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B24B5" w14:textId="79825873" w:rsidR="0073063B" w:rsidRPr="003128B1" w:rsidRDefault="0073063B" w:rsidP="005F13D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3128B1">
        <w:rPr>
          <w:rFonts w:ascii="Times New Roman" w:hAnsi="Times New Roman" w:cs="Times New Roman"/>
          <w:b/>
          <w:bCs/>
        </w:rPr>
        <w:t>Supplemental Material</w:t>
      </w:r>
    </w:p>
    <w:p w14:paraId="11D09443" w14:textId="18881AF5" w:rsidR="0073063B" w:rsidRPr="003128B1" w:rsidRDefault="0073063B" w:rsidP="0073063B">
      <w:pPr>
        <w:spacing w:line="480" w:lineRule="auto"/>
        <w:rPr>
          <w:rFonts w:ascii="Times New Roman" w:hAnsi="Times New Roman" w:cs="Times New Roman"/>
          <w:b/>
          <w:bCs/>
        </w:rPr>
      </w:pPr>
      <w:r w:rsidRPr="003128B1">
        <w:rPr>
          <w:rFonts w:ascii="Times New Roman" w:hAnsi="Times New Roman" w:cs="Times New Roman"/>
          <w:b/>
          <w:bCs/>
        </w:rPr>
        <w:t>Explanation of changes from preregistration</w:t>
      </w:r>
    </w:p>
    <w:p w14:paraId="387EE120" w14:textId="5729CE96" w:rsidR="0073063B" w:rsidRPr="003128B1" w:rsidRDefault="0073063B" w:rsidP="0073063B">
      <w:pPr>
        <w:spacing w:line="480" w:lineRule="auto"/>
        <w:rPr>
          <w:rFonts w:ascii="Times New Roman" w:hAnsi="Times New Roman" w:cs="Times New Roman"/>
        </w:rPr>
      </w:pPr>
      <w:r w:rsidRPr="003128B1">
        <w:rPr>
          <w:rFonts w:ascii="Times New Roman" w:hAnsi="Times New Roman" w:cs="Times New Roman"/>
        </w:rPr>
        <w:tab/>
      </w:r>
      <w:r w:rsidR="00380E90" w:rsidRPr="003128B1">
        <w:rPr>
          <w:rFonts w:ascii="Times New Roman" w:hAnsi="Times New Roman" w:cs="Times New Roman"/>
        </w:rPr>
        <w:t>A number of changes were made in preparation of this article relative to the data analysis plan</w:t>
      </w:r>
      <w:r w:rsidR="00555CCD" w:rsidRPr="003128B1">
        <w:rPr>
          <w:rFonts w:ascii="Times New Roman" w:hAnsi="Times New Roman" w:cs="Times New Roman"/>
        </w:rPr>
        <w:t xml:space="preserve"> in the preregistration</w:t>
      </w:r>
      <w:r w:rsidR="00380E90" w:rsidRPr="003128B1">
        <w:rPr>
          <w:rFonts w:ascii="Times New Roman" w:hAnsi="Times New Roman" w:cs="Times New Roman"/>
        </w:rPr>
        <w:t xml:space="preserve">, and are described here. </w:t>
      </w:r>
      <w:r w:rsidR="00A817D8" w:rsidRPr="003128B1">
        <w:rPr>
          <w:rFonts w:ascii="Times New Roman" w:hAnsi="Times New Roman" w:cs="Times New Roman"/>
        </w:rPr>
        <w:t xml:space="preserve">Originally, we planned to use only teacher reports </w:t>
      </w:r>
      <w:r w:rsidR="00A9616C" w:rsidRPr="003128B1">
        <w:rPr>
          <w:rFonts w:ascii="Times New Roman" w:hAnsi="Times New Roman" w:cs="Times New Roman"/>
        </w:rPr>
        <w:t xml:space="preserve">(TR) </w:t>
      </w:r>
      <w:r w:rsidR="00A817D8" w:rsidRPr="003128B1">
        <w:rPr>
          <w:rFonts w:ascii="Times New Roman" w:hAnsi="Times New Roman" w:cs="Times New Roman"/>
        </w:rPr>
        <w:t>of bullying and victimization</w:t>
      </w:r>
      <w:r w:rsidR="00711739" w:rsidRPr="003128B1">
        <w:rPr>
          <w:rFonts w:ascii="Times New Roman" w:hAnsi="Times New Roman" w:cs="Times New Roman"/>
        </w:rPr>
        <w:t>, and planned to use Fall, rather than Spring (T3) data</w:t>
      </w:r>
      <w:r w:rsidR="00A9616C" w:rsidRPr="003128B1">
        <w:rPr>
          <w:rFonts w:ascii="Times New Roman" w:hAnsi="Times New Roman" w:cs="Times New Roman"/>
        </w:rPr>
        <w:t>. However, initial models using TR only with no parcels (8 bullying items, 4 victimization items) provided m</w:t>
      </w:r>
      <w:r w:rsidR="008C4BAF" w:rsidRPr="003128B1">
        <w:rPr>
          <w:rFonts w:ascii="Times New Roman" w:hAnsi="Times New Roman" w:cs="Times New Roman"/>
        </w:rPr>
        <w:t>arginal</w:t>
      </w:r>
      <w:r w:rsidR="00A9616C" w:rsidRPr="003128B1">
        <w:rPr>
          <w:rFonts w:ascii="Times New Roman" w:hAnsi="Times New Roman" w:cs="Times New Roman"/>
        </w:rPr>
        <w:t xml:space="preserve"> fit to data </w:t>
      </w:r>
      <w:r w:rsidR="0089387B" w:rsidRPr="003128B1">
        <w:rPr>
          <w:rFonts w:ascii="Times New Roman" w:hAnsi="Times New Roman" w:cs="Times New Roman"/>
        </w:rPr>
        <w:t>[</w:t>
      </w:r>
      <w:r w:rsidR="00A9616C" w:rsidRPr="003128B1">
        <w:rPr>
          <w:rFonts w:ascii="Times New Roman" w:hAnsi="Times New Roman" w:cs="Times New Roman"/>
        </w:rPr>
        <w:t>T</w:t>
      </w:r>
      <w:r w:rsidR="00233D9B" w:rsidRPr="003128B1">
        <w:rPr>
          <w:rFonts w:ascii="Times New Roman" w:hAnsi="Times New Roman" w:cs="Times New Roman"/>
        </w:rPr>
        <w:t xml:space="preserve">ime </w:t>
      </w:r>
      <w:r w:rsidR="00A9616C" w:rsidRPr="003128B1">
        <w:rPr>
          <w:rFonts w:ascii="Times New Roman" w:hAnsi="Times New Roman" w:cs="Times New Roman"/>
        </w:rPr>
        <w:t>1: χ</w:t>
      </w:r>
      <w:r w:rsidR="00A9616C" w:rsidRPr="003128B1">
        <w:rPr>
          <w:rFonts w:ascii="Times New Roman" w:hAnsi="Times New Roman" w:cs="Times New Roman"/>
          <w:vertAlign w:val="superscript"/>
        </w:rPr>
        <w:t>2</w:t>
      </w:r>
      <w:r w:rsidR="00A9616C" w:rsidRPr="003128B1">
        <w:rPr>
          <w:rFonts w:ascii="Times New Roman" w:hAnsi="Times New Roman" w:cs="Times New Roman"/>
        </w:rPr>
        <w:t xml:space="preserve"> </w:t>
      </w:r>
      <w:r w:rsidR="000B5C45" w:rsidRPr="003128B1">
        <w:rPr>
          <w:rFonts w:ascii="Times New Roman" w:hAnsi="Times New Roman" w:cs="Times New Roman"/>
        </w:rPr>
        <w:t xml:space="preserve">(42) </w:t>
      </w:r>
      <w:r w:rsidR="00A9616C" w:rsidRPr="003128B1">
        <w:rPr>
          <w:rFonts w:ascii="Times New Roman" w:hAnsi="Times New Roman" w:cs="Times New Roman"/>
        </w:rPr>
        <w:t xml:space="preserve">= 178.07, </w:t>
      </w:r>
      <w:r w:rsidR="00A9616C" w:rsidRPr="003128B1">
        <w:rPr>
          <w:rFonts w:ascii="Times New Roman" w:hAnsi="Times New Roman" w:cs="Times New Roman"/>
          <w:i/>
          <w:iCs/>
        </w:rPr>
        <w:t>p</w:t>
      </w:r>
      <w:r w:rsidR="00A9616C" w:rsidRPr="003128B1">
        <w:rPr>
          <w:rFonts w:ascii="Times New Roman" w:hAnsi="Times New Roman" w:cs="Times New Roman"/>
        </w:rPr>
        <w:t xml:space="preserve"> &lt; .0001, RMSEA = .10, CFI = .92, SRMR = .05; T</w:t>
      </w:r>
      <w:r w:rsidR="00233D9B" w:rsidRPr="003128B1">
        <w:rPr>
          <w:rFonts w:ascii="Times New Roman" w:hAnsi="Times New Roman" w:cs="Times New Roman"/>
        </w:rPr>
        <w:t xml:space="preserve">ime </w:t>
      </w:r>
      <w:r w:rsidR="000B5C45" w:rsidRPr="003128B1">
        <w:rPr>
          <w:rFonts w:ascii="Times New Roman" w:hAnsi="Times New Roman" w:cs="Times New Roman"/>
        </w:rPr>
        <w:t>2</w:t>
      </w:r>
      <w:r w:rsidR="00A9616C" w:rsidRPr="003128B1">
        <w:rPr>
          <w:rFonts w:ascii="Times New Roman" w:hAnsi="Times New Roman" w:cs="Times New Roman"/>
        </w:rPr>
        <w:t>: χ</w:t>
      </w:r>
      <w:r w:rsidR="00A9616C" w:rsidRPr="003128B1">
        <w:rPr>
          <w:rFonts w:ascii="Times New Roman" w:hAnsi="Times New Roman" w:cs="Times New Roman"/>
          <w:vertAlign w:val="superscript"/>
        </w:rPr>
        <w:t>2</w:t>
      </w:r>
      <w:r w:rsidR="00A9616C" w:rsidRPr="003128B1">
        <w:rPr>
          <w:rFonts w:ascii="Times New Roman" w:hAnsi="Times New Roman" w:cs="Times New Roman"/>
        </w:rPr>
        <w:t xml:space="preserve"> </w:t>
      </w:r>
      <w:r w:rsidR="000B5C45" w:rsidRPr="003128B1">
        <w:rPr>
          <w:rFonts w:ascii="Times New Roman" w:hAnsi="Times New Roman" w:cs="Times New Roman"/>
        </w:rPr>
        <w:t xml:space="preserve">(42) </w:t>
      </w:r>
      <w:r w:rsidR="00A9616C" w:rsidRPr="003128B1">
        <w:rPr>
          <w:rFonts w:ascii="Times New Roman" w:hAnsi="Times New Roman" w:cs="Times New Roman"/>
        </w:rPr>
        <w:t xml:space="preserve">= 123.84, </w:t>
      </w:r>
      <w:r w:rsidR="00A9616C" w:rsidRPr="003128B1">
        <w:rPr>
          <w:rFonts w:ascii="Times New Roman" w:hAnsi="Times New Roman" w:cs="Times New Roman"/>
          <w:i/>
          <w:iCs/>
        </w:rPr>
        <w:t>p</w:t>
      </w:r>
      <w:r w:rsidR="00A9616C" w:rsidRPr="003128B1">
        <w:rPr>
          <w:rFonts w:ascii="Times New Roman" w:hAnsi="Times New Roman" w:cs="Times New Roman"/>
        </w:rPr>
        <w:t xml:space="preserve"> &lt; .0001, RMSEA = .10, CFI = .94, SRMR = .03</w:t>
      </w:r>
      <w:r w:rsidR="0089387B" w:rsidRPr="003128B1">
        <w:rPr>
          <w:rFonts w:ascii="Times New Roman" w:hAnsi="Times New Roman" w:cs="Times New Roman"/>
        </w:rPr>
        <w:t>]</w:t>
      </w:r>
      <w:r w:rsidR="00A9616C" w:rsidRPr="003128B1">
        <w:rPr>
          <w:rFonts w:ascii="Times New Roman" w:hAnsi="Times New Roman" w:cs="Times New Roman"/>
        </w:rPr>
        <w:t xml:space="preserve">. Parcels were then created from relational bullying items using </w:t>
      </w:r>
      <w:r w:rsidR="005808A9" w:rsidRPr="003128B1">
        <w:rPr>
          <w:rFonts w:ascii="Times New Roman" w:hAnsi="Times New Roman" w:cs="Times New Roman"/>
        </w:rPr>
        <w:t>TR</w:t>
      </w:r>
      <w:r w:rsidR="00A9616C" w:rsidRPr="003128B1">
        <w:rPr>
          <w:rFonts w:ascii="Times New Roman" w:hAnsi="Times New Roman" w:cs="Times New Roman"/>
        </w:rPr>
        <w:t xml:space="preserve"> only to equalize the number of indicators per factor</w:t>
      </w:r>
      <w:r w:rsidR="00555CCD" w:rsidRPr="003128B1">
        <w:rPr>
          <w:rFonts w:ascii="Times New Roman" w:hAnsi="Times New Roman" w:cs="Times New Roman"/>
        </w:rPr>
        <w:t xml:space="preserve"> (4 bullying parcels, 4 victimization items)</w:t>
      </w:r>
      <w:r w:rsidR="00A9616C" w:rsidRPr="003128B1">
        <w:rPr>
          <w:rFonts w:ascii="Times New Roman" w:hAnsi="Times New Roman" w:cs="Times New Roman"/>
        </w:rPr>
        <w:t xml:space="preserve"> but these models did not converge.</w:t>
      </w:r>
      <w:r w:rsidR="000F1A0D" w:rsidRPr="003128B1">
        <w:rPr>
          <w:rFonts w:ascii="Times New Roman" w:hAnsi="Times New Roman" w:cs="Times New Roman"/>
        </w:rPr>
        <w:t xml:space="preserve"> Therefore, RA reports on the same measures were added to increase the variance entered into the models, and these are the results presented.</w:t>
      </w:r>
      <w:r w:rsidR="00711739" w:rsidRPr="003128B1">
        <w:rPr>
          <w:rFonts w:ascii="Times New Roman" w:hAnsi="Times New Roman" w:cs="Times New Roman"/>
        </w:rPr>
        <w:t xml:space="preserve"> RA reports were not available at the Fall timepoint, so T3 data w</w:t>
      </w:r>
      <w:r w:rsidR="008C4BAF" w:rsidRPr="003128B1">
        <w:rPr>
          <w:rFonts w:ascii="Times New Roman" w:hAnsi="Times New Roman" w:cs="Times New Roman"/>
        </w:rPr>
        <w:t>ere</w:t>
      </w:r>
      <w:r w:rsidR="00711739" w:rsidRPr="003128B1">
        <w:rPr>
          <w:rFonts w:ascii="Times New Roman" w:hAnsi="Times New Roman" w:cs="Times New Roman"/>
        </w:rPr>
        <w:t xml:space="preserve"> </w:t>
      </w:r>
      <w:r w:rsidR="00BC6460" w:rsidRPr="003128B1">
        <w:rPr>
          <w:rFonts w:ascii="Times New Roman" w:hAnsi="Times New Roman" w:cs="Times New Roman"/>
        </w:rPr>
        <w:t>substituted</w:t>
      </w:r>
      <w:r w:rsidR="00711739" w:rsidRPr="003128B1">
        <w:rPr>
          <w:rFonts w:ascii="Times New Roman" w:hAnsi="Times New Roman" w:cs="Times New Roman"/>
        </w:rPr>
        <w:t>.</w:t>
      </w:r>
    </w:p>
    <w:p w14:paraId="177483C6" w14:textId="1F08AF63" w:rsidR="0089387B" w:rsidRPr="003128B1" w:rsidRDefault="00711739" w:rsidP="0089387B">
      <w:pPr>
        <w:spacing w:line="480" w:lineRule="auto"/>
        <w:rPr>
          <w:rFonts w:ascii="Times New Roman" w:hAnsi="Times New Roman" w:cs="Times New Roman"/>
        </w:rPr>
      </w:pPr>
      <w:r w:rsidRPr="003128B1">
        <w:rPr>
          <w:rFonts w:ascii="Times New Roman" w:hAnsi="Times New Roman" w:cs="Times New Roman"/>
        </w:rPr>
        <w:tab/>
        <w:t>We initially planned to examine hostile attribution biases for relational provocations (HAB-R) specifically. However, the</w:t>
      </w:r>
      <w:r w:rsidR="001E62EF" w:rsidRPr="003128B1">
        <w:rPr>
          <w:rFonts w:ascii="Times New Roman" w:hAnsi="Times New Roman" w:cs="Times New Roman"/>
        </w:rPr>
        <w:t xml:space="preserve"> HAB-R</w:t>
      </w:r>
      <w:r w:rsidRPr="003128B1">
        <w:rPr>
          <w:rFonts w:ascii="Times New Roman" w:hAnsi="Times New Roman" w:cs="Times New Roman"/>
        </w:rPr>
        <w:t xml:space="preserve"> subscale was not reliable, even after dropping one item (</w:t>
      </w:r>
      <w:r w:rsidR="00581D10" w:rsidRPr="003128B1">
        <w:rPr>
          <w:rFonts w:ascii="Times New Roman" w:hAnsi="Times New Roman" w:cs="Times New Roman"/>
        </w:rPr>
        <w:t>α = .64)</w:t>
      </w:r>
      <w:r w:rsidR="001E62EF" w:rsidRPr="003128B1">
        <w:rPr>
          <w:rFonts w:ascii="Times New Roman" w:hAnsi="Times New Roman" w:cs="Times New Roman"/>
        </w:rPr>
        <w:t xml:space="preserve">. Therefore, </w:t>
      </w:r>
      <w:r w:rsidR="00581D10" w:rsidRPr="003128B1">
        <w:rPr>
          <w:rFonts w:ascii="Times New Roman" w:hAnsi="Times New Roman" w:cs="Times New Roman"/>
        </w:rPr>
        <w:t>we collapse</w:t>
      </w:r>
      <w:r w:rsidR="00985A9F">
        <w:rPr>
          <w:rFonts w:ascii="Times New Roman" w:hAnsi="Times New Roman" w:cs="Times New Roman"/>
        </w:rPr>
        <w:t>d</w:t>
      </w:r>
      <w:r w:rsidR="00581D10" w:rsidRPr="003128B1">
        <w:rPr>
          <w:rFonts w:ascii="Times New Roman" w:hAnsi="Times New Roman" w:cs="Times New Roman"/>
        </w:rPr>
        <w:t xml:space="preserve"> across subtypes</w:t>
      </w:r>
      <w:r w:rsidR="00B01950">
        <w:rPr>
          <w:rFonts w:ascii="Times New Roman" w:hAnsi="Times New Roman" w:cs="Times New Roman"/>
        </w:rPr>
        <w:t xml:space="preserve"> for main analyses</w:t>
      </w:r>
      <w:r w:rsidR="00581D10" w:rsidRPr="003128B1">
        <w:rPr>
          <w:rFonts w:ascii="Times New Roman" w:hAnsi="Times New Roman" w:cs="Times New Roman"/>
        </w:rPr>
        <w:t>, as specified in our preregistered contingency plan.</w:t>
      </w:r>
      <w:r w:rsidR="00B01950">
        <w:rPr>
          <w:rFonts w:ascii="Times New Roman" w:hAnsi="Times New Roman" w:cs="Times New Roman"/>
        </w:rPr>
        <w:t xml:space="preserve"> However,</w:t>
      </w:r>
      <w:r w:rsidR="009C53A7">
        <w:rPr>
          <w:rFonts w:ascii="Times New Roman" w:hAnsi="Times New Roman" w:cs="Times New Roman"/>
        </w:rPr>
        <w:t xml:space="preserve"> as these internal consistency values are consistent with </w:t>
      </w:r>
      <w:r w:rsidR="008F7039">
        <w:rPr>
          <w:rFonts w:ascii="Times New Roman" w:hAnsi="Times New Roman" w:cs="Times New Roman"/>
        </w:rPr>
        <w:t>prior</w:t>
      </w:r>
      <w:r w:rsidR="009C53A7">
        <w:rPr>
          <w:rFonts w:ascii="Times New Roman" w:hAnsi="Times New Roman" w:cs="Times New Roman"/>
        </w:rPr>
        <w:t xml:space="preserve"> published work with this measure (</w:t>
      </w:r>
      <w:proofErr w:type="spellStart"/>
      <w:r w:rsidR="009C53A7">
        <w:rPr>
          <w:rFonts w:ascii="Times New Roman" w:hAnsi="Times New Roman" w:cs="Times New Roman"/>
        </w:rPr>
        <w:t>Godleski</w:t>
      </w:r>
      <w:proofErr w:type="spellEnd"/>
      <w:r w:rsidR="009C53A7">
        <w:rPr>
          <w:rFonts w:ascii="Times New Roman" w:hAnsi="Times New Roman" w:cs="Times New Roman"/>
        </w:rPr>
        <w:t xml:space="preserve"> &amp; </w:t>
      </w:r>
      <w:proofErr w:type="spellStart"/>
      <w:r w:rsidR="009C53A7">
        <w:rPr>
          <w:rFonts w:ascii="Times New Roman" w:hAnsi="Times New Roman" w:cs="Times New Roman"/>
        </w:rPr>
        <w:t>Ostrov</w:t>
      </w:r>
      <w:proofErr w:type="spellEnd"/>
      <w:r w:rsidR="009C53A7">
        <w:rPr>
          <w:rFonts w:ascii="Times New Roman" w:hAnsi="Times New Roman" w:cs="Times New Roman"/>
        </w:rPr>
        <w:t xml:space="preserve">, 2020; Perhamus &amp; </w:t>
      </w:r>
      <w:proofErr w:type="spellStart"/>
      <w:r w:rsidR="009C53A7">
        <w:rPr>
          <w:rFonts w:ascii="Times New Roman" w:hAnsi="Times New Roman" w:cs="Times New Roman"/>
        </w:rPr>
        <w:t>Ostrov</w:t>
      </w:r>
      <w:proofErr w:type="spellEnd"/>
      <w:r w:rsidR="009C53A7">
        <w:rPr>
          <w:rFonts w:ascii="Times New Roman" w:hAnsi="Times New Roman" w:cs="Times New Roman"/>
        </w:rPr>
        <w:t xml:space="preserve">, </w:t>
      </w:r>
      <w:r w:rsidR="00065E9B">
        <w:rPr>
          <w:rFonts w:ascii="Times New Roman" w:hAnsi="Times New Roman" w:cs="Times New Roman"/>
        </w:rPr>
        <w:t>2021</w:t>
      </w:r>
      <w:r w:rsidR="009C53A7">
        <w:rPr>
          <w:rFonts w:ascii="Times New Roman" w:hAnsi="Times New Roman" w:cs="Times New Roman"/>
        </w:rPr>
        <w:t>)</w:t>
      </w:r>
      <w:r w:rsidR="008F7039">
        <w:rPr>
          <w:rFonts w:ascii="Times New Roman" w:hAnsi="Times New Roman" w:cs="Times New Roman"/>
        </w:rPr>
        <w:t>,</w:t>
      </w:r>
      <w:r w:rsidR="00B01950">
        <w:rPr>
          <w:rFonts w:ascii="Times New Roman" w:hAnsi="Times New Roman" w:cs="Times New Roman"/>
        </w:rPr>
        <w:t xml:space="preserve"> we </w:t>
      </w:r>
      <w:r w:rsidR="00985A9F">
        <w:rPr>
          <w:rFonts w:ascii="Times New Roman" w:hAnsi="Times New Roman" w:cs="Times New Roman"/>
        </w:rPr>
        <w:t>ran</w:t>
      </w:r>
      <w:r w:rsidR="00B01950">
        <w:rPr>
          <w:rFonts w:ascii="Times New Roman" w:hAnsi="Times New Roman" w:cs="Times New Roman"/>
        </w:rPr>
        <w:t xml:space="preserve"> additional post-hoc models examining effects </w:t>
      </w:r>
      <w:r w:rsidR="007006C7">
        <w:rPr>
          <w:rFonts w:ascii="Times New Roman" w:hAnsi="Times New Roman" w:cs="Times New Roman"/>
        </w:rPr>
        <w:t xml:space="preserve">with </w:t>
      </w:r>
      <w:r w:rsidR="00B01950">
        <w:rPr>
          <w:rFonts w:ascii="Times New Roman" w:hAnsi="Times New Roman" w:cs="Times New Roman"/>
        </w:rPr>
        <w:t xml:space="preserve">HAB-R specifically, which are presented below. </w:t>
      </w:r>
      <w:r w:rsidR="00F34ED1" w:rsidRPr="003128B1">
        <w:rPr>
          <w:rFonts w:ascii="Times New Roman" w:hAnsi="Times New Roman" w:cs="Times New Roman"/>
        </w:rPr>
        <w:t>Additionally, we examined age as a covariate, but it was not significantly correlated with any outcome variables (</w:t>
      </w:r>
      <w:proofErr w:type="spellStart"/>
      <w:r w:rsidR="00F34ED1" w:rsidRPr="003128B1">
        <w:rPr>
          <w:rFonts w:ascii="Times New Roman" w:hAnsi="Times New Roman" w:cs="Times New Roman"/>
          <w:i/>
          <w:iCs/>
        </w:rPr>
        <w:t>r</w:t>
      </w:r>
      <w:r w:rsidR="00F34ED1" w:rsidRPr="003128B1">
        <w:rPr>
          <w:rFonts w:ascii="Times New Roman" w:hAnsi="Times New Roman" w:cs="Times New Roman"/>
        </w:rPr>
        <w:t>s</w:t>
      </w:r>
      <w:proofErr w:type="spellEnd"/>
      <w:r w:rsidR="00F34ED1" w:rsidRPr="003128B1">
        <w:rPr>
          <w:rFonts w:ascii="Times New Roman" w:hAnsi="Times New Roman" w:cs="Times New Roman"/>
        </w:rPr>
        <w:t xml:space="preserve"> </w:t>
      </w:r>
      <w:r w:rsidR="00C4122A" w:rsidRPr="003128B1">
        <w:rPr>
          <w:rFonts w:ascii="Times New Roman" w:hAnsi="Times New Roman" w:cs="Times New Roman"/>
        </w:rPr>
        <w:t xml:space="preserve">= -.08 - .11, </w:t>
      </w:r>
      <w:proofErr w:type="spellStart"/>
      <w:r w:rsidR="00C4122A" w:rsidRPr="003128B1">
        <w:rPr>
          <w:rFonts w:ascii="Times New Roman" w:hAnsi="Times New Roman" w:cs="Times New Roman"/>
          <w:i/>
          <w:iCs/>
        </w:rPr>
        <w:t>p</w:t>
      </w:r>
      <w:r w:rsidR="00C4122A" w:rsidRPr="003128B1">
        <w:rPr>
          <w:rFonts w:ascii="Times New Roman" w:hAnsi="Times New Roman" w:cs="Times New Roman"/>
        </w:rPr>
        <w:t>s</w:t>
      </w:r>
      <w:proofErr w:type="spellEnd"/>
      <w:r w:rsidR="00C4122A" w:rsidRPr="003128B1">
        <w:rPr>
          <w:rFonts w:ascii="Times New Roman" w:hAnsi="Times New Roman" w:cs="Times New Roman"/>
        </w:rPr>
        <w:t xml:space="preserve"> &gt;.05)</w:t>
      </w:r>
      <w:r w:rsidR="00376793" w:rsidRPr="003128B1">
        <w:rPr>
          <w:rFonts w:ascii="Times New Roman" w:hAnsi="Times New Roman" w:cs="Times New Roman"/>
        </w:rPr>
        <w:t xml:space="preserve">, so it was dropped from models. </w:t>
      </w:r>
      <w:r w:rsidR="008C4BAF" w:rsidRPr="003128B1">
        <w:rPr>
          <w:rFonts w:ascii="Times New Roman" w:hAnsi="Times New Roman" w:cs="Times New Roman"/>
        </w:rPr>
        <w:t>Room t</w:t>
      </w:r>
      <w:r w:rsidR="00376793" w:rsidRPr="003128B1">
        <w:rPr>
          <w:rFonts w:ascii="Times New Roman" w:hAnsi="Times New Roman" w:cs="Times New Roman"/>
        </w:rPr>
        <w:t xml:space="preserve">emperature </w:t>
      </w:r>
      <w:r w:rsidR="008C4BAF" w:rsidRPr="003128B1">
        <w:rPr>
          <w:rFonts w:ascii="Times New Roman" w:hAnsi="Times New Roman" w:cs="Times New Roman"/>
        </w:rPr>
        <w:t xml:space="preserve">during the stressor task </w:t>
      </w:r>
      <w:r w:rsidR="00376793" w:rsidRPr="003128B1">
        <w:rPr>
          <w:rFonts w:ascii="Times New Roman" w:hAnsi="Times New Roman" w:cs="Times New Roman"/>
        </w:rPr>
        <w:t>was correlated with SCL-R (</w:t>
      </w:r>
      <w:r w:rsidR="00376793" w:rsidRPr="003128B1">
        <w:rPr>
          <w:rFonts w:ascii="Times New Roman" w:hAnsi="Times New Roman" w:cs="Times New Roman"/>
          <w:i/>
          <w:iCs/>
        </w:rPr>
        <w:t>r</w:t>
      </w:r>
      <w:r w:rsidR="00376793" w:rsidRPr="003128B1">
        <w:rPr>
          <w:rFonts w:ascii="Times New Roman" w:hAnsi="Times New Roman" w:cs="Times New Roman"/>
        </w:rPr>
        <w:t xml:space="preserve"> = .29, </w:t>
      </w:r>
      <w:r w:rsidR="00376793" w:rsidRPr="003128B1">
        <w:rPr>
          <w:rFonts w:ascii="Times New Roman" w:hAnsi="Times New Roman" w:cs="Times New Roman"/>
          <w:i/>
          <w:iCs/>
        </w:rPr>
        <w:t>p</w:t>
      </w:r>
      <w:r w:rsidR="00376793" w:rsidRPr="003128B1">
        <w:rPr>
          <w:rFonts w:ascii="Times New Roman" w:hAnsi="Times New Roman" w:cs="Times New Roman"/>
        </w:rPr>
        <w:t xml:space="preserve"> = .008). Models were run with temperature included as a covariate with no meaningful changes to results. </w:t>
      </w:r>
      <w:r w:rsidR="00376793" w:rsidRPr="003128B1">
        <w:rPr>
          <w:rFonts w:ascii="Times New Roman" w:hAnsi="Times New Roman" w:cs="Times New Roman"/>
        </w:rPr>
        <w:lastRenderedPageBreak/>
        <w:t xml:space="preserve">Therefore, due to concerns regarding statistical power and because the strength of this correlation was below our proposed </w:t>
      </w:r>
      <w:r w:rsidR="00DD630A" w:rsidRPr="003128B1">
        <w:rPr>
          <w:rFonts w:ascii="Times New Roman" w:hAnsi="Times New Roman" w:cs="Times New Roman"/>
        </w:rPr>
        <w:t xml:space="preserve">a priori </w:t>
      </w:r>
      <w:r w:rsidR="00376793" w:rsidRPr="003128B1">
        <w:rPr>
          <w:rFonts w:ascii="Times New Roman" w:hAnsi="Times New Roman" w:cs="Times New Roman"/>
        </w:rPr>
        <w:t xml:space="preserve">cutoff of </w:t>
      </w:r>
      <w:r w:rsidR="00376793" w:rsidRPr="003128B1">
        <w:rPr>
          <w:rFonts w:ascii="Times New Roman" w:hAnsi="Times New Roman" w:cs="Times New Roman"/>
          <w:i/>
          <w:iCs/>
        </w:rPr>
        <w:t>r</w:t>
      </w:r>
      <w:r w:rsidR="00376793" w:rsidRPr="003128B1">
        <w:rPr>
          <w:rFonts w:ascii="Times New Roman" w:hAnsi="Times New Roman" w:cs="Times New Roman"/>
        </w:rPr>
        <w:t xml:space="preserve"> = .30 for inclusion, it was not included in models. </w:t>
      </w:r>
    </w:p>
    <w:p w14:paraId="674C78EB" w14:textId="56808423" w:rsidR="00B138CD" w:rsidRPr="003128B1" w:rsidRDefault="00376793" w:rsidP="0046220D">
      <w:pPr>
        <w:spacing w:line="480" w:lineRule="auto"/>
        <w:rPr>
          <w:rFonts w:ascii="Times New Roman" w:hAnsi="Times New Roman" w:cs="Times New Roman"/>
        </w:rPr>
      </w:pPr>
      <w:r w:rsidRPr="003128B1">
        <w:rPr>
          <w:rFonts w:ascii="Times New Roman" w:hAnsi="Times New Roman" w:cs="Times New Roman"/>
        </w:rPr>
        <w:tab/>
        <w:t xml:space="preserve">Consistent with our </w:t>
      </w:r>
      <w:r w:rsidR="0046220D" w:rsidRPr="003128B1">
        <w:rPr>
          <w:rFonts w:ascii="Times New Roman" w:hAnsi="Times New Roman" w:cs="Times New Roman"/>
        </w:rPr>
        <w:t xml:space="preserve">preregistered </w:t>
      </w:r>
      <w:r w:rsidRPr="003128B1">
        <w:rPr>
          <w:rFonts w:ascii="Times New Roman" w:hAnsi="Times New Roman" w:cs="Times New Roman"/>
        </w:rPr>
        <w:t>plan, we first conducted path analysis models without physical forms of bullying and victimization included as covariates. However,</w:t>
      </w:r>
      <w:r w:rsidR="00696CDC" w:rsidRPr="003128B1">
        <w:rPr>
          <w:rFonts w:ascii="Times New Roman" w:hAnsi="Times New Roman" w:cs="Times New Roman"/>
        </w:rPr>
        <w:t xml:space="preserve"> including these variables is currently considered a best practice in the field, </w:t>
      </w:r>
      <w:r w:rsidR="002931E1" w:rsidRPr="003128B1">
        <w:rPr>
          <w:rFonts w:ascii="Times New Roman" w:hAnsi="Times New Roman" w:cs="Times New Roman"/>
        </w:rPr>
        <w:t xml:space="preserve">to account for generally high overlap across forms of aggression and victimization and </w:t>
      </w:r>
      <w:r w:rsidR="00696CDC" w:rsidRPr="003128B1">
        <w:rPr>
          <w:rFonts w:ascii="Times New Roman" w:hAnsi="Times New Roman" w:cs="Times New Roman"/>
        </w:rPr>
        <w:t xml:space="preserve">ensures effects are </w:t>
      </w:r>
      <w:r w:rsidR="002931E1" w:rsidRPr="003128B1">
        <w:rPr>
          <w:rFonts w:ascii="Times New Roman" w:hAnsi="Times New Roman" w:cs="Times New Roman"/>
        </w:rPr>
        <w:t>related specifically</w:t>
      </w:r>
      <w:r w:rsidR="00696CDC" w:rsidRPr="003128B1">
        <w:rPr>
          <w:rFonts w:ascii="Times New Roman" w:hAnsi="Times New Roman" w:cs="Times New Roman"/>
        </w:rPr>
        <w:t xml:space="preserve"> to the form of aggression of interest </w:t>
      </w:r>
      <w:r w:rsidR="002931E1" w:rsidRPr="003128B1">
        <w:rPr>
          <w:rFonts w:ascii="Times New Roman" w:hAnsi="Times New Roman" w:cs="Times New Roman"/>
        </w:rPr>
        <w:t>(</w:t>
      </w:r>
      <w:proofErr w:type="spellStart"/>
      <w:r w:rsidR="002931E1" w:rsidRPr="003128B1">
        <w:rPr>
          <w:rFonts w:ascii="Times New Roman" w:hAnsi="Times New Roman" w:cs="Times New Roman"/>
        </w:rPr>
        <w:t>Ostrov</w:t>
      </w:r>
      <w:proofErr w:type="spellEnd"/>
      <w:r w:rsidR="002931E1" w:rsidRPr="003128B1">
        <w:rPr>
          <w:rFonts w:ascii="Times New Roman" w:hAnsi="Times New Roman" w:cs="Times New Roman"/>
        </w:rPr>
        <w:t xml:space="preserve"> &amp; </w:t>
      </w:r>
      <w:proofErr w:type="spellStart"/>
      <w:r w:rsidR="002931E1" w:rsidRPr="003128B1">
        <w:rPr>
          <w:rFonts w:ascii="Times New Roman" w:hAnsi="Times New Roman" w:cs="Times New Roman"/>
        </w:rPr>
        <w:t>Kamper</w:t>
      </w:r>
      <w:proofErr w:type="spellEnd"/>
      <w:r w:rsidR="002931E1" w:rsidRPr="003128B1">
        <w:rPr>
          <w:rFonts w:ascii="Times New Roman" w:hAnsi="Times New Roman" w:cs="Times New Roman"/>
        </w:rPr>
        <w:t xml:space="preserve">, 2015). </w:t>
      </w:r>
      <w:r w:rsidR="0046220D" w:rsidRPr="003128B1">
        <w:rPr>
          <w:rFonts w:ascii="Times New Roman" w:hAnsi="Times New Roman" w:cs="Times New Roman"/>
        </w:rPr>
        <w:t>Unlike our preregister</w:t>
      </w:r>
      <w:r w:rsidR="00DD630A" w:rsidRPr="003128B1">
        <w:rPr>
          <w:rFonts w:ascii="Times New Roman" w:hAnsi="Times New Roman" w:cs="Times New Roman"/>
        </w:rPr>
        <w:t>e</w:t>
      </w:r>
      <w:r w:rsidR="0046220D" w:rsidRPr="003128B1">
        <w:rPr>
          <w:rFonts w:ascii="Times New Roman" w:hAnsi="Times New Roman" w:cs="Times New Roman"/>
        </w:rPr>
        <w:t>d plan, we did not enter SCL-R separately from HAB in nested path models (i.e., SCL-R a</w:t>
      </w:r>
      <w:r w:rsidR="00DD630A" w:rsidRPr="003128B1">
        <w:rPr>
          <w:rFonts w:ascii="Times New Roman" w:hAnsi="Times New Roman" w:cs="Times New Roman"/>
        </w:rPr>
        <w:t>t</w:t>
      </w:r>
      <w:r w:rsidR="0046220D" w:rsidRPr="003128B1">
        <w:rPr>
          <w:rFonts w:ascii="Times New Roman" w:hAnsi="Times New Roman" w:cs="Times New Roman"/>
        </w:rPr>
        <w:t xml:space="preserve"> step 2, HAB a</w:t>
      </w:r>
      <w:r w:rsidR="00DD630A" w:rsidRPr="003128B1">
        <w:rPr>
          <w:rFonts w:ascii="Times New Roman" w:hAnsi="Times New Roman" w:cs="Times New Roman"/>
        </w:rPr>
        <w:t>t</w:t>
      </w:r>
      <w:r w:rsidR="0046220D" w:rsidRPr="003128B1">
        <w:rPr>
          <w:rFonts w:ascii="Times New Roman" w:hAnsi="Times New Roman" w:cs="Times New Roman"/>
        </w:rPr>
        <w:t xml:space="preserve"> step 3, interaction a</w:t>
      </w:r>
      <w:r w:rsidR="00DD630A" w:rsidRPr="003128B1">
        <w:rPr>
          <w:rFonts w:ascii="Times New Roman" w:hAnsi="Times New Roman" w:cs="Times New Roman"/>
        </w:rPr>
        <w:t>t</w:t>
      </w:r>
      <w:r w:rsidR="0046220D" w:rsidRPr="003128B1">
        <w:rPr>
          <w:rFonts w:ascii="Times New Roman" w:hAnsi="Times New Roman" w:cs="Times New Roman"/>
        </w:rPr>
        <w:t xml:space="preserve"> step 4), due to the low correlation between SCL-R and HAB and to reduce</w:t>
      </w:r>
      <w:r w:rsidR="00937214" w:rsidRPr="003128B1">
        <w:rPr>
          <w:rFonts w:ascii="Times New Roman" w:hAnsi="Times New Roman" w:cs="Times New Roman"/>
        </w:rPr>
        <w:t xml:space="preserve"> model</w:t>
      </w:r>
      <w:r w:rsidR="0046220D" w:rsidRPr="003128B1">
        <w:rPr>
          <w:rFonts w:ascii="Times New Roman" w:hAnsi="Times New Roman" w:cs="Times New Roman"/>
        </w:rPr>
        <w:t xml:space="preserve"> complexity. </w:t>
      </w:r>
    </w:p>
    <w:p w14:paraId="02083875" w14:textId="105F12C6" w:rsidR="0089387B" w:rsidRPr="003128B1" w:rsidRDefault="001726E3" w:rsidP="0046220D">
      <w:pPr>
        <w:spacing w:line="480" w:lineRule="auto"/>
        <w:rPr>
          <w:rFonts w:ascii="Times New Roman" w:hAnsi="Times New Roman" w:cs="Times New Roman"/>
        </w:rPr>
      </w:pPr>
      <w:r w:rsidRPr="003128B1">
        <w:rPr>
          <w:rFonts w:ascii="Times New Roman" w:hAnsi="Times New Roman" w:cs="Times New Roman"/>
        </w:rPr>
        <w:tab/>
      </w:r>
      <w:r w:rsidR="00C0320B" w:rsidRPr="003128B1">
        <w:rPr>
          <w:rFonts w:ascii="Times New Roman" w:hAnsi="Times New Roman" w:cs="Times New Roman"/>
        </w:rPr>
        <w:t>Finally, in the preregistration we planned to</w:t>
      </w:r>
      <w:r w:rsidR="00CD6535" w:rsidRPr="003128B1">
        <w:rPr>
          <w:rFonts w:ascii="Times New Roman" w:hAnsi="Times New Roman" w:cs="Times New Roman"/>
        </w:rPr>
        <w:t xml:space="preserve"> conduct all path analyses as hierarchical regression </w:t>
      </w:r>
      <w:r w:rsidR="00B31E46" w:rsidRPr="003128B1">
        <w:rPr>
          <w:rFonts w:ascii="Times New Roman" w:hAnsi="Times New Roman" w:cs="Times New Roman"/>
        </w:rPr>
        <w:t>models</w:t>
      </w:r>
      <w:r w:rsidR="00CD6535" w:rsidRPr="003128B1">
        <w:rPr>
          <w:rFonts w:ascii="Times New Roman" w:hAnsi="Times New Roman" w:cs="Times New Roman"/>
        </w:rPr>
        <w:t xml:space="preserve"> in SPSS. However, when conducting the bifactor analysis, several individuals </w:t>
      </w:r>
      <w:r w:rsidR="00B31E46" w:rsidRPr="003128B1">
        <w:rPr>
          <w:rFonts w:ascii="Times New Roman" w:hAnsi="Times New Roman" w:cs="Times New Roman"/>
        </w:rPr>
        <w:t>were</w:t>
      </w:r>
      <w:r w:rsidR="00CD6535" w:rsidRPr="003128B1">
        <w:rPr>
          <w:rFonts w:ascii="Times New Roman" w:hAnsi="Times New Roman" w:cs="Times New Roman"/>
        </w:rPr>
        <w:t xml:space="preserve"> missing data on the bullying and victimization questionnaires at both time points (see main </w:t>
      </w:r>
      <w:r w:rsidR="009B39F3" w:rsidRPr="003128B1">
        <w:rPr>
          <w:rFonts w:ascii="Times New Roman" w:hAnsi="Times New Roman" w:cs="Times New Roman"/>
        </w:rPr>
        <w:t>text</w:t>
      </w:r>
      <w:r w:rsidR="00CD6535" w:rsidRPr="003128B1">
        <w:rPr>
          <w:rFonts w:ascii="Times New Roman" w:hAnsi="Times New Roman" w:cs="Times New Roman"/>
        </w:rPr>
        <w:t>). Because the bifactor analyses were run at one time point,</w:t>
      </w:r>
      <w:r w:rsidR="00D748D3" w:rsidRPr="003128B1">
        <w:rPr>
          <w:rFonts w:ascii="Times New Roman" w:hAnsi="Times New Roman" w:cs="Times New Roman"/>
        </w:rPr>
        <w:t xml:space="preserve"> missing data could not be accommodated using </w:t>
      </w:r>
      <w:r w:rsidR="00C63C9C" w:rsidRPr="003128B1">
        <w:rPr>
          <w:rFonts w:ascii="Times New Roman" w:hAnsi="Times New Roman" w:cs="Times New Roman"/>
        </w:rPr>
        <w:t>f</w:t>
      </w:r>
      <w:r w:rsidR="00305F7E" w:rsidRPr="003128B1">
        <w:rPr>
          <w:rFonts w:ascii="Times New Roman" w:hAnsi="Times New Roman" w:cs="Times New Roman"/>
        </w:rPr>
        <w:t xml:space="preserve">ull </w:t>
      </w:r>
      <w:r w:rsidR="00C63C9C" w:rsidRPr="003128B1">
        <w:rPr>
          <w:rFonts w:ascii="Times New Roman" w:hAnsi="Times New Roman" w:cs="Times New Roman"/>
        </w:rPr>
        <w:t>i</w:t>
      </w:r>
      <w:r w:rsidR="00305F7E" w:rsidRPr="003128B1">
        <w:rPr>
          <w:rFonts w:ascii="Times New Roman" w:hAnsi="Times New Roman" w:cs="Times New Roman"/>
        </w:rPr>
        <w:t xml:space="preserve">nformation </w:t>
      </w:r>
      <w:r w:rsidR="00C63C9C" w:rsidRPr="003128B1">
        <w:rPr>
          <w:rFonts w:ascii="Times New Roman" w:hAnsi="Times New Roman" w:cs="Times New Roman"/>
        </w:rPr>
        <w:t>m</w:t>
      </w:r>
      <w:r w:rsidR="00305F7E" w:rsidRPr="003128B1">
        <w:rPr>
          <w:rFonts w:ascii="Times New Roman" w:hAnsi="Times New Roman" w:cs="Times New Roman"/>
        </w:rPr>
        <w:t xml:space="preserve">aximum </w:t>
      </w:r>
      <w:r w:rsidR="00C63C9C" w:rsidRPr="003128B1">
        <w:rPr>
          <w:rFonts w:ascii="Times New Roman" w:hAnsi="Times New Roman" w:cs="Times New Roman"/>
        </w:rPr>
        <w:t>l</w:t>
      </w:r>
      <w:r w:rsidR="00305F7E" w:rsidRPr="003128B1">
        <w:rPr>
          <w:rFonts w:ascii="Times New Roman" w:hAnsi="Times New Roman" w:cs="Times New Roman"/>
        </w:rPr>
        <w:t>ikelihood (</w:t>
      </w:r>
      <w:r w:rsidR="00D748D3" w:rsidRPr="003128B1">
        <w:rPr>
          <w:rFonts w:ascii="Times New Roman" w:hAnsi="Times New Roman" w:cs="Times New Roman"/>
        </w:rPr>
        <w:t>FIML</w:t>
      </w:r>
      <w:r w:rsidR="00305F7E" w:rsidRPr="003128B1">
        <w:rPr>
          <w:rFonts w:ascii="Times New Roman" w:hAnsi="Times New Roman" w:cs="Times New Roman"/>
        </w:rPr>
        <w:t>)</w:t>
      </w:r>
      <w:r w:rsidR="00D748D3" w:rsidRPr="003128B1">
        <w:rPr>
          <w:rFonts w:ascii="Times New Roman" w:hAnsi="Times New Roman" w:cs="Times New Roman"/>
        </w:rPr>
        <w:t xml:space="preserve"> for these models. Therefore, to accommodate missing data and maximize </w:t>
      </w:r>
      <w:r w:rsidR="008C4BAF" w:rsidRPr="003128B1">
        <w:rPr>
          <w:rFonts w:ascii="Times New Roman" w:hAnsi="Times New Roman" w:cs="Times New Roman"/>
        </w:rPr>
        <w:t xml:space="preserve">statistical power by including all potential </w:t>
      </w:r>
      <w:r w:rsidR="00D748D3" w:rsidRPr="003128B1">
        <w:rPr>
          <w:rFonts w:ascii="Times New Roman" w:hAnsi="Times New Roman" w:cs="Times New Roman"/>
        </w:rPr>
        <w:t>participants in tests of hypotheses related to HAB and SCL-R</w:t>
      </w:r>
      <w:r w:rsidR="007D17DA" w:rsidRPr="003128B1">
        <w:rPr>
          <w:rFonts w:ascii="Times New Roman" w:hAnsi="Times New Roman" w:cs="Times New Roman"/>
        </w:rPr>
        <w:t xml:space="preserve">, we conducted these tests </w:t>
      </w:r>
      <w:r w:rsidR="00625577" w:rsidRPr="003128B1">
        <w:rPr>
          <w:rFonts w:ascii="Times New Roman" w:hAnsi="Times New Roman" w:cs="Times New Roman"/>
        </w:rPr>
        <w:t xml:space="preserve">in </w:t>
      </w:r>
      <w:proofErr w:type="spellStart"/>
      <w:r w:rsidR="00625577" w:rsidRPr="003128B1">
        <w:rPr>
          <w:rFonts w:ascii="Times New Roman" w:hAnsi="Times New Roman" w:cs="Times New Roman"/>
        </w:rPr>
        <w:t>M</w:t>
      </w:r>
      <w:r w:rsidR="0099403B" w:rsidRPr="003128B1">
        <w:rPr>
          <w:rFonts w:ascii="Times New Roman" w:hAnsi="Times New Roman" w:cs="Times New Roman"/>
        </w:rPr>
        <w:t>p</w:t>
      </w:r>
      <w:r w:rsidR="00625577" w:rsidRPr="003128B1">
        <w:rPr>
          <w:rFonts w:ascii="Times New Roman" w:hAnsi="Times New Roman" w:cs="Times New Roman"/>
        </w:rPr>
        <w:t>lus</w:t>
      </w:r>
      <w:proofErr w:type="spellEnd"/>
      <w:r w:rsidR="009B39F3" w:rsidRPr="003128B1">
        <w:rPr>
          <w:rFonts w:ascii="Times New Roman" w:hAnsi="Times New Roman" w:cs="Times New Roman"/>
        </w:rPr>
        <w:t xml:space="preserve"> as presented in the main text. </w:t>
      </w:r>
    </w:p>
    <w:p w14:paraId="50863F11" w14:textId="106BFEDB" w:rsidR="00974268" w:rsidRDefault="00974268" w:rsidP="0097426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HAB-R path models</w:t>
      </w:r>
    </w:p>
    <w:p w14:paraId="44E2CCDC" w14:textId="3D6E9615" w:rsidR="00604AEF" w:rsidRDefault="00974268" w:rsidP="00065E9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B01950">
        <w:rPr>
          <w:rFonts w:ascii="Times New Roman" w:hAnsi="Times New Roman" w:cs="Times New Roman"/>
        </w:rPr>
        <w:t>Models testing effects of HAB-R specifically are largely consistent with models including the full HAB composite (as described in main text).</w:t>
      </w:r>
      <w:r w:rsidR="008F7039">
        <w:rPr>
          <w:rFonts w:ascii="Times New Roman" w:hAnsi="Times New Roman" w:cs="Times New Roman"/>
        </w:rPr>
        <w:t xml:space="preserve"> However, there </w:t>
      </w:r>
      <w:r w:rsidR="00A50477">
        <w:rPr>
          <w:rFonts w:ascii="Times New Roman" w:hAnsi="Times New Roman" w:cs="Times New Roman"/>
        </w:rPr>
        <w:t>wer</w:t>
      </w:r>
      <w:r w:rsidR="008F7039">
        <w:rPr>
          <w:rFonts w:ascii="Times New Roman" w:hAnsi="Times New Roman" w:cs="Times New Roman"/>
        </w:rPr>
        <w:t>e a few changes to note.</w:t>
      </w:r>
      <w:r w:rsidR="00B01950">
        <w:rPr>
          <w:rFonts w:ascii="Times New Roman" w:hAnsi="Times New Roman" w:cs="Times New Roman"/>
        </w:rPr>
        <w:t xml:space="preserve"> </w:t>
      </w:r>
      <w:r w:rsidR="008F7039">
        <w:rPr>
          <w:rFonts w:ascii="Times New Roman" w:hAnsi="Times New Roman" w:cs="Times New Roman"/>
        </w:rPr>
        <w:t>T</w:t>
      </w:r>
      <w:r w:rsidR="00B0691E">
        <w:rPr>
          <w:rFonts w:ascii="Times New Roman" w:hAnsi="Times New Roman" w:cs="Times New Roman"/>
        </w:rPr>
        <w:t>here was significant improvement in model fit from step 1 to step 2 in models</w:t>
      </w:r>
      <w:r w:rsidR="008F7039">
        <w:rPr>
          <w:rFonts w:ascii="Times New Roman" w:hAnsi="Times New Roman" w:cs="Times New Roman"/>
        </w:rPr>
        <w:t xml:space="preserve"> predicting change in the victimization </w:t>
      </w:r>
      <w:r w:rsidR="008051D2">
        <w:rPr>
          <w:rFonts w:ascii="Times New Roman" w:hAnsi="Times New Roman" w:cs="Times New Roman"/>
        </w:rPr>
        <w:t>group</w:t>
      </w:r>
      <w:r w:rsidR="008F7039">
        <w:rPr>
          <w:rFonts w:ascii="Times New Roman" w:hAnsi="Times New Roman" w:cs="Times New Roman"/>
        </w:rPr>
        <w:t xml:space="preserve"> factor</w:t>
      </w:r>
      <w:r w:rsidR="00B0691E">
        <w:rPr>
          <w:rFonts w:ascii="Times New Roman" w:hAnsi="Times New Roman" w:cs="Times New Roman"/>
        </w:rPr>
        <w:t xml:space="preserve"> [</w:t>
      </w:r>
      <w:r w:rsidR="00B0691E" w:rsidRPr="00F578DF">
        <w:rPr>
          <w:rFonts w:ascii="Times New Roman" w:hAnsi="Times New Roman" w:cs="Times New Roman"/>
        </w:rPr>
        <w:t>χ</w:t>
      </w:r>
      <w:r w:rsidR="00B0691E" w:rsidRPr="00F578DF">
        <w:rPr>
          <w:rFonts w:ascii="Times New Roman" w:hAnsi="Times New Roman" w:cs="Times New Roman"/>
          <w:vertAlign w:val="superscript"/>
        </w:rPr>
        <w:t>2</w:t>
      </w:r>
      <w:r w:rsidR="00B0691E" w:rsidRPr="00F578DF">
        <w:rPr>
          <w:rFonts w:ascii="Times New Roman" w:hAnsi="Times New Roman" w:cs="Times New Roman"/>
        </w:rPr>
        <w:t>(2) =</w:t>
      </w:r>
      <w:r w:rsidR="00B0691E">
        <w:rPr>
          <w:rFonts w:ascii="Times New Roman" w:hAnsi="Times New Roman" w:cs="Times New Roman"/>
        </w:rPr>
        <w:t>11</w:t>
      </w:r>
      <w:r w:rsidR="00B0691E" w:rsidRPr="00F578DF">
        <w:rPr>
          <w:rFonts w:ascii="Times New Roman" w:hAnsi="Times New Roman" w:cs="Times New Roman"/>
        </w:rPr>
        <w:t>.8</w:t>
      </w:r>
      <w:r w:rsidR="00B0691E">
        <w:rPr>
          <w:rFonts w:ascii="Times New Roman" w:hAnsi="Times New Roman" w:cs="Times New Roman"/>
        </w:rPr>
        <w:t>8</w:t>
      </w:r>
      <w:r w:rsidR="00B0691E" w:rsidRPr="00F578DF">
        <w:rPr>
          <w:rFonts w:ascii="Times New Roman" w:hAnsi="Times New Roman" w:cs="Times New Roman"/>
        </w:rPr>
        <w:t xml:space="preserve">, </w:t>
      </w:r>
      <w:r w:rsidR="00B0691E" w:rsidRPr="00F578DF">
        <w:rPr>
          <w:rFonts w:ascii="Times New Roman" w:hAnsi="Times New Roman" w:cs="Times New Roman"/>
          <w:i/>
          <w:iCs/>
        </w:rPr>
        <w:t>p</w:t>
      </w:r>
      <w:r w:rsidR="00B0691E" w:rsidRPr="00F578DF">
        <w:rPr>
          <w:rFonts w:ascii="Times New Roman" w:hAnsi="Times New Roman" w:cs="Times New Roman"/>
        </w:rPr>
        <w:t xml:space="preserve"> = .</w:t>
      </w:r>
      <w:r w:rsidR="00B0691E">
        <w:rPr>
          <w:rFonts w:ascii="Times New Roman" w:hAnsi="Times New Roman" w:cs="Times New Roman"/>
        </w:rPr>
        <w:t xml:space="preserve">003]. </w:t>
      </w:r>
      <w:r w:rsidR="000600CB">
        <w:rPr>
          <w:rFonts w:ascii="Times New Roman" w:hAnsi="Times New Roman" w:cs="Times New Roman"/>
        </w:rPr>
        <w:t xml:space="preserve">Likewise, models </w:t>
      </w:r>
      <w:r w:rsidR="000600CB">
        <w:rPr>
          <w:rFonts w:ascii="Times New Roman" w:hAnsi="Times New Roman" w:cs="Times New Roman"/>
        </w:rPr>
        <w:lastRenderedPageBreak/>
        <w:t>predicting change in the relational bullying group factor found significant improvement in model fit from both step 1 to step 2 [</w:t>
      </w:r>
      <w:r w:rsidR="000600CB" w:rsidRPr="00F578DF">
        <w:rPr>
          <w:rFonts w:ascii="Times New Roman" w:hAnsi="Times New Roman" w:cs="Times New Roman"/>
        </w:rPr>
        <w:t>χ</w:t>
      </w:r>
      <w:r w:rsidR="000600CB" w:rsidRPr="00F578DF">
        <w:rPr>
          <w:rFonts w:ascii="Times New Roman" w:hAnsi="Times New Roman" w:cs="Times New Roman"/>
          <w:vertAlign w:val="superscript"/>
        </w:rPr>
        <w:t>2</w:t>
      </w:r>
      <w:r w:rsidR="000600CB" w:rsidRPr="00F578DF">
        <w:rPr>
          <w:rFonts w:ascii="Times New Roman" w:hAnsi="Times New Roman" w:cs="Times New Roman"/>
        </w:rPr>
        <w:t>(2) =</w:t>
      </w:r>
      <w:r w:rsidR="000600CB">
        <w:rPr>
          <w:rFonts w:ascii="Times New Roman" w:hAnsi="Times New Roman" w:cs="Times New Roman"/>
        </w:rPr>
        <w:t>13.45</w:t>
      </w:r>
      <w:r w:rsidR="000600CB" w:rsidRPr="00F578DF">
        <w:rPr>
          <w:rFonts w:ascii="Times New Roman" w:hAnsi="Times New Roman" w:cs="Times New Roman"/>
        </w:rPr>
        <w:t xml:space="preserve">, </w:t>
      </w:r>
      <w:r w:rsidR="000600CB" w:rsidRPr="00F578DF">
        <w:rPr>
          <w:rFonts w:ascii="Times New Roman" w:hAnsi="Times New Roman" w:cs="Times New Roman"/>
          <w:i/>
          <w:iCs/>
        </w:rPr>
        <w:t>p</w:t>
      </w:r>
      <w:r w:rsidR="000600CB" w:rsidRPr="00F578DF">
        <w:rPr>
          <w:rFonts w:ascii="Times New Roman" w:hAnsi="Times New Roman" w:cs="Times New Roman"/>
        </w:rPr>
        <w:t xml:space="preserve"> = .</w:t>
      </w:r>
      <w:r w:rsidR="000600CB">
        <w:rPr>
          <w:rFonts w:ascii="Times New Roman" w:hAnsi="Times New Roman" w:cs="Times New Roman"/>
        </w:rPr>
        <w:t>001] and step 2 to step 3 [</w:t>
      </w:r>
      <w:r w:rsidR="000600CB" w:rsidRPr="00F578DF">
        <w:rPr>
          <w:rFonts w:ascii="Times New Roman" w:hAnsi="Times New Roman" w:cs="Times New Roman"/>
        </w:rPr>
        <w:t>χ</w:t>
      </w:r>
      <w:r w:rsidR="000600CB" w:rsidRPr="00F578DF">
        <w:rPr>
          <w:rFonts w:ascii="Times New Roman" w:hAnsi="Times New Roman" w:cs="Times New Roman"/>
          <w:vertAlign w:val="superscript"/>
        </w:rPr>
        <w:t>2</w:t>
      </w:r>
      <w:r w:rsidR="000600CB" w:rsidRPr="00F578DF">
        <w:rPr>
          <w:rFonts w:ascii="Times New Roman" w:hAnsi="Times New Roman" w:cs="Times New Roman"/>
        </w:rPr>
        <w:t>(</w:t>
      </w:r>
      <w:r w:rsidR="000600CB">
        <w:rPr>
          <w:rFonts w:ascii="Times New Roman" w:hAnsi="Times New Roman" w:cs="Times New Roman"/>
        </w:rPr>
        <w:t>1</w:t>
      </w:r>
      <w:r w:rsidR="000600CB" w:rsidRPr="00F578DF">
        <w:rPr>
          <w:rFonts w:ascii="Times New Roman" w:hAnsi="Times New Roman" w:cs="Times New Roman"/>
        </w:rPr>
        <w:t>) =</w:t>
      </w:r>
      <w:r w:rsidR="000600CB">
        <w:rPr>
          <w:rFonts w:ascii="Times New Roman" w:hAnsi="Times New Roman" w:cs="Times New Roman"/>
        </w:rPr>
        <w:t>10.00</w:t>
      </w:r>
      <w:r w:rsidR="000600CB" w:rsidRPr="00F578DF">
        <w:rPr>
          <w:rFonts w:ascii="Times New Roman" w:hAnsi="Times New Roman" w:cs="Times New Roman"/>
        </w:rPr>
        <w:t xml:space="preserve">, </w:t>
      </w:r>
      <w:r w:rsidR="000600CB" w:rsidRPr="00F578DF">
        <w:rPr>
          <w:rFonts w:ascii="Times New Roman" w:hAnsi="Times New Roman" w:cs="Times New Roman"/>
          <w:i/>
          <w:iCs/>
        </w:rPr>
        <w:t>p</w:t>
      </w:r>
      <w:r w:rsidR="000600CB" w:rsidRPr="00F578DF">
        <w:rPr>
          <w:rFonts w:ascii="Times New Roman" w:hAnsi="Times New Roman" w:cs="Times New Roman"/>
        </w:rPr>
        <w:t xml:space="preserve"> = .</w:t>
      </w:r>
      <w:r w:rsidR="000600CB">
        <w:rPr>
          <w:rFonts w:ascii="Times New Roman" w:hAnsi="Times New Roman" w:cs="Times New Roman"/>
        </w:rPr>
        <w:t>002]</w:t>
      </w:r>
      <w:r w:rsidR="00176F20">
        <w:rPr>
          <w:rFonts w:ascii="Times New Roman" w:hAnsi="Times New Roman" w:cs="Times New Roman"/>
        </w:rPr>
        <w:t xml:space="preserve">. However, as in </w:t>
      </w:r>
      <w:r w:rsidR="00A80A7D">
        <w:rPr>
          <w:rFonts w:ascii="Times New Roman" w:hAnsi="Times New Roman" w:cs="Times New Roman"/>
        </w:rPr>
        <w:t xml:space="preserve">the HAB </w:t>
      </w:r>
      <w:r w:rsidR="00176F20">
        <w:rPr>
          <w:rFonts w:ascii="Times New Roman" w:hAnsi="Times New Roman" w:cs="Times New Roman"/>
        </w:rPr>
        <w:t xml:space="preserve">composite models, </w:t>
      </w:r>
      <w:r w:rsidR="000600CB">
        <w:rPr>
          <w:rFonts w:ascii="Times New Roman" w:hAnsi="Times New Roman" w:cs="Times New Roman"/>
        </w:rPr>
        <w:t>no significant effects of SCL-R, HAB-R, or their interaction emerged</w:t>
      </w:r>
      <w:r w:rsidR="00176F20">
        <w:rPr>
          <w:rFonts w:ascii="Times New Roman" w:hAnsi="Times New Roman" w:cs="Times New Roman"/>
        </w:rPr>
        <w:t xml:space="preserve"> (</w:t>
      </w:r>
      <w:r w:rsidR="00176F20" w:rsidRPr="00F578DF">
        <w:rPr>
          <w:rFonts w:ascii="Times New Roman" w:hAnsi="Times New Roman" w:cs="Times New Roman"/>
        </w:rPr>
        <w:t>β</w:t>
      </w:r>
      <w:r w:rsidR="00176F20">
        <w:rPr>
          <w:rFonts w:ascii="Times New Roman" w:hAnsi="Times New Roman" w:cs="Times New Roman"/>
        </w:rPr>
        <w:t xml:space="preserve">s = -.14 - .21, </w:t>
      </w:r>
      <w:proofErr w:type="spellStart"/>
      <w:r w:rsidR="00176F20">
        <w:rPr>
          <w:rFonts w:ascii="Times New Roman" w:hAnsi="Times New Roman" w:cs="Times New Roman"/>
          <w:i/>
          <w:iCs/>
        </w:rPr>
        <w:t>p</w:t>
      </w:r>
      <w:r w:rsidR="00176F20">
        <w:rPr>
          <w:rFonts w:ascii="Times New Roman" w:hAnsi="Times New Roman" w:cs="Times New Roman"/>
        </w:rPr>
        <w:t>s</w:t>
      </w:r>
      <w:proofErr w:type="spellEnd"/>
      <w:r w:rsidR="00176F20">
        <w:rPr>
          <w:rFonts w:ascii="Times New Roman" w:hAnsi="Times New Roman" w:cs="Times New Roman"/>
        </w:rPr>
        <w:t xml:space="preserve"> = .06 - </w:t>
      </w:r>
      <w:r w:rsidR="000600CB">
        <w:rPr>
          <w:rFonts w:ascii="Times New Roman" w:hAnsi="Times New Roman" w:cs="Times New Roman"/>
        </w:rPr>
        <w:t>.</w:t>
      </w:r>
      <w:r w:rsidR="00176F20">
        <w:rPr>
          <w:rFonts w:ascii="Times New Roman" w:hAnsi="Times New Roman" w:cs="Times New Roman"/>
        </w:rPr>
        <w:t>65).</w:t>
      </w:r>
      <w:r w:rsidR="000600CB">
        <w:rPr>
          <w:rFonts w:ascii="Times New Roman" w:hAnsi="Times New Roman" w:cs="Times New Roman"/>
        </w:rPr>
        <w:t xml:space="preserve"> </w:t>
      </w:r>
      <w:r w:rsidR="00C6479E">
        <w:rPr>
          <w:rFonts w:ascii="Times New Roman" w:hAnsi="Times New Roman" w:cs="Times New Roman"/>
        </w:rPr>
        <w:t>Finally, in models predicting change in the general factor, there was significant change in log-likelihood from step 1 to step 2 [</w:t>
      </w:r>
      <w:r w:rsidR="00C6479E" w:rsidRPr="00F578DF">
        <w:rPr>
          <w:rFonts w:ascii="Times New Roman" w:hAnsi="Times New Roman" w:cs="Times New Roman"/>
        </w:rPr>
        <w:t>χ</w:t>
      </w:r>
      <w:r w:rsidR="00C6479E" w:rsidRPr="00F578DF">
        <w:rPr>
          <w:rFonts w:ascii="Times New Roman" w:hAnsi="Times New Roman" w:cs="Times New Roman"/>
          <w:vertAlign w:val="superscript"/>
        </w:rPr>
        <w:t>2</w:t>
      </w:r>
      <w:r w:rsidR="00C6479E" w:rsidRPr="00F578DF">
        <w:rPr>
          <w:rFonts w:ascii="Times New Roman" w:hAnsi="Times New Roman" w:cs="Times New Roman"/>
        </w:rPr>
        <w:t>(2) =</w:t>
      </w:r>
      <w:r w:rsidR="00C6479E">
        <w:rPr>
          <w:rFonts w:ascii="Times New Roman" w:hAnsi="Times New Roman" w:cs="Times New Roman"/>
        </w:rPr>
        <w:t>12.92</w:t>
      </w:r>
      <w:r w:rsidR="00C6479E" w:rsidRPr="00F578DF">
        <w:rPr>
          <w:rFonts w:ascii="Times New Roman" w:hAnsi="Times New Roman" w:cs="Times New Roman"/>
        </w:rPr>
        <w:t xml:space="preserve">, </w:t>
      </w:r>
      <w:r w:rsidR="00C6479E" w:rsidRPr="00F578DF">
        <w:rPr>
          <w:rFonts w:ascii="Times New Roman" w:hAnsi="Times New Roman" w:cs="Times New Roman"/>
          <w:i/>
          <w:iCs/>
        </w:rPr>
        <w:t>p</w:t>
      </w:r>
      <w:r w:rsidR="00C6479E" w:rsidRPr="00F578DF">
        <w:rPr>
          <w:rFonts w:ascii="Times New Roman" w:hAnsi="Times New Roman" w:cs="Times New Roman"/>
        </w:rPr>
        <w:t xml:space="preserve"> = .</w:t>
      </w:r>
      <w:r w:rsidR="00C6479E">
        <w:rPr>
          <w:rFonts w:ascii="Times New Roman" w:hAnsi="Times New Roman" w:cs="Times New Roman"/>
        </w:rPr>
        <w:t xml:space="preserve">002] </w:t>
      </w:r>
      <w:r w:rsidR="00176F20">
        <w:rPr>
          <w:rFonts w:ascii="Times New Roman" w:hAnsi="Times New Roman" w:cs="Times New Roman"/>
        </w:rPr>
        <w:t>in addition to from</w:t>
      </w:r>
      <w:r w:rsidR="00C6479E">
        <w:rPr>
          <w:rFonts w:ascii="Times New Roman" w:hAnsi="Times New Roman" w:cs="Times New Roman"/>
        </w:rPr>
        <w:t xml:space="preserve"> step 2 to step 3 [</w:t>
      </w:r>
      <w:r w:rsidR="00C6479E" w:rsidRPr="00F578DF">
        <w:rPr>
          <w:rFonts w:ascii="Times New Roman" w:hAnsi="Times New Roman" w:cs="Times New Roman"/>
        </w:rPr>
        <w:t>χ</w:t>
      </w:r>
      <w:r w:rsidR="00C6479E" w:rsidRPr="00F578DF">
        <w:rPr>
          <w:rFonts w:ascii="Times New Roman" w:hAnsi="Times New Roman" w:cs="Times New Roman"/>
          <w:vertAlign w:val="superscript"/>
        </w:rPr>
        <w:t>2</w:t>
      </w:r>
      <w:r w:rsidR="00C6479E" w:rsidRPr="00F578DF">
        <w:rPr>
          <w:rFonts w:ascii="Times New Roman" w:hAnsi="Times New Roman" w:cs="Times New Roman"/>
        </w:rPr>
        <w:t>(</w:t>
      </w:r>
      <w:r w:rsidR="00C6479E">
        <w:rPr>
          <w:rFonts w:ascii="Times New Roman" w:hAnsi="Times New Roman" w:cs="Times New Roman"/>
        </w:rPr>
        <w:t>1</w:t>
      </w:r>
      <w:r w:rsidR="00C6479E" w:rsidRPr="00F578DF">
        <w:rPr>
          <w:rFonts w:ascii="Times New Roman" w:hAnsi="Times New Roman" w:cs="Times New Roman"/>
        </w:rPr>
        <w:t>) =</w:t>
      </w:r>
      <w:r w:rsidR="00C6479E">
        <w:rPr>
          <w:rFonts w:ascii="Times New Roman" w:hAnsi="Times New Roman" w:cs="Times New Roman"/>
        </w:rPr>
        <w:t xml:space="preserve"> 4.18</w:t>
      </w:r>
      <w:r w:rsidR="00C6479E" w:rsidRPr="00F578DF">
        <w:rPr>
          <w:rFonts w:ascii="Times New Roman" w:hAnsi="Times New Roman" w:cs="Times New Roman"/>
        </w:rPr>
        <w:t xml:space="preserve">, </w:t>
      </w:r>
      <w:r w:rsidR="00C6479E" w:rsidRPr="00F578DF">
        <w:rPr>
          <w:rFonts w:ascii="Times New Roman" w:hAnsi="Times New Roman" w:cs="Times New Roman"/>
          <w:i/>
          <w:iCs/>
        </w:rPr>
        <w:t>p</w:t>
      </w:r>
      <w:r w:rsidR="00C6479E" w:rsidRPr="00F578DF">
        <w:rPr>
          <w:rFonts w:ascii="Times New Roman" w:hAnsi="Times New Roman" w:cs="Times New Roman"/>
        </w:rPr>
        <w:t xml:space="preserve"> = .</w:t>
      </w:r>
      <w:r w:rsidR="00C6479E">
        <w:rPr>
          <w:rFonts w:ascii="Times New Roman" w:hAnsi="Times New Roman" w:cs="Times New Roman"/>
        </w:rPr>
        <w:t xml:space="preserve">04]. However, </w:t>
      </w:r>
      <w:r w:rsidR="002012EB">
        <w:rPr>
          <w:rFonts w:ascii="Times New Roman" w:hAnsi="Times New Roman" w:cs="Times New Roman"/>
        </w:rPr>
        <w:t>the direct effect of HAB-R was non-significant (</w:t>
      </w:r>
      <w:r w:rsidR="002012EB" w:rsidRPr="00F578DF">
        <w:rPr>
          <w:rFonts w:ascii="Times New Roman" w:hAnsi="Times New Roman" w:cs="Times New Roman"/>
        </w:rPr>
        <w:t>β = .</w:t>
      </w:r>
      <w:r w:rsidR="002012EB">
        <w:rPr>
          <w:rFonts w:ascii="Times New Roman" w:hAnsi="Times New Roman" w:cs="Times New Roman"/>
        </w:rPr>
        <w:t>08</w:t>
      </w:r>
      <w:r w:rsidR="002012EB" w:rsidRPr="00F578DF">
        <w:rPr>
          <w:rFonts w:ascii="Times New Roman" w:hAnsi="Times New Roman" w:cs="Times New Roman"/>
        </w:rPr>
        <w:t>, 95% CI [-.</w:t>
      </w:r>
      <w:r w:rsidR="002012EB">
        <w:rPr>
          <w:rFonts w:ascii="Times New Roman" w:hAnsi="Times New Roman" w:cs="Times New Roman"/>
        </w:rPr>
        <w:t>1</w:t>
      </w:r>
      <w:r w:rsidR="002012EB" w:rsidRPr="00F578DF">
        <w:rPr>
          <w:rFonts w:ascii="Times New Roman" w:hAnsi="Times New Roman" w:cs="Times New Roman"/>
        </w:rPr>
        <w:t>2, .</w:t>
      </w:r>
      <w:r w:rsidR="002012EB">
        <w:rPr>
          <w:rFonts w:ascii="Times New Roman" w:hAnsi="Times New Roman" w:cs="Times New Roman"/>
        </w:rPr>
        <w:t>27</w:t>
      </w:r>
      <w:r w:rsidR="002012EB" w:rsidRPr="00F578DF">
        <w:rPr>
          <w:rFonts w:ascii="Times New Roman" w:hAnsi="Times New Roman" w:cs="Times New Roman"/>
        </w:rPr>
        <w:t xml:space="preserve">] </w:t>
      </w:r>
      <w:r w:rsidR="002012EB" w:rsidRPr="00F578DF">
        <w:rPr>
          <w:rFonts w:ascii="Times New Roman" w:hAnsi="Times New Roman" w:cs="Times New Roman"/>
          <w:i/>
          <w:iCs/>
        </w:rPr>
        <w:t>p</w:t>
      </w:r>
      <w:r w:rsidR="002012EB" w:rsidRPr="00F578DF">
        <w:rPr>
          <w:rFonts w:ascii="Times New Roman" w:hAnsi="Times New Roman" w:cs="Times New Roman"/>
        </w:rPr>
        <w:t xml:space="preserve"> = .</w:t>
      </w:r>
      <w:r w:rsidR="002012EB">
        <w:rPr>
          <w:rFonts w:ascii="Times New Roman" w:hAnsi="Times New Roman" w:cs="Times New Roman"/>
        </w:rPr>
        <w:t>45), and the interaction term was marginally significant (</w:t>
      </w:r>
      <w:r w:rsidR="002012EB" w:rsidRPr="00F578DF">
        <w:rPr>
          <w:rFonts w:ascii="Times New Roman" w:hAnsi="Times New Roman" w:cs="Times New Roman"/>
        </w:rPr>
        <w:t>β = .1</w:t>
      </w:r>
      <w:r w:rsidR="002012EB">
        <w:rPr>
          <w:rFonts w:ascii="Times New Roman" w:hAnsi="Times New Roman" w:cs="Times New Roman"/>
        </w:rPr>
        <w:t>2</w:t>
      </w:r>
      <w:r w:rsidR="002012EB" w:rsidRPr="00F578DF">
        <w:rPr>
          <w:rFonts w:ascii="Times New Roman" w:hAnsi="Times New Roman" w:cs="Times New Roman"/>
        </w:rPr>
        <w:t>, 95% CI [-.0</w:t>
      </w:r>
      <w:r w:rsidR="002012EB">
        <w:rPr>
          <w:rFonts w:ascii="Times New Roman" w:hAnsi="Times New Roman" w:cs="Times New Roman"/>
        </w:rPr>
        <w:t>06</w:t>
      </w:r>
      <w:r w:rsidR="002012EB" w:rsidRPr="00F578DF">
        <w:rPr>
          <w:rFonts w:ascii="Times New Roman" w:hAnsi="Times New Roman" w:cs="Times New Roman"/>
        </w:rPr>
        <w:t>, .</w:t>
      </w:r>
      <w:r w:rsidR="002012EB">
        <w:rPr>
          <w:rFonts w:ascii="Times New Roman" w:hAnsi="Times New Roman" w:cs="Times New Roman"/>
        </w:rPr>
        <w:t>25</w:t>
      </w:r>
      <w:r w:rsidR="002012EB" w:rsidRPr="00F578DF">
        <w:rPr>
          <w:rFonts w:ascii="Times New Roman" w:hAnsi="Times New Roman" w:cs="Times New Roman"/>
        </w:rPr>
        <w:t xml:space="preserve">] </w:t>
      </w:r>
      <w:r w:rsidR="002012EB" w:rsidRPr="00F578DF">
        <w:rPr>
          <w:rFonts w:ascii="Times New Roman" w:hAnsi="Times New Roman" w:cs="Times New Roman"/>
          <w:i/>
          <w:iCs/>
        </w:rPr>
        <w:t>p</w:t>
      </w:r>
      <w:r w:rsidR="002012EB" w:rsidRPr="00F578DF">
        <w:rPr>
          <w:rFonts w:ascii="Times New Roman" w:hAnsi="Times New Roman" w:cs="Times New Roman"/>
        </w:rPr>
        <w:t xml:space="preserve"> = .0</w:t>
      </w:r>
      <w:r w:rsidR="002012EB">
        <w:rPr>
          <w:rFonts w:ascii="Times New Roman" w:hAnsi="Times New Roman" w:cs="Times New Roman"/>
        </w:rPr>
        <w:t xml:space="preserve">6) unlike models using the HAB composite. </w:t>
      </w:r>
      <w:r w:rsidR="00176F20">
        <w:rPr>
          <w:rFonts w:ascii="Times New Roman" w:hAnsi="Times New Roman" w:cs="Times New Roman"/>
        </w:rPr>
        <w:t xml:space="preserve">This is consistent with the lower reliability of the HAB-R subscale relative to the full HAB composite. </w:t>
      </w:r>
    </w:p>
    <w:p w14:paraId="0944DF2E" w14:textId="77777777" w:rsidR="00604AEF" w:rsidRDefault="00604AEF" w:rsidP="005F0A2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F9553C" w14:textId="0DC99424" w:rsidR="00604AEF" w:rsidRPr="00604AEF" w:rsidRDefault="00604AEF" w:rsidP="005F0A2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04AEF" w:rsidRPr="00604AEF" w:rsidSect="00985D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494E0" w14:textId="77777777" w:rsidR="006D287A" w:rsidRDefault="006D287A" w:rsidP="00C854C1">
      <w:r>
        <w:separator/>
      </w:r>
    </w:p>
  </w:endnote>
  <w:endnote w:type="continuationSeparator" w:id="0">
    <w:p w14:paraId="281AF5FF" w14:textId="77777777" w:rsidR="006D287A" w:rsidRDefault="006D287A" w:rsidP="00C8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D285B" w14:textId="77777777" w:rsidR="006D287A" w:rsidRDefault="006D287A" w:rsidP="00C854C1">
      <w:r>
        <w:separator/>
      </w:r>
    </w:p>
  </w:footnote>
  <w:footnote w:type="continuationSeparator" w:id="0">
    <w:p w14:paraId="7A842C5C" w14:textId="77777777" w:rsidR="006D287A" w:rsidRDefault="006D287A" w:rsidP="00C8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0B632" w14:textId="77777777" w:rsidR="00C854C1" w:rsidRPr="006907C6" w:rsidRDefault="00C854C1" w:rsidP="00C854C1">
    <w:pPr>
      <w:pStyle w:val="Head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SCL-R &amp; HAB IN RELATIONAL BULLYING &amp; VICTIMIZATION</w:t>
    </w:r>
  </w:p>
  <w:p w14:paraId="36DD91F6" w14:textId="77777777" w:rsidR="00C854C1" w:rsidRDefault="00C854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79"/>
    <w:rsid w:val="000600CB"/>
    <w:rsid w:val="00065E9B"/>
    <w:rsid w:val="000B5C45"/>
    <w:rsid w:val="000E714D"/>
    <w:rsid w:val="000F1A0D"/>
    <w:rsid w:val="00137545"/>
    <w:rsid w:val="001726E3"/>
    <w:rsid w:val="00176F20"/>
    <w:rsid w:val="001E62EF"/>
    <w:rsid w:val="002012EB"/>
    <w:rsid w:val="0020334C"/>
    <w:rsid w:val="00233D9B"/>
    <w:rsid w:val="002931E1"/>
    <w:rsid w:val="00305F7E"/>
    <w:rsid w:val="003128B1"/>
    <w:rsid w:val="00376793"/>
    <w:rsid w:val="00380E90"/>
    <w:rsid w:val="00393DBA"/>
    <w:rsid w:val="003E2AB4"/>
    <w:rsid w:val="0041030A"/>
    <w:rsid w:val="0046220D"/>
    <w:rsid w:val="00473F25"/>
    <w:rsid w:val="004C67EC"/>
    <w:rsid w:val="004E3C29"/>
    <w:rsid w:val="004E4305"/>
    <w:rsid w:val="004F1599"/>
    <w:rsid w:val="00507760"/>
    <w:rsid w:val="00526D5B"/>
    <w:rsid w:val="005533E6"/>
    <w:rsid w:val="00555CCD"/>
    <w:rsid w:val="005740E0"/>
    <w:rsid w:val="005808A9"/>
    <w:rsid w:val="00581D10"/>
    <w:rsid w:val="00595253"/>
    <w:rsid w:val="005F0A2A"/>
    <w:rsid w:val="005F13DA"/>
    <w:rsid w:val="00604AEF"/>
    <w:rsid w:val="00612515"/>
    <w:rsid w:val="00625577"/>
    <w:rsid w:val="00681A34"/>
    <w:rsid w:val="00696CDC"/>
    <w:rsid w:val="006A4ED3"/>
    <w:rsid w:val="006D287A"/>
    <w:rsid w:val="006E0CD2"/>
    <w:rsid w:val="007006C7"/>
    <w:rsid w:val="00711739"/>
    <w:rsid w:val="0073063B"/>
    <w:rsid w:val="007D17DA"/>
    <w:rsid w:val="008051D2"/>
    <w:rsid w:val="00835566"/>
    <w:rsid w:val="00842DBE"/>
    <w:rsid w:val="008500F0"/>
    <w:rsid w:val="00891333"/>
    <w:rsid w:val="0089387B"/>
    <w:rsid w:val="008B56CD"/>
    <w:rsid w:val="008C4BAF"/>
    <w:rsid w:val="008F7039"/>
    <w:rsid w:val="00912DAD"/>
    <w:rsid w:val="00937214"/>
    <w:rsid w:val="00974268"/>
    <w:rsid w:val="00985A9F"/>
    <w:rsid w:val="00985DCC"/>
    <w:rsid w:val="009878AD"/>
    <w:rsid w:val="0099403B"/>
    <w:rsid w:val="009B39F3"/>
    <w:rsid w:val="009C53A7"/>
    <w:rsid w:val="00A07BC6"/>
    <w:rsid w:val="00A50477"/>
    <w:rsid w:val="00A80A7D"/>
    <w:rsid w:val="00A817D8"/>
    <w:rsid w:val="00A8357A"/>
    <w:rsid w:val="00A9616C"/>
    <w:rsid w:val="00B0067C"/>
    <w:rsid w:val="00B01950"/>
    <w:rsid w:val="00B0691E"/>
    <w:rsid w:val="00B138CD"/>
    <w:rsid w:val="00B173A0"/>
    <w:rsid w:val="00B31E46"/>
    <w:rsid w:val="00B75154"/>
    <w:rsid w:val="00BC6460"/>
    <w:rsid w:val="00C0320B"/>
    <w:rsid w:val="00C25369"/>
    <w:rsid w:val="00C4122A"/>
    <w:rsid w:val="00C63C9C"/>
    <w:rsid w:val="00C6479E"/>
    <w:rsid w:val="00C854C1"/>
    <w:rsid w:val="00C937FF"/>
    <w:rsid w:val="00CD5A20"/>
    <w:rsid w:val="00CD6535"/>
    <w:rsid w:val="00D17379"/>
    <w:rsid w:val="00D2517A"/>
    <w:rsid w:val="00D657E7"/>
    <w:rsid w:val="00D71B32"/>
    <w:rsid w:val="00D748D3"/>
    <w:rsid w:val="00DD1A82"/>
    <w:rsid w:val="00DD630A"/>
    <w:rsid w:val="00E91B3F"/>
    <w:rsid w:val="00F34ED1"/>
    <w:rsid w:val="00F53B66"/>
    <w:rsid w:val="00F70363"/>
    <w:rsid w:val="00F92602"/>
    <w:rsid w:val="00F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E7C0DF"/>
  <w15:docId w15:val="{A9351FFC-D8C0-F844-B554-C8550FD0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3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379"/>
    <w:rPr>
      <w:rFonts w:ascii="Times New Roman" w:hAnsi="Times New Roman"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D1737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5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7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D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5A20"/>
  </w:style>
  <w:style w:type="table" w:styleId="TableGrid">
    <w:name w:val="Table Grid"/>
    <w:basedOn w:val="TableNormal"/>
    <w:uiPriority w:val="59"/>
    <w:rsid w:val="00B0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5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4C1"/>
  </w:style>
  <w:style w:type="paragraph" w:styleId="Footer">
    <w:name w:val="footer"/>
    <w:basedOn w:val="Normal"/>
    <w:link w:val="FooterChar"/>
    <w:uiPriority w:val="99"/>
    <w:unhideWhenUsed/>
    <w:rsid w:val="00C85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E3F1DC-73C1-DF43-B875-9FF91B9F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Perhamus</dc:creator>
  <cp:keywords/>
  <dc:description/>
  <cp:lastModifiedBy>Gretchen Perhamus</cp:lastModifiedBy>
  <cp:revision>3</cp:revision>
  <dcterms:created xsi:type="dcterms:W3CDTF">2021-02-16T20:11:00Z</dcterms:created>
  <dcterms:modified xsi:type="dcterms:W3CDTF">2021-02-18T21:51:00Z</dcterms:modified>
</cp:coreProperties>
</file>