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9A6E9" w14:textId="77777777" w:rsidR="00E043E1" w:rsidRPr="00E043E1" w:rsidRDefault="00E043E1" w:rsidP="00E043E1">
      <w:pPr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bookmarkStart w:id="0" w:name="_Hlk54253385"/>
      <w:r w:rsidRPr="00E043E1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Supplemental Material 1</w:t>
      </w:r>
    </w:p>
    <w:p w14:paraId="1D9FC32A" w14:textId="2154FA6F" w:rsidR="00E043E1" w:rsidRPr="00E043E1" w:rsidRDefault="00E043E1" w:rsidP="00E043E1">
      <w:pPr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E043E1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Behavioral Synchrony Coding Scheme</w:t>
      </w:r>
    </w:p>
    <w:p w14:paraId="76BF3CD5" w14:textId="77777777" w:rsidR="00E043E1" w:rsidRDefault="00E043E1" w:rsidP="00443E05">
      <w:p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742F113" w14:textId="6F0A3C7B" w:rsidR="004310EB" w:rsidRPr="00981664" w:rsidRDefault="00481DEE" w:rsidP="00443E05">
      <w:pPr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8166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Synchrony </w:t>
      </w:r>
      <w:r w:rsidR="0013283E" w:rsidRPr="00981664">
        <w:rPr>
          <w:rFonts w:ascii="Times New Roman" w:hAnsi="Times New Roman" w:cs="Times New Roman"/>
          <w:i w:val="0"/>
          <w:iCs w:val="0"/>
          <w:sz w:val="24"/>
          <w:szCs w:val="24"/>
        </w:rPr>
        <w:t>in parent-child interactions occurs when the dyad achieves reciproca</w:t>
      </w:r>
      <w:r w:rsidR="008B2CFA" w:rsidRPr="00981664">
        <w:rPr>
          <w:rFonts w:ascii="Times New Roman" w:hAnsi="Times New Roman" w:cs="Times New Roman"/>
          <w:i w:val="0"/>
          <w:iCs w:val="0"/>
          <w:sz w:val="24"/>
          <w:szCs w:val="24"/>
        </w:rPr>
        <w:t>l, coordinated</w:t>
      </w:r>
      <w:r w:rsidR="0013283E" w:rsidRPr="0098166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engagement through shared attention, topic, and affect. Synchrony is evident when children and adults are turn taking through verbal and non-verbal communication around a common activity. </w:t>
      </w:r>
      <w:r w:rsidR="0060210A" w:rsidRPr="0098166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Although one member of the dyad may be supporting the interaction, synchrony requires that both participants are </w:t>
      </w:r>
      <w:r w:rsidR="008B2CFA" w:rsidRPr="00981664">
        <w:rPr>
          <w:rFonts w:ascii="Times New Roman" w:hAnsi="Times New Roman" w:cs="Times New Roman"/>
          <w:i w:val="0"/>
          <w:iCs w:val="0"/>
          <w:sz w:val="24"/>
          <w:szCs w:val="24"/>
        </w:rPr>
        <w:t>attuned</w:t>
      </w:r>
      <w:r w:rsidR="0060210A" w:rsidRPr="0098166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to the other. </w:t>
      </w:r>
      <w:r w:rsidR="0013283E" w:rsidRPr="0098166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Exchanges during synchrony may be rich in verbal and non-verbal communicative elements or as simple and brief as eye contact and a smile or a gesture with directed gaze. </w:t>
      </w:r>
    </w:p>
    <w:bookmarkEnd w:id="0"/>
    <w:p w14:paraId="525E556E" w14:textId="77777777" w:rsidR="00443E05" w:rsidRPr="00981664" w:rsidRDefault="00443E05" w:rsidP="00443E05">
      <w:pPr>
        <w:spacing w:after="0" w:line="240" w:lineRule="auto"/>
        <w:rPr>
          <w:rFonts w:ascii="Times New Roman" w:hAnsi="Times New Roman" w:cs="Times New Roman"/>
        </w:rPr>
      </w:pPr>
    </w:p>
    <w:p w14:paraId="58EC57E7" w14:textId="3E273D92" w:rsidR="00A05BB1" w:rsidRPr="00981664" w:rsidRDefault="00A05BB1" w:rsidP="00443E05">
      <w:pPr>
        <w:pStyle w:val="Heading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981664">
        <w:rPr>
          <w:rFonts w:ascii="Times New Roman" w:hAnsi="Times New Roman" w:cs="Times New Roman"/>
          <w:sz w:val="24"/>
          <w:szCs w:val="24"/>
        </w:rPr>
        <w:t>Summary of codes</w:t>
      </w:r>
    </w:p>
    <w:tbl>
      <w:tblPr>
        <w:tblStyle w:val="PlainTable5"/>
        <w:tblW w:w="10800" w:type="dxa"/>
        <w:tblLook w:val="04A0" w:firstRow="1" w:lastRow="0" w:firstColumn="1" w:lastColumn="0" w:noHBand="0" w:noVBand="1"/>
      </w:tblPr>
      <w:tblGrid>
        <w:gridCol w:w="540"/>
        <w:gridCol w:w="6300"/>
        <w:gridCol w:w="3960"/>
      </w:tblGrid>
      <w:tr w:rsidR="004310EB" w:rsidRPr="00981664" w14:paraId="7B7C32B9" w14:textId="77777777" w:rsidTr="00981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7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0" w:type="dxa"/>
            <w:textDirection w:val="btLr"/>
          </w:tcPr>
          <w:p w14:paraId="3EB78D61" w14:textId="77777777" w:rsidR="00B057F7" w:rsidRPr="00981664" w:rsidRDefault="00B057F7" w:rsidP="00443E0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54253407"/>
            <w:r w:rsidRPr="00981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6300" w:type="dxa"/>
          </w:tcPr>
          <w:p w14:paraId="22B78FA4" w14:textId="77777777" w:rsidR="00B057F7" w:rsidRPr="00981664" w:rsidRDefault="00B057F7" w:rsidP="0098166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Definition</w:t>
            </w:r>
          </w:p>
        </w:tc>
        <w:tc>
          <w:tcPr>
            <w:tcW w:w="3960" w:type="dxa"/>
          </w:tcPr>
          <w:p w14:paraId="770E5267" w14:textId="77777777" w:rsidR="00B057F7" w:rsidRPr="00981664" w:rsidRDefault="00B057F7" w:rsidP="0098166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Examples</w:t>
            </w:r>
          </w:p>
        </w:tc>
      </w:tr>
      <w:tr w:rsidR="004310EB" w:rsidRPr="00981664" w14:paraId="00E6D44E" w14:textId="77777777" w:rsidTr="00981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14:paraId="4665BFC8" w14:textId="32AFF005" w:rsidR="00B057F7" w:rsidRPr="00981664" w:rsidRDefault="00B057F7" w:rsidP="009816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S: Synchronous</w:t>
            </w:r>
          </w:p>
        </w:tc>
        <w:tc>
          <w:tcPr>
            <w:tcW w:w="6300" w:type="dxa"/>
          </w:tcPr>
          <w:p w14:paraId="487B2742" w14:textId="77777777" w:rsidR="000B4B94" w:rsidRPr="00E043E1" w:rsidRDefault="000B4B94" w:rsidP="00443E0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043E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When a </w:t>
            </w:r>
            <w:r w:rsidR="00A60F65" w:rsidRPr="00E043E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three-turn</w:t>
            </w:r>
            <w:r w:rsidRPr="00E043E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exchange has occurred, start coding Synchrony. (A-C-A or C-A-C)</w:t>
            </w:r>
          </w:p>
          <w:p w14:paraId="379DF362" w14:textId="77777777" w:rsidR="000B4B94" w:rsidRPr="00E043E1" w:rsidRDefault="000B4B94" w:rsidP="00443E0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14:paraId="6D1DB86E" w14:textId="77777777" w:rsidR="00B057F7" w:rsidRPr="00E043E1" w:rsidRDefault="004B2698" w:rsidP="00443E0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043E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The adult and child achieve reciprocal engagement such that t</w:t>
            </w:r>
            <w:r w:rsidR="00B057F7" w:rsidRPr="00E043E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he child’s physical, gestural or verbal responses indicate </w:t>
            </w:r>
            <w:r w:rsidRPr="00E043E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attention to </w:t>
            </w:r>
            <w:r w:rsidR="00B057F7" w:rsidRPr="00E043E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what the adult </w:t>
            </w:r>
            <w:r w:rsidRPr="00E043E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is attending to and communicating and similarly the adult’s actions, gestures, or verbal responses indicate attention to what the child is attending to and communicating.  </w:t>
            </w:r>
          </w:p>
          <w:p w14:paraId="283953CA" w14:textId="77777777" w:rsidR="00974EEF" w:rsidRPr="00E043E1" w:rsidRDefault="00974EEF" w:rsidP="00443E0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14:paraId="0E5433B2" w14:textId="77777777" w:rsidR="00974EEF" w:rsidRPr="00E043E1" w:rsidRDefault="00974EEF" w:rsidP="00443E0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043E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Multiple adult or child turns may occur in a row, but within 3 seconds, each partner should be taking a turn. </w:t>
            </w:r>
          </w:p>
          <w:p w14:paraId="4F4FE557" w14:textId="77777777" w:rsidR="00E90898" w:rsidRPr="00E043E1" w:rsidRDefault="00E90898" w:rsidP="00443E0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14:paraId="71589DC2" w14:textId="77777777" w:rsidR="00E90898" w:rsidRPr="00E043E1" w:rsidRDefault="00FA6CF4" w:rsidP="00443E0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043E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Synchrony can occur around a negative interaction, if both partners are responsive to one another (parent acknowledges how the child feels while redirecting, child expresses feelings but follows the redirection)</w:t>
            </w:r>
          </w:p>
          <w:p w14:paraId="41FCFD8C" w14:textId="77777777" w:rsidR="00FA6CF4" w:rsidRPr="00E043E1" w:rsidRDefault="00FA6CF4" w:rsidP="00443E0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14:paraId="418EB95D" w14:textId="68D70581" w:rsidR="002821DD" w:rsidRPr="00E043E1" w:rsidRDefault="00FA6CF4" w:rsidP="00443E0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3E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Conversational turns </w:t>
            </w:r>
            <w:r w:rsidR="00F55247" w:rsidRPr="00E043E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may overlap, but if both partners are responsive to the </w:t>
            </w:r>
            <w:r w:rsidR="002821DD" w:rsidRPr="00E043E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other within 3 seconds, synchrony can still occur</w:t>
            </w:r>
          </w:p>
        </w:tc>
        <w:tc>
          <w:tcPr>
            <w:tcW w:w="3960" w:type="dxa"/>
          </w:tcPr>
          <w:p w14:paraId="1B69F88F" w14:textId="77777777" w:rsidR="00B057F7" w:rsidRPr="00E043E1" w:rsidRDefault="00B057F7" w:rsidP="00443E0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3E1">
              <w:rPr>
                <w:rFonts w:ascii="Times New Roman" w:hAnsi="Times New Roman" w:cs="Times New Roman"/>
                <w:sz w:val="24"/>
                <w:szCs w:val="24"/>
              </w:rPr>
              <w:t>Parent and child are playing patty cake</w:t>
            </w:r>
          </w:p>
          <w:p w14:paraId="5C1B4741" w14:textId="77777777" w:rsidR="00B2360B" w:rsidRPr="00E043E1" w:rsidRDefault="00B2360B" w:rsidP="00443E0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13C46" w14:textId="77777777" w:rsidR="00B057F7" w:rsidRPr="00E043E1" w:rsidRDefault="00B057F7" w:rsidP="00443E0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3E1">
              <w:rPr>
                <w:rFonts w:ascii="Times New Roman" w:hAnsi="Times New Roman" w:cs="Times New Roman"/>
                <w:sz w:val="24"/>
                <w:szCs w:val="24"/>
              </w:rPr>
              <w:t>Child and parent are taking turns rolling a ball back and forth</w:t>
            </w:r>
          </w:p>
          <w:p w14:paraId="1EB33595" w14:textId="77777777" w:rsidR="00B2360B" w:rsidRPr="00E043E1" w:rsidRDefault="00B2360B" w:rsidP="00443E0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2175B" w14:textId="70A38B1F" w:rsidR="00B057F7" w:rsidRPr="00E043E1" w:rsidRDefault="004B2698" w:rsidP="00443E0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3E1">
              <w:rPr>
                <w:rFonts w:ascii="Times New Roman" w:hAnsi="Times New Roman" w:cs="Times New Roman"/>
                <w:sz w:val="24"/>
                <w:szCs w:val="24"/>
              </w:rPr>
              <w:t>Dyad is taking turns in building a tower. The p</w:t>
            </w:r>
            <w:r w:rsidR="008E161C" w:rsidRPr="00E043E1">
              <w:rPr>
                <w:rFonts w:ascii="Times New Roman" w:hAnsi="Times New Roman" w:cs="Times New Roman"/>
                <w:sz w:val="24"/>
                <w:szCs w:val="24"/>
              </w:rPr>
              <w:t xml:space="preserve">arent </w:t>
            </w:r>
            <w:r w:rsidR="00B057F7" w:rsidRPr="00E043E1">
              <w:rPr>
                <w:rFonts w:ascii="Times New Roman" w:hAnsi="Times New Roman" w:cs="Times New Roman"/>
                <w:sz w:val="24"/>
                <w:szCs w:val="24"/>
              </w:rPr>
              <w:t>crash</w:t>
            </w:r>
            <w:r w:rsidRPr="00E043E1">
              <w:rPr>
                <w:rFonts w:ascii="Times New Roman" w:hAnsi="Times New Roman" w:cs="Times New Roman"/>
                <w:sz w:val="24"/>
                <w:szCs w:val="24"/>
              </w:rPr>
              <w:t xml:space="preserve">es the </w:t>
            </w:r>
            <w:r w:rsidR="00B057F7" w:rsidRPr="00E043E1">
              <w:rPr>
                <w:rFonts w:ascii="Times New Roman" w:hAnsi="Times New Roman" w:cs="Times New Roman"/>
                <w:sz w:val="24"/>
                <w:szCs w:val="24"/>
              </w:rPr>
              <w:t>tower the child built</w:t>
            </w:r>
            <w:r w:rsidR="00983DF0" w:rsidRPr="00E043E1">
              <w:rPr>
                <w:rFonts w:ascii="Times New Roman" w:hAnsi="Times New Roman" w:cs="Times New Roman"/>
                <w:sz w:val="24"/>
                <w:szCs w:val="24"/>
              </w:rPr>
              <w:t>, and the child watches</w:t>
            </w:r>
            <w:r w:rsidRPr="00E043E1">
              <w:rPr>
                <w:rFonts w:ascii="Times New Roman" w:hAnsi="Times New Roman" w:cs="Times New Roman"/>
                <w:sz w:val="24"/>
                <w:szCs w:val="24"/>
              </w:rPr>
              <w:t xml:space="preserve"> and laughs</w:t>
            </w:r>
          </w:p>
        </w:tc>
      </w:tr>
      <w:tr w:rsidR="004310EB" w:rsidRPr="00981664" w14:paraId="04A60473" w14:textId="77777777" w:rsidTr="00981664">
        <w:trPr>
          <w:cantSplit/>
          <w:trHeight w:val="2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14:paraId="326B6A6F" w14:textId="642D5074" w:rsidR="00B057F7" w:rsidRPr="00981664" w:rsidRDefault="00B057F7" w:rsidP="009816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A: Asynchronous</w:t>
            </w:r>
          </w:p>
        </w:tc>
        <w:tc>
          <w:tcPr>
            <w:tcW w:w="6300" w:type="dxa"/>
          </w:tcPr>
          <w:p w14:paraId="4F9E24DC" w14:textId="0E6E52D2" w:rsidR="000B4B94" w:rsidRPr="00E043E1" w:rsidRDefault="000B4B94" w:rsidP="00443E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043E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When more than 3 seconds has passed since 1 or both communication partners </w:t>
            </w:r>
            <w:r w:rsidR="00626B41" w:rsidRPr="00E043E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have</w:t>
            </w:r>
            <w:r w:rsidRPr="00E043E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taken a turn</w:t>
            </w:r>
          </w:p>
          <w:p w14:paraId="09052577" w14:textId="77777777" w:rsidR="00B2360B" w:rsidRPr="00E043E1" w:rsidRDefault="00B2360B" w:rsidP="00443E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14:paraId="7956FD47" w14:textId="5BFC79F1" w:rsidR="0060210A" w:rsidRPr="00E043E1" w:rsidRDefault="00983DF0" w:rsidP="00443E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043E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The child is unengaged or engaged in object only play such that the parent is not interacting with the toys or the child is not referencing the adult. </w:t>
            </w:r>
          </w:p>
          <w:p w14:paraId="257B0A6B" w14:textId="77777777" w:rsidR="00B2360B" w:rsidRPr="00E043E1" w:rsidRDefault="00B2360B" w:rsidP="00443E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14:paraId="00F8F5E0" w14:textId="53FBE280" w:rsidR="0060210A" w:rsidRPr="00E043E1" w:rsidRDefault="0060210A" w:rsidP="00443E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043E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Asynchrony may be coded if all other elements of synchrony are achieved b</w:t>
            </w:r>
            <w:r w:rsidR="00981664" w:rsidRPr="00E043E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ut</w:t>
            </w:r>
            <w:r w:rsidRPr="00E043E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there is</w:t>
            </w:r>
            <w:r w:rsidR="00C85D32" w:rsidRPr="00E043E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considerable </w:t>
            </w:r>
            <w:r w:rsidRPr="00E043E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mismatch in affect between the adult and child.</w:t>
            </w:r>
            <w:r w:rsidR="00C85D32" w:rsidRPr="00E043E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This mismatch cannot be coded if one partner has a neutral affect. A mismatch is evident when strong negative and positive facial expressions and voice tones are detected. </w:t>
            </w:r>
          </w:p>
        </w:tc>
        <w:tc>
          <w:tcPr>
            <w:tcW w:w="3960" w:type="dxa"/>
          </w:tcPr>
          <w:p w14:paraId="69FD3FB4" w14:textId="77777777" w:rsidR="00B057F7" w:rsidRPr="00E043E1" w:rsidRDefault="00983DF0" w:rsidP="00443E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3E1">
              <w:rPr>
                <w:rFonts w:ascii="Times New Roman" w:hAnsi="Times New Roman" w:cs="Times New Roman"/>
                <w:sz w:val="24"/>
                <w:szCs w:val="24"/>
              </w:rPr>
              <w:t>Child is pressing all the buttons on a toy</w:t>
            </w:r>
          </w:p>
          <w:p w14:paraId="036D99D5" w14:textId="77777777" w:rsidR="00B2360B" w:rsidRPr="00E043E1" w:rsidRDefault="00B2360B" w:rsidP="00443E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1D879" w14:textId="77777777" w:rsidR="00983DF0" w:rsidRPr="00E043E1" w:rsidRDefault="00983DF0" w:rsidP="00443E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3E1">
              <w:rPr>
                <w:rFonts w:ascii="Times New Roman" w:hAnsi="Times New Roman" w:cs="Times New Roman"/>
                <w:sz w:val="24"/>
                <w:szCs w:val="24"/>
              </w:rPr>
              <w:t>Child is throwing a ball against the wall</w:t>
            </w:r>
          </w:p>
          <w:p w14:paraId="7C4B6995" w14:textId="77777777" w:rsidR="00B2360B" w:rsidRPr="00E043E1" w:rsidRDefault="00B2360B" w:rsidP="00443E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70E2B" w14:textId="77777777" w:rsidR="00983DF0" w:rsidRPr="00E043E1" w:rsidRDefault="00983DF0" w:rsidP="00443E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3E1">
              <w:rPr>
                <w:rFonts w:ascii="Times New Roman" w:hAnsi="Times New Roman" w:cs="Times New Roman"/>
                <w:sz w:val="24"/>
                <w:szCs w:val="24"/>
              </w:rPr>
              <w:t>Child is turning pages in the book and the adult is watching</w:t>
            </w:r>
          </w:p>
          <w:p w14:paraId="741E7A9A" w14:textId="77777777" w:rsidR="00B2360B" w:rsidRPr="00E043E1" w:rsidRDefault="00B2360B" w:rsidP="00443E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263EA" w14:textId="77777777" w:rsidR="0060210A" w:rsidRPr="00E043E1" w:rsidRDefault="0060210A" w:rsidP="00443E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3E1">
              <w:rPr>
                <w:rFonts w:ascii="Times New Roman" w:hAnsi="Times New Roman" w:cs="Times New Roman"/>
                <w:sz w:val="24"/>
                <w:szCs w:val="24"/>
              </w:rPr>
              <w:t>Child is climbing under the table</w:t>
            </w:r>
          </w:p>
          <w:p w14:paraId="5052615A" w14:textId="77777777" w:rsidR="00B2360B" w:rsidRPr="00E043E1" w:rsidRDefault="00B2360B" w:rsidP="00443E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A7778" w14:textId="7FDEEE1C" w:rsidR="004310EB" w:rsidRPr="00E043E1" w:rsidRDefault="004310EB" w:rsidP="00443E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3E1">
              <w:rPr>
                <w:rFonts w:ascii="Times New Roman" w:hAnsi="Times New Roman" w:cs="Times New Roman"/>
                <w:sz w:val="24"/>
                <w:szCs w:val="24"/>
              </w:rPr>
              <w:t>Child is off camera or turned away from the adult</w:t>
            </w:r>
          </w:p>
        </w:tc>
      </w:tr>
      <w:bookmarkEnd w:id="1"/>
    </w:tbl>
    <w:p w14:paraId="140D46A0" w14:textId="3AACDB63" w:rsidR="004439F7" w:rsidRPr="00E043E1" w:rsidRDefault="004439F7" w:rsidP="00443E05">
      <w:pPr>
        <w:spacing w:after="0" w:line="240" w:lineRule="auto"/>
        <w:rPr>
          <w:rFonts w:ascii="Times New Roman" w:hAnsi="Times New Roman" w:cs="Times New Roman"/>
        </w:rPr>
      </w:pPr>
    </w:p>
    <w:sectPr w:rsidR="004439F7" w:rsidRPr="00E043E1" w:rsidSect="004310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83C72"/>
    <w:multiLevelType w:val="hybridMultilevel"/>
    <w:tmpl w:val="9080F0BE"/>
    <w:lvl w:ilvl="0" w:tplc="D6EA45B4">
      <w:start w:val="1"/>
      <w:numFmt w:val="lowerLetter"/>
      <w:lvlText w:val="(%1)"/>
      <w:lvlJc w:val="left"/>
      <w:pPr>
        <w:ind w:left="1080" w:hanging="360"/>
      </w:pPr>
      <w:rPr>
        <w:rFonts w:eastAsiaTheme="minorHAns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CC3E49"/>
    <w:multiLevelType w:val="hybridMultilevel"/>
    <w:tmpl w:val="9D4A9270"/>
    <w:lvl w:ilvl="0" w:tplc="4316233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521267"/>
    <w:multiLevelType w:val="hybridMultilevel"/>
    <w:tmpl w:val="9C4EE78C"/>
    <w:lvl w:ilvl="0" w:tplc="6BCE261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t7A0B2EzAwNLJR2l4NTi4sz8PJACw1oApfSL7iwAAAA="/>
  </w:docVars>
  <w:rsids>
    <w:rsidRoot w:val="004439F7"/>
    <w:rsid w:val="00037A15"/>
    <w:rsid w:val="00080F43"/>
    <w:rsid w:val="000B4B94"/>
    <w:rsid w:val="000C0519"/>
    <w:rsid w:val="0013283E"/>
    <w:rsid w:val="001C518D"/>
    <w:rsid w:val="00266E89"/>
    <w:rsid w:val="002821DD"/>
    <w:rsid w:val="002A08F6"/>
    <w:rsid w:val="002E11EC"/>
    <w:rsid w:val="003D1556"/>
    <w:rsid w:val="003F30FE"/>
    <w:rsid w:val="003F38AD"/>
    <w:rsid w:val="004310EB"/>
    <w:rsid w:val="004439F7"/>
    <w:rsid w:val="00443E05"/>
    <w:rsid w:val="004450C6"/>
    <w:rsid w:val="00481DEE"/>
    <w:rsid w:val="004B07EA"/>
    <w:rsid w:val="004B2698"/>
    <w:rsid w:val="00557CBB"/>
    <w:rsid w:val="0060210A"/>
    <w:rsid w:val="00626B41"/>
    <w:rsid w:val="00632942"/>
    <w:rsid w:val="00682DC1"/>
    <w:rsid w:val="0072641B"/>
    <w:rsid w:val="007438C3"/>
    <w:rsid w:val="007B01B1"/>
    <w:rsid w:val="00812C42"/>
    <w:rsid w:val="008B2CFA"/>
    <w:rsid w:val="008B63FD"/>
    <w:rsid w:val="008E161C"/>
    <w:rsid w:val="00931545"/>
    <w:rsid w:val="00974EEF"/>
    <w:rsid w:val="00981664"/>
    <w:rsid w:val="00983DF0"/>
    <w:rsid w:val="00A05BB1"/>
    <w:rsid w:val="00A60F65"/>
    <w:rsid w:val="00AE10F4"/>
    <w:rsid w:val="00B057F7"/>
    <w:rsid w:val="00B2360B"/>
    <w:rsid w:val="00C10B8B"/>
    <w:rsid w:val="00C85D32"/>
    <w:rsid w:val="00C9474D"/>
    <w:rsid w:val="00DA5247"/>
    <w:rsid w:val="00DE7097"/>
    <w:rsid w:val="00E043E1"/>
    <w:rsid w:val="00E90898"/>
    <w:rsid w:val="00EB1C75"/>
    <w:rsid w:val="00F03214"/>
    <w:rsid w:val="00F55247"/>
    <w:rsid w:val="00FA6CF4"/>
    <w:rsid w:val="00FB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5612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05BB1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5BB1"/>
    <w:pPr>
      <w:pBdr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</w:pBdr>
      <w:shd w:val="clear" w:color="auto" w:fill="D0E6F6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134162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BB1"/>
    <w:pPr>
      <w:pBdr>
        <w:top w:val="single" w:sz="4" w:space="0" w:color="2683C6" w:themeColor="accent2"/>
        <w:left w:val="single" w:sz="48" w:space="2" w:color="2683C6" w:themeColor="accent2"/>
        <w:bottom w:val="single" w:sz="4" w:space="0" w:color="2683C6" w:themeColor="accent2"/>
        <w:right w:val="single" w:sz="4" w:space="4" w:color="2683C6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1C619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BB1"/>
    <w:pPr>
      <w:pBdr>
        <w:left w:val="single" w:sz="48" w:space="2" w:color="2683C6" w:themeColor="accent2"/>
        <w:bottom w:val="single" w:sz="4" w:space="0" w:color="2683C6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1C619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5BB1"/>
    <w:pPr>
      <w:pBdr>
        <w:left w:val="single" w:sz="4" w:space="2" w:color="2683C6" w:themeColor="accent2"/>
        <w:bottom w:val="single" w:sz="4" w:space="2" w:color="2683C6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1C619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05BB1"/>
    <w:pPr>
      <w:pBdr>
        <w:left w:val="dotted" w:sz="4" w:space="2" w:color="2683C6" w:themeColor="accent2"/>
        <w:bottom w:val="dotted" w:sz="4" w:space="2" w:color="2683C6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1C619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5BB1"/>
    <w:pPr>
      <w:pBdr>
        <w:bottom w:val="single" w:sz="4" w:space="2" w:color="A3CEED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1C619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5BB1"/>
    <w:pPr>
      <w:pBdr>
        <w:bottom w:val="dotted" w:sz="4" w:space="2" w:color="74B5E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1C619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5BB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2683C6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5BB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2683C6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5BB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05BB1"/>
    <w:rPr>
      <w:rFonts w:asciiTheme="majorHAnsi" w:eastAsiaTheme="majorEastAsia" w:hAnsiTheme="majorHAnsi" w:cstheme="majorBidi"/>
      <w:b/>
      <w:bCs/>
      <w:i/>
      <w:iCs/>
      <w:color w:val="134162" w:themeColor="accent2" w:themeShade="7F"/>
      <w:shd w:val="clear" w:color="auto" w:fill="D0E6F6" w:themeFill="accent2" w:themeFillTint="33"/>
    </w:rPr>
  </w:style>
  <w:style w:type="paragraph" w:styleId="Title">
    <w:name w:val="Title"/>
    <w:basedOn w:val="Normal"/>
    <w:next w:val="Normal"/>
    <w:link w:val="TitleChar"/>
    <w:uiPriority w:val="10"/>
    <w:qFormat/>
    <w:rsid w:val="00A05BB1"/>
    <w:pPr>
      <w:pBdr>
        <w:top w:val="single" w:sz="48" w:space="0" w:color="2683C6" w:themeColor="accent2"/>
        <w:bottom w:val="single" w:sz="48" w:space="0" w:color="2683C6" w:themeColor="accent2"/>
      </w:pBdr>
      <w:shd w:val="clear" w:color="auto" w:fill="2683C6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05BB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2683C6" w:themeFill="accent2"/>
    </w:rPr>
  </w:style>
  <w:style w:type="character" w:customStyle="1" w:styleId="Heading2Char">
    <w:name w:val="Heading 2 Char"/>
    <w:basedOn w:val="DefaultParagraphFont"/>
    <w:link w:val="Heading2"/>
    <w:uiPriority w:val="9"/>
    <w:rsid w:val="00A05BB1"/>
    <w:rPr>
      <w:rFonts w:asciiTheme="majorHAnsi" w:eastAsiaTheme="majorEastAsia" w:hAnsiTheme="majorHAnsi" w:cstheme="majorBidi"/>
      <w:b/>
      <w:bCs/>
      <w:i/>
      <w:iCs/>
      <w:color w:val="1C619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A05BB1"/>
    <w:rPr>
      <w:rFonts w:asciiTheme="majorHAnsi" w:eastAsiaTheme="majorEastAsia" w:hAnsiTheme="majorHAnsi" w:cstheme="majorBidi"/>
      <w:b/>
      <w:bCs/>
      <w:i/>
      <w:iCs/>
      <w:color w:val="1C619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A05BB1"/>
    <w:rPr>
      <w:rFonts w:asciiTheme="majorHAnsi" w:eastAsiaTheme="majorEastAsia" w:hAnsiTheme="majorHAnsi" w:cstheme="majorBidi"/>
      <w:b/>
      <w:bCs/>
      <w:i/>
      <w:iCs/>
      <w:color w:val="1C6194" w:themeColor="accent2" w:themeShade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5BB1"/>
    <w:pPr>
      <w:pBdr>
        <w:bottom w:val="dotted" w:sz="8" w:space="10" w:color="2683C6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134162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5BB1"/>
    <w:rPr>
      <w:rFonts w:asciiTheme="majorHAnsi" w:eastAsiaTheme="majorEastAsia" w:hAnsiTheme="majorHAnsi" w:cstheme="majorBidi"/>
      <w:i/>
      <w:iCs/>
      <w:color w:val="134162" w:themeColor="accent2" w:themeShade="7F"/>
      <w:sz w:val="24"/>
      <w:szCs w:val="24"/>
    </w:rPr>
  </w:style>
  <w:style w:type="table" w:styleId="PlainTable3">
    <w:name w:val="Plain Table 3"/>
    <w:basedOn w:val="TableNormal"/>
    <w:uiPriority w:val="43"/>
    <w:rsid w:val="00A60F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A60F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A05BB1"/>
    <w:rPr>
      <w:rFonts w:asciiTheme="majorHAnsi" w:eastAsiaTheme="majorEastAsia" w:hAnsiTheme="majorHAnsi" w:cstheme="majorBidi"/>
      <w:b/>
      <w:bCs/>
      <w:i/>
      <w:iCs/>
      <w:color w:val="1C619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5BB1"/>
    <w:rPr>
      <w:rFonts w:asciiTheme="majorHAnsi" w:eastAsiaTheme="majorEastAsia" w:hAnsiTheme="majorHAnsi" w:cstheme="majorBidi"/>
      <w:i/>
      <w:iCs/>
      <w:color w:val="1C619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5BB1"/>
    <w:rPr>
      <w:rFonts w:asciiTheme="majorHAnsi" w:eastAsiaTheme="majorEastAsia" w:hAnsiTheme="majorHAnsi" w:cstheme="majorBidi"/>
      <w:i/>
      <w:iCs/>
      <w:color w:val="1C619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5BB1"/>
    <w:rPr>
      <w:rFonts w:asciiTheme="majorHAnsi" w:eastAsiaTheme="majorEastAsia" w:hAnsiTheme="majorHAnsi" w:cstheme="majorBidi"/>
      <w:i/>
      <w:iCs/>
      <w:color w:val="2683C6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5BB1"/>
    <w:rPr>
      <w:rFonts w:asciiTheme="majorHAnsi" w:eastAsiaTheme="majorEastAsia" w:hAnsiTheme="majorHAnsi" w:cstheme="majorBidi"/>
      <w:i/>
      <w:iCs/>
      <w:color w:val="2683C6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05BB1"/>
    <w:rPr>
      <w:b/>
      <w:bCs/>
      <w:color w:val="1C6194" w:themeColor="accent2" w:themeShade="BF"/>
      <w:sz w:val="18"/>
      <w:szCs w:val="18"/>
    </w:rPr>
  </w:style>
  <w:style w:type="character" w:styleId="Strong">
    <w:name w:val="Strong"/>
    <w:uiPriority w:val="22"/>
    <w:qFormat/>
    <w:rsid w:val="00A05BB1"/>
    <w:rPr>
      <w:b/>
      <w:bCs/>
      <w:spacing w:val="0"/>
    </w:rPr>
  </w:style>
  <w:style w:type="character" w:styleId="Emphasis">
    <w:name w:val="Emphasis"/>
    <w:uiPriority w:val="20"/>
    <w:qFormat/>
    <w:rsid w:val="00A05BB1"/>
    <w:rPr>
      <w:rFonts w:asciiTheme="majorHAnsi" w:eastAsiaTheme="majorEastAsia" w:hAnsiTheme="majorHAnsi" w:cstheme="majorBidi"/>
      <w:b/>
      <w:bCs/>
      <w:i/>
      <w:iCs/>
      <w:color w:val="2683C6" w:themeColor="accent2"/>
      <w:bdr w:val="single" w:sz="18" w:space="0" w:color="D0E6F6" w:themeColor="accent2" w:themeTint="33"/>
      <w:shd w:val="clear" w:color="auto" w:fill="D0E6F6" w:themeFill="accent2" w:themeFillTint="33"/>
    </w:rPr>
  </w:style>
  <w:style w:type="paragraph" w:styleId="NoSpacing">
    <w:name w:val="No Spacing"/>
    <w:basedOn w:val="Normal"/>
    <w:uiPriority w:val="1"/>
    <w:qFormat/>
    <w:rsid w:val="00A05BB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05BB1"/>
    <w:rPr>
      <w:i w:val="0"/>
      <w:iCs w:val="0"/>
      <w:color w:val="1C619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A05BB1"/>
    <w:rPr>
      <w:color w:val="1C619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5BB1"/>
    <w:pPr>
      <w:pBdr>
        <w:top w:val="dotted" w:sz="8" w:space="10" w:color="2683C6" w:themeColor="accent2"/>
        <w:bottom w:val="dotted" w:sz="8" w:space="10" w:color="2683C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2683C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5BB1"/>
    <w:rPr>
      <w:rFonts w:asciiTheme="majorHAnsi" w:eastAsiaTheme="majorEastAsia" w:hAnsiTheme="majorHAnsi" w:cstheme="majorBidi"/>
      <w:b/>
      <w:bCs/>
      <w:i/>
      <w:iCs/>
      <w:color w:val="2683C6" w:themeColor="accent2"/>
      <w:sz w:val="20"/>
      <w:szCs w:val="20"/>
    </w:rPr>
  </w:style>
  <w:style w:type="character" w:styleId="SubtleEmphasis">
    <w:name w:val="Subtle Emphasis"/>
    <w:uiPriority w:val="19"/>
    <w:qFormat/>
    <w:rsid w:val="00A05BB1"/>
    <w:rPr>
      <w:rFonts w:asciiTheme="majorHAnsi" w:eastAsiaTheme="majorEastAsia" w:hAnsiTheme="majorHAnsi" w:cstheme="majorBidi"/>
      <w:i/>
      <w:iCs/>
      <w:color w:val="2683C6" w:themeColor="accent2"/>
    </w:rPr>
  </w:style>
  <w:style w:type="character" w:styleId="IntenseEmphasis">
    <w:name w:val="Intense Emphasis"/>
    <w:uiPriority w:val="21"/>
    <w:qFormat/>
    <w:rsid w:val="00A05BB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2683C6" w:themeColor="accent2"/>
      <w:shd w:val="clear" w:color="auto" w:fill="2683C6" w:themeFill="accent2"/>
      <w:vertAlign w:val="baseline"/>
    </w:rPr>
  </w:style>
  <w:style w:type="character" w:styleId="SubtleReference">
    <w:name w:val="Subtle Reference"/>
    <w:uiPriority w:val="31"/>
    <w:qFormat/>
    <w:rsid w:val="00A05BB1"/>
    <w:rPr>
      <w:i/>
      <w:iCs/>
      <w:smallCaps/>
      <w:color w:val="2683C6" w:themeColor="accent2"/>
      <w:u w:color="2683C6" w:themeColor="accent2"/>
    </w:rPr>
  </w:style>
  <w:style w:type="character" w:styleId="IntenseReference">
    <w:name w:val="Intense Reference"/>
    <w:uiPriority w:val="32"/>
    <w:qFormat/>
    <w:rsid w:val="00A05BB1"/>
    <w:rPr>
      <w:b/>
      <w:bCs/>
      <w:i/>
      <w:iCs/>
      <w:smallCaps/>
      <w:color w:val="2683C6" w:themeColor="accent2"/>
      <w:u w:color="2683C6" w:themeColor="accent2"/>
    </w:rPr>
  </w:style>
  <w:style w:type="character" w:styleId="BookTitle">
    <w:name w:val="Book Title"/>
    <w:uiPriority w:val="33"/>
    <w:qFormat/>
    <w:rsid w:val="00A05BB1"/>
    <w:rPr>
      <w:rFonts w:asciiTheme="majorHAnsi" w:eastAsiaTheme="majorEastAsia" w:hAnsiTheme="majorHAnsi" w:cstheme="majorBidi"/>
      <w:b/>
      <w:bCs/>
      <w:i/>
      <w:iCs/>
      <w:smallCaps/>
      <w:color w:val="1C619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5BB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C42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Hazledine Hampton</dc:creator>
  <cp:keywords/>
  <dc:description/>
  <cp:lastModifiedBy>Laura Quinones-Camacho</cp:lastModifiedBy>
  <cp:revision>4</cp:revision>
  <dcterms:created xsi:type="dcterms:W3CDTF">2020-10-22T15:07:00Z</dcterms:created>
  <dcterms:modified xsi:type="dcterms:W3CDTF">2020-10-22T16:13:00Z</dcterms:modified>
</cp:coreProperties>
</file>