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704F" w14:textId="77777777" w:rsidR="006C1850" w:rsidRDefault="006C1850" w:rsidP="006C185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694"/>
        <w:gridCol w:w="720"/>
        <w:gridCol w:w="630"/>
        <w:gridCol w:w="1170"/>
        <w:gridCol w:w="1080"/>
        <w:gridCol w:w="1353"/>
        <w:gridCol w:w="1214"/>
      </w:tblGrid>
      <w:tr w:rsidR="006C1850" w:rsidRPr="00A13704" w14:paraId="301919ED" w14:textId="77777777" w:rsidTr="009D1B8B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66AA7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566E5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4ED41277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38D539A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6712382D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5A52">
              <w:rPr>
                <w:rFonts w:ascii="Arial" w:hAnsi="Arial" w:cs="Arial"/>
                <w:b/>
                <w:sz w:val="20"/>
                <w:szCs w:val="20"/>
              </w:rPr>
              <w:t>Adj</w:t>
            </w:r>
            <w:proofErr w:type="spellEnd"/>
            <w:r w:rsidRPr="00195A52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Pr="00195A5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101F52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353" w:type="dxa"/>
            <w:tcBorders>
              <w:top w:val="nil"/>
            </w:tcBorders>
            <w:vAlign w:val="center"/>
          </w:tcPr>
          <w:p w14:paraId="0325EA9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A4DF58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 xml:space="preserve">FDR </w:t>
            </w:r>
            <w:r w:rsidRPr="00195A52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</w:tr>
      <w:tr w:rsidR="006C1850" w:rsidRPr="00A13704" w14:paraId="720842EB" w14:textId="77777777" w:rsidTr="009D1B8B">
        <w:trPr>
          <w:trHeight w:val="82"/>
        </w:trPr>
        <w:tc>
          <w:tcPr>
            <w:tcW w:w="1196" w:type="dxa"/>
            <w:tcBorders>
              <w:top w:val="nil"/>
              <w:left w:val="nil"/>
              <w:right w:val="nil"/>
            </w:tcBorders>
            <w:shd w:val="pct10" w:color="auto" w:fill="auto"/>
            <w:vAlign w:val="center"/>
          </w:tcPr>
          <w:p w14:paraId="4E04533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 xml:space="preserve">L </w:t>
            </w:r>
            <w:proofErr w:type="spellStart"/>
            <w:r w:rsidRPr="00195A52">
              <w:rPr>
                <w:rFonts w:ascii="Arial" w:hAnsi="Arial" w:cs="Arial"/>
                <w:sz w:val="20"/>
                <w:szCs w:val="20"/>
              </w:rPr>
              <w:t>vmPFC</w:t>
            </w:r>
            <w:proofErr w:type="spellEnd"/>
          </w:p>
        </w:tc>
        <w:tc>
          <w:tcPr>
            <w:tcW w:w="694" w:type="dxa"/>
            <w:tcBorders>
              <w:left w:val="nil"/>
            </w:tcBorders>
            <w:shd w:val="pct10" w:color="auto" w:fill="auto"/>
            <w:vAlign w:val="center"/>
          </w:tcPr>
          <w:p w14:paraId="16FA4991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1AE5039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0" w:type="dxa"/>
            <w:shd w:val="pct10" w:color="auto" w:fill="auto"/>
            <w:vAlign w:val="center"/>
          </w:tcPr>
          <w:p w14:paraId="5EC6748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1170" w:type="dxa"/>
            <w:shd w:val="pct10" w:color="auto" w:fill="auto"/>
            <w:vAlign w:val="center"/>
          </w:tcPr>
          <w:p w14:paraId="7E70D78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-0.003</w:t>
            </w:r>
          </w:p>
        </w:tc>
        <w:tc>
          <w:tcPr>
            <w:tcW w:w="1080" w:type="dxa"/>
            <w:shd w:val="pct10" w:color="auto" w:fill="auto"/>
            <w:vAlign w:val="center"/>
          </w:tcPr>
          <w:p w14:paraId="4A0A0FC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0.629</w:t>
            </w:r>
          </w:p>
        </w:tc>
        <w:tc>
          <w:tcPr>
            <w:tcW w:w="1353" w:type="dxa"/>
            <w:shd w:val="pct10" w:color="auto" w:fill="auto"/>
            <w:vAlign w:val="center"/>
          </w:tcPr>
          <w:p w14:paraId="7F0BC06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0.429</w:t>
            </w:r>
          </w:p>
        </w:tc>
        <w:tc>
          <w:tcPr>
            <w:tcW w:w="1214" w:type="dxa"/>
            <w:tcBorders>
              <w:right w:val="nil"/>
            </w:tcBorders>
            <w:shd w:val="pct10" w:color="auto" w:fill="auto"/>
            <w:vAlign w:val="center"/>
          </w:tcPr>
          <w:p w14:paraId="00E1D07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0.378</w:t>
            </w:r>
          </w:p>
        </w:tc>
      </w:tr>
      <w:tr w:rsidR="006C1850" w:rsidRPr="00A13704" w14:paraId="11858ECE" w14:textId="77777777" w:rsidTr="009D1B8B">
        <w:trPr>
          <w:trHeight w:val="82"/>
        </w:trPr>
        <w:tc>
          <w:tcPr>
            <w:tcW w:w="1196" w:type="dxa"/>
            <w:tcBorders>
              <w:left w:val="nil"/>
              <w:right w:val="nil"/>
            </w:tcBorders>
            <w:vAlign w:val="center"/>
          </w:tcPr>
          <w:p w14:paraId="41FC26B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 vmPFC2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14:paraId="0165E45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14:paraId="3CF6B23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30" w:type="dxa"/>
            <w:vAlign w:val="center"/>
          </w:tcPr>
          <w:p w14:paraId="5F20513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1170" w:type="dxa"/>
            <w:vAlign w:val="center"/>
          </w:tcPr>
          <w:p w14:paraId="75D93AE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-0.005</w:t>
            </w:r>
          </w:p>
        </w:tc>
        <w:tc>
          <w:tcPr>
            <w:tcW w:w="1080" w:type="dxa"/>
            <w:vAlign w:val="center"/>
          </w:tcPr>
          <w:p w14:paraId="29B543B3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0.373</w:t>
            </w:r>
          </w:p>
        </w:tc>
        <w:tc>
          <w:tcPr>
            <w:tcW w:w="1353" w:type="dxa"/>
            <w:vAlign w:val="center"/>
          </w:tcPr>
          <w:p w14:paraId="29F3021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0.543</w:t>
            </w:r>
          </w:p>
        </w:tc>
        <w:tc>
          <w:tcPr>
            <w:tcW w:w="1214" w:type="dxa"/>
            <w:tcBorders>
              <w:right w:val="nil"/>
            </w:tcBorders>
            <w:vAlign w:val="center"/>
          </w:tcPr>
          <w:p w14:paraId="6AA3306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0.453</w:t>
            </w:r>
          </w:p>
        </w:tc>
      </w:tr>
      <w:tr w:rsidR="006C1850" w:rsidRPr="00A13704" w14:paraId="583C5CD2" w14:textId="77777777" w:rsidTr="009D1B8B">
        <w:trPr>
          <w:trHeight w:val="82"/>
        </w:trPr>
        <w:tc>
          <w:tcPr>
            <w:tcW w:w="1196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14:paraId="4BC43A1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 ACC</w:t>
            </w:r>
          </w:p>
        </w:tc>
        <w:tc>
          <w:tcPr>
            <w:tcW w:w="694" w:type="dxa"/>
            <w:tcBorders>
              <w:left w:val="nil"/>
            </w:tcBorders>
            <w:shd w:val="pct10" w:color="auto" w:fill="auto"/>
            <w:vAlign w:val="center"/>
          </w:tcPr>
          <w:p w14:paraId="41F4981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5F7B4BC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0" w:type="dxa"/>
            <w:shd w:val="pct10" w:color="auto" w:fill="auto"/>
            <w:vAlign w:val="center"/>
          </w:tcPr>
          <w:p w14:paraId="1816C53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70" w:type="dxa"/>
            <w:shd w:val="pct10" w:color="auto" w:fill="auto"/>
            <w:vAlign w:val="center"/>
          </w:tcPr>
          <w:p w14:paraId="3C98CA7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080" w:type="dxa"/>
            <w:shd w:val="pct10" w:color="auto" w:fill="auto"/>
            <w:vAlign w:val="center"/>
          </w:tcPr>
          <w:p w14:paraId="4C9BF7E5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1.375</w:t>
            </w:r>
          </w:p>
        </w:tc>
        <w:tc>
          <w:tcPr>
            <w:tcW w:w="1353" w:type="dxa"/>
            <w:shd w:val="pct10" w:color="auto" w:fill="auto"/>
            <w:vAlign w:val="center"/>
          </w:tcPr>
          <w:p w14:paraId="1681DCA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0.243</w:t>
            </w:r>
          </w:p>
        </w:tc>
        <w:tc>
          <w:tcPr>
            <w:tcW w:w="1214" w:type="dxa"/>
            <w:tcBorders>
              <w:right w:val="nil"/>
            </w:tcBorders>
            <w:shd w:val="pct10" w:color="auto" w:fill="auto"/>
            <w:vAlign w:val="center"/>
          </w:tcPr>
          <w:p w14:paraId="0EFB42B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0.243</w:t>
            </w:r>
          </w:p>
        </w:tc>
      </w:tr>
      <w:tr w:rsidR="006C1850" w:rsidRPr="00A13704" w14:paraId="6BE009C7" w14:textId="77777777" w:rsidTr="009D1B8B">
        <w:tc>
          <w:tcPr>
            <w:tcW w:w="1196" w:type="dxa"/>
            <w:vMerge w:val="restart"/>
            <w:tcBorders>
              <w:left w:val="nil"/>
              <w:right w:val="nil"/>
            </w:tcBorders>
            <w:vAlign w:val="center"/>
          </w:tcPr>
          <w:p w14:paraId="1EC1D06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L/R IFG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14:paraId="0C652A1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-50</w:t>
            </w:r>
          </w:p>
        </w:tc>
        <w:tc>
          <w:tcPr>
            <w:tcW w:w="720" w:type="dxa"/>
            <w:vAlign w:val="center"/>
          </w:tcPr>
          <w:p w14:paraId="200D1F1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30" w:type="dxa"/>
            <w:vAlign w:val="center"/>
          </w:tcPr>
          <w:p w14:paraId="326F2BB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-10</w:t>
            </w:r>
          </w:p>
        </w:tc>
        <w:tc>
          <w:tcPr>
            <w:tcW w:w="1170" w:type="dxa"/>
            <w:vMerge w:val="restart"/>
            <w:vAlign w:val="center"/>
          </w:tcPr>
          <w:p w14:paraId="6DED14A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0.059</w:t>
            </w:r>
          </w:p>
        </w:tc>
        <w:tc>
          <w:tcPr>
            <w:tcW w:w="1080" w:type="dxa"/>
            <w:vMerge w:val="restart"/>
            <w:vAlign w:val="center"/>
          </w:tcPr>
          <w:p w14:paraId="3B3EFAB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8.297</w:t>
            </w:r>
          </w:p>
        </w:tc>
        <w:tc>
          <w:tcPr>
            <w:tcW w:w="1353" w:type="dxa"/>
            <w:vMerge w:val="restart"/>
            <w:vAlign w:val="center"/>
          </w:tcPr>
          <w:p w14:paraId="7A258F4D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0.005</w:t>
            </w:r>
          </w:p>
        </w:tc>
        <w:tc>
          <w:tcPr>
            <w:tcW w:w="1214" w:type="dxa"/>
            <w:vMerge w:val="restart"/>
            <w:tcBorders>
              <w:right w:val="nil"/>
            </w:tcBorders>
            <w:vAlign w:val="center"/>
          </w:tcPr>
          <w:p w14:paraId="0DF78618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0.052</w:t>
            </w:r>
          </w:p>
        </w:tc>
      </w:tr>
      <w:tr w:rsidR="006C1850" w:rsidRPr="00A13704" w14:paraId="1764ABE6" w14:textId="77777777" w:rsidTr="009D1B8B">
        <w:tc>
          <w:tcPr>
            <w:tcW w:w="119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E406F1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nil"/>
              <w:bottom w:val="single" w:sz="4" w:space="0" w:color="auto"/>
            </w:tcBorders>
            <w:vAlign w:val="center"/>
          </w:tcPr>
          <w:p w14:paraId="22EAF18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41187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E55800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-10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11E4A3D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1212E5F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</w:tcPr>
          <w:p w14:paraId="7A0E2753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C078421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850" w:rsidRPr="00A13704" w14:paraId="6935D29F" w14:textId="77777777" w:rsidTr="009D1B8B">
        <w:tc>
          <w:tcPr>
            <w:tcW w:w="1196" w:type="dxa"/>
            <w:vMerge w:val="restart"/>
            <w:tcBorders>
              <w:left w:val="nil"/>
              <w:right w:val="nil"/>
            </w:tcBorders>
            <w:shd w:val="pct10" w:color="auto" w:fill="auto"/>
            <w:vAlign w:val="center"/>
          </w:tcPr>
          <w:p w14:paraId="0C235C17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L/R IFG2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4390A76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-52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7344C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236EA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-2</w:t>
            </w:r>
          </w:p>
        </w:tc>
        <w:tc>
          <w:tcPr>
            <w:tcW w:w="1170" w:type="dxa"/>
            <w:vMerge w:val="restart"/>
            <w:shd w:val="pct10" w:color="auto" w:fill="auto"/>
            <w:vAlign w:val="center"/>
          </w:tcPr>
          <w:p w14:paraId="7E57B727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0.053</w:t>
            </w:r>
          </w:p>
        </w:tc>
        <w:tc>
          <w:tcPr>
            <w:tcW w:w="1080" w:type="dxa"/>
            <w:vMerge w:val="restart"/>
            <w:shd w:val="pct10" w:color="auto" w:fill="auto"/>
            <w:vAlign w:val="center"/>
          </w:tcPr>
          <w:p w14:paraId="061A5AD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7.600</w:t>
            </w:r>
          </w:p>
        </w:tc>
        <w:tc>
          <w:tcPr>
            <w:tcW w:w="1353" w:type="dxa"/>
            <w:vMerge w:val="restart"/>
            <w:shd w:val="pct10" w:color="auto" w:fill="auto"/>
            <w:vAlign w:val="center"/>
          </w:tcPr>
          <w:p w14:paraId="3C1CA85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0.007</w:t>
            </w:r>
          </w:p>
        </w:tc>
        <w:tc>
          <w:tcPr>
            <w:tcW w:w="1214" w:type="dxa"/>
            <w:vMerge w:val="restart"/>
            <w:tcBorders>
              <w:right w:val="nil"/>
            </w:tcBorders>
            <w:shd w:val="pct10" w:color="auto" w:fill="auto"/>
            <w:vAlign w:val="center"/>
          </w:tcPr>
          <w:p w14:paraId="32726267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0.052</w:t>
            </w:r>
          </w:p>
        </w:tc>
      </w:tr>
      <w:tr w:rsidR="006C1850" w:rsidRPr="00A13704" w14:paraId="6BE4B02C" w14:textId="77777777" w:rsidTr="009D1B8B">
        <w:tc>
          <w:tcPr>
            <w:tcW w:w="1196" w:type="dxa"/>
            <w:vMerge/>
            <w:tcBorders>
              <w:left w:val="nil"/>
              <w:right w:val="nil"/>
            </w:tcBorders>
            <w:vAlign w:val="center"/>
          </w:tcPr>
          <w:p w14:paraId="50DE095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nil"/>
            </w:tcBorders>
            <w:shd w:val="pct10" w:color="auto" w:fill="auto"/>
            <w:vAlign w:val="center"/>
          </w:tcPr>
          <w:p w14:paraId="7119E1F7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08FEAEE1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630" w:type="dxa"/>
            <w:shd w:val="pct10" w:color="auto" w:fill="auto"/>
            <w:vAlign w:val="center"/>
          </w:tcPr>
          <w:p w14:paraId="2D87A1D1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A5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vMerge/>
            <w:vAlign w:val="center"/>
          </w:tcPr>
          <w:p w14:paraId="47578B9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4940B3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3E7DDB4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right w:val="nil"/>
            </w:tcBorders>
            <w:vAlign w:val="center"/>
          </w:tcPr>
          <w:p w14:paraId="7D52C88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850" w:rsidRPr="00A13704" w14:paraId="7A4DB333" w14:textId="77777777" w:rsidTr="009D1B8B"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477801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 IFS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</w:tcBorders>
            <w:vAlign w:val="center"/>
          </w:tcPr>
          <w:p w14:paraId="33D3871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F3720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A6B22A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B1C6663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90AD0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2.855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684A767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0.094</w:t>
            </w:r>
          </w:p>
        </w:tc>
        <w:tc>
          <w:tcPr>
            <w:tcW w:w="1214" w:type="dxa"/>
            <w:tcBorders>
              <w:bottom w:val="single" w:sz="4" w:space="0" w:color="auto"/>
              <w:right w:val="nil"/>
            </w:tcBorders>
            <w:vAlign w:val="center"/>
          </w:tcPr>
          <w:p w14:paraId="0BB0021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0.157</w:t>
            </w:r>
          </w:p>
        </w:tc>
      </w:tr>
      <w:tr w:rsidR="006C1850" w:rsidRPr="00A13704" w14:paraId="7665838C" w14:textId="77777777" w:rsidTr="009D1B8B">
        <w:tc>
          <w:tcPr>
            <w:tcW w:w="1196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14:paraId="11E0B33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 xml:space="preserve">L </w:t>
            </w:r>
            <w:proofErr w:type="spellStart"/>
            <w:r w:rsidRPr="00195A52">
              <w:rPr>
                <w:rFonts w:ascii="Arial" w:hAnsi="Arial" w:cs="Arial"/>
                <w:sz w:val="20"/>
                <w:szCs w:val="20"/>
              </w:rPr>
              <w:t>dmPFC</w:t>
            </w:r>
            <w:proofErr w:type="spellEnd"/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744869B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0DAEA3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F16C9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DEF03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0.021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B212E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3.517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8CB045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0.063</w:t>
            </w: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pct10" w:color="auto" w:fill="auto"/>
            <w:vAlign w:val="center"/>
          </w:tcPr>
          <w:p w14:paraId="5152F3F3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0.189</w:t>
            </w:r>
          </w:p>
        </w:tc>
      </w:tr>
      <w:tr w:rsidR="006C1850" w:rsidRPr="00A13704" w14:paraId="6C6F134E" w14:textId="77777777" w:rsidTr="009D1B8B"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747CA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 dmPFC2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</w:tcBorders>
            <w:vAlign w:val="center"/>
          </w:tcPr>
          <w:p w14:paraId="22DE268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799E9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7C565D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ADFB26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CD05F1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2.887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6E69E28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  <w:tc>
          <w:tcPr>
            <w:tcW w:w="1214" w:type="dxa"/>
            <w:tcBorders>
              <w:bottom w:val="single" w:sz="4" w:space="0" w:color="auto"/>
              <w:right w:val="nil"/>
            </w:tcBorders>
            <w:vAlign w:val="center"/>
          </w:tcPr>
          <w:p w14:paraId="6F24A8DD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0.157</w:t>
            </w:r>
          </w:p>
        </w:tc>
      </w:tr>
      <w:tr w:rsidR="006C1850" w:rsidRPr="00A13704" w14:paraId="7B46C04F" w14:textId="77777777" w:rsidTr="009D1B8B">
        <w:tc>
          <w:tcPr>
            <w:tcW w:w="1196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14:paraId="7C447C43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R SFG</w:t>
            </w: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6A6009F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6AB9F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6D413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6D0C2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77A90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3.083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9B62B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0.082</w:t>
            </w: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pct10" w:color="auto" w:fill="auto"/>
            <w:vAlign w:val="center"/>
          </w:tcPr>
          <w:p w14:paraId="632771D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0.157</w:t>
            </w:r>
          </w:p>
        </w:tc>
      </w:tr>
      <w:tr w:rsidR="006C1850" w:rsidRPr="00A13704" w14:paraId="67C80151" w14:textId="77777777" w:rsidTr="009D1B8B">
        <w:tc>
          <w:tcPr>
            <w:tcW w:w="1196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14:paraId="644C7EE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R FMS</w:t>
            </w: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65AE170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B7161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D7CF1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318C6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E4822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1.304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62864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0.256</w:t>
            </w:r>
          </w:p>
        </w:tc>
        <w:tc>
          <w:tcPr>
            <w:tcW w:w="1214" w:type="dxa"/>
            <w:tcBorders>
              <w:left w:val="single" w:sz="4" w:space="0" w:color="auto"/>
              <w:right w:val="nil"/>
            </w:tcBorders>
            <w:shd w:val="pct10" w:color="auto" w:fill="auto"/>
            <w:vAlign w:val="center"/>
          </w:tcPr>
          <w:p w14:paraId="50C6701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0.295</w:t>
            </w:r>
          </w:p>
        </w:tc>
      </w:tr>
      <w:tr w:rsidR="006C1850" w:rsidRPr="00A13704" w14:paraId="4B913D25" w14:textId="77777777" w:rsidTr="009D1B8B"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E7792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 MTG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</w:tcBorders>
            <w:vAlign w:val="center"/>
          </w:tcPr>
          <w:p w14:paraId="111EFF1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-64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2D0B5D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419F235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26DCC2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3E83A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2.410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1E4CBAE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0.123</w:t>
            </w:r>
          </w:p>
        </w:tc>
        <w:tc>
          <w:tcPr>
            <w:tcW w:w="1214" w:type="dxa"/>
            <w:tcBorders>
              <w:bottom w:val="single" w:sz="4" w:space="0" w:color="auto"/>
              <w:right w:val="nil"/>
            </w:tcBorders>
            <w:vAlign w:val="center"/>
          </w:tcPr>
          <w:p w14:paraId="00AB6D6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0.142</w:t>
            </w:r>
          </w:p>
        </w:tc>
      </w:tr>
      <w:tr w:rsidR="006C1850" w:rsidRPr="00A13704" w14:paraId="7B6034CF" w14:textId="77777777" w:rsidTr="009D1B8B">
        <w:tc>
          <w:tcPr>
            <w:tcW w:w="1196" w:type="dxa"/>
            <w:vMerge w:val="restart"/>
            <w:tcBorders>
              <w:left w:val="nil"/>
              <w:right w:val="nil"/>
            </w:tcBorders>
            <w:shd w:val="pct10" w:color="auto" w:fill="auto"/>
            <w:vAlign w:val="center"/>
          </w:tcPr>
          <w:p w14:paraId="1DE392C8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L/R IP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82B588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7B090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-56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175873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A8D8A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8BF38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2.409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09733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0.123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nil"/>
            </w:tcBorders>
            <w:shd w:val="pct10" w:color="auto" w:fill="auto"/>
            <w:vAlign w:val="center"/>
          </w:tcPr>
          <w:p w14:paraId="59967054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0.186</w:t>
            </w:r>
          </w:p>
        </w:tc>
      </w:tr>
      <w:tr w:rsidR="006C1850" w:rsidRPr="00A13704" w14:paraId="612B2D94" w14:textId="77777777" w:rsidTr="009D1B8B">
        <w:tc>
          <w:tcPr>
            <w:tcW w:w="1196" w:type="dxa"/>
            <w:vMerge/>
            <w:tcBorders>
              <w:left w:val="nil"/>
              <w:right w:val="nil"/>
            </w:tcBorders>
            <w:vAlign w:val="center"/>
          </w:tcPr>
          <w:p w14:paraId="34D6D16D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nil"/>
            </w:tcBorders>
            <w:shd w:val="pct10" w:color="auto" w:fill="auto"/>
            <w:vAlign w:val="center"/>
          </w:tcPr>
          <w:p w14:paraId="302D0F8D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4BBA5C9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-58</w:t>
            </w:r>
          </w:p>
        </w:tc>
        <w:tc>
          <w:tcPr>
            <w:tcW w:w="630" w:type="dxa"/>
            <w:shd w:val="pct10" w:color="auto" w:fill="auto"/>
            <w:vAlign w:val="center"/>
          </w:tcPr>
          <w:p w14:paraId="477F6B9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70" w:type="dxa"/>
            <w:vMerge/>
            <w:vAlign w:val="center"/>
          </w:tcPr>
          <w:p w14:paraId="7E5066E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D88E2A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376C94DC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right w:val="nil"/>
            </w:tcBorders>
            <w:vAlign w:val="center"/>
          </w:tcPr>
          <w:p w14:paraId="5B97949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850" w:rsidRPr="00A13704" w14:paraId="76F0839F" w14:textId="77777777" w:rsidTr="009D1B8B"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07BB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 IP1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</w:tcBorders>
            <w:vAlign w:val="center"/>
          </w:tcPr>
          <w:p w14:paraId="6C177D2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2991F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D2A01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854F5B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623E85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2.219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1A056F8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0.139</w:t>
            </w:r>
          </w:p>
        </w:tc>
        <w:tc>
          <w:tcPr>
            <w:tcW w:w="1214" w:type="dxa"/>
            <w:tcBorders>
              <w:bottom w:val="single" w:sz="4" w:space="0" w:color="auto"/>
              <w:right w:val="nil"/>
            </w:tcBorders>
            <w:vAlign w:val="center"/>
          </w:tcPr>
          <w:p w14:paraId="5D934CA7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0.184</w:t>
            </w:r>
          </w:p>
        </w:tc>
      </w:tr>
      <w:tr w:rsidR="006C1850" w:rsidRPr="00A13704" w14:paraId="58CFB59B" w14:textId="77777777" w:rsidTr="009D1B8B"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3F66C9E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L IP3</w:t>
            </w:r>
          </w:p>
        </w:tc>
        <w:tc>
          <w:tcPr>
            <w:tcW w:w="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B194A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-38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9FDD45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-60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F898C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09D5C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59D6DB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5.617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945A8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0.019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463195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0.079</w:t>
            </w:r>
          </w:p>
        </w:tc>
      </w:tr>
      <w:tr w:rsidR="006C1850" w:rsidRPr="00A13704" w14:paraId="79B7DC45" w14:textId="77777777" w:rsidTr="009D1B8B">
        <w:tc>
          <w:tcPr>
            <w:tcW w:w="119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376F272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 xml:space="preserve">L/R </w:t>
            </w:r>
            <w:proofErr w:type="spellStart"/>
            <w:r w:rsidRPr="00195A52">
              <w:rPr>
                <w:rFonts w:ascii="Arial" w:hAnsi="Arial" w:cs="Arial"/>
                <w:sz w:val="20"/>
                <w:szCs w:val="20"/>
              </w:rPr>
              <w:t>aI-fO</w:t>
            </w:r>
            <w:proofErr w:type="spellEnd"/>
          </w:p>
        </w:tc>
        <w:tc>
          <w:tcPr>
            <w:tcW w:w="694" w:type="dxa"/>
            <w:tcBorders>
              <w:left w:val="nil"/>
              <w:bottom w:val="single" w:sz="4" w:space="0" w:color="auto"/>
            </w:tcBorders>
            <w:vAlign w:val="center"/>
          </w:tcPr>
          <w:p w14:paraId="753FD1E8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C64B0F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DE594A0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 w14:paraId="5B838DFF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0.037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60EB619A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5.502</w:t>
            </w:r>
          </w:p>
        </w:tc>
        <w:tc>
          <w:tcPr>
            <w:tcW w:w="1353" w:type="dxa"/>
            <w:vMerge w:val="restart"/>
            <w:tcBorders>
              <w:bottom w:val="nil"/>
            </w:tcBorders>
            <w:vAlign w:val="center"/>
          </w:tcPr>
          <w:p w14:paraId="410C3559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0.021</w:t>
            </w:r>
          </w:p>
        </w:tc>
        <w:tc>
          <w:tcPr>
            <w:tcW w:w="1214" w:type="dxa"/>
            <w:vMerge w:val="restart"/>
            <w:tcBorders>
              <w:bottom w:val="nil"/>
              <w:right w:val="nil"/>
            </w:tcBorders>
            <w:vAlign w:val="center"/>
          </w:tcPr>
          <w:p w14:paraId="0C678076" w14:textId="77777777" w:rsidR="006C1850" w:rsidRPr="00195A52" w:rsidRDefault="006C1850" w:rsidP="009D1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A52">
              <w:rPr>
                <w:rFonts w:ascii="Arial" w:hAnsi="Arial" w:cs="Arial"/>
                <w:sz w:val="20"/>
                <w:szCs w:val="20"/>
              </w:rPr>
              <w:t>0.079</w:t>
            </w:r>
          </w:p>
        </w:tc>
      </w:tr>
      <w:tr w:rsidR="006C1850" w:rsidRPr="00A13704" w14:paraId="4C585093" w14:textId="77777777" w:rsidTr="009D1B8B">
        <w:tc>
          <w:tcPr>
            <w:tcW w:w="11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A461E" w14:textId="77777777" w:rsidR="006C1850" w:rsidRPr="00A13704" w:rsidRDefault="006C1850" w:rsidP="009D1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nil"/>
              <w:bottom w:val="nil"/>
            </w:tcBorders>
            <w:vAlign w:val="center"/>
          </w:tcPr>
          <w:p w14:paraId="5CB0BAE6" w14:textId="77777777" w:rsidR="006C1850" w:rsidRPr="00A13704" w:rsidRDefault="006C1850" w:rsidP="009D1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704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02FEE6C5" w14:textId="77777777" w:rsidR="006C1850" w:rsidRPr="00A13704" w:rsidRDefault="006C1850" w:rsidP="009D1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70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7E7C58C" w14:textId="77777777" w:rsidR="006C1850" w:rsidRPr="00A13704" w:rsidRDefault="006C1850" w:rsidP="009D1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37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vMerge/>
            <w:tcBorders>
              <w:bottom w:val="nil"/>
            </w:tcBorders>
          </w:tcPr>
          <w:p w14:paraId="61924541" w14:textId="77777777" w:rsidR="006C1850" w:rsidRPr="00A13704" w:rsidRDefault="006C1850" w:rsidP="009D1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377C4B1" w14:textId="77777777" w:rsidR="006C1850" w:rsidRPr="00A13704" w:rsidRDefault="006C1850" w:rsidP="009D1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bottom w:val="nil"/>
            </w:tcBorders>
          </w:tcPr>
          <w:p w14:paraId="64C18F0B" w14:textId="77777777" w:rsidR="006C1850" w:rsidRPr="00A13704" w:rsidRDefault="006C1850" w:rsidP="009D1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bottom w:val="nil"/>
              <w:right w:val="nil"/>
            </w:tcBorders>
          </w:tcPr>
          <w:p w14:paraId="7099838B" w14:textId="77777777" w:rsidR="006C1850" w:rsidRPr="00A13704" w:rsidRDefault="006C1850" w:rsidP="009D1B8B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7F296" w14:textId="77777777" w:rsidR="006C1850" w:rsidRPr="00A76C8D" w:rsidRDefault="006C1850" w:rsidP="006C1850">
      <w:pPr>
        <w:pStyle w:val="Caption"/>
        <w:rPr>
          <w:rFonts w:cstheme="minorHAnsi"/>
          <w:color w:val="000000" w:themeColor="text1"/>
          <w:sz w:val="24"/>
          <w:szCs w:val="24"/>
        </w:rPr>
      </w:pPr>
      <w:r w:rsidRPr="00A76C8D">
        <w:rPr>
          <w:rFonts w:cstheme="minorHAnsi"/>
          <w:color w:val="000000" w:themeColor="text1"/>
          <w:sz w:val="24"/>
          <w:szCs w:val="24"/>
        </w:rPr>
        <w:t>Table S2. Excitability intercept predicts BOLD activity during a cognitive emotion regulation task at T9 (age 10-16, mean 13.2 years). MLM excitability intercept predicted BOLD activity during regulation in predefined regions of interest from a meta-analysis of emotion regulation regions (</w:t>
      </w:r>
      <w:proofErr w:type="spellStart"/>
      <w:r w:rsidRPr="00A76C8D">
        <w:rPr>
          <w:rFonts w:cstheme="minorHAnsi"/>
          <w:color w:val="000000" w:themeColor="text1"/>
          <w:sz w:val="24"/>
          <w:szCs w:val="24"/>
        </w:rPr>
        <w:t>Diekhof</w:t>
      </w:r>
      <w:proofErr w:type="spellEnd"/>
      <w:r w:rsidRPr="00A76C8D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76C8D">
        <w:rPr>
          <w:rFonts w:cstheme="minorHAnsi"/>
          <w:color w:val="000000" w:themeColor="text1"/>
          <w:sz w:val="24"/>
          <w:szCs w:val="24"/>
        </w:rPr>
        <w:t>etc</w:t>
      </w:r>
      <w:proofErr w:type="spellEnd"/>
      <w:r w:rsidRPr="00A76C8D">
        <w:rPr>
          <w:rFonts w:cstheme="minorHAnsi"/>
          <w:color w:val="000000" w:themeColor="text1"/>
          <w:sz w:val="24"/>
          <w:szCs w:val="24"/>
        </w:rPr>
        <w:t xml:space="preserve"> al.). </w:t>
      </w:r>
    </w:p>
    <w:p w14:paraId="78C266DD" w14:textId="77777777" w:rsidR="006C1850" w:rsidRDefault="006C1850" w:rsidP="006C1850">
      <w:pPr>
        <w:pStyle w:val="Caption"/>
        <w:rPr>
          <w:rFonts w:cstheme="minorHAnsi"/>
          <w:color w:val="000000" w:themeColor="text1"/>
          <w:sz w:val="24"/>
          <w:szCs w:val="24"/>
        </w:rPr>
      </w:pPr>
      <w:r w:rsidRPr="00A76C8D">
        <w:rPr>
          <w:rFonts w:cstheme="minorHAnsi"/>
          <w:color w:val="000000" w:themeColor="text1"/>
          <w:sz w:val="24"/>
          <w:szCs w:val="24"/>
        </w:rPr>
        <w:t xml:space="preserve">L = left, R = right, L/R = mean of bilateral regions; </w:t>
      </w:r>
      <w:proofErr w:type="spellStart"/>
      <w:r w:rsidRPr="00A76C8D">
        <w:rPr>
          <w:rFonts w:cstheme="minorHAnsi"/>
          <w:color w:val="000000" w:themeColor="text1"/>
          <w:sz w:val="24"/>
          <w:szCs w:val="24"/>
        </w:rPr>
        <w:t>vmPFC</w:t>
      </w:r>
      <w:proofErr w:type="spellEnd"/>
      <w:r w:rsidRPr="00A76C8D">
        <w:rPr>
          <w:rFonts w:cstheme="minorHAnsi"/>
          <w:color w:val="000000" w:themeColor="text1"/>
          <w:sz w:val="24"/>
          <w:szCs w:val="24"/>
        </w:rPr>
        <w:t xml:space="preserve"> = ventromedial prefrontal cortex, ACC = anterior cingulate cortex, IFG = inferior frontal gyrus, IFS = inferior frontal sulcus, </w:t>
      </w:r>
      <w:proofErr w:type="spellStart"/>
      <w:r w:rsidRPr="00A76C8D">
        <w:rPr>
          <w:rFonts w:cstheme="minorHAnsi"/>
          <w:color w:val="000000" w:themeColor="text1"/>
          <w:sz w:val="24"/>
          <w:szCs w:val="24"/>
        </w:rPr>
        <w:t>dmPFC</w:t>
      </w:r>
      <w:proofErr w:type="spellEnd"/>
      <w:r w:rsidRPr="00A76C8D">
        <w:rPr>
          <w:rFonts w:cstheme="minorHAnsi"/>
          <w:color w:val="000000" w:themeColor="text1"/>
          <w:sz w:val="24"/>
          <w:szCs w:val="24"/>
        </w:rPr>
        <w:t xml:space="preserve"> = </w:t>
      </w:r>
      <w:proofErr w:type="spellStart"/>
      <w:r w:rsidRPr="00A76C8D">
        <w:rPr>
          <w:rFonts w:cstheme="minorHAnsi"/>
          <w:color w:val="000000" w:themeColor="text1"/>
          <w:sz w:val="24"/>
          <w:szCs w:val="24"/>
        </w:rPr>
        <w:t>dorsalmedial</w:t>
      </w:r>
      <w:proofErr w:type="spellEnd"/>
      <w:r w:rsidRPr="00A76C8D">
        <w:rPr>
          <w:rFonts w:cstheme="minorHAnsi"/>
          <w:color w:val="000000" w:themeColor="text1"/>
          <w:sz w:val="24"/>
          <w:szCs w:val="24"/>
        </w:rPr>
        <w:t xml:space="preserve"> prefrontal cortex, FMS = </w:t>
      </w:r>
      <w:proofErr w:type="spellStart"/>
      <w:r w:rsidRPr="00A76C8D">
        <w:rPr>
          <w:rFonts w:cstheme="minorHAnsi"/>
          <w:color w:val="000000" w:themeColor="text1"/>
          <w:sz w:val="24"/>
          <w:szCs w:val="24"/>
        </w:rPr>
        <w:t>frontomarginal</w:t>
      </w:r>
      <w:proofErr w:type="spellEnd"/>
      <w:r w:rsidRPr="00A76C8D">
        <w:rPr>
          <w:rFonts w:cstheme="minorHAnsi"/>
          <w:color w:val="000000" w:themeColor="text1"/>
          <w:sz w:val="24"/>
          <w:szCs w:val="24"/>
        </w:rPr>
        <w:t xml:space="preserve"> sulcus, MTG = middle temporal gyrus, IP = intraparietal </w:t>
      </w:r>
      <w:proofErr w:type="gramStart"/>
      <w:r w:rsidRPr="00A76C8D">
        <w:rPr>
          <w:rFonts w:cstheme="minorHAnsi"/>
          <w:color w:val="000000" w:themeColor="text1"/>
          <w:sz w:val="24"/>
          <w:szCs w:val="24"/>
        </w:rPr>
        <w:t xml:space="preserve">cortex,  </w:t>
      </w:r>
      <w:proofErr w:type="spellStart"/>
      <w:r w:rsidRPr="00A76C8D">
        <w:rPr>
          <w:rFonts w:cstheme="minorHAnsi"/>
          <w:color w:val="000000" w:themeColor="text1"/>
          <w:sz w:val="24"/>
          <w:szCs w:val="24"/>
        </w:rPr>
        <w:t>aI</w:t>
      </w:r>
      <w:proofErr w:type="gramEnd"/>
      <w:r w:rsidRPr="00A76C8D">
        <w:rPr>
          <w:rFonts w:cstheme="minorHAnsi"/>
          <w:color w:val="000000" w:themeColor="text1"/>
          <w:sz w:val="24"/>
          <w:szCs w:val="24"/>
        </w:rPr>
        <w:t>-fO</w:t>
      </w:r>
      <w:proofErr w:type="spellEnd"/>
      <w:r w:rsidRPr="00A76C8D">
        <w:rPr>
          <w:rFonts w:cstheme="minorHAnsi"/>
          <w:color w:val="000000" w:themeColor="text1"/>
          <w:sz w:val="24"/>
          <w:szCs w:val="24"/>
        </w:rPr>
        <w:t xml:space="preserve"> = anterior insula frontal operculum</w:t>
      </w:r>
    </w:p>
    <w:p w14:paraId="5AEDFD1A" w14:textId="77777777" w:rsidR="00BC77D7" w:rsidRDefault="00BC77D7">
      <w:bookmarkStart w:id="0" w:name="_GoBack"/>
      <w:bookmarkEnd w:id="0"/>
    </w:p>
    <w:sectPr w:rsidR="00BC77D7" w:rsidSect="0081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50"/>
    <w:rsid w:val="001F1F8C"/>
    <w:rsid w:val="006C1850"/>
    <w:rsid w:val="00814AA1"/>
    <w:rsid w:val="00BC77D7"/>
    <w:rsid w:val="00E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2BAC"/>
  <w15:chartTrackingRefBased/>
  <w15:docId w15:val="{B25DA913-D199-0B46-81A1-98BD1897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C185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Vogel-Hammen</dc:creator>
  <cp:keywords/>
  <dc:description/>
  <cp:lastModifiedBy>Alecia Vogel-Hammen</cp:lastModifiedBy>
  <cp:revision>1</cp:revision>
  <dcterms:created xsi:type="dcterms:W3CDTF">2021-02-12T19:47:00Z</dcterms:created>
  <dcterms:modified xsi:type="dcterms:W3CDTF">2021-02-12T19:48:00Z</dcterms:modified>
</cp:coreProperties>
</file>