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D11AF" w14:textId="77777777" w:rsidR="000E53A3" w:rsidRPr="0025781C" w:rsidRDefault="000E53A3" w:rsidP="000E53A3">
      <w:pPr>
        <w:pStyle w:val="NormalWeb"/>
        <w:shd w:val="clear" w:color="auto" w:fill="FFFFFF"/>
        <w:spacing w:before="0" w:beforeAutospacing="0" w:after="0" w:afterAutospacing="0" w:line="480" w:lineRule="auto"/>
        <w:contextualSpacing/>
        <w:rPr>
          <w:rFonts w:ascii="Arial" w:hAnsi="Arial" w:cs="Arial"/>
          <w:color w:val="000000" w:themeColor="text1"/>
        </w:rPr>
      </w:pPr>
      <w:r w:rsidRPr="0025781C">
        <w:rPr>
          <w:rFonts w:ascii="Arial" w:hAnsi="Arial" w:cs="Arial"/>
          <w:b/>
          <w:bCs/>
          <w:color w:val="000000" w:themeColor="text1"/>
        </w:rPr>
        <w:t>Appendix</w:t>
      </w:r>
    </w:p>
    <w:p w14:paraId="0A1C4AFB" w14:textId="35C3CEA0" w:rsidR="000E53A3" w:rsidRDefault="000E53A3" w:rsidP="000E53A3">
      <w:pPr>
        <w:spacing w:line="480" w:lineRule="auto"/>
        <w:rPr>
          <w:rFonts w:ascii="Arial" w:hAnsi="Arial" w:cs="Arial"/>
          <w:i/>
          <w:iCs/>
        </w:rPr>
      </w:pPr>
      <w:r w:rsidRPr="0025781C">
        <w:rPr>
          <w:rFonts w:ascii="Arial" w:hAnsi="Arial" w:cs="Arial"/>
          <w:b/>
          <w:bCs/>
        </w:rPr>
        <w:t xml:space="preserve">Appendix Figure 1. </w:t>
      </w:r>
      <w:r w:rsidRPr="0025781C">
        <w:rPr>
          <w:rFonts w:ascii="Arial" w:hAnsi="Arial" w:cs="Arial"/>
          <w:i/>
          <w:iCs/>
        </w:rPr>
        <w:t>Regional averaging along the BNST-Amygdala (left panel) and Cingulum Gyrus (CGC) (right panel) white matter tracts</w:t>
      </w:r>
    </w:p>
    <w:p w14:paraId="456D6E55" w14:textId="6B3B300B" w:rsidR="00635B5C" w:rsidRPr="00635B5C" w:rsidRDefault="00635B5C" w:rsidP="000E53A3">
      <w:pPr>
        <w:spacing w:line="480" w:lineRule="auto"/>
        <w:rPr>
          <w:rFonts w:ascii="Arial" w:hAnsi="Arial" w:cs="Arial"/>
          <w:i/>
          <w:iCs/>
        </w:rPr>
      </w:pPr>
      <w:r>
        <w:rPr>
          <w:rFonts w:ascii="Arial" w:hAnsi="Arial" w:cs="Arial"/>
          <w:i/>
          <w:iCs/>
          <w:noProof/>
        </w:rPr>
        <w:drawing>
          <wp:inline distT="0" distB="0" distL="0" distR="0" wp14:anchorId="66D4CFB8" wp14:editId="415C5DCD">
            <wp:extent cx="5165558" cy="3797560"/>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4" cstate="print">
                      <a:extLst>
                        <a:ext uri="{28A0092B-C50C-407E-A947-70E740481C1C}">
                          <a14:useLocalDpi xmlns:a14="http://schemas.microsoft.com/office/drawing/2010/main" val="0"/>
                        </a:ext>
                      </a:extLst>
                    </a:blip>
                    <a:srcRect t="13957" r="22154" b="19483"/>
                    <a:stretch/>
                  </pic:blipFill>
                  <pic:spPr bwMode="auto">
                    <a:xfrm>
                      <a:off x="0" y="0"/>
                      <a:ext cx="5170546" cy="3801227"/>
                    </a:xfrm>
                    <a:prstGeom prst="rect">
                      <a:avLst/>
                    </a:prstGeom>
                    <a:ln>
                      <a:noFill/>
                    </a:ln>
                    <a:extLst>
                      <a:ext uri="{53640926-AAD7-44D8-BBD7-CCE9431645EC}">
                        <a14:shadowObscured xmlns:a14="http://schemas.microsoft.com/office/drawing/2010/main"/>
                      </a:ext>
                    </a:extLst>
                  </pic:spPr>
                </pic:pic>
              </a:graphicData>
            </a:graphic>
          </wp:inline>
        </w:drawing>
      </w:r>
    </w:p>
    <w:p w14:paraId="7A7541F1" w14:textId="77777777" w:rsidR="000E53A3" w:rsidRPr="0025781C" w:rsidRDefault="000E53A3" w:rsidP="000E53A3">
      <w:pPr>
        <w:spacing w:line="480" w:lineRule="auto"/>
        <w:rPr>
          <w:rFonts w:ascii="Arial" w:hAnsi="Arial" w:cs="Arial"/>
        </w:rPr>
      </w:pPr>
      <w:r w:rsidRPr="0025781C">
        <w:rPr>
          <w:rFonts w:ascii="Arial" w:hAnsi="Arial" w:cs="Arial"/>
        </w:rPr>
        <w:t xml:space="preserve">(A) The arc length (red-to-blue colormap) along each fiber tract is defined by setting the central plane of each fiber to 0 (dashed line). </w:t>
      </w:r>
    </w:p>
    <w:p w14:paraId="7F6FB4AE" w14:textId="77777777" w:rsidR="000E53A3" w:rsidRPr="0025781C" w:rsidRDefault="000E53A3" w:rsidP="000E53A3">
      <w:pPr>
        <w:spacing w:line="480" w:lineRule="auto"/>
        <w:rPr>
          <w:rFonts w:ascii="Arial" w:hAnsi="Arial" w:cs="Arial"/>
        </w:rPr>
      </w:pPr>
      <w:r w:rsidRPr="0025781C">
        <w:rPr>
          <w:rFonts w:ascii="Arial" w:hAnsi="Arial" w:cs="Arial"/>
        </w:rPr>
        <w:t>(B) Fractional anisotropy (FA) measurements are sampled at regular points along each fiber’s arc length. Colored Plots: FA profile for individual subjects; Black Plot: Mean FA profile averaged over all subjects. The region for the final analyses of each fiber tract (black arc in A) is selected based on the FA profile and the fiber anatomy.</w:t>
      </w:r>
    </w:p>
    <w:p w14:paraId="64C2753A" w14:textId="58AEF7ED" w:rsidR="005D6971" w:rsidRPr="00635B5C" w:rsidRDefault="000E53A3" w:rsidP="00635B5C">
      <w:pPr>
        <w:spacing w:line="480" w:lineRule="auto"/>
        <w:rPr>
          <w:rFonts w:ascii="Arial" w:hAnsi="Arial" w:cs="Arial"/>
        </w:rPr>
      </w:pPr>
      <w:r w:rsidRPr="0025781C">
        <w:rPr>
          <w:rFonts w:ascii="Arial" w:hAnsi="Arial" w:cs="Arial"/>
        </w:rPr>
        <w:t xml:space="preserve">(C) Cropped fiber tract profiles used in the final analyses to calculate average tract FA (top panel), AD (bottom panel), MD, and RD. White: Subject FA profiles removed from </w:t>
      </w:r>
      <w:r w:rsidRPr="0025781C">
        <w:rPr>
          <w:rFonts w:ascii="Arial" w:hAnsi="Arial" w:cs="Arial"/>
        </w:rPr>
        <w:lastRenderedPageBreak/>
        <w:t xml:space="preserve">all further analyses. These profiles exhibit a correlation &lt; 0.5 with the mean FA profile (black plot) along the selected region of interest. </w:t>
      </w:r>
    </w:p>
    <w:sectPr w:rsidR="005D6971" w:rsidRPr="00635B5C" w:rsidSect="009D0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A3"/>
    <w:rsid w:val="00003D12"/>
    <w:rsid w:val="000062B9"/>
    <w:rsid w:val="0001523A"/>
    <w:rsid w:val="000A050B"/>
    <w:rsid w:val="000A2812"/>
    <w:rsid w:val="000A2D55"/>
    <w:rsid w:val="000E53A3"/>
    <w:rsid w:val="000F3F7F"/>
    <w:rsid w:val="00120BD5"/>
    <w:rsid w:val="00140883"/>
    <w:rsid w:val="00171A69"/>
    <w:rsid w:val="00183D86"/>
    <w:rsid w:val="001A1800"/>
    <w:rsid w:val="001B40FB"/>
    <w:rsid w:val="001B46ED"/>
    <w:rsid w:val="001F1F06"/>
    <w:rsid w:val="00204458"/>
    <w:rsid w:val="00246965"/>
    <w:rsid w:val="0027743A"/>
    <w:rsid w:val="0029672A"/>
    <w:rsid w:val="002B6FB6"/>
    <w:rsid w:val="00303F78"/>
    <w:rsid w:val="00315E02"/>
    <w:rsid w:val="003221EC"/>
    <w:rsid w:val="00350A66"/>
    <w:rsid w:val="003B57D7"/>
    <w:rsid w:val="00471C4D"/>
    <w:rsid w:val="004747A8"/>
    <w:rsid w:val="00497821"/>
    <w:rsid w:val="004A1B01"/>
    <w:rsid w:val="004D3531"/>
    <w:rsid w:val="004F5E06"/>
    <w:rsid w:val="00530646"/>
    <w:rsid w:val="00540955"/>
    <w:rsid w:val="00553A4C"/>
    <w:rsid w:val="005903C5"/>
    <w:rsid w:val="00635B5C"/>
    <w:rsid w:val="006718CD"/>
    <w:rsid w:val="0068479A"/>
    <w:rsid w:val="006C3D58"/>
    <w:rsid w:val="006E1AF7"/>
    <w:rsid w:val="006E5177"/>
    <w:rsid w:val="00717580"/>
    <w:rsid w:val="00740EB1"/>
    <w:rsid w:val="007A2CE4"/>
    <w:rsid w:val="007D304A"/>
    <w:rsid w:val="00851A8C"/>
    <w:rsid w:val="008C2A1F"/>
    <w:rsid w:val="00912DC7"/>
    <w:rsid w:val="00914442"/>
    <w:rsid w:val="00937BA0"/>
    <w:rsid w:val="00954C05"/>
    <w:rsid w:val="009A580D"/>
    <w:rsid w:val="009D047C"/>
    <w:rsid w:val="00A25A34"/>
    <w:rsid w:val="00A340AE"/>
    <w:rsid w:val="00A34366"/>
    <w:rsid w:val="00A7326E"/>
    <w:rsid w:val="00A75206"/>
    <w:rsid w:val="00A760FA"/>
    <w:rsid w:val="00AF2830"/>
    <w:rsid w:val="00B02DA8"/>
    <w:rsid w:val="00B04916"/>
    <w:rsid w:val="00B21051"/>
    <w:rsid w:val="00B2457A"/>
    <w:rsid w:val="00B521D7"/>
    <w:rsid w:val="00B64EA1"/>
    <w:rsid w:val="00B74548"/>
    <w:rsid w:val="00BB7188"/>
    <w:rsid w:val="00BC3A7E"/>
    <w:rsid w:val="00C34B23"/>
    <w:rsid w:val="00C356CA"/>
    <w:rsid w:val="00C50CD2"/>
    <w:rsid w:val="00C73927"/>
    <w:rsid w:val="00CB6C5F"/>
    <w:rsid w:val="00D02E8C"/>
    <w:rsid w:val="00D076C3"/>
    <w:rsid w:val="00D26AA8"/>
    <w:rsid w:val="00D56D45"/>
    <w:rsid w:val="00D72D3C"/>
    <w:rsid w:val="00D73FBE"/>
    <w:rsid w:val="00D81269"/>
    <w:rsid w:val="00D832D6"/>
    <w:rsid w:val="00D833C9"/>
    <w:rsid w:val="00D91F85"/>
    <w:rsid w:val="00DC39BF"/>
    <w:rsid w:val="00DF31F4"/>
    <w:rsid w:val="00E35320"/>
    <w:rsid w:val="00EA345C"/>
    <w:rsid w:val="00EE0A65"/>
    <w:rsid w:val="00EE3994"/>
    <w:rsid w:val="00EE3DC5"/>
    <w:rsid w:val="00F30BF1"/>
    <w:rsid w:val="00F32B2F"/>
    <w:rsid w:val="00F37013"/>
    <w:rsid w:val="00F71FFF"/>
    <w:rsid w:val="00FB26F9"/>
    <w:rsid w:val="00FF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C5C7"/>
  <w15:chartTrackingRefBased/>
  <w15:docId w15:val="{107A5D32-7647-374D-BB5B-03CA3073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E53A3"/>
    <w:pPr>
      <w:spacing w:before="100" w:beforeAutospacing="1" w:after="100" w:afterAutospacing="1"/>
    </w:pPr>
  </w:style>
  <w:style w:type="character" w:customStyle="1" w:styleId="NormalWebChar">
    <w:name w:val="Normal (Web) Char"/>
    <w:basedOn w:val="DefaultParagraphFont"/>
    <w:link w:val="NormalWeb"/>
    <w:uiPriority w:val="99"/>
    <w:rsid w:val="000E53A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35B5C"/>
    <w:rPr>
      <w:sz w:val="18"/>
      <w:szCs w:val="18"/>
    </w:rPr>
  </w:style>
  <w:style w:type="character" w:customStyle="1" w:styleId="BalloonTextChar">
    <w:name w:val="Balloon Text Char"/>
    <w:basedOn w:val="DefaultParagraphFont"/>
    <w:link w:val="BalloonText"/>
    <w:uiPriority w:val="99"/>
    <w:semiHidden/>
    <w:rsid w:val="00635B5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Demers, Catherine</dc:creator>
  <cp:keywords/>
  <dc:description/>
  <cp:lastModifiedBy>Demers, Catherine</cp:lastModifiedBy>
  <cp:revision>4</cp:revision>
  <cp:lastPrinted>2021-03-04T17:47:00Z</cp:lastPrinted>
  <dcterms:created xsi:type="dcterms:W3CDTF">2021-03-04T17:47:00Z</dcterms:created>
  <dcterms:modified xsi:type="dcterms:W3CDTF">2021-03-04T18:36:00Z</dcterms:modified>
</cp:coreProperties>
</file>