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D2C6A" w14:textId="77777777" w:rsidR="0030273F" w:rsidRDefault="00983A0E" w:rsidP="00B81971">
      <w:pPr>
        <w:pStyle w:val="Heading1"/>
      </w:pPr>
      <w:r>
        <w:t>Supplementary materials</w:t>
      </w:r>
      <w:r w:rsidR="0030273F">
        <w:t xml:space="preserve"> </w:t>
      </w:r>
    </w:p>
    <w:p w14:paraId="618DCB3A" w14:textId="77777777" w:rsidR="0030273F" w:rsidRDefault="0030273F" w:rsidP="0030273F"/>
    <w:p w14:paraId="17BA5F7E" w14:textId="77777777" w:rsidR="0030273F" w:rsidRDefault="0030273F" w:rsidP="0030273F"/>
    <w:sdt>
      <w:sdtPr>
        <w:rPr>
          <w:rFonts w:asciiTheme="minorHAnsi" w:eastAsiaTheme="minorHAnsi" w:hAnsiTheme="minorHAnsi" w:cstheme="minorBidi"/>
          <w:color w:val="auto"/>
          <w:sz w:val="20"/>
          <w:szCs w:val="20"/>
        </w:rPr>
        <w:id w:val="816510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3EE1C12" w14:textId="77777777" w:rsidR="0030273F" w:rsidRPr="0030273F" w:rsidRDefault="0030273F">
          <w:pPr>
            <w:pStyle w:val="TOCHeading"/>
            <w:rPr>
              <w:rStyle w:val="Heading2Char"/>
              <w:color w:val="auto"/>
            </w:rPr>
          </w:pPr>
          <w:r w:rsidRPr="0030273F">
            <w:rPr>
              <w:rStyle w:val="Heading2Char"/>
              <w:color w:val="auto"/>
            </w:rPr>
            <w:t>Contents</w:t>
          </w:r>
        </w:p>
        <w:p w14:paraId="40B7BA54" w14:textId="77777777" w:rsidR="0030273F" w:rsidRPr="0030273F" w:rsidRDefault="0030273F" w:rsidP="0030273F"/>
        <w:p w14:paraId="2ECD2DBD" w14:textId="694C152C" w:rsidR="00C372F3" w:rsidRDefault="0030273F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\h \z \u \t "Heading 2;1;Heading 3;2;Stijl1;1" </w:instrText>
          </w:r>
          <w:r>
            <w:fldChar w:fldCharType="separate"/>
          </w:r>
          <w:hyperlink w:anchor="_Toc69740345" w:history="1">
            <w:r w:rsidR="00C372F3" w:rsidRPr="00B800B8">
              <w:rPr>
                <w:rStyle w:val="Hyperlink"/>
                <w:noProof/>
              </w:rPr>
              <w:t>1. Supplemental tables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_Toc69740345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2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10607ACA" w14:textId="19FC33D4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46" w:history="1">
            <w:r w:rsidR="00C372F3" w:rsidRPr="00B800B8">
              <w:rPr>
                <w:rStyle w:val="Hyperlink"/>
                <w:noProof/>
              </w:rPr>
              <w:t>Table S1.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_Toc69740346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2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605343AA" w14:textId="4BDEA5E8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47" w:history="1">
            <w:r w:rsidR="00C372F3" w:rsidRPr="00B800B8">
              <w:rPr>
                <w:rStyle w:val="Hyperlink"/>
                <w:noProof/>
              </w:rPr>
              <w:t>Table S2.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_Toc69740347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3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7557B802" w14:textId="149A6A6D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48" w:history="1">
            <w:r w:rsidR="00C372F3" w:rsidRPr="00B800B8">
              <w:rPr>
                <w:rStyle w:val="Hyperlink"/>
                <w:noProof/>
              </w:rPr>
              <w:t>Table S3.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_Toc69740348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5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413B0A1B" w14:textId="4E489E3D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49" w:history="1">
            <w:r w:rsidR="00C372F3" w:rsidRPr="00B800B8">
              <w:rPr>
                <w:rStyle w:val="Hyperlink"/>
                <w:noProof/>
              </w:rPr>
              <w:t>Table S4.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_Toc69740349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6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10FF7E82" w14:textId="5EA58447" w:rsidR="00C372F3" w:rsidRDefault="000A4992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50" w:history="1">
            <w:r w:rsidR="00C372F3" w:rsidRPr="00B800B8">
              <w:rPr>
                <w:rStyle w:val="Hyperlink"/>
                <w:noProof/>
              </w:rPr>
              <w:t>2. Script explanation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_Toc69740350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7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34A50CC1" w14:textId="0A861A6C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51" w:history="1">
            <w:r w:rsidR="00C372F3" w:rsidRPr="00B800B8">
              <w:rPr>
                <w:rStyle w:val="Hyperlink"/>
                <w:noProof/>
              </w:rPr>
              <w:t>Table S5.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_Toc69740351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9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3AE7258D" w14:textId="171E01CF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52" w:history="1">
            <w:r w:rsidR="00C372F3" w:rsidRPr="00B800B8">
              <w:rPr>
                <w:rStyle w:val="Hyperlink"/>
                <w:noProof/>
              </w:rPr>
              <w:t>Table S6.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_Toc69740352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10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5098591B" w14:textId="05650686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53" w:history="1">
            <w:r w:rsidR="00C372F3" w:rsidRPr="00B800B8">
              <w:rPr>
                <w:rStyle w:val="Hyperlink"/>
                <w:noProof/>
              </w:rPr>
              <w:t>Table S7.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_Toc69740353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13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7F9F3433" w14:textId="06CDA4B4" w:rsidR="00C372F3" w:rsidRDefault="000A4992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</w:rPr>
          </w:pPr>
          <w:hyperlink w:anchor="_Toc69740354" w:history="1">
            <w:r w:rsidR="00C372F3" w:rsidRPr="00B800B8">
              <w:rPr>
                <w:rStyle w:val="Hyperlink"/>
                <w:noProof/>
              </w:rPr>
              <w:t>Table S</w:t>
            </w:r>
            <w:r w:rsidR="00C372F3">
              <w:rPr>
                <w:rStyle w:val="Hyperlink"/>
                <w:noProof/>
              </w:rPr>
              <w:t>8</w:t>
            </w:r>
            <w:r w:rsidR="00C372F3" w:rsidRPr="00B800B8">
              <w:rPr>
                <w:rStyle w:val="Hyperlink"/>
                <w:noProof/>
              </w:rPr>
              <w:t>.</w:t>
            </w:r>
            <w:r w:rsidR="00C372F3">
              <w:rPr>
                <w:noProof/>
                <w:webHidden/>
              </w:rPr>
              <w:tab/>
            </w:r>
            <w:r w:rsidR="00C372F3">
              <w:rPr>
                <w:noProof/>
                <w:webHidden/>
              </w:rPr>
              <w:fldChar w:fldCharType="begin"/>
            </w:r>
            <w:r w:rsidR="00C372F3">
              <w:rPr>
                <w:noProof/>
                <w:webHidden/>
              </w:rPr>
              <w:instrText xml:space="preserve"> PAGEREF _Toc69740354 \h </w:instrText>
            </w:r>
            <w:r w:rsidR="00C372F3">
              <w:rPr>
                <w:noProof/>
                <w:webHidden/>
              </w:rPr>
            </w:r>
            <w:r w:rsidR="00C372F3">
              <w:rPr>
                <w:noProof/>
                <w:webHidden/>
              </w:rPr>
              <w:fldChar w:fldCharType="separate"/>
            </w:r>
            <w:r w:rsidR="00C372F3">
              <w:rPr>
                <w:noProof/>
                <w:webHidden/>
              </w:rPr>
              <w:t>15</w:t>
            </w:r>
            <w:r w:rsidR="00C372F3">
              <w:rPr>
                <w:noProof/>
                <w:webHidden/>
              </w:rPr>
              <w:fldChar w:fldCharType="end"/>
            </w:r>
          </w:hyperlink>
        </w:p>
        <w:p w14:paraId="0B303602" w14:textId="19A28F1A" w:rsidR="0030273F" w:rsidRDefault="0030273F">
          <w:r>
            <w:fldChar w:fldCharType="end"/>
          </w:r>
        </w:p>
      </w:sdtContent>
    </w:sdt>
    <w:p w14:paraId="53949F8D" w14:textId="77777777" w:rsidR="0030273F" w:rsidRDefault="0030273F" w:rsidP="0030273F">
      <w:pPr>
        <w:pStyle w:val="Heading2"/>
        <w:sectPr w:rsidR="0030273F" w:rsidSect="0030273F">
          <w:footerReference w:type="default" r:id="rId8"/>
          <w:pgSz w:w="12240" w:h="15840"/>
          <w:pgMar w:top="1417" w:right="1417" w:bottom="1417" w:left="1417" w:header="720" w:footer="720" w:gutter="0"/>
          <w:cols w:space="720"/>
          <w:docGrid w:linePitch="272"/>
        </w:sectPr>
      </w:pPr>
    </w:p>
    <w:p w14:paraId="07B9C03D" w14:textId="6DAB44F5" w:rsidR="0030273F" w:rsidRDefault="003D01BF" w:rsidP="003D01BF">
      <w:pPr>
        <w:pStyle w:val="Heading2"/>
      </w:pPr>
      <w:bookmarkStart w:id="0" w:name="_Toc69740345"/>
      <w:r w:rsidRPr="003D01BF">
        <w:rPr>
          <w:b w:val="0"/>
        </w:rPr>
        <w:lastRenderedPageBreak/>
        <w:t>1.</w:t>
      </w:r>
      <w:r>
        <w:t xml:space="preserve"> </w:t>
      </w:r>
      <w:r w:rsidR="0030273F">
        <w:t xml:space="preserve">Supplemental </w:t>
      </w:r>
      <w:r>
        <w:t>tables</w:t>
      </w:r>
      <w:bookmarkEnd w:id="0"/>
    </w:p>
    <w:p w14:paraId="1CFB3689" w14:textId="77777777" w:rsidR="009554F0" w:rsidRDefault="009554F0" w:rsidP="009554F0"/>
    <w:p w14:paraId="7364C08E" w14:textId="0ED630C9" w:rsidR="003D01BF" w:rsidRPr="009554F0" w:rsidRDefault="003D01BF" w:rsidP="009554F0">
      <w:pPr>
        <w:pStyle w:val="Heading3"/>
        <w:spacing w:line="360" w:lineRule="auto"/>
        <w:rPr>
          <w:i w:val="0"/>
          <w:iCs/>
        </w:rPr>
      </w:pPr>
      <w:bookmarkStart w:id="1" w:name="_Toc69740346"/>
      <w:r>
        <w:t xml:space="preserve">Table S1. </w:t>
      </w:r>
      <w:r w:rsidRPr="009554F0">
        <w:rPr>
          <w:i w:val="0"/>
          <w:iCs/>
        </w:rPr>
        <w:t>Average age at initiation of alcohol, tobacco, and cannabis use</w:t>
      </w:r>
      <w:r w:rsidR="0034279F" w:rsidRPr="009554F0">
        <w:rPr>
          <w:i w:val="0"/>
          <w:iCs/>
        </w:rPr>
        <w:t>. We used the most recent available report of age at initiation. Adolescents without data on these traits have either not initiated using these substances or have missing data for other reasons.</w:t>
      </w:r>
      <w:bookmarkEnd w:id="1"/>
      <w:r w:rsidR="0034279F" w:rsidRPr="009554F0">
        <w:rPr>
          <w:i w:val="0"/>
          <w:iCs/>
        </w:rPr>
        <w:t xml:space="preserve"> </w:t>
      </w:r>
    </w:p>
    <w:p w14:paraId="7FBB9743" w14:textId="5AA6E8FD" w:rsidR="00AC3C19" w:rsidRDefault="00AC3C19" w:rsidP="00AC3C1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820"/>
        <w:gridCol w:w="1867"/>
        <w:gridCol w:w="1879"/>
      </w:tblGrid>
      <w:tr w:rsidR="009554F0" w14:paraId="65B2E3B6" w14:textId="77777777" w:rsidTr="009554F0">
        <w:trPr>
          <w:trHeight w:val="421"/>
        </w:trPr>
        <w:tc>
          <w:tcPr>
            <w:tcW w:w="2948" w:type="dxa"/>
            <w:tcBorders>
              <w:top w:val="single" w:sz="12" w:space="0" w:color="auto"/>
              <w:bottom w:val="single" w:sz="4" w:space="0" w:color="auto"/>
            </w:tcBorders>
          </w:tcPr>
          <w:p w14:paraId="4CB14D41" w14:textId="77777777" w:rsidR="009554F0" w:rsidRDefault="009554F0" w:rsidP="00AC3C19"/>
        </w:tc>
        <w:tc>
          <w:tcPr>
            <w:tcW w:w="1820" w:type="dxa"/>
            <w:tcBorders>
              <w:top w:val="single" w:sz="12" w:space="0" w:color="auto"/>
              <w:bottom w:val="single" w:sz="4" w:space="0" w:color="auto"/>
            </w:tcBorders>
          </w:tcPr>
          <w:p w14:paraId="518EF3C8" w14:textId="40B23229" w:rsidR="009554F0" w:rsidRPr="009554F0" w:rsidRDefault="009554F0" w:rsidP="00AC3C19">
            <w:pPr>
              <w:rPr>
                <w:b/>
                <w:bCs/>
              </w:rPr>
            </w:pPr>
            <w:r w:rsidRPr="009554F0">
              <w:rPr>
                <w:b/>
                <w:bCs/>
              </w:rPr>
              <w:t>N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4" w:space="0" w:color="auto"/>
            </w:tcBorders>
          </w:tcPr>
          <w:p w14:paraId="48ED91F4" w14:textId="0ACF6629" w:rsidR="009554F0" w:rsidRPr="009554F0" w:rsidRDefault="009554F0" w:rsidP="00AC3C19">
            <w:pPr>
              <w:rPr>
                <w:b/>
                <w:bCs/>
              </w:rPr>
            </w:pPr>
            <w:r w:rsidRPr="009554F0">
              <w:rPr>
                <w:b/>
                <w:bCs/>
              </w:rPr>
              <w:t>M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4" w:space="0" w:color="auto"/>
            </w:tcBorders>
          </w:tcPr>
          <w:p w14:paraId="5D050F9C" w14:textId="7478C2BB" w:rsidR="009554F0" w:rsidRPr="009554F0" w:rsidRDefault="009554F0" w:rsidP="00AC3C19">
            <w:pPr>
              <w:rPr>
                <w:b/>
                <w:bCs/>
              </w:rPr>
            </w:pPr>
            <w:r w:rsidRPr="009554F0">
              <w:rPr>
                <w:b/>
                <w:bCs/>
              </w:rPr>
              <w:t>SD</w:t>
            </w:r>
          </w:p>
        </w:tc>
      </w:tr>
      <w:tr w:rsidR="009554F0" w14:paraId="6BEDF5D0" w14:textId="77777777" w:rsidTr="009554F0">
        <w:trPr>
          <w:trHeight w:val="421"/>
        </w:trPr>
        <w:tc>
          <w:tcPr>
            <w:tcW w:w="2948" w:type="dxa"/>
            <w:tcBorders>
              <w:top w:val="single" w:sz="4" w:space="0" w:color="auto"/>
            </w:tcBorders>
          </w:tcPr>
          <w:p w14:paraId="1AD6A160" w14:textId="401AFCDB" w:rsidR="009554F0" w:rsidRDefault="009554F0" w:rsidP="00AC3C19">
            <w:r>
              <w:t>Age first alcohol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36389AE5" w14:textId="594013B8" w:rsidR="009554F0" w:rsidRDefault="009554F0" w:rsidP="00AC3C19">
            <w:r>
              <w:t>1,279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6F994B3" w14:textId="4BA39EB8" w:rsidR="009554F0" w:rsidRDefault="009554F0" w:rsidP="00AC3C19">
            <w:r>
              <w:t>14.81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1FCA730B" w14:textId="75661FB2" w:rsidR="009554F0" w:rsidRDefault="009554F0" w:rsidP="00AC3C19">
            <w:r>
              <w:t>1.42</w:t>
            </w:r>
          </w:p>
        </w:tc>
      </w:tr>
      <w:tr w:rsidR="009554F0" w14:paraId="43C1888C" w14:textId="77777777" w:rsidTr="009554F0">
        <w:trPr>
          <w:trHeight w:val="421"/>
        </w:trPr>
        <w:tc>
          <w:tcPr>
            <w:tcW w:w="2948" w:type="dxa"/>
          </w:tcPr>
          <w:p w14:paraId="036FE870" w14:textId="18CFB209" w:rsidR="009554F0" w:rsidRDefault="009554F0" w:rsidP="0034279F">
            <w:r>
              <w:t>Age first time drunk</w:t>
            </w:r>
          </w:p>
        </w:tc>
        <w:tc>
          <w:tcPr>
            <w:tcW w:w="1820" w:type="dxa"/>
          </w:tcPr>
          <w:p w14:paraId="3A85324F" w14:textId="59C2C1B5" w:rsidR="009554F0" w:rsidRDefault="009554F0" w:rsidP="0034279F">
            <w:r>
              <w:t>1,153</w:t>
            </w:r>
          </w:p>
        </w:tc>
        <w:tc>
          <w:tcPr>
            <w:tcW w:w="1867" w:type="dxa"/>
          </w:tcPr>
          <w:p w14:paraId="7734D013" w14:textId="273D05AD" w:rsidR="009554F0" w:rsidRDefault="000A4992" w:rsidP="0034279F">
            <w:r>
              <w:t>1</w:t>
            </w:r>
            <w:bookmarkStart w:id="2" w:name="_GoBack"/>
            <w:bookmarkEnd w:id="2"/>
            <w:r w:rsidR="009554F0">
              <w:t>5.98</w:t>
            </w:r>
          </w:p>
        </w:tc>
        <w:tc>
          <w:tcPr>
            <w:tcW w:w="1879" w:type="dxa"/>
          </w:tcPr>
          <w:p w14:paraId="401F5C5E" w14:textId="144DEFC0" w:rsidR="009554F0" w:rsidRDefault="009554F0" w:rsidP="0034279F">
            <w:r>
              <w:t>1.61</w:t>
            </w:r>
          </w:p>
        </w:tc>
      </w:tr>
      <w:tr w:rsidR="009554F0" w14:paraId="64EB6ADC" w14:textId="77777777" w:rsidTr="009554F0">
        <w:trPr>
          <w:trHeight w:val="421"/>
        </w:trPr>
        <w:tc>
          <w:tcPr>
            <w:tcW w:w="2948" w:type="dxa"/>
          </w:tcPr>
          <w:p w14:paraId="22FC2BA5" w14:textId="3EDD6401" w:rsidR="009554F0" w:rsidRDefault="009554F0" w:rsidP="0034279F">
            <w:r>
              <w:t>Age first cigarette</w:t>
            </w:r>
          </w:p>
        </w:tc>
        <w:tc>
          <w:tcPr>
            <w:tcW w:w="1820" w:type="dxa"/>
          </w:tcPr>
          <w:p w14:paraId="30D2132C" w14:textId="1453455E" w:rsidR="009554F0" w:rsidRDefault="009554F0" w:rsidP="0034279F">
            <w:r>
              <w:t>1,033</w:t>
            </w:r>
          </w:p>
        </w:tc>
        <w:tc>
          <w:tcPr>
            <w:tcW w:w="1867" w:type="dxa"/>
          </w:tcPr>
          <w:p w14:paraId="3F230ED1" w14:textId="495A383A" w:rsidR="009554F0" w:rsidRDefault="009554F0" w:rsidP="0034279F">
            <w:r>
              <w:t>14.81</w:t>
            </w:r>
          </w:p>
        </w:tc>
        <w:tc>
          <w:tcPr>
            <w:tcW w:w="1879" w:type="dxa"/>
          </w:tcPr>
          <w:p w14:paraId="3EFC3268" w14:textId="73BAF0EF" w:rsidR="009554F0" w:rsidRDefault="009554F0" w:rsidP="0034279F">
            <w:r>
              <w:t>2.05</w:t>
            </w:r>
          </w:p>
        </w:tc>
      </w:tr>
      <w:tr w:rsidR="009554F0" w14:paraId="49C013EB" w14:textId="77777777" w:rsidTr="009554F0">
        <w:trPr>
          <w:trHeight w:val="421"/>
        </w:trPr>
        <w:tc>
          <w:tcPr>
            <w:tcW w:w="2948" w:type="dxa"/>
          </w:tcPr>
          <w:p w14:paraId="366F6512" w14:textId="1F061962" w:rsidR="009554F0" w:rsidRDefault="009554F0" w:rsidP="0034279F">
            <w:r>
              <w:t>Age started daily tobacco use</w:t>
            </w:r>
          </w:p>
        </w:tc>
        <w:tc>
          <w:tcPr>
            <w:tcW w:w="1820" w:type="dxa"/>
          </w:tcPr>
          <w:p w14:paraId="6C457BFB" w14:textId="10A7FF26" w:rsidR="009554F0" w:rsidRDefault="009554F0" w:rsidP="0034279F">
            <w:r>
              <w:t>641</w:t>
            </w:r>
          </w:p>
        </w:tc>
        <w:tc>
          <w:tcPr>
            <w:tcW w:w="1867" w:type="dxa"/>
          </w:tcPr>
          <w:p w14:paraId="6A8533A3" w14:textId="2972FE41" w:rsidR="009554F0" w:rsidRDefault="009554F0" w:rsidP="0034279F">
            <w:r>
              <w:t>15.73</w:t>
            </w:r>
          </w:p>
        </w:tc>
        <w:tc>
          <w:tcPr>
            <w:tcW w:w="1879" w:type="dxa"/>
          </w:tcPr>
          <w:p w14:paraId="131AD4BA" w14:textId="67CD8BF8" w:rsidR="009554F0" w:rsidRDefault="009554F0" w:rsidP="0034279F">
            <w:r>
              <w:t>2.11</w:t>
            </w:r>
          </w:p>
        </w:tc>
      </w:tr>
      <w:tr w:rsidR="009554F0" w14:paraId="789D0984" w14:textId="77777777" w:rsidTr="009554F0">
        <w:trPr>
          <w:trHeight w:val="421"/>
        </w:trPr>
        <w:tc>
          <w:tcPr>
            <w:tcW w:w="2948" w:type="dxa"/>
            <w:tcBorders>
              <w:bottom w:val="single" w:sz="12" w:space="0" w:color="auto"/>
            </w:tcBorders>
          </w:tcPr>
          <w:p w14:paraId="4BDF72A4" w14:textId="3AC85760" w:rsidR="009554F0" w:rsidRDefault="009554F0" w:rsidP="0034279F">
            <w:r>
              <w:t>Age first cannabis</w:t>
            </w:r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14:paraId="563DDDA3" w14:textId="1C458A19" w:rsidR="009554F0" w:rsidRDefault="009554F0" w:rsidP="0034279F">
            <w:r>
              <w:t>788</w:t>
            </w: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14:paraId="1E6C8AD0" w14:textId="22BF4691" w:rsidR="009554F0" w:rsidRDefault="009554F0" w:rsidP="0034279F">
            <w:r>
              <w:t>16.12</w:t>
            </w:r>
          </w:p>
        </w:tc>
        <w:tc>
          <w:tcPr>
            <w:tcW w:w="1879" w:type="dxa"/>
            <w:tcBorders>
              <w:bottom w:val="single" w:sz="12" w:space="0" w:color="auto"/>
            </w:tcBorders>
          </w:tcPr>
          <w:p w14:paraId="451603D0" w14:textId="2E5A524D" w:rsidR="009554F0" w:rsidRDefault="009554F0" w:rsidP="0034279F">
            <w:r>
              <w:t>1.90</w:t>
            </w:r>
          </w:p>
        </w:tc>
      </w:tr>
    </w:tbl>
    <w:p w14:paraId="5045114B" w14:textId="77777777" w:rsidR="00AC3C19" w:rsidRPr="00AC3C19" w:rsidRDefault="00AC3C19" w:rsidP="00AC3C19"/>
    <w:p w14:paraId="6E73DEA4" w14:textId="77777777" w:rsidR="009554F0" w:rsidRDefault="009554F0" w:rsidP="003D01BF">
      <w:pPr>
        <w:pStyle w:val="Heading3"/>
        <w:rPr>
          <w:i w:val="0"/>
          <w:iCs/>
        </w:rPr>
      </w:pPr>
    </w:p>
    <w:p w14:paraId="6F05149F" w14:textId="6E311B35" w:rsidR="003D01BF" w:rsidRPr="009554F0" w:rsidRDefault="003D01BF" w:rsidP="003D01BF">
      <w:pPr>
        <w:pStyle w:val="Heading3"/>
        <w:rPr>
          <w:i w:val="0"/>
          <w:iCs/>
        </w:rPr>
        <w:sectPr w:rsidR="003D01BF" w:rsidRPr="009554F0" w:rsidSect="003D01BF">
          <w:pgSz w:w="12240" w:h="15840"/>
          <w:pgMar w:top="1417" w:right="1417" w:bottom="1417" w:left="1417" w:header="720" w:footer="720" w:gutter="0"/>
          <w:cols w:space="720"/>
          <w:docGrid w:linePitch="272"/>
        </w:sectPr>
      </w:pPr>
    </w:p>
    <w:p w14:paraId="23E69645" w14:textId="03AACD27" w:rsidR="0030273F" w:rsidRPr="00007058" w:rsidRDefault="007950F8" w:rsidP="0030273F">
      <w:bookmarkStart w:id="3" w:name="_Toc69740347"/>
      <w:r w:rsidRPr="007950F8">
        <w:rPr>
          <w:rStyle w:val="Heading3Char"/>
        </w:rPr>
        <w:lastRenderedPageBreak/>
        <w:t>Table S2.</w:t>
      </w:r>
      <w:bookmarkEnd w:id="3"/>
      <w:r>
        <w:rPr>
          <w:i/>
          <w:iCs/>
        </w:rPr>
        <w:t xml:space="preserve"> </w:t>
      </w:r>
      <w:r w:rsidR="0030273F" w:rsidRPr="00007058">
        <w:t>Standardized regression weight (β) with associated 95% confidence intervals (CI_l lower boundary and CI_u upper boundary) and p-values (</w:t>
      </w:r>
      <w:r w:rsidR="0030273F" w:rsidRPr="00007058">
        <w:rPr>
          <w:i/>
        </w:rPr>
        <w:t>p</w:t>
      </w:r>
      <w:r w:rsidR="0030273F" w:rsidRPr="00007058">
        <w:t>, values &lt;.05 in bold ) for the regression paths in the best fitting SEM per parenting factor and substance use outcome.</w:t>
      </w:r>
    </w:p>
    <w:p w14:paraId="601F87F1" w14:textId="77777777" w:rsidR="0030273F" w:rsidRPr="00007058" w:rsidRDefault="0030273F" w:rsidP="0030273F"/>
    <w:tbl>
      <w:tblPr>
        <w:tblStyle w:val="TableGrid"/>
        <w:tblW w:w="1437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20"/>
        <w:gridCol w:w="767"/>
        <w:gridCol w:w="767"/>
        <w:gridCol w:w="767"/>
        <w:gridCol w:w="768"/>
        <w:gridCol w:w="767"/>
        <w:gridCol w:w="767"/>
        <w:gridCol w:w="767"/>
        <w:gridCol w:w="768"/>
        <w:gridCol w:w="767"/>
        <w:gridCol w:w="767"/>
        <w:gridCol w:w="767"/>
        <w:gridCol w:w="768"/>
        <w:gridCol w:w="767"/>
        <w:gridCol w:w="767"/>
        <w:gridCol w:w="767"/>
        <w:gridCol w:w="768"/>
      </w:tblGrid>
      <w:tr w:rsidR="0030273F" w:rsidRPr="00007058" w14:paraId="29489A14" w14:textId="77777777" w:rsidTr="005F7D5E">
        <w:trPr>
          <w:trHeight w:val="295"/>
        </w:trPr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</w:tcPr>
          <w:p w14:paraId="34AF0F3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4" w:space="0" w:color="auto"/>
            </w:tcBorders>
          </w:tcPr>
          <w:p w14:paraId="3AE711E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4DA5FCB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  <w:bCs/>
              </w:rPr>
              <w:t>PGS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73DBFA3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  <w:bCs/>
              </w:rPr>
              <w:t>parent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591B5A6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  <w:bCs/>
              </w:rPr>
              <w:t>GxE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</w:tcPr>
          <w:p w14:paraId="09694CB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  <w:bCs/>
              </w:rPr>
              <w:t>rGE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27B19E2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  <w:bCs/>
              </w:rPr>
              <w:t>age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640D913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  <w:bCs/>
              </w:rPr>
              <w:t>sex*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7789C525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PC1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</w:tcPr>
          <w:p w14:paraId="7B5D2389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PC2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3F292BCA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PC3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2981C950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PC4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7314CF3C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PC5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</w:tcPr>
          <w:p w14:paraId="005F3473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PC6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5F6BD8CC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PC7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4768ECB7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PC8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1F4E1235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PC9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</w:tcPr>
          <w:p w14:paraId="111D3A0C" w14:textId="77777777" w:rsidR="0030273F" w:rsidRPr="00007058" w:rsidRDefault="0030273F" w:rsidP="00140760">
            <w:pPr>
              <w:rPr>
                <w:rFonts w:ascii="Times New Roman" w:hAnsi="Times New Roman" w:cs="Times New Roman"/>
                <w:bCs/>
              </w:rPr>
            </w:pPr>
            <w:r w:rsidRPr="00007058">
              <w:rPr>
                <w:rFonts w:ascii="Times New Roman" w:hAnsi="Times New Roman" w:cs="Times New Roman"/>
                <w:bCs/>
              </w:rPr>
              <w:t>PC10</w:t>
            </w:r>
          </w:p>
        </w:tc>
      </w:tr>
      <w:tr w:rsidR="0030273F" w:rsidRPr="00007058" w14:paraId="0842B9C6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14BC23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F1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smoking </w:t>
            </w:r>
          </w:p>
          <w:p w14:paraId="32658BD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(</w:t>
            </w:r>
            <w:r w:rsidR="005F7D5E">
              <w:rPr>
                <w:rFonts w:ascii="Times New Roman" w:hAnsi="Times New Roman" w:cs="Times New Roman"/>
              </w:rPr>
              <w:t xml:space="preserve">model 3 </w:t>
            </w:r>
            <w:r w:rsidRPr="00007058">
              <w:rPr>
                <w:rFonts w:ascii="Times New Roman" w:hAnsi="Times New Roman" w:cs="Times New Roman"/>
              </w:rPr>
              <w:t>rGE,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=13%)</w:t>
            </w:r>
          </w:p>
        </w:tc>
        <w:tc>
          <w:tcPr>
            <w:tcW w:w="620" w:type="dxa"/>
            <w:tcBorders>
              <w:top w:val="single" w:sz="4" w:space="0" w:color="auto"/>
            </w:tcBorders>
            <w:hideMark/>
          </w:tcPr>
          <w:p w14:paraId="7CB3BB1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161D030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7208DFE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5982970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top w:val="single" w:sz="4" w:space="0" w:color="auto"/>
            </w:tcBorders>
            <w:hideMark/>
          </w:tcPr>
          <w:p w14:paraId="01E7E56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.14 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385819F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26E94DD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5F5BD63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613512A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4C189BD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671FF39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4FD0587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06DFD0E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535E4D2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63C2376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2CD3E4F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58030E2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</w:tr>
      <w:tr w:rsidR="0030273F" w:rsidRPr="00007058" w14:paraId="04ECCFF7" w14:textId="77777777" w:rsidTr="005F7D5E">
        <w:trPr>
          <w:trHeight w:val="295"/>
        </w:trPr>
        <w:tc>
          <w:tcPr>
            <w:tcW w:w="1474" w:type="dxa"/>
            <w:vMerge/>
            <w:shd w:val="clear" w:color="auto" w:fill="auto"/>
            <w:hideMark/>
          </w:tcPr>
          <w:p w14:paraId="02DD9EF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0B28793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  <w:hideMark/>
          </w:tcPr>
          <w:p w14:paraId="2ABF2D1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67" w:type="dxa"/>
            <w:hideMark/>
          </w:tcPr>
          <w:p w14:paraId="0332A53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767" w:type="dxa"/>
            <w:hideMark/>
          </w:tcPr>
          <w:p w14:paraId="48F90AF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hideMark/>
          </w:tcPr>
          <w:p w14:paraId="15261E4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  <w:hideMark/>
          </w:tcPr>
          <w:p w14:paraId="7264649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hideMark/>
          </w:tcPr>
          <w:p w14:paraId="10746DD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-.18</w:t>
            </w:r>
          </w:p>
        </w:tc>
        <w:tc>
          <w:tcPr>
            <w:tcW w:w="767" w:type="dxa"/>
          </w:tcPr>
          <w:p w14:paraId="5DA6C1B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8" w:type="dxa"/>
          </w:tcPr>
          <w:p w14:paraId="6162B04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</w:tcPr>
          <w:p w14:paraId="22112DA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0810DFF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-.10</w:t>
            </w:r>
          </w:p>
        </w:tc>
        <w:tc>
          <w:tcPr>
            <w:tcW w:w="767" w:type="dxa"/>
          </w:tcPr>
          <w:p w14:paraId="0A6CFC7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-.10</w:t>
            </w:r>
          </w:p>
        </w:tc>
        <w:tc>
          <w:tcPr>
            <w:tcW w:w="768" w:type="dxa"/>
          </w:tcPr>
          <w:p w14:paraId="121D629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0C5C88D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54FA39E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7" w:type="dxa"/>
          </w:tcPr>
          <w:p w14:paraId="1E8B592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8" w:type="dxa"/>
          </w:tcPr>
          <w:p w14:paraId="62E84D5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</w:tr>
      <w:tr w:rsidR="0030273F" w:rsidRPr="00007058" w14:paraId="638C08FB" w14:textId="77777777" w:rsidTr="005F7D5E">
        <w:trPr>
          <w:trHeight w:val="295"/>
        </w:trPr>
        <w:tc>
          <w:tcPr>
            <w:tcW w:w="1474" w:type="dxa"/>
            <w:vMerge/>
            <w:shd w:val="clear" w:color="auto" w:fill="auto"/>
          </w:tcPr>
          <w:p w14:paraId="0BF2EEC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1BF1D0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1BC9CCD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767" w:type="dxa"/>
          </w:tcPr>
          <w:p w14:paraId="27C3530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767" w:type="dxa"/>
          </w:tcPr>
          <w:p w14:paraId="0B543F7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</w:tcPr>
          <w:p w14:paraId="3A141DA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767" w:type="dxa"/>
          </w:tcPr>
          <w:p w14:paraId="30C2BD4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767" w:type="dxa"/>
          </w:tcPr>
          <w:p w14:paraId="39E4215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767" w:type="dxa"/>
          </w:tcPr>
          <w:p w14:paraId="7FDECFB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8" w:type="dxa"/>
          </w:tcPr>
          <w:p w14:paraId="21D31DD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</w:tcPr>
          <w:p w14:paraId="3B2C4E8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7" w:type="dxa"/>
          </w:tcPr>
          <w:p w14:paraId="2DCD0B8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2E3EF66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8" w:type="dxa"/>
          </w:tcPr>
          <w:p w14:paraId="407FC38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</w:tcPr>
          <w:p w14:paraId="007C0FE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327A8A7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221F2C5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8" w:type="dxa"/>
          </w:tcPr>
          <w:p w14:paraId="20F49F3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</w:tr>
      <w:tr w:rsidR="0030273F" w:rsidRPr="00007058" w14:paraId="6B83926E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5A5A5" w:themeColor="accent3"/>
            </w:tcBorders>
            <w:shd w:val="clear" w:color="auto" w:fill="auto"/>
            <w:hideMark/>
          </w:tcPr>
          <w:p w14:paraId="0E41762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5A5A5" w:themeColor="accent3"/>
            </w:tcBorders>
            <w:hideMark/>
          </w:tcPr>
          <w:p w14:paraId="005E02EC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31A2C1EC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4BF63854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3FDBBC3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  <w:hideMark/>
          </w:tcPr>
          <w:p w14:paraId="6BD071AE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36A60909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1AB57C9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.122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F7A141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.540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4961584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.457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685405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.218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1011BB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.230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1290655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.139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488B8C3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.700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2C90331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.373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304C9E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.288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59C286D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.588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16BCFEB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.834</w:t>
            </w:r>
          </w:p>
        </w:tc>
      </w:tr>
      <w:tr w:rsidR="0030273F" w:rsidRPr="00007058" w14:paraId="50700385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5A5A5" w:themeColor="accent3"/>
            </w:tcBorders>
            <w:hideMark/>
          </w:tcPr>
          <w:p w14:paraId="319586C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F2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smoking </w:t>
            </w:r>
          </w:p>
          <w:p w14:paraId="505FC9F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(</w:t>
            </w:r>
            <w:r w:rsidR="005F7D5E">
              <w:rPr>
                <w:rFonts w:ascii="Times New Roman" w:hAnsi="Times New Roman" w:cs="Times New Roman"/>
              </w:rPr>
              <w:t xml:space="preserve">model 4 </w:t>
            </w:r>
            <w:r w:rsidRPr="00007058">
              <w:rPr>
                <w:rFonts w:ascii="Times New Roman" w:hAnsi="Times New Roman" w:cs="Times New Roman"/>
              </w:rPr>
              <w:t>full,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=14%)</w:t>
            </w:r>
          </w:p>
        </w:tc>
        <w:tc>
          <w:tcPr>
            <w:tcW w:w="620" w:type="dxa"/>
            <w:tcBorders>
              <w:top w:val="single" w:sz="4" w:space="0" w:color="A5A5A5" w:themeColor="accent3"/>
            </w:tcBorders>
            <w:hideMark/>
          </w:tcPr>
          <w:p w14:paraId="05D414D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343095E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6F4C82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37AEF08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  <w:hideMark/>
          </w:tcPr>
          <w:p w14:paraId="4D4D867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22D4C6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0ED8702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205310C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2DB7C49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7DFD98F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04E219D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71062C5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14DFDA4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6AC5932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8AB5CA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210EDEC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5284EC7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&lt;.01</w:t>
            </w:r>
          </w:p>
        </w:tc>
      </w:tr>
      <w:tr w:rsidR="0030273F" w:rsidRPr="00007058" w14:paraId="2B169DB9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7443D5F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6973431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</w:tcPr>
          <w:p w14:paraId="05E26AC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5A282E4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767" w:type="dxa"/>
            <w:hideMark/>
          </w:tcPr>
          <w:p w14:paraId="528585D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8" w:type="dxa"/>
            <w:hideMark/>
          </w:tcPr>
          <w:p w14:paraId="676D17B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767" w:type="dxa"/>
          </w:tcPr>
          <w:p w14:paraId="5F34D78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hideMark/>
          </w:tcPr>
          <w:p w14:paraId="093D010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</w:tcPr>
          <w:p w14:paraId="045E339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8" w:type="dxa"/>
          </w:tcPr>
          <w:p w14:paraId="2CEE79A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</w:tcPr>
          <w:p w14:paraId="53BDEC4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381E869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7" w:type="dxa"/>
          </w:tcPr>
          <w:p w14:paraId="061DE8B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8" w:type="dxa"/>
          </w:tcPr>
          <w:p w14:paraId="447534C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5F76AC0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66B189E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7" w:type="dxa"/>
          </w:tcPr>
          <w:p w14:paraId="4404B0E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8" w:type="dxa"/>
          </w:tcPr>
          <w:p w14:paraId="030327B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-.06</w:t>
            </w:r>
          </w:p>
        </w:tc>
      </w:tr>
      <w:tr w:rsidR="0030273F" w:rsidRPr="00007058" w14:paraId="7719AC02" w14:textId="77777777" w:rsidTr="005F7D5E">
        <w:trPr>
          <w:trHeight w:val="295"/>
        </w:trPr>
        <w:tc>
          <w:tcPr>
            <w:tcW w:w="1474" w:type="dxa"/>
            <w:vMerge/>
          </w:tcPr>
          <w:p w14:paraId="1DAD95A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7540C0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5E5E3DE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767" w:type="dxa"/>
          </w:tcPr>
          <w:p w14:paraId="6079030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767" w:type="dxa"/>
          </w:tcPr>
          <w:p w14:paraId="1D76346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768" w:type="dxa"/>
          </w:tcPr>
          <w:p w14:paraId="5AC44B5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767" w:type="dxa"/>
          </w:tcPr>
          <w:p w14:paraId="378B749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767" w:type="dxa"/>
          </w:tcPr>
          <w:p w14:paraId="7C03B35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35041A8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8" w:type="dxa"/>
          </w:tcPr>
          <w:p w14:paraId="797B562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</w:tcPr>
          <w:p w14:paraId="0BA4381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36076BE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55C2FED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8" w:type="dxa"/>
          </w:tcPr>
          <w:p w14:paraId="34B859D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</w:tcPr>
          <w:p w14:paraId="1F5BB37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1BFFFF8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</w:tcPr>
          <w:p w14:paraId="46FB5D4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8" w:type="dxa"/>
          </w:tcPr>
          <w:p w14:paraId="34352D5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</w:tr>
      <w:tr w:rsidR="0030273F" w:rsidRPr="00007058" w14:paraId="7B2ABC92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5A5A5" w:themeColor="accent3"/>
            </w:tcBorders>
            <w:hideMark/>
          </w:tcPr>
          <w:p w14:paraId="2EE8D28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5A5A5" w:themeColor="accent3"/>
            </w:tcBorders>
            <w:hideMark/>
          </w:tcPr>
          <w:p w14:paraId="34E113A8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39BBD79E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764B9C17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4DB01A70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.019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  <w:hideMark/>
          </w:tcPr>
          <w:p w14:paraId="77F30CBB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423C5E2A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  <w:bCs/>
              </w:rPr>
            </w:pPr>
            <w:r w:rsidRPr="00140760">
              <w:rPr>
                <w:rFonts w:ascii="Times New Roman" w:hAnsi="Times New Roman" w:cs="Times New Roman"/>
                <w:b/>
                <w:bCs/>
              </w:rPr>
              <w:t>.010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20F5516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.509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7E4044E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.628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029FB75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.496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44488C3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.287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2E3737F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.268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176B4C3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.189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0A56832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.754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3F29EC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.354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7DC2EF5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.466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A63F64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.661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27EAF0F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.937</w:t>
            </w:r>
          </w:p>
        </w:tc>
      </w:tr>
      <w:tr w:rsidR="0030273F" w:rsidRPr="00007058" w14:paraId="249AE70E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5A5A5" w:themeColor="accent3"/>
            </w:tcBorders>
            <w:hideMark/>
          </w:tcPr>
          <w:p w14:paraId="3191178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F3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smoking </w:t>
            </w:r>
          </w:p>
          <w:p w14:paraId="263FDAC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(</w:t>
            </w:r>
            <w:r w:rsidR="005F7D5E">
              <w:rPr>
                <w:rFonts w:ascii="Times New Roman" w:hAnsi="Times New Roman" w:cs="Times New Roman"/>
              </w:rPr>
              <w:t xml:space="preserve">model 4 </w:t>
            </w:r>
            <w:r w:rsidRPr="00007058">
              <w:rPr>
                <w:rFonts w:ascii="Times New Roman" w:hAnsi="Times New Roman" w:cs="Times New Roman"/>
              </w:rPr>
              <w:t>full,</w:t>
            </w:r>
            <w:r w:rsidR="005F7D5E">
              <w:rPr>
                <w:rFonts w:ascii="Times New Roman" w:hAnsi="Times New Roman" w:cs="Times New Roman"/>
              </w:rPr>
              <w:t xml:space="preserve"> </w:t>
            </w:r>
            <w:r w:rsidRPr="00007058">
              <w:rPr>
                <w:rFonts w:ascii="Times New Roman" w:hAnsi="Times New Roman" w:cs="Times New Roman"/>
              </w:rPr>
              <w:t>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=10%)</w:t>
            </w:r>
          </w:p>
        </w:tc>
        <w:tc>
          <w:tcPr>
            <w:tcW w:w="620" w:type="dxa"/>
            <w:tcBorders>
              <w:top w:val="single" w:sz="4" w:space="0" w:color="A5A5A5" w:themeColor="accent3"/>
            </w:tcBorders>
            <w:hideMark/>
          </w:tcPr>
          <w:p w14:paraId="7AB8C42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1D491CE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18E6879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5EEC4BC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  <w:hideMark/>
          </w:tcPr>
          <w:p w14:paraId="2A23D34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3B6E322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0D86BB5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04CDC2C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64B66C1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455E7F3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5543ED7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29F927A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5672E11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1032551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75F771D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0D6B26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3785D72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</w:tr>
      <w:tr w:rsidR="0030273F" w:rsidRPr="00007058" w14:paraId="78DA6275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659EC44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16DD8B0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  <w:hideMark/>
          </w:tcPr>
          <w:p w14:paraId="4C2A4E5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67" w:type="dxa"/>
            <w:hideMark/>
          </w:tcPr>
          <w:p w14:paraId="0E0C93E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7" w:type="dxa"/>
            <w:hideMark/>
          </w:tcPr>
          <w:p w14:paraId="13921FF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&gt;-.01</w:t>
            </w:r>
          </w:p>
        </w:tc>
        <w:tc>
          <w:tcPr>
            <w:tcW w:w="768" w:type="dxa"/>
            <w:hideMark/>
          </w:tcPr>
          <w:p w14:paraId="67E2136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hideMark/>
          </w:tcPr>
          <w:p w14:paraId="670F8F9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  <w:hideMark/>
          </w:tcPr>
          <w:p w14:paraId="5B03812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-.10</w:t>
            </w:r>
          </w:p>
        </w:tc>
        <w:tc>
          <w:tcPr>
            <w:tcW w:w="767" w:type="dxa"/>
          </w:tcPr>
          <w:p w14:paraId="307E4F9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78C13EC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</w:tcPr>
          <w:p w14:paraId="28935FF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38D48B2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-.10</w:t>
            </w:r>
          </w:p>
        </w:tc>
        <w:tc>
          <w:tcPr>
            <w:tcW w:w="767" w:type="dxa"/>
          </w:tcPr>
          <w:p w14:paraId="4CEC030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-.10</w:t>
            </w:r>
          </w:p>
        </w:tc>
        <w:tc>
          <w:tcPr>
            <w:tcW w:w="768" w:type="dxa"/>
          </w:tcPr>
          <w:p w14:paraId="153D20E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6523ECF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2E46E8F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7" w:type="dxa"/>
          </w:tcPr>
          <w:p w14:paraId="71653E9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8" w:type="dxa"/>
          </w:tcPr>
          <w:p w14:paraId="54205E9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</w:tr>
      <w:tr w:rsidR="0030273F" w:rsidRPr="00007058" w14:paraId="2B5AF119" w14:textId="77777777" w:rsidTr="005F7D5E">
        <w:trPr>
          <w:trHeight w:val="295"/>
        </w:trPr>
        <w:tc>
          <w:tcPr>
            <w:tcW w:w="1474" w:type="dxa"/>
            <w:vMerge/>
          </w:tcPr>
          <w:p w14:paraId="6D000FE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66ECBE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53909B8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767" w:type="dxa"/>
          </w:tcPr>
          <w:p w14:paraId="6DAA8E1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767" w:type="dxa"/>
          </w:tcPr>
          <w:p w14:paraId="431AB7B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768" w:type="dxa"/>
          </w:tcPr>
          <w:p w14:paraId="7307B95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767" w:type="dxa"/>
          </w:tcPr>
          <w:p w14:paraId="0A5DCC6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767" w:type="dxa"/>
          </w:tcPr>
          <w:p w14:paraId="4B77025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</w:tcPr>
          <w:p w14:paraId="2FA2115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8" w:type="dxa"/>
          </w:tcPr>
          <w:p w14:paraId="7780C80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</w:tcPr>
          <w:p w14:paraId="22863A3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7" w:type="dxa"/>
          </w:tcPr>
          <w:p w14:paraId="1275088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2ED42E9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8" w:type="dxa"/>
          </w:tcPr>
          <w:p w14:paraId="1D0CBFC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0D27375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</w:tcPr>
          <w:p w14:paraId="34823DC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0389A25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8" w:type="dxa"/>
          </w:tcPr>
          <w:p w14:paraId="522688C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</w:tr>
      <w:tr w:rsidR="0030273F" w:rsidRPr="00007058" w14:paraId="4FDC6405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uto"/>
            </w:tcBorders>
            <w:hideMark/>
          </w:tcPr>
          <w:p w14:paraId="5AE010A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hideMark/>
          </w:tcPr>
          <w:p w14:paraId="60EB4522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3CC81639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63095F9F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.004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79A64B9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hideMark/>
          </w:tcPr>
          <w:p w14:paraId="7BAE270E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.009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631D5093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76A9076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.384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4D8E82E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.754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6F412C5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.453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24EDD9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.292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16970D7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.284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BEC8FD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.106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7D57A78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.638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6C330F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.315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939AF9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.343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5133C5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.349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6DFE4CF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.823</w:t>
            </w:r>
          </w:p>
        </w:tc>
      </w:tr>
      <w:tr w:rsidR="0030273F" w:rsidRPr="00007058" w14:paraId="3CD8974E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hideMark/>
          </w:tcPr>
          <w:p w14:paraId="54F5F30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F1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alcohol </w:t>
            </w:r>
          </w:p>
          <w:p w14:paraId="7A7A0E6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(</w:t>
            </w:r>
            <w:r w:rsidR="005F7D5E">
              <w:rPr>
                <w:rFonts w:ascii="Times New Roman" w:hAnsi="Times New Roman" w:cs="Times New Roman"/>
              </w:rPr>
              <w:t xml:space="preserve">model 1 </w:t>
            </w:r>
            <w:r w:rsidRPr="00007058">
              <w:rPr>
                <w:rFonts w:ascii="Times New Roman" w:hAnsi="Times New Roman" w:cs="Times New Roman"/>
              </w:rPr>
              <w:t>main,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=12%)</w:t>
            </w:r>
          </w:p>
        </w:tc>
        <w:tc>
          <w:tcPr>
            <w:tcW w:w="620" w:type="dxa"/>
            <w:tcBorders>
              <w:top w:val="single" w:sz="4" w:space="0" w:color="auto"/>
            </w:tcBorders>
            <w:hideMark/>
          </w:tcPr>
          <w:p w14:paraId="3786F5E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4F94AE8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15F95F4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1AC994B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top w:val="single" w:sz="4" w:space="0" w:color="auto"/>
            </w:tcBorders>
            <w:hideMark/>
          </w:tcPr>
          <w:p w14:paraId="425A18F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157CFE0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7729DF6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1C6D621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&lt;.01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2B58F22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0E4FC92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25E462A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45A8EB0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7C4CF68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2F9B9A5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7F7C3BF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5C1650F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5F2C2D7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</w:tr>
      <w:tr w:rsidR="0030273F" w:rsidRPr="00007058" w14:paraId="7562EA93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5C314ED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6AAAA78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  <w:hideMark/>
          </w:tcPr>
          <w:p w14:paraId="2FEAF2C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&gt;-.01</w:t>
            </w:r>
          </w:p>
        </w:tc>
        <w:tc>
          <w:tcPr>
            <w:tcW w:w="767" w:type="dxa"/>
            <w:hideMark/>
          </w:tcPr>
          <w:p w14:paraId="6371010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  <w:hideMark/>
          </w:tcPr>
          <w:p w14:paraId="01424F7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hideMark/>
          </w:tcPr>
          <w:p w14:paraId="67EFC98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</w:tcPr>
          <w:p w14:paraId="7513CB9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  <w:hideMark/>
          </w:tcPr>
          <w:p w14:paraId="13771D7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767" w:type="dxa"/>
          </w:tcPr>
          <w:p w14:paraId="5BB2AA4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8" w:type="dxa"/>
          </w:tcPr>
          <w:p w14:paraId="703A971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12C43E6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</w:tcPr>
          <w:p w14:paraId="0D99D90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</w:tcPr>
          <w:p w14:paraId="6228519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8" w:type="dxa"/>
          </w:tcPr>
          <w:p w14:paraId="3FCFCCF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7" w:type="dxa"/>
          </w:tcPr>
          <w:p w14:paraId="21F75D9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29CE9B1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</w:tcPr>
          <w:p w14:paraId="761F7E8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31466A2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</w:tr>
      <w:tr w:rsidR="0030273F" w:rsidRPr="00007058" w14:paraId="68B9BBB0" w14:textId="77777777" w:rsidTr="005F7D5E">
        <w:trPr>
          <w:trHeight w:val="295"/>
        </w:trPr>
        <w:tc>
          <w:tcPr>
            <w:tcW w:w="1474" w:type="dxa"/>
            <w:vMerge/>
          </w:tcPr>
          <w:p w14:paraId="6ECE012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00E7FB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774788B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0E55D07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0D2A5CC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</w:tcPr>
          <w:p w14:paraId="2D366DC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</w:tcPr>
          <w:p w14:paraId="1C1E2E3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</w:tcPr>
          <w:p w14:paraId="4CDF629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767" w:type="dxa"/>
          </w:tcPr>
          <w:p w14:paraId="30D65C0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8" w:type="dxa"/>
          </w:tcPr>
          <w:p w14:paraId="2A95473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7" w:type="dxa"/>
          </w:tcPr>
          <w:p w14:paraId="3BD9FE8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</w:tcPr>
          <w:p w14:paraId="3506F41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66CFB94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8" w:type="dxa"/>
          </w:tcPr>
          <w:p w14:paraId="4A04A4B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2F3040A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</w:tcPr>
          <w:p w14:paraId="692DDCC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1F7C87E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8" w:type="dxa"/>
          </w:tcPr>
          <w:p w14:paraId="0776842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</w:tr>
      <w:tr w:rsidR="0030273F" w:rsidRPr="00007058" w14:paraId="03D04E53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5A5A5" w:themeColor="accent3"/>
            </w:tcBorders>
            <w:hideMark/>
          </w:tcPr>
          <w:p w14:paraId="38624D1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5A5A5" w:themeColor="accent3"/>
            </w:tcBorders>
            <w:hideMark/>
          </w:tcPr>
          <w:p w14:paraId="2E354D3E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4DE1191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4F8C71D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.850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59F7B02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  <w:hideMark/>
          </w:tcPr>
          <w:p w14:paraId="0E2C9AD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603DBE9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.604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3BC58A70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245CAD8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.983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1279C86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.274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650A896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.837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60475BF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.445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2CA0CBA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.641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2FB0CDB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.354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2CD07A0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.298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54E5961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.478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06BBB16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.487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69913CA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.466</w:t>
            </w:r>
          </w:p>
        </w:tc>
      </w:tr>
      <w:tr w:rsidR="0030273F" w:rsidRPr="00007058" w14:paraId="03B4C6DD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5A5A5" w:themeColor="accent3"/>
            </w:tcBorders>
            <w:hideMark/>
          </w:tcPr>
          <w:p w14:paraId="69598B7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F2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alcohol </w:t>
            </w:r>
          </w:p>
          <w:p w14:paraId="2B48086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(</w:t>
            </w:r>
            <w:r w:rsidR="005F7D5E">
              <w:rPr>
                <w:rFonts w:ascii="Times New Roman" w:hAnsi="Times New Roman" w:cs="Times New Roman"/>
              </w:rPr>
              <w:t xml:space="preserve">model 4 </w:t>
            </w:r>
            <w:r w:rsidRPr="00007058">
              <w:rPr>
                <w:rFonts w:ascii="Times New Roman" w:hAnsi="Times New Roman" w:cs="Times New Roman"/>
              </w:rPr>
              <w:t>full,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=12%)</w:t>
            </w:r>
          </w:p>
        </w:tc>
        <w:tc>
          <w:tcPr>
            <w:tcW w:w="620" w:type="dxa"/>
            <w:tcBorders>
              <w:top w:val="single" w:sz="4" w:space="0" w:color="A5A5A5" w:themeColor="accent3"/>
            </w:tcBorders>
            <w:hideMark/>
          </w:tcPr>
          <w:p w14:paraId="05765B4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2897F40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68789BF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7603FEC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  <w:hideMark/>
          </w:tcPr>
          <w:p w14:paraId="12525DB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7CE29A6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1C499E6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4F4FD37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&gt;.01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4470D04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6F30F4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259E0EA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BA5F4A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68A7F43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0E51201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59484BE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4595807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136E260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</w:tr>
      <w:tr w:rsidR="0030273F" w:rsidRPr="00007058" w14:paraId="66FC0947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493DBF3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60DE4E6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  <w:hideMark/>
          </w:tcPr>
          <w:p w14:paraId="4B732EB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7" w:type="dxa"/>
            <w:hideMark/>
          </w:tcPr>
          <w:p w14:paraId="1CD520F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767" w:type="dxa"/>
            <w:hideMark/>
          </w:tcPr>
          <w:p w14:paraId="375F6E5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-.12</w:t>
            </w:r>
          </w:p>
        </w:tc>
        <w:tc>
          <w:tcPr>
            <w:tcW w:w="768" w:type="dxa"/>
            <w:hideMark/>
          </w:tcPr>
          <w:p w14:paraId="6317DC2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7" w:type="dxa"/>
            <w:hideMark/>
          </w:tcPr>
          <w:p w14:paraId="2566F13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  <w:hideMark/>
          </w:tcPr>
          <w:p w14:paraId="79405AF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767" w:type="dxa"/>
          </w:tcPr>
          <w:p w14:paraId="34ED9D7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8" w:type="dxa"/>
          </w:tcPr>
          <w:p w14:paraId="1ABF279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325D9BC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</w:tcPr>
          <w:p w14:paraId="4C2DDA5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</w:tcPr>
          <w:p w14:paraId="161D11A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8" w:type="dxa"/>
          </w:tcPr>
          <w:p w14:paraId="743BA87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7" w:type="dxa"/>
          </w:tcPr>
          <w:p w14:paraId="2FBA7A7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1FF887F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</w:tcPr>
          <w:p w14:paraId="1C85B23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50123EB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</w:tr>
      <w:tr w:rsidR="0030273F" w:rsidRPr="00007058" w14:paraId="510B43CC" w14:textId="77777777" w:rsidTr="005F7D5E">
        <w:trPr>
          <w:trHeight w:val="295"/>
        </w:trPr>
        <w:tc>
          <w:tcPr>
            <w:tcW w:w="1474" w:type="dxa"/>
            <w:vMerge/>
          </w:tcPr>
          <w:p w14:paraId="6DFCE81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A60D1D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0F5FC98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68C3FDE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767" w:type="dxa"/>
          </w:tcPr>
          <w:p w14:paraId="41EFDB3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8" w:type="dxa"/>
          </w:tcPr>
          <w:p w14:paraId="29BA6A9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767" w:type="dxa"/>
          </w:tcPr>
          <w:p w14:paraId="6F98A60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</w:tcPr>
          <w:p w14:paraId="4E26660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767" w:type="dxa"/>
          </w:tcPr>
          <w:p w14:paraId="32262FA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8" w:type="dxa"/>
          </w:tcPr>
          <w:p w14:paraId="7E00051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7" w:type="dxa"/>
          </w:tcPr>
          <w:p w14:paraId="61CF5BB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</w:tcPr>
          <w:p w14:paraId="6AFEE6D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4FEA414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8" w:type="dxa"/>
          </w:tcPr>
          <w:p w14:paraId="68D85BE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4F4B5FF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</w:tcPr>
          <w:p w14:paraId="19ADBB3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</w:tcPr>
          <w:p w14:paraId="38F4B63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8" w:type="dxa"/>
          </w:tcPr>
          <w:p w14:paraId="1EFFA93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</w:tr>
      <w:tr w:rsidR="0030273F" w:rsidRPr="00007058" w14:paraId="55B4BCD1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5A5A5" w:themeColor="accent3"/>
            </w:tcBorders>
            <w:hideMark/>
          </w:tcPr>
          <w:p w14:paraId="3834D86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5A5A5" w:themeColor="accent3"/>
            </w:tcBorders>
            <w:hideMark/>
          </w:tcPr>
          <w:p w14:paraId="5E5DD0F6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5026516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690D7C5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.460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4567D79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.338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  <w:hideMark/>
          </w:tcPr>
          <w:p w14:paraId="3BC7A33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.120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74CD2E2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.677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7E705858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6FA219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.955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34E6FD1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.269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1C890CE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.886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50C13C8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.447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203B165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.621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15D54D5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.333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304E9D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.303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5E8C5BE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.494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49AFD6C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.482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79D0AE1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.466</w:t>
            </w:r>
          </w:p>
        </w:tc>
      </w:tr>
      <w:tr w:rsidR="0030273F" w:rsidRPr="00007058" w14:paraId="51FA6159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5A5A5" w:themeColor="accent3"/>
            </w:tcBorders>
            <w:hideMark/>
          </w:tcPr>
          <w:p w14:paraId="11BC8AF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F3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alcohol </w:t>
            </w:r>
          </w:p>
          <w:p w14:paraId="092B4AC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lastRenderedPageBreak/>
              <w:t>(</w:t>
            </w:r>
            <w:r w:rsidR="005F7D5E">
              <w:rPr>
                <w:rFonts w:ascii="Times New Roman" w:hAnsi="Times New Roman" w:cs="Times New Roman"/>
              </w:rPr>
              <w:t xml:space="preserve">model 1 </w:t>
            </w:r>
            <w:r w:rsidRPr="00007058">
              <w:rPr>
                <w:rFonts w:ascii="Times New Roman" w:hAnsi="Times New Roman" w:cs="Times New Roman"/>
              </w:rPr>
              <w:t>main,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=12%)</w:t>
            </w:r>
          </w:p>
        </w:tc>
        <w:tc>
          <w:tcPr>
            <w:tcW w:w="620" w:type="dxa"/>
            <w:tcBorders>
              <w:top w:val="single" w:sz="4" w:space="0" w:color="A5A5A5" w:themeColor="accent3"/>
            </w:tcBorders>
            <w:hideMark/>
          </w:tcPr>
          <w:p w14:paraId="5CE02DC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lastRenderedPageBreak/>
              <w:t>β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1F48E65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AB9502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245AD8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  <w:hideMark/>
          </w:tcPr>
          <w:p w14:paraId="061E21E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D0868C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56A942E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679A91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&lt;.01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745877C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00F8BFE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61E6BEE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6C35C64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6603B55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750525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1F7308D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1B267C3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2E78239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</w:tr>
      <w:tr w:rsidR="0030273F" w:rsidRPr="00007058" w14:paraId="5BC046B9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0D75791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6EB30E1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  <w:hideMark/>
          </w:tcPr>
          <w:p w14:paraId="6630850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7" w:type="dxa"/>
            <w:hideMark/>
          </w:tcPr>
          <w:p w14:paraId="6E6C8DB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-.11</w:t>
            </w:r>
          </w:p>
        </w:tc>
        <w:tc>
          <w:tcPr>
            <w:tcW w:w="767" w:type="dxa"/>
            <w:hideMark/>
          </w:tcPr>
          <w:p w14:paraId="5584E74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hideMark/>
          </w:tcPr>
          <w:p w14:paraId="66A9E50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hideMark/>
          </w:tcPr>
          <w:p w14:paraId="1EC389D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  <w:hideMark/>
          </w:tcPr>
          <w:p w14:paraId="4E8BF09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767" w:type="dxa"/>
          </w:tcPr>
          <w:p w14:paraId="6998E75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768" w:type="dxa"/>
          </w:tcPr>
          <w:p w14:paraId="29F0717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083EA3A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</w:tcPr>
          <w:p w14:paraId="6619E07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</w:tcPr>
          <w:p w14:paraId="09C50D0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8" w:type="dxa"/>
          </w:tcPr>
          <w:p w14:paraId="67925AB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7" w:type="dxa"/>
          </w:tcPr>
          <w:p w14:paraId="74AE80F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6596217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</w:tcPr>
          <w:p w14:paraId="4B8F238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4D51F21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</w:tr>
      <w:tr w:rsidR="0030273F" w:rsidRPr="00007058" w14:paraId="3167BF76" w14:textId="77777777" w:rsidTr="005F7D5E">
        <w:trPr>
          <w:trHeight w:val="295"/>
        </w:trPr>
        <w:tc>
          <w:tcPr>
            <w:tcW w:w="1474" w:type="dxa"/>
            <w:vMerge/>
          </w:tcPr>
          <w:p w14:paraId="7A660B2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7C7099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69C7129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1521CC1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7" w:type="dxa"/>
          </w:tcPr>
          <w:p w14:paraId="4C9EFA3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</w:tcPr>
          <w:p w14:paraId="09F155B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</w:tcPr>
          <w:p w14:paraId="0A710EA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</w:tcPr>
          <w:p w14:paraId="2E4B6AE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767" w:type="dxa"/>
          </w:tcPr>
          <w:p w14:paraId="1E517BD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8" w:type="dxa"/>
          </w:tcPr>
          <w:p w14:paraId="370878A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7" w:type="dxa"/>
          </w:tcPr>
          <w:p w14:paraId="5B08F26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</w:tcPr>
          <w:p w14:paraId="01478C6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30E1BCA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8" w:type="dxa"/>
          </w:tcPr>
          <w:p w14:paraId="5F0F5B3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6B2A23D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</w:tcPr>
          <w:p w14:paraId="4AAD670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</w:tcPr>
          <w:p w14:paraId="7955C69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8" w:type="dxa"/>
          </w:tcPr>
          <w:p w14:paraId="6AB15DC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</w:tr>
      <w:tr w:rsidR="0030273F" w:rsidRPr="00007058" w14:paraId="060DBBCD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uto"/>
            </w:tcBorders>
            <w:hideMark/>
          </w:tcPr>
          <w:p w14:paraId="7428EAB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hideMark/>
          </w:tcPr>
          <w:p w14:paraId="60C1F21B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0B71DE7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2A710B5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.472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4DCE0A9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hideMark/>
          </w:tcPr>
          <w:p w14:paraId="747801F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3AF1324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.612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hideMark/>
          </w:tcPr>
          <w:p w14:paraId="5222D93C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1DF4ADE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.991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4EC098B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.276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4DAE77F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.837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93E463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.435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519220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.635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503BED5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.339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60C16C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.314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8D31F7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.502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166B218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.500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26F0FC5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.469</w:t>
            </w:r>
          </w:p>
        </w:tc>
      </w:tr>
      <w:tr w:rsidR="0030273F" w:rsidRPr="00007058" w14:paraId="1CFCF9BB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hideMark/>
          </w:tcPr>
          <w:p w14:paraId="57EA564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F1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cannabis </w:t>
            </w:r>
          </w:p>
          <w:p w14:paraId="53FDB5F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(main,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=7%)</w:t>
            </w:r>
          </w:p>
        </w:tc>
        <w:tc>
          <w:tcPr>
            <w:tcW w:w="620" w:type="dxa"/>
            <w:tcBorders>
              <w:top w:val="single" w:sz="4" w:space="0" w:color="auto"/>
            </w:tcBorders>
            <w:hideMark/>
          </w:tcPr>
          <w:p w14:paraId="473AB77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329C6DC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362C2B3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578267C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top w:val="single" w:sz="4" w:space="0" w:color="auto"/>
            </w:tcBorders>
            <w:hideMark/>
          </w:tcPr>
          <w:p w14:paraId="40D3D06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18EEBF1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14:paraId="1A2657C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4C027FD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16EFB32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04B79FC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137A58C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57ABE9C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79349FA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72DDCF7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426DD82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0B09759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04F097D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</w:tr>
      <w:tr w:rsidR="0030273F" w:rsidRPr="00007058" w14:paraId="3CB5F488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3005356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52DD97C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  <w:hideMark/>
          </w:tcPr>
          <w:p w14:paraId="1A14FA2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  <w:hideMark/>
          </w:tcPr>
          <w:p w14:paraId="31CD4E8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7" w:type="dxa"/>
            <w:hideMark/>
          </w:tcPr>
          <w:p w14:paraId="2C49AEB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hideMark/>
          </w:tcPr>
          <w:p w14:paraId="21C1568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hideMark/>
          </w:tcPr>
          <w:p w14:paraId="1120AED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7" w:type="dxa"/>
            <w:hideMark/>
          </w:tcPr>
          <w:p w14:paraId="2DE134D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7" w:type="dxa"/>
          </w:tcPr>
          <w:p w14:paraId="33B607A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-.13</w:t>
            </w:r>
          </w:p>
        </w:tc>
        <w:tc>
          <w:tcPr>
            <w:tcW w:w="768" w:type="dxa"/>
          </w:tcPr>
          <w:p w14:paraId="69509E2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-.12</w:t>
            </w:r>
          </w:p>
        </w:tc>
        <w:tc>
          <w:tcPr>
            <w:tcW w:w="767" w:type="dxa"/>
          </w:tcPr>
          <w:p w14:paraId="54D0547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57458E0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2266AE3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5836174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2E27A11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</w:tcPr>
          <w:p w14:paraId="415C905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-.13</w:t>
            </w:r>
          </w:p>
        </w:tc>
        <w:tc>
          <w:tcPr>
            <w:tcW w:w="767" w:type="dxa"/>
          </w:tcPr>
          <w:p w14:paraId="171ABD1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77D4E08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</w:tr>
      <w:tr w:rsidR="0030273F" w:rsidRPr="00007058" w14:paraId="3FD528E6" w14:textId="77777777" w:rsidTr="005F7D5E">
        <w:trPr>
          <w:trHeight w:val="295"/>
        </w:trPr>
        <w:tc>
          <w:tcPr>
            <w:tcW w:w="1474" w:type="dxa"/>
            <w:vMerge/>
          </w:tcPr>
          <w:p w14:paraId="2B72D17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6EDA5D5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4A3C3C7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767" w:type="dxa"/>
          </w:tcPr>
          <w:p w14:paraId="03E82A9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767" w:type="dxa"/>
          </w:tcPr>
          <w:p w14:paraId="7CB6FE1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</w:tcPr>
          <w:p w14:paraId="133F397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</w:tcPr>
          <w:p w14:paraId="7B8B394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767" w:type="dxa"/>
          </w:tcPr>
          <w:p w14:paraId="27205BF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7" w:type="dxa"/>
          </w:tcPr>
          <w:p w14:paraId="1F74D53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8" w:type="dxa"/>
          </w:tcPr>
          <w:p w14:paraId="6023970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5067079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1B9C2B3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5131B4C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8" w:type="dxa"/>
          </w:tcPr>
          <w:p w14:paraId="7AF0A55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7D04924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767" w:type="dxa"/>
          </w:tcPr>
          <w:p w14:paraId="336DE37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7" w:type="dxa"/>
          </w:tcPr>
          <w:p w14:paraId="19BB8B4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8" w:type="dxa"/>
          </w:tcPr>
          <w:p w14:paraId="4ADA9D6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</w:tr>
      <w:tr w:rsidR="0030273F" w:rsidRPr="00007058" w14:paraId="1E2E99F7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5A5A5" w:themeColor="accent3"/>
            </w:tcBorders>
            <w:hideMark/>
          </w:tcPr>
          <w:p w14:paraId="6F8EC70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5A5A5" w:themeColor="accent3"/>
            </w:tcBorders>
            <w:hideMark/>
          </w:tcPr>
          <w:p w14:paraId="5376890C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0574770A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600780C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1AE3B9A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  <w:hideMark/>
          </w:tcPr>
          <w:p w14:paraId="2D55ABA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4AA644A3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67A3F26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.202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179888A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.259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51BE6F7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.245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11C60B8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.607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75B627B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.322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681D9AB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.584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52C59AE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.712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01D5494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6E68A75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FE9B00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.620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0313805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.114</w:t>
            </w:r>
          </w:p>
        </w:tc>
      </w:tr>
      <w:tr w:rsidR="0030273F" w:rsidRPr="00007058" w14:paraId="2935D29A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5A5A5" w:themeColor="accent3"/>
            </w:tcBorders>
            <w:hideMark/>
          </w:tcPr>
          <w:p w14:paraId="7CD559D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F2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cannabis </w:t>
            </w:r>
          </w:p>
          <w:p w14:paraId="1FE49E6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(</w:t>
            </w:r>
            <w:r w:rsidR="005F7D5E">
              <w:rPr>
                <w:rFonts w:ascii="Times New Roman" w:hAnsi="Times New Roman" w:cs="Times New Roman"/>
              </w:rPr>
              <w:t xml:space="preserve">model 1 </w:t>
            </w:r>
            <w:r w:rsidRPr="00007058">
              <w:rPr>
                <w:rFonts w:ascii="Times New Roman" w:hAnsi="Times New Roman" w:cs="Times New Roman"/>
              </w:rPr>
              <w:t>main,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=10%)</w:t>
            </w:r>
          </w:p>
        </w:tc>
        <w:tc>
          <w:tcPr>
            <w:tcW w:w="620" w:type="dxa"/>
            <w:tcBorders>
              <w:top w:val="single" w:sz="4" w:space="0" w:color="A5A5A5" w:themeColor="accent3"/>
            </w:tcBorders>
            <w:hideMark/>
          </w:tcPr>
          <w:p w14:paraId="209D43F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C4501D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0E648E4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2B2958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  <w:hideMark/>
          </w:tcPr>
          <w:p w14:paraId="581F392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0E16B1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22D5E88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0345A1F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21623E7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51024F1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60A2091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434487D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371CD31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67DB273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5D7B7D1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657A794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268A784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</w:tr>
      <w:tr w:rsidR="0030273F" w:rsidRPr="00007058" w14:paraId="69C93102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10DD335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1108535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</w:tcPr>
          <w:p w14:paraId="0771572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  <w:hideMark/>
          </w:tcPr>
          <w:p w14:paraId="2228DE9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  <w:hideMark/>
          </w:tcPr>
          <w:p w14:paraId="14EF160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hideMark/>
          </w:tcPr>
          <w:p w14:paraId="332CCA9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hideMark/>
          </w:tcPr>
          <w:p w14:paraId="586581C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7" w:type="dxa"/>
            <w:hideMark/>
          </w:tcPr>
          <w:p w14:paraId="492FED6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</w:tcPr>
          <w:p w14:paraId="4EB47BC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-.13</w:t>
            </w:r>
          </w:p>
        </w:tc>
        <w:tc>
          <w:tcPr>
            <w:tcW w:w="768" w:type="dxa"/>
          </w:tcPr>
          <w:p w14:paraId="7CFCC9C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-.12</w:t>
            </w:r>
          </w:p>
        </w:tc>
        <w:tc>
          <w:tcPr>
            <w:tcW w:w="767" w:type="dxa"/>
          </w:tcPr>
          <w:p w14:paraId="08D573E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7FCCC0D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6D0E89A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61C31F8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159DA53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</w:tcPr>
          <w:p w14:paraId="5BD7C54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-.13</w:t>
            </w:r>
          </w:p>
        </w:tc>
        <w:tc>
          <w:tcPr>
            <w:tcW w:w="767" w:type="dxa"/>
          </w:tcPr>
          <w:p w14:paraId="7FB9467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01D1D44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</w:tr>
      <w:tr w:rsidR="0030273F" w:rsidRPr="00007058" w14:paraId="65349631" w14:textId="77777777" w:rsidTr="005F7D5E">
        <w:trPr>
          <w:trHeight w:val="295"/>
        </w:trPr>
        <w:tc>
          <w:tcPr>
            <w:tcW w:w="1474" w:type="dxa"/>
            <w:vMerge/>
          </w:tcPr>
          <w:p w14:paraId="666A00A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BA8F3B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6B9AB1E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767" w:type="dxa"/>
          </w:tcPr>
          <w:p w14:paraId="28A7155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767" w:type="dxa"/>
          </w:tcPr>
          <w:p w14:paraId="2CEAE70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</w:tcPr>
          <w:p w14:paraId="4AAEB0E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</w:tcPr>
          <w:p w14:paraId="2AC50C7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767" w:type="dxa"/>
          </w:tcPr>
          <w:p w14:paraId="647D2CA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767" w:type="dxa"/>
          </w:tcPr>
          <w:p w14:paraId="31276F5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8" w:type="dxa"/>
          </w:tcPr>
          <w:p w14:paraId="50E83B6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783C62A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3FA1279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24778E1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8" w:type="dxa"/>
          </w:tcPr>
          <w:p w14:paraId="1991D1F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</w:tcPr>
          <w:p w14:paraId="0A315FA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767" w:type="dxa"/>
          </w:tcPr>
          <w:p w14:paraId="2330535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&gt;-.01</w:t>
            </w:r>
          </w:p>
        </w:tc>
        <w:tc>
          <w:tcPr>
            <w:tcW w:w="767" w:type="dxa"/>
          </w:tcPr>
          <w:p w14:paraId="0FFA85E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8" w:type="dxa"/>
          </w:tcPr>
          <w:p w14:paraId="18F0B3F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</w:tr>
      <w:tr w:rsidR="0030273F" w:rsidRPr="00007058" w14:paraId="1BBE9061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4" w:space="0" w:color="A5A5A5" w:themeColor="accent3"/>
            </w:tcBorders>
            <w:hideMark/>
          </w:tcPr>
          <w:p w14:paraId="2D72CDF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4" w:space="0" w:color="A5A5A5" w:themeColor="accent3"/>
            </w:tcBorders>
            <w:hideMark/>
          </w:tcPr>
          <w:p w14:paraId="285523E0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654E0E5B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7E89ABEC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.002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0295680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  <w:hideMark/>
          </w:tcPr>
          <w:p w14:paraId="38C4D8F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72C36DD1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.001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  <w:hideMark/>
          </w:tcPr>
          <w:p w14:paraId="4E58DAB8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.019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41CB9EF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.230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3B9EF0B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.234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5B85FED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.660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E8E4DD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.311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744CA20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.670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3AF16CA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.726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5AE1B81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2060A63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767" w:type="dxa"/>
            <w:tcBorders>
              <w:bottom w:val="single" w:sz="4" w:space="0" w:color="A5A5A5" w:themeColor="accent3"/>
            </w:tcBorders>
          </w:tcPr>
          <w:p w14:paraId="36D4A37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.618</w:t>
            </w:r>
          </w:p>
        </w:tc>
        <w:tc>
          <w:tcPr>
            <w:tcW w:w="768" w:type="dxa"/>
            <w:tcBorders>
              <w:bottom w:val="single" w:sz="4" w:space="0" w:color="A5A5A5" w:themeColor="accent3"/>
            </w:tcBorders>
          </w:tcPr>
          <w:p w14:paraId="168F8A6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.116</w:t>
            </w:r>
          </w:p>
        </w:tc>
      </w:tr>
      <w:tr w:rsidR="0030273F" w:rsidRPr="00007058" w14:paraId="443593C1" w14:textId="77777777" w:rsidTr="005F7D5E">
        <w:trPr>
          <w:trHeight w:val="295"/>
        </w:trPr>
        <w:tc>
          <w:tcPr>
            <w:tcW w:w="1474" w:type="dxa"/>
            <w:vMerge w:val="restart"/>
            <w:tcBorders>
              <w:top w:val="single" w:sz="4" w:space="0" w:color="A5A5A5" w:themeColor="accent3"/>
            </w:tcBorders>
            <w:hideMark/>
          </w:tcPr>
          <w:p w14:paraId="78B59AB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 xml:space="preserve">F3 </w:t>
            </w:r>
            <w:r w:rsidRPr="00007058">
              <w:rPr>
                <w:rFonts w:ascii="Times New Roman" w:hAnsi="Times New Roman" w:cs="Times New Roman"/>
              </w:rPr>
              <w:sym w:font="Wingdings" w:char="F0E0"/>
            </w:r>
            <w:r w:rsidRPr="00007058">
              <w:rPr>
                <w:rFonts w:ascii="Times New Roman" w:hAnsi="Times New Roman" w:cs="Times New Roman"/>
              </w:rPr>
              <w:t xml:space="preserve"> cannabis (</w:t>
            </w:r>
            <w:r w:rsidR="005F7D5E">
              <w:rPr>
                <w:rFonts w:ascii="Times New Roman" w:hAnsi="Times New Roman" w:cs="Times New Roman"/>
              </w:rPr>
              <w:t xml:space="preserve">model 1 </w:t>
            </w:r>
            <w:r w:rsidRPr="00007058">
              <w:rPr>
                <w:rFonts w:ascii="Times New Roman" w:hAnsi="Times New Roman" w:cs="Times New Roman"/>
              </w:rPr>
              <w:t>main, R</w:t>
            </w:r>
            <w:r w:rsidRPr="0000705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07058">
              <w:rPr>
                <w:rFonts w:ascii="Times New Roman" w:hAnsi="Times New Roman" w:cs="Times New Roman"/>
              </w:rPr>
              <w:t>=6%)</w:t>
            </w:r>
          </w:p>
        </w:tc>
        <w:tc>
          <w:tcPr>
            <w:tcW w:w="620" w:type="dxa"/>
            <w:tcBorders>
              <w:top w:val="single" w:sz="4" w:space="0" w:color="A5A5A5" w:themeColor="accent3"/>
            </w:tcBorders>
            <w:hideMark/>
          </w:tcPr>
          <w:p w14:paraId="69FDA1F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423B7D3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7F3E68F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184D8CF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  <w:hideMark/>
          </w:tcPr>
          <w:p w14:paraId="7226CE3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55C18A3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  <w:hideMark/>
          </w:tcPr>
          <w:p w14:paraId="7CE12EF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65D457C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1E39672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1B3743E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3234844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23C37AB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1D46F5E1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46536BD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095CEC4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767" w:type="dxa"/>
            <w:tcBorders>
              <w:top w:val="single" w:sz="4" w:space="0" w:color="A5A5A5" w:themeColor="accent3"/>
            </w:tcBorders>
          </w:tcPr>
          <w:p w14:paraId="4CE20D9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768" w:type="dxa"/>
            <w:tcBorders>
              <w:top w:val="single" w:sz="4" w:space="0" w:color="A5A5A5" w:themeColor="accent3"/>
            </w:tcBorders>
          </w:tcPr>
          <w:p w14:paraId="1730BFA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.05</w:t>
            </w:r>
          </w:p>
        </w:tc>
      </w:tr>
      <w:tr w:rsidR="0030273F" w:rsidRPr="00007058" w14:paraId="25AE0043" w14:textId="77777777" w:rsidTr="005F7D5E">
        <w:trPr>
          <w:trHeight w:val="295"/>
        </w:trPr>
        <w:tc>
          <w:tcPr>
            <w:tcW w:w="1474" w:type="dxa"/>
            <w:vMerge/>
            <w:hideMark/>
          </w:tcPr>
          <w:p w14:paraId="5672396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hideMark/>
          </w:tcPr>
          <w:p w14:paraId="771088D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CI_l</w:t>
            </w:r>
          </w:p>
        </w:tc>
        <w:tc>
          <w:tcPr>
            <w:tcW w:w="767" w:type="dxa"/>
            <w:hideMark/>
          </w:tcPr>
          <w:p w14:paraId="505EA64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7" w:type="dxa"/>
            <w:hideMark/>
          </w:tcPr>
          <w:p w14:paraId="5A1EBE1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-.13</w:t>
            </w:r>
          </w:p>
        </w:tc>
        <w:tc>
          <w:tcPr>
            <w:tcW w:w="767" w:type="dxa"/>
            <w:hideMark/>
          </w:tcPr>
          <w:p w14:paraId="686FB50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hideMark/>
          </w:tcPr>
          <w:p w14:paraId="20808F4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hideMark/>
          </w:tcPr>
          <w:p w14:paraId="7F0495E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  <w:hideMark/>
          </w:tcPr>
          <w:p w14:paraId="6DF8220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</w:tcPr>
          <w:p w14:paraId="633E2F4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-.13</w:t>
            </w:r>
          </w:p>
        </w:tc>
        <w:tc>
          <w:tcPr>
            <w:tcW w:w="768" w:type="dxa"/>
          </w:tcPr>
          <w:p w14:paraId="63A95ED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-.11</w:t>
            </w:r>
          </w:p>
        </w:tc>
        <w:tc>
          <w:tcPr>
            <w:tcW w:w="767" w:type="dxa"/>
          </w:tcPr>
          <w:p w14:paraId="73A8049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0FC6092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767" w:type="dxa"/>
          </w:tcPr>
          <w:p w14:paraId="3B5ACCD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2571A84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7" w:type="dxa"/>
          </w:tcPr>
          <w:p w14:paraId="14527B6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7" w:type="dxa"/>
          </w:tcPr>
          <w:p w14:paraId="3B54C15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-.13</w:t>
            </w:r>
          </w:p>
        </w:tc>
        <w:tc>
          <w:tcPr>
            <w:tcW w:w="767" w:type="dxa"/>
          </w:tcPr>
          <w:p w14:paraId="3D89CC7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768" w:type="dxa"/>
          </w:tcPr>
          <w:p w14:paraId="6A7500D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-.01</w:t>
            </w:r>
          </w:p>
        </w:tc>
      </w:tr>
      <w:tr w:rsidR="0030273F" w:rsidRPr="00007058" w14:paraId="3E55014E" w14:textId="77777777" w:rsidTr="005F7D5E">
        <w:trPr>
          <w:trHeight w:val="295"/>
        </w:trPr>
        <w:tc>
          <w:tcPr>
            <w:tcW w:w="1474" w:type="dxa"/>
            <w:vMerge/>
          </w:tcPr>
          <w:p w14:paraId="1F4CE11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6364AFA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CI_u</w:t>
            </w:r>
          </w:p>
        </w:tc>
        <w:tc>
          <w:tcPr>
            <w:tcW w:w="767" w:type="dxa"/>
          </w:tcPr>
          <w:p w14:paraId="28B4B57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767" w:type="dxa"/>
          </w:tcPr>
          <w:p w14:paraId="37A2C83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7" w:type="dxa"/>
          </w:tcPr>
          <w:p w14:paraId="7AE69C1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</w:tcPr>
          <w:p w14:paraId="7C00446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</w:tcPr>
          <w:p w14:paraId="314DEA7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767" w:type="dxa"/>
          </w:tcPr>
          <w:p w14:paraId="15294548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767" w:type="dxa"/>
          </w:tcPr>
          <w:p w14:paraId="6B53916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8" w:type="dxa"/>
          </w:tcPr>
          <w:p w14:paraId="7FFE09B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7" w:type="dxa"/>
          </w:tcPr>
          <w:p w14:paraId="4FC8721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7" w:type="dxa"/>
          </w:tcPr>
          <w:p w14:paraId="57CE0C36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7" w:type="dxa"/>
          </w:tcPr>
          <w:p w14:paraId="16B7595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8" w:type="dxa"/>
          </w:tcPr>
          <w:p w14:paraId="12EC5E9E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7" w:type="dxa"/>
          </w:tcPr>
          <w:p w14:paraId="10F6835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767" w:type="dxa"/>
          </w:tcPr>
          <w:p w14:paraId="5C19F720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&gt;.01</w:t>
            </w:r>
          </w:p>
        </w:tc>
        <w:tc>
          <w:tcPr>
            <w:tcW w:w="767" w:type="dxa"/>
          </w:tcPr>
          <w:p w14:paraId="6B2A61E3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-.05</w:t>
            </w:r>
          </w:p>
        </w:tc>
        <w:tc>
          <w:tcPr>
            <w:tcW w:w="768" w:type="dxa"/>
          </w:tcPr>
          <w:p w14:paraId="53FA2472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.11</w:t>
            </w:r>
          </w:p>
        </w:tc>
      </w:tr>
      <w:tr w:rsidR="0030273F" w:rsidRPr="00007058" w14:paraId="7703614D" w14:textId="77777777" w:rsidTr="005F7D5E">
        <w:trPr>
          <w:trHeight w:val="295"/>
        </w:trPr>
        <w:tc>
          <w:tcPr>
            <w:tcW w:w="1474" w:type="dxa"/>
            <w:vMerge/>
            <w:tcBorders>
              <w:bottom w:val="single" w:sz="12" w:space="0" w:color="auto"/>
            </w:tcBorders>
          </w:tcPr>
          <w:p w14:paraId="5E1FE9A5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</w:tcPr>
          <w:p w14:paraId="095356C1" w14:textId="77777777" w:rsidR="0030273F" w:rsidRPr="00007058" w:rsidRDefault="0030273F" w:rsidP="00140760">
            <w:pPr>
              <w:rPr>
                <w:rFonts w:ascii="Times New Roman" w:hAnsi="Times New Roman" w:cs="Times New Roman"/>
                <w:i/>
              </w:rPr>
            </w:pPr>
            <w:r w:rsidRPr="00007058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5D33EE99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2C553E2C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.426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5D3EE89D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516EA59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1CD2F0BD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636A518F" w14:textId="77777777" w:rsidR="0030273F" w:rsidRPr="00140760" w:rsidRDefault="0030273F" w:rsidP="00140760">
            <w:pPr>
              <w:rPr>
                <w:rFonts w:ascii="Times New Roman" w:hAnsi="Times New Roman" w:cs="Times New Roman"/>
                <w:b/>
              </w:rPr>
            </w:pPr>
            <w:r w:rsidRPr="00140760">
              <w:rPr>
                <w:rFonts w:ascii="Times New Roman" w:hAnsi="Times New Roman" w:cs="Times New Roman"/>
                <w:b/>
              </w:rPr>
              <w:t>.020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00C7BF0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.247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9F9495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.250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3B7F4C7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.666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1DA68AD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.294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1928AB5A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.563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48426859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.739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36A9F134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30972DAF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.041</w:t>
            </w: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14:paraId="32C06B97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.628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1AEC519B" w14:textId="77777777" w:rsidR="0030273F" w:rsidRPr="00007058" w:rsidRDefault="0030273F" w:rsidP="00140760">
            <w:pPr>
              <w:rPr>
                <w:rFonts w:ascii="Times New Roman" w:hAnsi="Times New Roman" w:cs="Times New Roman"/>
              </w:rPr>
            </w:pPr>
            <w:r w:rsidRPr="00007058">
              <w:rPr>
                <w:rFonts w:ascii="Times New Roman" w:hAnsi="Times New Roman" w:cs="Times New Roman"/>
              </w:rPr>
              <w:t>.102</w:t>
            </w:r>
          </w:p>
        </w:tc>
      </w:tr>
    </w:tbl>
    <w:p w14:paraId="57B8B770" w14:textId="77777777" w:rsidR="0030273F" w:rsidRPr="00007058" w:rsidRDefault="0030273F" w:rsidP="0030273F">
      <w:r w:rsidRPr="00007058">
        <w:rPr>
          <w:i/>
        </w:rPr>
        <w:t xml:space="preserve">Note. </w:t>
      </w:r>
      <w:r w:rsidRPr="00007058">
        <w:t>*reference category for sex was female</w:t>
      </w:r>
    </w:p>
    <w:p w14:paraId="64623640" w14:textId="77777777" w:rsidR="0030273F" w:rsidRPr="00007058" w:rsidRDefault="0030273F" w:rsidP="0030273F">
      <w:r w:rsidRPr="00007058">
        <w:t>PGS=polygenic score for the respective substance use outcome; parent=parenting factor with F1=parental involvement, F2=parental substance use, F3=parent-child relationship; PC=principal component for genetic ancestry; NA = Not available because best fitting model did not contain these effects</w:t>
      </w:r>
    </w:p>
    <w:p w14:paraId="26C82B0A" w14:textId="77777777" w:rsidR="0030273F" w:rsidRPr="00007058" w:rsidRDefault="0030273F" w:rsidP="0030273F"/>
    <w:p w14:paraId="6827E6C9" w14:textId="77777777" w:rsidR="0030273F" w:rsidRPr="0030273F" w:rsidRDefault="0030273F" w:rsidP="0030273F"/>
    <w:p w14:paraId="5DCDAA26" w14:textId="77777777" w:rsidR="0030273F" w:rsidRDefault="0030273F" w:rsidP="0030273F">
      <w:pPr>
        <w:pStyle w:val="Heading2"/>
        <w:sectPr w:rsidR="0030273F" w:rsidSect="0030273F">
          <w:pgSz w:w="15840" w:h="12240" w:orient="landscape"/>
          <w:pgMar w:top="1417" w:right="1417" w:bottom="1417" w:left="1417" w:header="720" w:footer="720" w:gutter="0"/>
          <w:cols w:space="720"/>
          <w:docGrid w:linePitch="272"/>
        </w:sectPr>
      </w:pPr>
    </w:p>
    <w:p w14:paraId="36055AAF" w14:textId="076BEB33" w:rsidR="0067086C" w:rsidRPr="00007058" w:rsidRDefault="0067086C" w:rsidP="0067086C">
      <w:pPr>
        <w:spacing w:after="200" w:line="276" w:lineRule="auto"/>
      </w:pPr>
      <w:bookmarkStart w:id="4" w:name="_Toc69740348"/>
      <w:r w:rsidRPr="0032682F">
        <w:rPr>
          <w:rStyle w:val="Heading3Char"/>
        </w:rPr>
        <w:lastRenderedPageBreak/>
        <w:t xml:space="preserve">Table </w:t>
      </w:r>
      <w:r w:rsidR="00983A0E">
        <w:rPr>
          <w:rStyle w:val="Heading3Char"/>
        </w:rPr>
        <w:t>S</w:t>
      </w:r>
      <w:r w:rsidR="009554F0">
        <w:rPr>
          <w:rStyle w:val="Heading3Char"/>
        </w:rPr>
        <w:t>3</w:t>
      </w:r>
      <w:r w:rsidRPr="0032682F">
        <w:rPr>
          <w:rStyle w:val="Heading3Char"/>
        </w:rPr>
        <w:t>.</w:t>
      </w:r>
      <w:bookmarkEnd w:id="4"/>
      <w:r w:rsidRPr="00007058">
        <w:rPr>
          <w:b/>
        </w:rPr>
        <w:t xml:space="preserve"> </w:t>
      </w:r>
      <w:r w:rsidRPr="00007058">
        <w:t xml:space="preserve">Correlations between observed variables in the SEM models (before imputation). Correlations significant at </w:t>
      </w:r>
      <w:r w:rsidRPr="00007058">
        <w:rPr>
          <w:i/>
        </w:rPr>
        <w:t>p</w:t>
      </w:r>
      <w:r w:rsidRPr="00007058">
        <w:t>&lt;.05 are in bold.</w:t>
      </w:r>
    </w:p>
    <w:tbl>
      <w:tblPr>
        <w:tblStyle w:val="TableGrid"/>
        <w:tblW w:w="14918" w:type="dxa"/>
        <w:tblInd w:w="-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  <w:gridCol w:w="657"/>
        <w:gridCol w:w="658"/>
        <w:gridCol w:w="657"/>
        <w:gridCol w:w="657"/>
        <w:gridCol w:w="658"/>
        <w:gridCol w:w="657"/>
        <w:gridCol w:w="657"/>
        <w:gridCol w:w="658"/>
        <w:gridCol w:w="657"/>
        <w:gridCol w:w="658"/>
        <w:gridCol w:w="657"/>
        <w:gridCol w:w="657"/>
        <w:gridCol w:w="658"/>
        <w:gridCol w:w="657"/>
        <w:gridCol w:w="657"/>
        <w:gridCol w:w="658"/>
        <w:gridCol w:w="657"/>
        <w:gridCol w:w="658"/>
      </w:tblGrid>
      <w:tr w:rsidR="0067086C" w:rsidRPr="0067086C" w14:paraId="22FFD4EF" w14:textId="77777777" w:rsidTr="0067086C">
        <w:trPr>
          <w:trHeight w:val="20"/>
        </w:trPr>
        <w:tc>
          <w:tcPr>
            <w:tcW w:w="2428" w:type="dxa"/>
            <w:tcBorders>
              <w:top w:val="single" w:sz="12" w:space="0" w:color="auto"/>
              <w:bottom w:val="single" w:sz="4" w:space="0" w:color="auto"/>
            </w:tcBorders>
          </w:tcPr>
          <w:p w14:paraId="0674AE1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45484D6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01CE2B1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2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5D58779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3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25F17C7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4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3C415F3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5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32EF77D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6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27D5FE7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7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578F5F3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8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324487D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9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0A1CFCA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15167F6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11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1B230E6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12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2AEC59C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13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483D621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14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75E8DFA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15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01D9C91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16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1B0437B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17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</w:tcBorders>
          </w:tcPr>
          <w:p w14:paraId="0BDA68D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18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</w:tcPr>
          <w:p w14:paraId="54F3AB4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19</w:t>
            </w:r>
          </w:p>
        </w:tc>
      </w:tr>
      <w:tr w:rsidR="0067086C" w:rsidRPr="0067086C" w14:paraId="26468C3D" w14:textId="77777777" w:rsidTr="0067086C">
        <w:trPr>
          <w:trHeight w:val="20"/>
        </w:trPr>
        <w:tc>
          <w:tcPr>
            <w:tcW w:w="2428" w:type="dxa"/>
            <w:tcBorders>
              <w:top w:val="single" w:sz="4" w:space="0" w:color="auto"/>
            </w:tcBorders>
          </w:tcPr>
          <w:p w14:paraId="4B98A97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 sex*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3AAB2A5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84A7E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29D6E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27410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F677D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606C3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235BA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801D4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F0710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2D0EE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A0B8F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E48C8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EF3A9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A73A6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79285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0D42A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C40C8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20EEB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73606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6128E94B" w14:textId="77777777" w:rsidTr="0067086C">
        <w:trPr>
          <w:trHeight w:val="20"/>
        </w:trPr>
        <w:tc>
          <w:tcPr>
            <w:tcW w:w="2428" w:type="dxa"/>
          </w:tcPr>
          <w:p w14:paraId="7B7ECFC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2 age</w:t>
            </w:r>
          </w:p>
        </w:tc>
        <w:tc>
          <w:tcPr>
            <w:tcW w:w="657" w:type="dxa"/>
          </w:tcPr>
          <w:p w14:paraId="4AF7154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7" w:type="dxa"/>
          </w:tcPr>
          <w:p w14:paraId="03F775E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4772A1C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3B4B24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628DC2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891EBF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116B7A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F914A3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3D97FD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3A0B379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B60BB2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8F8A77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63CD04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460F040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91AE21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75FE91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257CF5D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5EEEEB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7A4917F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16BE1D62" w14:textId="77777777" w:rsidTr="0067086C">
        <w:trPr>
          <w:trHeight w:val="20"/>
        </w:trPr>
        <w:tc>
          <w:tcPr>
            <w:tcW w:w="2428" w:type="dxa"/>
          </w:tcPr>
          <w:p w14:paraId="798AD39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3 parental control</w:t>
            </w:r>
          </w:p>
        </w:tc>
        <w:tc>
          <w:tcPr>
            <w:tcW w:w="657" w:type="dxa"/>
          </w:tcPr>
          <w:p w14:paraId="5DE5010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.27</w:t>
            </w:r>
          </w:p>
        </w:tc>
        <w:tc>
          <w:tcPr>
            <w:tcW w:w="657" w:type="dxa"/>
          </w:tcPr>
          <w:p w14:paraId="356659D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.12</w:t>
            </w:r>
          </w:p>
        </w:tc>
        <w:tc>
          <w:tcPr>
            <w:tcW w:w="658" w:type="dxa"/>
          </w:tcPr>
          <w:p w14:paraId="329077B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6B4CE08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F4E4DF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7A12F6E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4967F2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C985AB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BDD527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4B137E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2DB9A9B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6B1092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0B8188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0192795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B46E21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95B74A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64960A6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B19B09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39859E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51F66D2E" w14:textId="77777777" w:rsidTr="0067086C">
        <w:trPr>
          <w:trHeight w:val="20"/>
        </w:trPr>
        <w:tc>
          <w:tcPr>
            <w:tcW w:w="2428" w:type="dxa"/>
          </w:tcPr>
          <w:p w14:paraId="1679F4F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4 parental sollicitation</w:t>
            </w:r>
          </w:p>
        </w:tc>
        <w:tc>
          <w:tcPr>
            <w:tcW w:w="657" w:type="dxa"/>
          </w:tcPr>
          <w:p w14:paraId="5FB89D8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.24</w:t>
            </w:r>
          </w:p>
        </w:tc>
        <w:tc>
          <w:tcPr>
            <w:tcW w:w="657" w:type="dxa"/>
          </w:tcPr>
          <w:p w14:paraId="4880E59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.02</w:t>
            </w:r>
          </w:p>
        </w:tc>
        <w:tc>
          <w:tcPr>
            <w:tcW w:w="658" w:type="dxa"/>
          </w:tcPr>
          <w:p w14:paraId="13F3C01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.51</w:t>
            </w:r>
          </w:p>
        </w:tc>
        <w:tc>
          <w:tcPr>
            <w:tcW w:w="657" w:type="dxa"/>
          </w:tcPr>
          <w:p w14:paraId="091E33F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66BB4D6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A94A89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41418E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20BEEF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EDA872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00803A8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2518EC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DDF444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94C4BB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1F025E9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38F4756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5494F2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86F723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67DDEB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45D6869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40A916CC" w14:textId="77777777" w:rsidTr="0067086C">
        <w:trPr>
          <w:trHeight w:val="20"/>
        </w:trPr>
        <w:tc>
          <w:tcPr>
            <w:tcW w:w="2428" w:type="dxa"/>
          </w:tcPr>
          <w:p w14:paraId="75C7502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5 parental knowledge</w:t>
            </w:r>
          </w:p>
        </w:tc>
        <w:tc>
          <w:tcPr>
            <w:tcW w:w="657" w:type="dxa"/>
          </w:tcPr>
          <w:p w14:paraId="7A59FAB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-.05</w:t>
            </w:r>
          </w:p>
        </w:tc>
        <w:tc>
          <w:tcPr>
            <w:tcW w:w="657" w:type="dxa"/>
          </w:tcPr>
          <w:p w14:paraId="68F3707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8" w:type="dxa"/>
          </w:tcPr>
          <w:p w14:paraId="5E2EF53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.23</w:t>
            </w:r>
          </w:p>
        </w:tc>
        <w:tc>
          <w:tcPr>
            <w:tcW w:w="657" w:type="dxa"/>
          </w:tcPr>
          <w:p w14:paraId="4A82840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.22</w:t>
            </w:r>
          </w:p>
        </w:tc>
        <w:tc>
          <w:tcPr>
            <w:tcW w:w="657" w:type="dxa"/>
          </w:tcPr>
          <w:p w14:paraId="0C1068E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6C94FD4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AC619D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0CDAF14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4666066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3109BA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F30F1C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3B8F08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8F1626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F5A16E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E2DD9B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005F8A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6020065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7A006E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6134C65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67138D39" w14:textId="77777777" w:rsidTr="0067086C">
        <w:trPr>
          <w:trHeight w:val="20"/>
        </w:trPr>
        <w:tc>
          <w:tcPr>
            <w:tcW w:w="2428" w:type="dxa"/>
          </w:tcPr>
          <w:p w14:paraId="31DC763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6 child disclosure</w:t>
            </w:r>
          </w:p>
        </w:tc>
        <w:tc>
          <w:tcPr>
            <w:tcW w:w="657" w:type="dxa"/>
          </w:tcPr>
          <w:p w14:paraId="71B0CBB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.19</w:t>
            </w:r>
          </w:p>
        </w:tc>
        <w:tc>
          <w:tcPr>
            <w:tcW w:w="657" w:type="dxa"/>
          </w:tcPr>
          <w:p w14:paraId="2684F9B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8" w:type="dxa"/>
          </w:tcPr>
          <w:p w14:paraId="566D86A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.31</w:t>
            </w:r>
          </w:p>
        </w:tc>
        <w:tc>
          <w:tcPr>
            <w:tcW w:w="657" w:type="dxa"/>
          </w:tcPr>
          <w:p w14:paraId="42D46B7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.46</w:t>
            </w:r>
          </w:p>
        </w:tc>
        <w:tc>
          <w:tcPr>
            <w:tcW w:w="657" w:type="dxa"/>
          </w:tcPr>
          <w:p w14:paraId="6A2BC58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.33</w:t>
            </w:r>
          </w:p>
        </w:tc>
        <w:tc>
          <w:tcPr>
            <w:tcW w:w="658" w:type="dxa"/>
          </w:tcPr>
          <w:p w14:paraId="2C453A8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76E27A1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972E7F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783B167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0DD91A7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CD7FA7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4AFFDB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EA563E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9F713A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6BA9D8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039268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B8883A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F30743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00E833B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591AF9B6" w14:textId="77777777" w:rsidTr="0067086C">
        <w:trPr>
          <w:trHeight w:val="20"/>
        </w:trPr>
        <w:tc>
          <w:tcPr>
            <w:tcW w:w="2428" w:type="dxa"/>
          </w:tcPr>
          <w:p w14:paraId="741DBCF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7 parental rejection</w:t>
            </w:r>
          </w:p>
        </w:tc>
        <w:tc>
          <w:tcPr>
            <w:tcW w:w="657" w:type="dxa"/>
          </w:tcPr>
          <w:p w14:paraId="33E64AC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.14</w:t>
            </w:r>
          </w:p>
        </w:tc>
        <w:tc>
          <w:tcPr>
            <w:tcW w:w="657" w:type="dxa"/>
          </w:tcPr>
          <w:p w14:paraId="24D0B85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8" w:type="dxa"/>
          </w:tcPr>
          <w:p w14:paraId="763CFD4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7" w:type="dxa"/>
          </w:tcPr>
          <w:p w14:paraId="1CCE846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.16</w:t>
            </w:r>
          </w:p>
        </w:tc>
        <w:tc>
          <w:tcPr>
            <w:tcW w:w="657" w:type="dxa"/>
          </w:tcPr>
          <w:p w14:paraId="39BA795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.12</w:t>
            </w:r>
          </w:p>
        </w:tc>
        <w:tc>
          <w:tcPr>
            <w:tcW w:w="658" w:type="dxa"/>
          </w:tcPr>
          <w:p w14:paraId="41CE36E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.18</w:t>
            </w:r>
          </w:p>
        </w:tc>
        <w:tc>
          <w:tcPr>
            <w:tcW w:w="657" w:type="dxa"/>
          </w:tcPr>
          <w:p w14:paraId="1F1E1C0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6125408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6D28958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8FCBE1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23149F9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93A4E2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CD4E4C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0E5A032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E38E7D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822B45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466D3EE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81300D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C13A7D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18C35A4A" w14:textId="77777777" w:rsidTr="0067086C">
        <w:trPr>
          <w:trHeight w:val="20"/>
        </w:trPr>
        <w:tc>
          <w:tcPr>
            <w:tcW w:w="2428" w:type="dxa"/>
          </w:tcPr>
          <w:p w14:paraId="7AEA98B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8 parental warmth</w:t>
            </w:r>
          </w:p>
        </w:tc>
        <w:tc>
          <w:tcPr>
            <w:tcW w:w="657" w:type="dxa"/>
          </w:tcPr>
          <w:p w14:paraId="14F1063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.15</w:t>
            </w:r>
          </w:p>
        </w:tc>
        <w:tc>
          <w:tcPr>
            <w:tcW w:w="657" w:type="dxa"/>
          </w:tcPr>
          <w:p w14:paraId="7D8810C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-.01</w:t>
            </w:r>
          </w:p>
        </w:tc>
        <w:tc>
          <w:tcPr>
            <w:tcW w:w="658" w:type="dxa"/>
          </w:tcPr>
          <w:p w14:paraId="67F8368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.18</w:t>
            </w:r>
          </w:p>
        </w:tc>
        <w:tc>
          <w:tcPr>
            <w:tcW w:w="657" w:type="dxa"/>
          </w:tcPr>
          <w:p w14:paraId="38508E5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.32</w:t>
            </w:r>
          </w:p>
        </w:tc>
        <w:tc>
          <w:tcPr>
            <w:tcW w:w="657" w:type="dxa"/>
          </w:tcPr>
          <w:p w14:paraId="057098E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.23</w:t>
            </w:r>
          </w:p>
        </w:tc>
        <w:tc>
          <w:tcPr>
            <w:tcW w:w="658" w:type="dxa"/>
          </w:tcPr>
          <w:p w14:paraId="4BA5FFA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.26</w:t>
            </w:r>
          </w:p>
        </w:tc>
        <w:tc>
          <w:tcPr>
            <w:tcW w:w="657" w:type="dxa"/>
          </w:tcPr>
          <w:p w14:paraId="3A4E671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.35</w:t>
            </w:r>
          </w:p>
        </w:tc>
        <w:tc>
          <w:tcPr>
            <w:tcW w:w="657" w:type="dxa"/>
          </w:tcPr>
          <w:p w14:paraId="6CD4BB2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381BFDE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4E7D51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6CE6B53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9C2BAF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E8CB58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271C132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B1740E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6214B7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0659BA2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3B4819E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817812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241C7EA0" w14:textId="77777777" w:rsidTr="0067086C">
        <w:trPr>
          <w:trHeight w:val="20"/>
        </w:trPr>
        <w:tc>
          <w:tcPr>
            <w:tcW w:w="2428" w:type="dxa"/>
          </w:tcPr>
          <w:p w14:paraId="196B928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9 parental smoking*</w:t>
            </w:r>
          </w:p>
        </w:tc>
        <w:tc>
          <w:tcPr>
            <w:tcW w:w="657" w:type="dxa"/>
          </w:tcPr>
          <w:p w14:paraId="4EE180D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.00</w:t>
            </w:r>
          </w:p>
        </w:tc>
        <w:tc>
          <w:tcPr>
            <w:tcW w:w="657" w:type="dxa"/>
          </w:tcPr>
          <w:p w14:paraId="3C178CB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6E7F456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.13</w:t>
            </w:r>
          </w:p>
        </w:tc>
        <w:tc>
          <w:tcPr>
            <w:tcW w:w="657" w:type="dxa"/>
          </w:tcPr>
          <w:p w14:paraId="2396DF0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.15</w:t>
            </w:r>
          </w:p>
        </w:tc>
        <w:tc>
          <w:tcPr>
            <w:tcW w:w="657" w:type="dxa"/>
          </w:tcPr>
          <w:p w14:paraId="6DF7028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.18</w:t>
            </w:r>
          </w:p>
        </w:tc>
        <w:tc>
          <w:tcPr>
            <w:tcW w:w="658" w:type="dxa"/>
          </w:tcPr>
          <w:p w14:paraId="3829FAD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.13</w:t>
            </w:r>
          </w:p>
        </w:tc>
        <w:tc>
          <w:tcPr>
            <w:tcW w:w="657" w:type="dxa"/>
          </w:tcPr>
          <w:p w14:paraId="3D88203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7" w:type="dxa"/>
          </w:tcPr>
          <w:p w14:paraId="2A495E6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8" w:type="dxa"/>
          </w:tcPr>
          <w:p w14:paraId="5BB6C57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0DC26DB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76F7557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09960C6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C67579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0397F2D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74C7B7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C29A87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753109C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551706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50533B7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51567BA8" w14:textId="77777777" w:rsidTr="0067086C">
        <w:trPr>
          <w:trHeight w:val="20"/>
        </w:trPr>
        <w:tc>
          <w:tcPr>
            <w:tcW w:w="2428" w:type="dxa"/>
          </w:tcPr>
          <w:p w14:paraId="74327D6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10 parental cannabis*</w:t>
            </w:r>
          </w:p>
        </w:tc>
        <w:tc>
          <w:tcPr>
            <w:tcW w:w="657" w:type="dxa"/>
          </w:tcPr>
          <w:p w14:paraId="50023BA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-.02</w:t>
            </w:r>
          </w:p>
        </w:tc>
        <w:tc>
          <w:tcPr>
            <w:tcW w:w="657" w:type="dxa"/>
          </w:tcPr>
          <w:p w14:paraId="00B8328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3577B80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7" w:type="dxa"/>
          </w:tcPr>
          <w:p w14:paraId="4CDC44A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7" w:type="dxa"/>
          </w:tcPr>
          <w:p w14:paraId="3942AAF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.15</w:t>
            </w:r>
          </w:p>
        </w:tc>
        <w:tc>
          <w:tcPr>
            <w:tcW w:w="658" w:type="dxa"/>
          </w:tcPr>
          <w:p w14:paraId="4DA66A1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7" w:type="dxa"/>
          </w:tcPr>
          <w:p w14:paraId="0441382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.02</w:t>
            </w:r>
          </w:p>
        </w:tc>
        <w:tc>
          <w:tcPr>
            <w:tcW w:w="657" w:type="dxa"/>
          </w:tcPr>
          <w:p w14:paraId="5513AEF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.03</w:t>
            </w:r>
          </w:p>
        </w:tc>
        <w:tc>
          <w:tcPr>
            <w:tcW w:w="658" w:type="dxa"/>
          </w:tcPr>
          <w:p w14:paraId="6F2C3D8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.17</w:t>
            </w:r>
          </w:p>
        </w:tc>
        <w:tc>
          <w:tcPr>
            <w:tcW w:w="657" w:type="dxa"/>
          </w:tcPr>
          <w:p w14:paraId="0F41514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57D8576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19EDEB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6D3F94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6D10472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48796B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00AEA13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466B523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E3DA0E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D53C26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668B76C7" w14:textId="77777777" w:rsidTr="0067086C">
        <w:trPr>
          <w:trHeight w:val="20"/>
        </w:trPr>
        <w:tc>
          <w:tcPr>
            <w:tcW w:w="2428" w:type="dxa"/>
          </w:tcPr>
          <w:p w14:paraId="7DD2AE6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11 parental addiction*</w:t>
            </w:r>
          </w:p>
        </w:tc>
        <w:tc>
          <w:tcPr>
            <w:tcW w:w="657" w:type="dxa"/>
          </w:tcPr>
          <w:p w14:paraId="16788A9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.00</w:t>
            </w:r>
          </w:p>
        </w:tc>
        <w:tc>
          <w:tcPr>
            <w:tcW w:w="657" w:type="dxa"/>
          </w:tcPr>
          <w:p w14:paraId="296A9F0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7A646C6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7" w:type="dxa"/>
          </w:tcPr>
          <w:p w14:paraId="79A035A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7" w:type="dxa"/>
          </w:tcPr>
          <w:p w14:paraId="1236964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8" w:type="dxa"/>
          </w:tcPr>
          <w:p w14:paraId="53307A4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.02</w:t>
            </w:r>
          </w:p>
        </w:tc>
        <w:tc>
          <w:tcPr>
            <w:tcW w:w="657" w:type="dxa"/>
          </w:tcPr>
          <w:p w14:paraId="05CF2CF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.00</w:t>
            </w:r>
          </w:p>
        </w:tc>
        <w:tc>
          <w:tcPr>
            <w:tcW w:w="657" w:type="dxa"/>
          </w:tcPr>
          <w:p w14:paraId="77FCC44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-.02</w:t>
            </w:r>
          </w:p>
        </w:tc>
        <w:tc>
          <w:tcPr>
            <w:tcW w:w="658" w:type="dxa"/>
          </w:tcPr>
          <w:p w14:paraId="37032C7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.18</w:t>
            </w:r>
          </w:p>
        </w:tc>
        <w:tc>
          <w:tcPr>
            <w:tcW w:w="657" w:type="dxa"/>
          </w:tcPr>
          <w:p w14:paraId="0FCCB1B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.19</w:t>
            </w:r>
          </w:p>
        </w:tc>
        <w:tc>
          <w:tcPr>
            <w:tcW w:w="658" w:type="dxa"/>
          </w:tcPr>
          <w:p w14:paraId="3ACA519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7EA993E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A9B002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7616A6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F3AC40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C7F5AF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CD1C3C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56512B9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03015E4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31CB4476" w14:textId="77777777" w:rsidTr="0067086C">
        <w:trPr>
          <w:trHeight w:val="20"/>
        </w:trPr>
        <w:tc>
          <w:tcPr>
            <w:tcW w:w="2428" w:type="dxa"/>
          </w:tcPr>
          <w:p w14:paraId="0F58A31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12 PGS smoking</w:t>
            </w:r>
          </w:p>
        </w:tc>
        <w:tc>
          <w:tcPr>
            <w:tcW w:w="657" w:type="dxa"/>
          </w:tcPr>
          <w:p w14:paraId="567557F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6EBC517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-.01</w:t>
            </w:r>
          </w:p>
        </w:tc>
        <w:tc>
          <w:tcPr>
            <w:tcW w:w="658" w:type="dxa"/>
          </w:tcPr>
          <w:p w14:paraId="498DCE3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7" w:type="dxa"/>
          </w:tcPr>
          <w:p w14:paraId="602D169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.09</w:t>
            </w:r>
          </w:p>
        </w:tc>
        <w:tc>
          <w:tcPr>
            <w:tcW w:w="657" w:type="dxa"/>
          </w:tcPr>
          <w:p w14:paraId="3CC81C9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.15</w:t>
            </w:r>
          </w:p>
        </w:tc>
        <w:tc>
          <w:tcPr>
            <w:tcW w:w="658" w:type="dxa"/>
          </w:tcPr>
          <w:p w14:paraId="63FE554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.11</w:t>
            </w:r>
          </w:p>
        </w:tc>
        <w:tc>
          <w:tcPr>
            <w:tcW w:w="657" w:type="dxa"/>
          </w:tcPr>
          <w:p w14:paraId="2F1A5F0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7" w:type="dxa"/>
          </w:tcPr>
          <w:p w14:paraId="21BB9DE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35A4858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.13</w:t>
            </w:r>
          </w:p>
        </w:tc>
        <w:tc>
          <w:tcPr>
            <w:tcW w:w="657" w:type="dxa"/>
          </w:tcPr>
          <w:p w14:paraId="03A335C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2752F3C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7" w:type="dxa"/>
          </w:tcPr>
          <w:p w14:paraId="345FD78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5BDBA6D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149C4F5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B9B754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25EFB82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78789E4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465E3D5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28647AE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0E2EED7B" w14:textId="77777777" w:rsidTr="0067086C">
        <w:trPr>
          <w:trHeight w:val="20"/>
        </w:trPr>
        <w:tc>
          <w:tcPr>
            <w:tcW w:w="2428" w:type="dxa"/>
          </w:tcPr>
          <w:p w14:paraId="5E0E2F3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13 PGS alcohol use</w:t>
            </w:r>
          </w:p>
        </w:tc>
        <w:tc>
          <w:tcPr>
            <w:tcW w:w="657" w:type="dxa"/>
          </w:tcPr>
          <w:p w14:paraId="613654B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7C5C63A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7F686EA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6469430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-.01</w:t>
            </w:r>
          </w:p>
        </w:tc>
        <w:tc>
          <w:tcPr>
            <w:tcW w:w="657" w:type="dxa"/>
          </w:tcPr>
          <w:p w14:paraId="353E097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8" w:type="dxa"/>
          </w:tcPr>
          <w:p w14:paraId="27FEC9F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7" w:type="dxa"/>
          </w:tcPr>
          <w:p w14:paraId="7497D6F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-.02</w:t>
            </w:r>
          </w:p>
        </w:tc>
        <w:tc>
          <w:tcPr>
            <w:tcW w:w="657" w:type="dxa"/>
          </w:tcPr>
          <w:p w14:paraId="001F66D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-.02</w:t>
            </w:r>
          </w:p>
        </w:tc>
        <w:tc>
          <w:tcPr>
            <w:tcW w:w="658" w:type="dxa"/>
          </w:tcPr>
          <w:p w14:paraId="4FB982D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.03</w:t>
            </w:r>
          </w:p>
        </w:tc>
        <w:tc>
          <w:tcPr>
            <w:tcW w:w="657" w:type="dxa"/>
          </w:tcPr>
          <w:p w14:paraId="1ADDADE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456459F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.02</w:t>
            </w:r>
          </w:p>
        </w:tc>
        <w:tc>
          <w:tcPr>
            <w:tcW w:w="657" w:type="dxa"/>
          </w:tcPr>
          <w:p w14:paraId="35DB5E2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.24</w:t>
            </w:r>
          </w:p>
        </w:tc>
        <w:tc>
          <w:tcPr>
            <w:tcW w:w="657" w:type="dxa"/>
          </w:tcPr>
          <w:p w14:paraId="3BB7AB5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1035637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B36199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5814AC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1C1F0E6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E78A29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2503646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6EE8498D" w14:textId="77777777" w:rsidTr="0067086C">
        <w:trPr>
          <w:trHeight w:val="20"/>
        </w:trPr>
        <w:tc>
          <w:tcPr>
            <w:tcW w:w="2428" w:type="dxa"/>
          </w:tcPr>
          <w:p w14:paraId="39592E0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14 PGS cannabis</w:t>
            </w:r>
          </w:p>
        </w:tc>
        <w:tc>
          <w:tcPr>
            <w:tcW w:w="657" w:type="dxa"/>
          </w:tcPr>
          <w:p w14:paraId="2D485C3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-.01</w:t>
            </w:r>
          </w:p>
        </w:tc>
        <w:tc>
          <w:tcPr>
            <w:tcW w:w="657" w:type="dxa"/>
          </w:tcPr>
          <w:p w14:paraId="4C05E23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.02</w:t>
            </w:r>
          </w:p>
        </w:tc>
        <w:tc>
          <w:tcPr>
            <w:tcW w:w="658" w:type="dxa"/>
          </w:tcPr>
          <w:p w14:paraId="18C397E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22A7E09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1D60195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8" w:type="dxa"/>
          </w:tcPr>
          <w:p w14:paraId="0AB8C43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7" w:type="dxa"/>
          </w:tcPr>
          <w:p w14:paraId="6D4C793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-.01</w:t>
            </w:r>
          </w:p>
        </w:tc>
        <w:tc>
          <w:tcPr>
            <w:tcW w:w="657" w:type="dxa"/>
          </w:tcPr>
          <w:p w14:paraId="29D37A9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8" w:type="dxa"/>
          </w:tcPr>
          <w:p w14:paraId="3112C88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38A2A19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8" w:type="dxa"/>
          </w:tcPr>
          <w:p w14:paraId="521D84C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7" w:type="dxa"/>
          </w:tcPr>
          <w:p w14:paraId="517ABFB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.20</w:t>
            </w:r>
          </w:p>
        </w:tc>
        <w:tc>
          <w:tcPr>
            <w:tcW w:w="657" w:type="dxa"/>
          </w:tcPr>
          <w:p w14:paraId="6D19ED5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.18</w:t>
            </w:r>
          </w:p>
        </w:tc>
        <w:tc>
          <w:tcPr>
            <w:tcW w:w="658" w:type="dxa"/>
          </w:tcPr>
          <w:p w14:paraId="16B38B0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00E99D2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1D3DD20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67B03F7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6F7FE8D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1915A85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72C6F5C3" w14:textId="77777777" w:rsidTr="0067086C">
        <w:trPr>
          <w:trHeight w:val="20"/>
        </w:trPr>
        <w:tc>
          <w:tcPr>
            <w:tcW w:w="2428" w:type="dxa"/>
          </w:tcPr>
          <w:p w14:paraId="605AA3A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  <w:vertAlign w:val="superscript"/>
              </w:rPr>
            </w:pPr>
            <w:r w:rsidRPr="0067086C">
              <w:rPr>
                <w:rFonts w:cstheme="minorHAnsi"/>
              </w:rPr>
              <w:t>15 daily smoking*</w:t>
            </w:r>
          </w:p>
        </w:tc>
        <w:tc>
          <w:tcPr>
            <w:tcW w:w="657" w:type="dxa"/>
          </w:tcPr>
          <w:p w14:paraId="10451A3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460B233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.09</w:t>
            </w:r>
          </w:p>
        </w:tc>
        <w:tc>
          <w:tcPr>
            <w:tcW w:w="658" w:type="dxa"/>
          </w:tcPr>
          <w:p w14:paraId="3453E00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.12</w:t>
            </w:r>
          </w:p>
        </w:tc>
        <w:tc>
          <w:tcPr>
            <w:tcW w:w="657" w:type="dxa"/>
          </w:tcPr>
          <w:p w14:paraId="10C5887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.09</w:t>
            </w:r>
          </w:p>
        </w:tc>
        <w:tc>
          <w:tcPr>
            <w:tcW w:w="657" w:type="dxa"/>
          </w:tcPr>
          <w:p w14:paraId="0510171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.20</w:t>
            </w:r>
          </w:p>
        </w:tc>
        <w:tc>
          <w:tcPr>
            <w:tcW w:w="658" w:type="dxa"/>
          </w:tcPr>
          <w:p w14:paraId="555398F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.21</w:t>
            </w:r>
          </w:p>
        </w:tc>
        <w:tc>
          <w:tcPr>
            <w:tcW w:w="657" w:type="dxa"/>
          </w:tcPr>
          <w:p w14:paraId="0320F98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7" w:type="dxa"/>
          </w:tcPr>
          <w:p w14:paraId="23108A4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4C968DE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.19</w:t>
            </w:r>
          </w:p>
        </w:tc>
        <w:tc>
          <w:tcPr>
            <w:tcW w:w="657" w:type="dxa"/>
          </w:tcPr>
          <w:p w14:paraId="46CED74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8" w:type="dxa"/>
          </w:tcPr>
          <w:p w14:paraId="082551A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7" w:type="dxa"/>
          </w:tcPr>
          <w:p w14:paraId="1ABB2AF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.20</w:t>
            </w:r>
          </w:p>
        </w:tc>
        <w:tc>
          <w:tcPr>
            <w:tcW w:w="657" w:type="dxa"/>
          </w:tcPr>
          <w:p w14:paraId="196D479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.09</w:t>
            </w:r>
          </w:p>
        </w:tc>
        <w:tc>
          <w:tcPr>
            <w:tcW w:w="658" w:type="dxa"/>
          </w:tcPr>
          <w:p w14:paraId="106116B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7" w:type="dxa"/>
          </w:tcPr>
          <w:p w14:paraId="77B2668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1213BA9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19E9BDD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3725E26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436AC9A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03020CCC" w14:textId="77777777" w:rsidTr="0067086C">
        <w:trPr>
          <w:trHeight w:val="20"/>
        </w:trPr>
        <w:tc>
          <w:tcPr>
            <w:tcW w:w="2428" w:type="dxa"/>
          </w:tcPr>
          <w:p w14:paraId="55CF41D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  <w:vertAlign w:val="superscript"/>
              </w:rPr>
            </w:pPr>
            <w:r w:rsidRPr="0067086C">
              <w:rPr>
                <w:rFonts w:cstheme="minorHAnsi"/>
              </w:rPr>
              <w:t>16 cigarettes per day*</w:t>
            </w:r>
            <w:r w:rsidRPr="0067086C">
              <w:rPr>
                <w:rFonts w:cstheme="minorHAnsi"/>
                <w:vertAlign w:val="superscript"/>
              </w:rPr>
              <w:t>#</w:t>
            </w:r>
          </w:p>
        </w:tc>
        <w:tc>
          <w:tcPr>
            <w:tcW w:w="657" w:type="dxa"/>
          </w:tcPr>
          <w:p w14:paraId="0B1D7C4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-.04</w:t>
            </w:r>
          </w:p>
        </w:tc>
        <w:tc>
          <w:tcPr>
            <w:tcW w:w="657" w:type="dxa"/>
          </w:tcPr>
          <w:p w14:paraId="0536230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.09</w:t>
            </w:r>
          </w:p>
        </w:tc>
        <w:tc>
          <w:tcPr>
            <w:tcW w:w="658" w:type="dxa"/>
          </w:tcPr>
          <w:p w14:paraId="08E9F4C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.10</w:t>
            </w:r>
          </w:p>
        </w:tc>
        <w:tc>
          <w:tcPr>
            <w:tcW w:w="657" w:type="dxa"/>
          </w:tcPr>
          <w:p w14:paraId="1260ED4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.11</w:t>
            </w:r>
          </w:p>
        </w:tc>
        <w:tc>
          <w:tcPr>
            <w:tcW w:w="657" w:type="dxa"/>
          </w:tcPr>
          <w:p w14:paraId="2B7ACAD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.15</w:t>
            </w:r>
          </w:p>
        </w:tc>
        <w:tc>
          <w:tcPr>
            <w:tcW w:w="658" w:type="dxa"/>
          </w:tcPr>
          <w:p w14:paraId="20C3F64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.14</w:t>
            </w:r>
          </w:p>
        </w:tc>
        <w:tc>
          <w:tcPr>
            <w:tcW w:w="657" w:type="dxa"/>
          </w:tcPr>
          <w:p w14:paraId="18CC557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.11</w:t>
            </w:r>
          </w:p>
        </w:tc>
        <w:tc>
          <w:tcPr>
            <w:tcW w:w="657" w:type="dxa"/>
          </w:tcPr>
          <w:p w14:paraId="71F7953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8" w:type="dxa"/>
          </w:tcPr>
          <w:p w14:paraId="42252B4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.22</w:t>
            </w:r>
          </w:p>
        </w:tc>
        <w:tc>
          <w:tcPr>
            <w:tcW w:w="657" w:type="dxa"/>
          </w:tcPr>
          <w:p w14:paraId="26FA7F8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8" w:type="dxa"/>
          </w:tcPr>
          <w:p w14:paraId="72FB99C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7" w:type="dxa"/>
          </w:tcPr>
          <w:p w14:paraId="3948A1B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.21</w:t>
            </w:r>
          </w:p>
        </w:tc>
        <w:tc>
          <w:tcPr>
            <w:tcW w:w="657" w:type="dxa"/>
          </w:tcPr>
          <w:p w14:paraId="3271E67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.03</w:t>
            </w:r>
          </w:p>
        </w:tc>
        <w:tc>
          <w:tcPr>
            <w:tcW w:w="658" w:type="dxa"/>
          </w:tcPr>
          <w:p w14:paraId="56A43BE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-.03</w:t>
            </w:r>
          </w:p>
        </w:tc>
        <w:tc>
          <w:tcPr>
            <w:tcW w:w="657" w:type="dxa"/>
          </w:tcPr>
          <w:p w14:paraId="759AD55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.79</w:t>
            </w:r>
          </w:p>
        </w:tc>
        <w:tc>
          <w:tcPr>
            <w:tcW w:w="657" w:type="dxa"/>
          </w:tcPr>
          <w:p w14:paraId="4FF8902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0DBEFEB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14:paraId="733E5E1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3AAC674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462A0673" w14:textId="77777777" w:rsidTr="0067086C">
        <w:trPr>
          <w:trHeight w:val="20"/>
        </w:trPr>
        <w:tc>
          <w:tcPr>
            <w:tcW w:w="2428" w:type="dxa"/>
          </w:tcPr>
          <w:p w14:paraId="00B19BF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  <w:vertAlign w:val="superscript"/>
              </w:rPr>
            </w:pPr>
            <w:r w:rsidRPr="0067086C">
              <w:rPr>
                <w:rFonts w:cstheme="minorHAnsi"/>
              </w:rPr>
              <w:t>17 nicotine dependence*</w:t>
            </w:r>
            <w:r w:rsidRPr="0067086C">
              <w:rPr>
                <w:rFonts w:cstheme="minorHAnsi"/>
                <w:vertAlign w:val="superscript"/>
              </w:rPr>
              <w:t>#</w:t>
            </w:r>
          </w:p>
        </w:tc>
        <w:tc>
          <w:tcPr>
            <w:tcW w:w="657" w:type="dxa"/>
          </w:tcPr>
          <w:p w14:paraId="38B932D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.01</w:t>
            </w:r>
          </w:p>
        </w:tc>
        <w:tc>
          <w:tcPr>
            <w:tcW w:w="657" w:type="dxa"/>
          </w:tcPr>
          <w:p w14:paraId="33E13AD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.11</w:t>
            </w:r>
          </w:p>
        </w:tc>
        <w:tc>
          <w:tcPr>
            <w:tcW w:w="658" w:type="dxa"/>
          </w:tcPr>
          <w:p w14:paraId="629B532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.14</w:t>
            </w:r>
          </w:p>
        </w:tc>
        <w:tc>
          <w:tcPr>
            <w:tcW w:w="657" w:type="dxa"/>
          </w:tcPr>
          <w:p w14:paraId="7BD1BB1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.13</w:t>
            </w:r>
          </w:p>
        </w:tc>
        <w:tc>
          <w:tcPr>
            <w:tcW w:w="657" w:type="dxa"/>
          </w:tcPr>
          <w:p w14:paraId="3804070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.21</w:t>
            </w:r>
          </w:p>
        </w:tc>
        <w:tc>
          <w:tcPr>
            <w:tcW w:w="658" w:type="dxa"/>
          </w:tcPr>
          <w:p w14:paraId="0D8D5F2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.22</w:t>
            </w:r>
          </w:p>
        </w:tc>
        <w:tc>
          <w:tcPr>
            <w:tcW w:w="657" w:type="dxa"/>
          </w:tcPr>
          <w:p w14:paraId="0387E79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7" w:type="dxa"/>
          </w:tcPr>
          <w:p w14:paraId="0FCD04F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8" w:type="dxa"/>
          </w:tcPr>
          <w:p w14:paraId="47455C6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.18</w:t>
            </w:r>
          </w:p>
        </w:tc>
        <w:tc>
          <w:tcPr>
            <w:tcW w:w="657" w:type="dxa"/>
          </w:tcPr>
          <w:p w14:paraId="4AF6332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8" w:type="dxa"/>
          </w:tcPr>
          <w:p w14:paraId="6216572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7" w:type="dxa"/>
          </w:tcPr>
          <w:p w14:paraId="0E1A858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.16</w:t>
            </w:r>
          </w:p>
        </w:tc>
        <w:tc>
          <w:tcPr>
            <w:tcW w:w="657" w:type="dxa"/>
          </w:tcPr>
          <w:p w14:paraId="2A8075E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8" w:type="dxa"/>
          </w:tcPr>
          <w:p w14:paraId="1D375F0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7" w:type="dxa"/>
          </w:tcPr>
          <w:p w14:paraId="7044858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.83</w:t>
            </w:r>
          </w:p>
        </w:tc>
        <w:tc>
          <w:tcPr>
            <w:tcW w:w="657" w:type="dxa"/>
          </w:tcPr>
          <w:p w14:paraId="0FC34F8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.76</w:t>
            </w:r>
          </w:p>
        </w:tc>
        <w:tc>
          <w:tcPr>
            <w:tcW w:w="658" w:type="dxa"/>
          </w:tcPr>
          <w:p w14:paraId="52CFC76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082101C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14:paraId="754DD67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2E23AC3F" w14:textId="77777777" w:rsidTr="0067086C">
        <w:trPr>
          <w:trHeight w:val="20"/>
        </w:trPr>
        <w:tc>
          <w:tcPr>
            <w:tcW w:w="2428" w:type="dxa"/>
          </w:tcPr>
          <w:p w14:paraId="554634A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18 alcohol per week</w:t>
            </w:r>
          </w:p>
        </w:tc>
        <w:tc>
          <w:tcPr>
            <w:tcW w:w="657" w:type="dxa"/>
          </w:tcPr>
          <w:p w14:paraId="015DEFF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.34</w:t>
            </w:r>
          </w:p>
        </w:tc>
        <w:tc>
          <w:tcPr>
            <w:tcW w:w="657" w:type="dxa"/>
          </w:tcPr>
          <w:p w14:paraId="0BCA8FC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.03</w:t>
            </w:r>
          </w:p>
        </w:tc>
        <w:tc>
          <w:tcPr>
            <w:tcW w:w="658" w:type="dxa"/>
          </w:tcPr>
          <w:p w14:paraId="74FB552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.09</w:t>
            </w:r>
          </w:p>
        </w:tc>
        <w:tc>
          <w:tcPr>
            <w:tcW w:w="657" w:type="dxa"/>
          </w:tcPr>
          <w:p w14:paraId="68FDDE6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7" w:type="dxa"/>
          </w:tcPr>
          <w:p w14:paraId="6E498D4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8" w:type="dxa"/>
          </w:tcPr>
          <w:p w14:paraId="16BCB1C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.13</w:t>
            </w:r>
          </w:p>
        </w:tc>
        <w:tc>
          <w:tcPr>
            <w:tcW w:w="657" w:type="dxa"/>
          </w:tcPr>
          <w:p w14:paraId="5FFE18D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7" w:type="dxa"/>
          </w:tcPr>
          <w:p w14:paraId="320C6E6A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.02</w:t>
            </w:r>
          </w:p>
        </w:tc>
        <w:tc>
          <w:tcPr>
            <w:tcW w:w="658" w:type="dxa"/>
          </w:tcPr>
          <w:p w14:paraId="21F49EB8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7" w:type="dxa"/>
          </w:tcPr>
          <w:p w14:paraId="4079B3E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.04</w:t>
            </w:r>
          </w:p>
        </w:tc>
        <w:tc>
          <w:tcPr>
            <w:tcW w:w="658" w:type="dxa"/>
          </w:tcPr>
          <w:p w14:paraId="17F6EA6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-.01</w:t>
            </w:r>
          </w:p>
        </w:tc>
        <w:tc>
          <w:tcPr>
            <w:tcW w:w="657" w:type="dxa"/>
          </w:tcPr>
          <w:p w14:paraId="768B2A3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7" w:type="dxa"/>
          </w:tcPr>
          <w:p w14:paraId="53DF4DA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8" w:type="dxa"/>
          </w:tcPr>
          <w:p w14:paraId="38B3F3F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.13</w:t>
            </w:r>
          </w:p>
        </w:tc>
        <w:tc>
          <w:tcPr>
            <w:tcW w:w="657" w:type="dxa"/>
          </w:tcPr>
          <w:p w14:paraId="6AA3FA5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.12</w:t>
            </w:r>
          </w:p>
        </w:tc>
        <w:tc>
          <w:tcPr>
            <w:tcW w:w="657" w:type="dxa"/>
          </w:tcPr>
          <w:p w14:paraId="2FC7B5BF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-.01</w:t>
            </w:r>
          </w:p>
        </w:tc>
        <w:tc>
          <w:tcPr>
            <w:tcW w:w="658" w:type="dxa"/>
          </w:tcPr>
          <w:p w14:paraId="1B94279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.10</w:t>
            </w:r>
          </w:p>
        </w:tc>
        <w:tc>
          <w:tcPr>
            <w:tcW w:w="657" w:type="dxa"/>
          </w:tcPr>
          <w:p w14:paraId="1DBED4F2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14:paraId="3CFC17A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67086C" w:rsidRPr="0067086C" w14:paraId="62559EE8" w14:textId="77777777" w:rsidTr="0067086C">
        <w:trPr>
          <w:trHeight w:val="20"/>
        </w:trPr>
        <w:tc>
          <w:tcPr>
            <w:tcW w:w="2428" w:type="dxa"/>
            <w:tcBorders>
              <w:bottom w:val="single" w:sz="12" w:space="0" w:color="auto"/>
            </w:tcBorders>
          </w:tcPr>
          <w:p w14:paraId="2993B32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19 cannabis initiation*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224D610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0D8EF17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.11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3FD1A850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.07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6932CF3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.02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5D45509E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.15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4732A81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.20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7D6793B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-.02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099B662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-.02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29AB5591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.06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2CFE5C44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.12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35266635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.08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1D2BE05D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.10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374B12D9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.12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561ED81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.13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78559CBC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.32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076ACE17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.05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2770EA26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.28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31D38A93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.32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14:paraId="1B77E9EB" w14:textId="77777777" w:rsidR="0067086C" w:rsidRPr="0067086C" w:rsidRDefault="0067086C" w:rsidP="0067086C">
            <w:pPr>
              <w:spacing w:after="120" w:line="240" w:lineRule="auto"/>
              <w:rPr>
                <w:rFonts w:cstheme="minorHAnsi"/>
              </w:rPr>
            </w:pPr>
            <w:r w:rsidRPr="0067086C">
              <w:rPr>
                <w:rFonts w:cstheme="minorHAnsi"/>
              </w:rPr>
              <w:t>1</w:t>
            </w:r>
          </w:p>
        </w:tc>
      </w:tr>
    </w:tbl>
    <w:p w14:paraId="09BE0F83" w14:textId="77777777" w:rsidR="0067086C" w:rsidRDefault="0067086C" w:rsidP="0067086C">
      <w:pPr>
        <w:spacing w:after="200" w:line="276" w:lineRule="auto"/>
      </w:pPr>
      <w:r w:rsidRPr="00007058">
        <w:rPr>
          <w:i/>
        </w:rPr>
        <w:t>Note.</w:t>
      </w:r>
      <w:r w:rsidRPr="00007058">
        <w:t xml:space="preserve"> *For associations with categorical variables Spearman correlation (</w:t>
      </w:r>
      <w:r w:rsidRPr="00007058">
        <w:rPr>
          <w:i/>
        </w:rPr>
        <w:t>ρ</w:t>
      </w:r>
      <w:r w:rsidRPr="00007058">
        <w:t xml:space="preserve">) is reported (for associations containing only continuous variables this was Pearson’s </w:t>
      </w:r>
      <w:r w:rsidRPr="00007058">
        <w:rPr>
          <w:i/>
        </w:rPr>
        <w:t>r</w:t>
      </w:r>
      <w:r w:rsidRPr="00007058">
        <w:t>).</w:t>
      </w:r>
      <w:r>
        <w:t xml:space="preserve"> </w:t>
      </w:r>
      <w:r w:rsidRPr="00007058">
        <w:rPr>
          <w:vertAlign w:val="superscript"/>
        </w:rPr>
        <w:t>#</w:t>
      </w:r>
      <w:r w:rsidRPr="00007058">
        <w:t xml:space="preserve"> The correlations for these variables were computed in the smoking sub sample.</w:t>
      </w:r>
    </w:p>
    <w:p w14:paraId="5B65D746" w14:textId="77777777" w:rsidR="0032682F" w:rsidRDefault="0032682F" w:rsidP="0067086C">
      <w:pPr>
        <w:spacing w:after="200" w:line="276" w:lineRule="auto"/>
        <w:sectPr w:rsidR="0032682F" w:rsidSect="0067086C">
          <w:pgSz w:w="15840" w:h="12240" w:orient="landscape"/>
          <w:pgMar w:top="1417" w:right="1417" w:bottom="1417" w:left="1417" w:header="720" w:footer="720" w:gutter="0"/>
          <w:cols w:space="720"/>
          <w:docGrid w:linePitch="272"/>
        </w:sectPr>
      </w:pPr>
    </w:p>
    <w:p w14:paraId="6D008B98" w14:textId="49BEA9ED" w:rsidR="0032682F" w:rsidRPr="0032682F" w:rsidRDefault="0032682F" w:rsidP="0032682F">
      <w:pPr>
        <w:spacing w:after="160" w:line="259" w:lineRule="auto"/>
      </w:pPr>
      <w:bookmarkStart w:id="5" w:name="_Toc69740349"/>
      <w:r w:rsidRPr="00983A0E">
        <w:rPr>
          <w:rStyle w:val="Heading3Char"/>
        </w:rPr>
        <w:lastRenderedPageBreak/>
        <w:t>Table S</w:t>
      </w:r>
      <w:r w:rsidR="009554F0">
        <w:rPr>
          <w:rStyle w:val="Heading3Char"/>
        </w:rPr>
        <w:t>4</w:t>
      </w:r>
      <w:r w:rsidRPr="00983A0E">
        <w:rPr>
          <w:rStyle w:val="Heading3Char"/>
        </w:rPr>
        <w:t>.</w:t>
      </w:r>
      <w:bookmarkEnd w:id="5"/>
      <w:r w:rsidRPr="0032682F">
        <w:rPr>
          <w:i/>
        </w:rPr>
        <w:t xml:space="preserve"> </w:t>
      </w:r>
      <w:r w:rsidRPr="0032682F">
        <w:t xml:space="preserve">Parameters of the associations between age/ sex and the parenting factors in the best fitting models. </w:t>
      </w:r>
    </w:p>
    <w:tbl>
      <w:tblPr>
        <w:tblpPr w:leftFromText="180" w:rightFromText="180" w:vertAnchor="page" w:horzAnchor="margin" w:tblpY="1981"/>
        <w:tblW w:w="7202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645"/>
        <w:gridCol w:w="1133"/>
        <w:gridCol w:w="1133"/>
        <w:gridCol w:w="1133"/>
        <w:gridCol w:w="1133"/>
      </w:tblGrid>
      <w:tr w:rsidR="0032682F" w:rsidRPr="0032682F" w14:paraId="61A08100" w14:textId="77777777" w:rsidTr="003D01BF">
        <w:trPr>
          <w:trHeight w:val="338"/>
        </w:trPr>
        <w:tc>
          <w:tcPr>
            <w:tcW w:w="1025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82707" w14:textId="77777777" w:rsidR="0032682F" w:rsidRPr="0032682F" w:rsidRDefault="0032682F" w:rsidP="0032682F">
            <w:pPr>
              <w:spacing w:after="160" w:line="259" w:lineRule="auto"/>
            </w:pPr>
          </w:p>
        </w:tc>
        <w:tc>
          <w:tcPr>
            <w:tcW w:w="1645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E0517" w14:textId="77777777" w:rsidR="0032682F" w:rsidRPr="0032682F" w:rsidRDefault="0032682F" w:rsidP="0032682F">
            <w:pPr>
              <w:spacing w:after="160" w:line="259" w:lineRule="auto"/>
            </w:pPr>
          </w:p>
        </w:tc>
        <w:tc>
          <w:tcPr>
            <w:tcW w:w="2266" w:type="dxa"/>
            <w:gridSpan w:val="2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6437C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age</w:t>
            </w:r>
          </w:p>
        </w:tc>
        <w:tc>
          <w:tcPr>
            <w:tcW w:w="2266" w:type="dxa"/>
            <w:gridSpan w:val="2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7B6E6" w14:textId="77777777" w:rsidR="0032682F" w:rsidRPr="0032682F" w:rsidRDefault="0032682F" w:rsidP="0032682F">
            <w:pPr>
              <w:spacing w:after="160" w:line="259" w:lineRule="auto"/>
              <w:rPr>
                <w:b/>
                <w:vertAlign w:val="superscript"/>
              </w:rPr>
            </w:pPr>
            <w:r w:rsidRPr="0032682F">
              <w:rPr>
                <w:b/>
              </w:rPr>
              <w:t>sex*</w:t>
            </w:r>
          </w:p>
        </w:tc>
      </w:tr>
      <w:tr w:rsidR="0032682F" w:rsidRPr="0032682F" w14:paraId="1B86B915" w14:textId="77777777" w:rsidTr="003D01BF">
        <w:trPr>
          <w:trHeight w:val="338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1C91F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outcome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8839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parental factor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FC402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b (se)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F3747" w14:textId="77777777" w:rsidR="0032682F" w:rsidRPr="0032682F" w:rsidRDefault="0032682F" w:rsidP="0032682F">
            <w:pPr>
              <w:spacing w:after="160" w:line="259" w:lineRule="auto"/>
              <w:rPr>
                <w:i/>
              </w:rPr>
            </w:pPr>
            <w:r w:rsidRPr="0032682F">
              <w:rPr>
                <w:i/>
              </w:rPr>
              <w:t>p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85B42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b (se)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1E337" w14:textId="77777777" w:rsidR="0032682F" w:rsidRPr="0032682F" w:rsidRDefault="0032682F" w:rsidP="0032682F">
            <w:pPr>
              <w:spacing w:after="160" w:line="259" w:lineRule="auto"/>
              <w:rPr>
                <w:i/>
              </w:rPr>
            </w:pPr>
            <w:r w:rsidRPr="0032682F">
              <w:rPr>
                <w:i/>
              </w:rPr>
              <w:t>p</w:t>
            </w:r>
          </w:p>
        </w:tc>
      </w:tr>
      <w:tr w:rsidR="0032682F" w:rsidRPr="0032682F" w14:paraId="06AA6B6C" w14:textId="77777777" w:rsidTr="003D01BF">
        <w:trPr>
          <w:trHeight w:val="33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71719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smoking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DE3F6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F1 involvement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F31F4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0.07 (0.03)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C3275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.022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8A406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0.32 (0.03)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934C6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&lt;.001</w:t>
            </w:r>
          </w:p>
        </w:tc>
      </w:tr>
      <w:tr w:rsidR="0032682F" w:rsidRPr="0032682F" w14:paraId="5F6781DF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7B964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02326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F2 substance use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118E9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0.20 (0.08)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56DA6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.017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C4C53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-0.10 (0.16)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EFE2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.540</w:t>
            </w:r>
          </w:p>
        </w:tc>
      </w:tr>
      <w:tr w:rsidR="0032682F" w:rsidRPr="0032682F" w14:paraId="3BB8466D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E40E0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B8453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F3 relationship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051C5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-0.01(0.04)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DE8E0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.729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BD250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0.52 (0.07)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00122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&lt;.001</w:t>
            </w:r>
          </w:p>
        </w:tc>
      </w:tr>
      <w:tr w:rsidR="0032682F" w:rsidRPr="0032682F" w14:paraId="472113A0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28B9B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alcohol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28223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F1 involvement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767D6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0.02 (0.01)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73E9B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.065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98D30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0.18 (0.02)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A2BDA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&lt;.001</w:t>
            </w:r>
          </w:p>
        </w:tc>
      </w:tr>
      <w:tr w:rsidR="0032682F" w:rsidRPr="0032682F" w14:paraId="28DDFAFC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ABB43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EE6E2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F2 substance use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C5B5E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0.02 (0.01)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A1B3C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.047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B0D3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-0.01 (0.02)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37B4D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.607</w:t>
            </w:r>
          </w:p>
        </w:tc>
      </w:tr>
      <w:tr w:rsidR="0032682F" w:rsidRPr="0032682F" w14:paraId="3D15BB67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2705C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D58F4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F3 relationship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A792F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-0.02 (0.04)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7D351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.597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C30F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0.53 (0.07)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2013A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&lt;.001</w:t>
            </w:r>
          </w:p>
        </w:tc>
      </w:tr>
      <w:tr w:rsidR="0032682F" w:rsidRPr="0032682F" w14:paraId="3A6DDE32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33424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cannabis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3F4C3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F1 involvement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1B2B6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0.02 (0.01)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1A9BD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.057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98549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0.18 (0.02)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B2242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&lt;.001</w:t>
            </w:r>
          </w:p>
        </w:tc>
      </w:tr>
      <w:tr w:rsidR="0032682F" w:rsidRPr="0032682F" w14:paraId="4AD92B5E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2020D" w14:textId="77777777" w:rsidR="0032682F" w:rsidRPr="0032682F" w:rsidRDefault="0032682F" w:rsidP="0032682F">
            <w:pPr>
              <w:spacing w:after="160" w:line="259" w:lineRule="auto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58285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F2 substance use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CDAF9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0.13 (0.06)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92DD8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.037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07177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0.18 (0.02)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DAC55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&lt;.001</w:t>
            </w:r>
          </w:p>
        </w:tc>
      </w:tr>
      <w:tr w:rsidR="0032682F" w:rsidRPr="0032682F" w14:paraId="45AABA33" w14:textId="77777777" w:rsidTr="003D01BF">
        <w:trPr>
          <w:trHeight w:val="33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1A3F9" w14:textId="77777777" w:rsidR="0032682F" w:rsidRPr="0032682F" w:rsidRDefault="0032682F" w:rsidP="0032682F">
            <w:pPr>
              <w:spacing w:after="160" w:line="259" w:lineRule="auto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C2D5F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F3 relationship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56BE8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-0.02 (0.04)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96752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.601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D6592" w14:textId="77777777" w:rsidR="0032682F" w:rsidRPr="0032682F" w:rsidRDefault="0032682F" w:rsidP="0032682F">
            <w:pPr>
              <w:spacing w:after="160" w:line="259" w:lineRule="auto"/>
            </w:pPr>
            <w:r w:rsidRPr="0032682F">
              <w:t>0.52 (0.07)</w:t>
            </w:r>
          </w:p>
        </w:tc>
        <w:tc>
          <w:tcPr>
            <w:tcW w:w="1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E4F07" w14:textId="77777777" w:rsidR="0032682F" w:rsidRPr="0032682F" w:rsidRDefault="0032682F" w:rsidP="0032682F">
            <w:pPr>
              <w:spacing w:after="160" w:line="259" w:lineRule="auto"/>
              <w:rPr>
                <w:b/>
              </w:rPr>
            </w:pPr>
            <w:r w:rsidRPr="0032682F">
              <w:rPr>
                <w:b/>
              </w:rPr>
              <w:t>&lt;.001</w:t>
            </w:r>
          </w:p>
        </w:tc>
      </w:tr>
    </w:tbl>
    <w:p w14:paraId="41B61DA1" w14:textId="77777777" w:rsidR="0032682F" w:rsidRPr="0032682F" w:rsidRDefault="0032682F" w:rsidP="0032682F">
      <w:pPr>
        <w:spacing w:after="160" w:line="259" w:lineRule="auto"/>
      </w:pPr>
    </w:p>
    <w:p w14:paraId="029B80EF" w14:textId="77777777" w:rsidR="0032682F" w:rsidRPr="0032682F" w:rsidRDefault="0032682F" w:rsidP="0032682F">
      <w:pPr>
        <w:spacing w:after="160" w:line="259" w:lineRule="auto"/>
      </w:pPr>
    </w:p>
    <w:p w14:paraId="22AE0354" w14:textId="77777777" w:rsidR="0032682F" w:rsidRPr="0032682F" w:rsidRDefault="0032682F" w:rsidP="0032682F">
      <w:pPr>
        <w:spacing w:after="160" w:line="259" w:lineRule="auto"/>
      </w:pPr>
    </w:p>
    <w:p w14:paraId="08C27155" w14:textId="77777777" w:rsidR="0032682F" w:rsidRPr="0032682F" w:rsidRDefault="0032682F" w:rsidP="0032682F">
      <w:pPr>
        <w:spacing w:after="160" w:line="259" w:lineRule="auto"/>
      </w:pPr>
    </w:p>
    <w:p w14:paraId="26827CC2" w14:textId="77777777" w:rsidR="0032682F" w:rsidRPr="0032682F" w:rsidRDefault="0032682F" w:rsidP="0032682F">
      <w:pPr>
        <w:spacing w:after="160" w:line="259" w:lineRule="auto"/>
      </w:pPr>
    </w:p>
    <w:p w14:paraId="76F8DEC3" w14:textId="77777777" w:rsidR="0032682F" w:rsidRPr="0032682F" w:rsidRDefault="0032682F" w:rsidP="0032682F">
      <w:pPr>
        <w:spacing w:after="160" w:line="259" w:lineRule="auto"/>
      </w:pPr>
    </w:p>
    <w:p w14:paraId="4486D933" w14:textId="77777777" w:rsidR="0032682F" w:rsidRPr="0032682F" w:rsidRDefault="0032682F" w:rsidP="0032682F">
      <w:pPr>
        <w:spacing w:after="160" w:line="259" w:lineRule="auto"/>
      </w:pPr>
    </w:p>
    <w:p w14:paraId="044744D6" w14:textId="77777777" w:rsidR="0032682F" w:rsidRPr="0032682F" w:rsidRDefault="0032682F" w:rsidP="0032682F">
      <w:pPr>
        <w:spacing w:after="160" w:line="259" w:lineRule="auto"/>
      </w:pPr>
    </w:p>
    <w:p w14:paraId="3D2867E9" w14:textId="77777777" w:rsidR="0032682F" w:rsidRPr="0032682F" w:rsidRDefault="0032682F" w:rsidP="0032682F">
      <w:pPr>
        <w:spacing w:after="160" w:line="259" w:lineRule="auto"/>
      </w:pPr>
    </w:p>
    <w:p w14:paraId="522728E4" w14:textId="77777777" w:rsidR="0032682F" w:rsidRPr="0032682F" w:rsidRDefault="0032682F" w:rsidP="0032682F">
      <w:pPr>
        <w:spacing w:after="160" w:line="259" w:lineRule="auto"/>
      </w:pPr>
    </w:p>
    <w:p w14:paraId="43588519" w14:textId="77777777" w:rsidR="0032682F" w:rsidRDefault="0032682F" w:rsidP="0032682F">
      <w:pPr>
        <w:spacing w:after="160" w:line="259" w:lineRule="auto"/>
      </w:pPr>
    </w:p>
    <w:p w14:paraId="35F6FADB" w14:textId="77777777" w:rsidR="00983A0E" w:rsidRPr="0032682F" w:rsidRDefault="00983A0E" w:rsidP="0032682F">
      <w:pPr>
        <w:spacing w:after="160" w:line="259" w:lineRule="auto"/>
      </w:pPr>
    </w:p>
    <w:p w14:paraId="5F02772D" w14:textId="77777777" w:rsidR="0032682F" w:rsidRPr="0032682F" w:rsidRDefault="0032682F" w:rsidP="0032682F">
      <w:pPr>
        <w:spacing w:after="160" w:line="259" w:lineRule="auto"/>
      </w:pPr>
      <w:r w:rsidRPr="0032682F">
        <w:rPr>
          <w:i/>
        </w:rPr>
        <w:t xml:space="preserve">Note. </w:t>
      </w:r>
      <w:r w:rsidRPr="0032682F">
        <w:t>*reference category for sex was female</w:t>
      </w:r>
    </w:p>
    <w:p w14:paraId="7CA2EE75" w14:textId="77777777" w:rsidR="0032682F" w:rsidRDefault="0032682F">
      <w:pPr>
        <w:spacing w:after="160" w:line="259" w:lineRule="auto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14:paraId="11A2FB0A" w14:textId="77777777" w:rsidR="00544DC1" w:rsidRPr="002442D7" w:rsidRDefault="0030273F" w:rsidP="002442D7">
      <w:pPr>
        <w:pStyle w:val="Heading2"/>
      </w:pPr>
      <w:bookmarkStart w:id="6" w:name="_Toc69740350"/>
      <w:r>
        <w:lastRenderedPageBreak/>
        <w:t>2. S</w:t>
      </w:r>
      <w:r w:rsidR="00B81971">
        <w:t>cript explanation</w:t>
      </w:r>
      <w:bookmarkEnd w:id="6"/>
    </w:p>
    <w:p w14:paraId="34855DEA" w14:textId="77777777" w:rsidR="00D27909" w:rsidRDefault="00D27909" w:rsidP="009D2579"/>
    <w:p w14:paraId="7B70A515" w14:textId="77777777" w:rsidR="0030273F" w:rsidRDefault="0030273F" w:rsidP="009D2579">
      <w:r>
        <w:t>All scripts for analysis in MPLUS are provided on GitHub (</w:t>
      </w:r>
      <w:hyperlink r:id="rId9" w:history="1">
        <w:r w:rsidRPr="003B0D22">
          <w:rPr>
            <w:rStyle w:val="Hyperlink"/>
          </w:rPr>
          <w:t>http://github.com/joellepasman/TRAILS_substanceuse/</w:t>
        </w:r>
      </w:hyperlink>
      <w:r>
        <w:t>).</w:t>
      </w:r>
    </w:p>
    <w:p w14:paraId="2B7A16FC" w14:textId="77777777" w:rsidR="009D2579" w:rsidRDefault="007B247B" w:rsidP="009D2579">
      <w:r>
        <w:t xml:space="preserve">The script names for the exploratory factor analysis (EFA) follow the format efa_construct$ with construct being the latent variable that is modeled (either a predictor or outcome construct) and $ representing the modeling step. The script names for the structural equation models (SEM) follow the format outcome_parentingfactor_model step. Outcomes included a latent factor for smoking (fsmk), alcohol per week (alc), and cannabis initiation (can). Parenting factors included F1 parental involvement (f1inv), F2 parental substance use (f2sub), and F3 the parent-child relationship (f3rel). The modeling steps were </w:t>
      </w:r>
      <w:r w:rsidR="00D27909">
        <w:t>‘</w:t>
      </w:r>
      <w:r>
        <w:t>1main</w:t>
      </w:r>
      <w:r w:rsidR="00D27909">
        <w:t>’</w:t>
      </w:r>
      <w:r>
        <w:t xml:space="preserve"> for the main effects of the PGS and the parenting factor, </w:t>
      </w:r>
      <w:r w:rsidR="00D27909">
        <w:t>‘</w:t>
      </w:r>
      <w:r>
        <w:t>2interactioneffects</w:t>
      </w:r>
      <w:r w:rsidR="00D27909">
        <w:t>’</w:t>
      </w:r>
      <w:r>
        <w:t xml:space="preserve"> for the GxE between the PGS and the parenting factor, </w:t>
      </w:r>
      <w:r w:rsidR="00D27909">
        <w:t>‘</w:t>
      </w:r>
      <w:r>
        <w:t>3rgeeffects</w:t>
      </w:r>
      <w:r w:rsidR="00D27909">
        <w:t>’</w:t>
      </w:r>
      <w:r>
        <w:t xml:space="preserve"> for the rGE effects, and </w:t>
      </w:r>
      <w:r w:rsidR="00D27909">
        <w:t>‘</w:t>
      </w:r>
      <w:r>
        <w:t>4full</w:t>
      </w:r>
      <w:r w:rsidR="00D27909">
        <w:t>’</w:t>
      </w:r>
      <w:r>
        <w:t xml:space="preserve"> for the complete model including main, GxE, and rGE effects. </w:t>
      </w:r>
    </w:p>
    <w:p w14:paraId="05D07ADF" w14:textId="77777777" w:rsidR="007B247B" w:rsidRDefault="007B247B" w:rsidP="009D2579"/>
    <w:p w14:paraId="2A066EC4" w14:textId="77777777" w:rsidR="007B247B" w:rsidRDefault="007B247B" w:rsidP="009D2579">
      <w:r>
        <w:t xml:space="preserve">The following abbreviations are used in the scripts to represent the variables: </w:t>
      </w:r>
    </w:p>
    <w:p w14:paraId="53D4200E" w14:textId="77777777" w:rsidR="003B0F24" w:rsidRDefault="003B0F24" w:rsidP="003B0F24">
      <w:r>
        <w:t xml:space="preserve">C1-C10 </w:t>
      </w:r>
      <w:r>
        <w:tab/>
      </w:r>
      <w:r>
        <w:tab/>
        <w:t>Principal components for genetic ancestry</w:t>
      </w:r>
    </w:p>
    <w:p w14:paraId="0BDEA489" w14:textId="77777777" w:rsidR="003B0F24" w:rsidRDefault="003B0F24" w:rsidP="003B0F24">
      <w:r>
        <w:t xml:space="preserve">parknow </w:t>
      </w:r>
      <w:r>
        <w:tab/>
        <w:t>Parental knowledge</w:t>
      </w:r>
    </w:p>
    <w:p w14:paraId="775AE160" w14:textId="77777777" w:rsidR="003B0F24" w:rsidRDefault="003B0F24" w:rsidP="003B0F24">
      <w:r>
        <w:t xml:space="preserve">pardisc </w:t>
      </w:r>
      <w:r>
        <w:tab/>
      </w:r>
      <w:r>
        <w:tab/>
        <w:t>Child disclosure</w:t>
      </w:r>
    </w:p>
    <w:p w14:paraId="74851642" w14:textId="77777777" w:rsidR="003B0F24" w:rsidRDefault="003B0F24" w:rsidP="003B0F24">
      <w:r>
        <w:t xml:space="preserve">parcont </w:t>
      </w:r>
      <w:r>
        <w:tab/>
      </w:r>
      <w:r>
        <w:tab/>
        <w:t xml:space="preserve">Parental control </w:t>
      </w:r>
    </w:p>
    <w:p w14:paraId="30B3E1E1" w14:textId="77777777" w:rsidR="003B0F24" w:rsidRDefault="003B0F24" w:rsidP="003B0F24">
      <w:r>
        <w:t xml:space="preserve">parsol </w:t>
      </w:r>
      <w:r>
        <w:tab/>
      </w:r>
      <w:r>
        <w:tab/>
        <w:t>Parental solicitation</w:t>
      </w:r>
    </w:p>
    <w:p w14:paraId="7FED50F9" w14:textId="77777777" w:rsidR="003B0F24" w:rsidRDefault="003B0F24" w:rsidP="003B0F24">
      <w:r>
        <w:t xml:space="preserve">rel_rej </w:t>
      </w:r>
      <w:r>
        <w:tab/>
      </w:r>
      <w:r>
        <w:tab/>
        <w:t>Parent-child relationship rejection</w:t>
      </w:r>
    </w:p>
    <w:p w14:paraId="4E48514C" w14:textId="77777777" w:rsidR="003B0F24" w:rsidRDefault="003B0F24" w:rsidP="003B0F24">
      <w:r>
        <w:t>rel_warm</w:t>
      </w:r>
      <w:r>
        <w:tab/>
      </w:r>
      <w:r w:rsidRPr="003B0F24">
        <w:t>Parent-child r</w:t>
      </w:r>
      <w:r>
        <w:t>elationship warmth</w:t>
      </w:r>
    </w:p>
    <w:p w14:paraId="4763BFBA" w14:textId="77777777" w:rsidR="003B0F24" w:rsidRDefault="003B0F24" w:rsidP="003B0F24">
      <w:r>
        <w:t xml:space="preserve">parsmk </w:t>
      </w:r>
      <w:r>
        <w:tab/>
      </w:r>
      <w:r>
        <w:tab/>
        <w:t>Parental smoking</w:t>
      </w:r>
    </w:p>
    <w:p w14:paraId="58BF2AB8" w14:textId="77777777" w:rsidR="003B0F24" w:rsidRDefault="003B0F24" w:rsidP="003B0F24">
      <w:r>
        <w:t xml:space="preserve">parcpd </w:t>
      </w:r>
      <w:r>
        <w:tab/>
      </w:r>
      <w:r>
        <w:tab/>
        <w:t xml:space="preserve">Parental cigarettes per day </w:t>
      </w:r>
    </w:p>
    <w:p w14:paraId="38D6C11E" w14:textId="77777777" w:rsidR="003B0F24" w:rsidRDefault="003B0F24" w:rsidP="003B0F24">
      <w:r>
        <w:t xml:space="preserve">paralc </w:t>
      </w:r>
      <w:r>
        <w:tab/>
      </w:r>
      <w:r>
        <w:tab/>
        <w:t>Parental alcohol use per week</w:t>
      </w:r>
    </w:p>
    <w:p w14:paraId="21BB616F" w14:textId="77777777" w:rsidR="003B0F24" w:rsidRDefault="003B0F24" w:rsidP="003B0F24">
      <w:r>
        <w:t xml:space="preserve">paraddep </w:t>
      </w:r>
      <w:r>
        <w:tab/>
        <w:t>Parental addiction</w:t>
      </w:r>
    </w:p>
    <w:p w14:paraId="2C95A861" w14:textId="77777777" w:rsidR="003B0F24" w:rsidRDefault="003B0F24" w:rsidP="003B0F24">
      <w:r>
        <w:t>parcan</w:t>
      </w:r>
      <w:r>
        <w:tab/>
      </w:r>
      <w:r>
        <w:tab/>
        <w:t>Parental cannabis use</w:t>
      </w:r>
    </w:p>
    <w:p w14:paraId="04696EE7" w14:textId="77777777" w:rsidR="003B0F24" w:rsidRDefault="003B0F24" w:rsidP="003B0F24">
      <w:r>
        <w:t xml:space="preserve">prssmcpd </w:t>
      </w:r>
      <w:r>
        <w:tab/>
        <w:t>Smoking PGS (based on smoking initiation and cigarettes per day)</w:t>
      </w:r>
    </w:p>
    <w:p w14:paraId="5BD04957" w14:textId="77777777" w:rsidR="003B0F24" w:rsidRDefault="003B0F24" w:rsidP="003B0F24">
      <w:r>
        <w:t xml:space="preserve">prsalc </w:t>
      </w:r>
      <w:r>
        <w:tab/>
      </w:r>
      <w:r>
        <w:tab/>
        <w:t>Alcohol use PGS</w:t>
      </w:r>
    </w:p>
    <w:p w14:paraId="609A7C00" w14:textId="77777777" w:rsidR="003B0F24" w:rsidRDefault="003B0F24" w:rsidP="003B0F24">
      <w:r>
        <w:t>prscan</w:t>
      </w:r>
      <w:r>
        <w:tab/>
      </w:r>
      <w:r>
        <w:tab/>
        <w:t>Cannabis initiation PGS</w:t>
      </w:r>
    </w:p>
    <w:p w14:paraId="2193ED56" w14:textId="77777777" w:rsidR="003B0F24" w:rsidRDefault="003B0F24" w:rsidP="003B0F24">
      <w:r>
        <w:t xml:space="preserve">eversmk </w:t>
      </w:r>
      <w:r>
        <w:tab/>
        <w:t>Ever smoking</w:t>
      </w:r>
    </w:p>
    <w:p w14:paraId="4304ADD8" w14:textId="77777777" w:rsidR="003B0F24" w:rsidRDefault="003B0F24" w:rsidP="003B0F24">
      <w:r>
        <w:t xml:space="preserve">dailysmk </w:t>
      </w:r>
      <w:r>
        <w:tab/>
        <w:t>Daily smoking</w:t>
      </w:r>
    </w:p>
    <w:p w14:paraId="258E1AC0" w14:textId="77777777" w:rsidR="003B0F24" w:rsidRDefault="003B0F24" w:rsidP="003B0F24">
      <w:r>
        <w:t xml:space="preserve">cpd </w:t>
      </w:r>
      <w:r>
        <w:tab/>
      </w:r>
      <w:r>
        <w:tab/>
        <w:t>Cigarettes per day</w:t>
      </w:r>
    </w:p>
    <w:p w14:paraId="57A50513" w14:textId="77777777" w:rsidR="003B0F24" w:rsidRDefault="003B0F24" w:rsidP="003B0F24">
      <w:r>
        <w:t xml:space="preserve">ftnd </w:t>
      </w:r>
      <w:r>
        <w:tab/>
      </w:r>
      <w:r>
        <w:tab/>
        <w:t>Nicotine dependence</w:t>
      </w:r>
    </w:p>
    <w:p w14:paraId="70C0951F" w14:textId="77777777" w:rsidR="003B0F24" w:rsidRDefault="003B0F24" w:rsidP="003B0F24">
      <w:r>
        <w:t xml:space="preserve">alc </w:t>
      </w:r>
      <w:r>
        <w:tab/>
      </w:r>
      <w:r>
        <w:tab/>
        <w:t>Alcohol use per week</w:t>
      </w:r>
    </w:p>
    <w:p w14:paraId="2725C3B2" w14:textId="77777777" w:rsidR="003B0F24" w:rsidRDefault="003B0F24" w:rsidP="003B0F24">
      <w:r>
        <w:t xml:space="preserve">alcmonth </w:t>
      </w:r>
      <w:r>
        <w:tab/>
        <w:t>Any alcohol use in past month (yes/ no)</w:t>
      </w:r>
    </w:p>
    <w:p w14:paraId="6ED139D6" w14:textId="77777777" w:rsidR="003B0F24" w:rsidRDefault="003B0F24" w:rsidP="003B0F24">
      <w:r>
        <w:t xml:space="preserve">audit </w:t>
      </w:r>
      <w:r>
        <w:tab/>
      </w:r>
      <w:r>
        <w:tab/>
        <w:t>Alcohol Use Disorder Identification Test total score</w:t>
      </w:r>
    </w:p>
    <w:p w14:paraId="6BA4AD18" w14:textId="77777777" w:rsidR="003B0F24" w:rsidRDefault="003B0F24" w:rsidP="003B0F24">
      <w:r>
        <w:lastRenderedPageBreak/>
        <w:t xml:space="preserve">can </w:t>
      </w:r>
      <w:r>
        <w:tab/>
      </w:r>
      <w:r>
        <w:tab/>
        <w:t>Cannabis initiation</w:t>
      </w:r>
    </w:p>
    <w:p w14:paraId="2791505B" w14:textId="77777777" w:rsidR="003B0F24" w:rsidRDefault="003B0F24" w:rsidP="003B0F24">
      <w:r>
        <w:t xml:space="preserve">cupit1 </w:t>
      </w:r>
      <w:r>
        <w:tab/>
      </w:r>
      <w:r>
        <w:tab/>
        <w:t>Cannabis Use Disorder</w:t>
      </w:r>
      <w:r w:rsidR="00D27909">
        <w:t xml:space="preserve"> Identification Test subscale 1 (impaired control) </w:t>
      </w:r>
      <w:r>
        <w:t>score</w:t>
      </w:r>
    </w:p>
    <w:p w14:paraId="0CC4766C" w14:textId="77777777" w:rsidR="002A4E89" w:rsidRDefault="003B0F24" w:rsidP="003B0F24">
      <w:pPr>
        <w:sectPr w:rsidR="002A4E89" w:rsidSect="0067086C">
          <w:pgSz w:w="12240" w:h="15840"/>
          <w:pgMar w:top="1417" w:right="1417" w:bottom="1417" w:left="1417" w:header="720" w:footer="720" w:gutter="0"/>
          <w:cols w:space="720"/>
          <w:docGrid w:linePitch="272"/>
        </w:sectPr>
      </w:pPr>
      <w:r>
        <w:t>cupit2</w:t>
      </w:r>
      <w:r>
        <w:tab/>
      </w:r>
      <w:r>
        <w:tab/>
      </w:r>
      <w:r w:rsidRPr="003B0F24">
        <w:t>Cannabis Use Disorde</w:t>
      </w:r>
      <w:r>
        <w:t>r Identification Test subscale 2</w:t>
      </w:r>
      <w:r w:rsidRPr="003B0F24">
        <w:t xml:space="preserve"> </w:t>
      </w:r>
      <w:r w:rsidR="00D27909">
        <w:t xml:space="preserve">(cannabis problems) </w:t>
      </w:r>
      <w:r w:rsidRPr="003B0F24">
        <w:t>score</w:t>
      </w:r>
    </w:p>
    <w:p w14:paraId="67FFCC06" w14:textId="77777777" w:rsidR="00D27909" w:rsidRDefault="00D27909">
      <w:pPr>
        <w:spacing w:after="160" w:line="259" w:lineRule="auto"/>
        <w:rPr>
          <w:b/>
        </w:rPr>
      </w:pPr>
    </w:p>
    <w:p w14:paraId="5B42E442" w14:textId="6A0B22BA" w:rsidR="00D27909" w:rsidRPr="00D27909" w:rsidRDefault="0030273F" w:rsidP="00D27909">
      <w:bookmarkStart w:id="7" w:name="_Toc69740351"/>
      <w:r w:rsidRPr="0030273F">
        <w:rPr>
          <w:rStyle w:val="Heading3Char"/>
        </w:rPr>
        <w:t>Table S</w:t>
      </w:r>
      <w:r w:rsidR="009554F0">
        <w:rPr>
          <w:rStyle w:val="Heading3Char"/>
        </w:rPr>
        <w:t>5</w:t>
      </w:r>
      <w:r w:rsidR="00D27909" w:rsidRPr="0030273F">
        <w:rPr>
          <w:rStyle w:val="Heading3Char"/>
        </w:rPr>
        <w:t>.</w:t>
      </w:r>
      <w:bookmarkEnd w:id="7"/>
      <w:r w:rsidR="00D27909" w:rsidRPr="00D27909">
        <w:rPr>
          <w:b/>
        </w:rPr>
        <w:t xml:space="preserve"> </w:t>
      </w:r>
      <w:r w:rsidR="00D27909" w:rsidRPr="00D27909">
        <w:t>Explanation of the scripts for the EFA.</w:t>
      </w:r>
    </w:p>
    <w:tbl>
      <w:tblPr>
        <w:tblStyle w:val="TableGrid"/>
        <w:tblpPr w:leftFromText="180" w:rightFromText="180" w:vertAnchor="page" w:horzAnchor="margin" w:tblpY="2297"/>
        <w:tblW w:w="134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4678"/>
        <w:gridCol w:w="5812"/>
      </w:tblGrid>
      <w:tr w:rsidR="00D27909" w14:paraId="6031D115" w14:textId="77777777" w:rsidTr="002A4E89">
        <w:trPr>
          <w:trHeight w:val="658"/>
        </w:trPr>
        <w:tc>
          <w:tcPr>
            <w:tcW w:w="1276" w:type="dxa"/>
            <w:tcBorders>
              <w:bottom w:val="single" w:sz="4" w:space="0" w:color="auto"/>
            </w:tcBorders>
          </w:tcPr>
          <w:p w14:paraId="303BAF44" w14:textId="77777777" w:rsidR="00D27909" w:rsidRPr="00B81971" w:rsidRDefault="00D27909" w:rsidP="002A4E89">
            <w:pPr>
              <w:rPr>
                <w:b/>
              </w:rPr>
            </w:pPr>
            <w:r w:rsidRPr="00B81971">
              <w:rPr>
                <w:b/>
              </w:rPr>
              <w:t>Construct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BF7DC5" w14:textId="77777777" w:rsidR="00D27909" w:rsidRPr="00B81971" w:rsidRDefault="00D27909" w:rsidP="002A4E89">
            <w:pPr>
              <w:rPr>
                <w:b/>
              </w:rPr>
            </w:pPr>
            <w:r w:rsidRPr="00B81971">
              <w:rPr>
                <w:b/>
              </w:rPr>
              <w:t>Filename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948E600" w14:textId="77777777" w:rsidR="00D27909" w:rsidRPr="00B81971" w:rsidRDefault="00D27909" w:rsidP="002A4E89">
            <w:pPr>
              <w:rPr>
                <w:b/>
              </w:rPr>
            </w:pPr>
            <w:r w:rsidRPr="00B81971">
              <w:rPr>
                <w:b/>
              </w:rPr>
              <w:t>Content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CAC7C85" w14:textId="77777777" w:rsidR="00D27909" w:rsidRPr="00B81971" w:rsidRDefault="00D27909" w:rsidP="002A4E89">
            <w:pPr>
              <w:rPr>
                <w:b/>
              </w:rPr>
            </w:pPr>
            <w:r w:rsidRPr="00B81971">
              <w:rPr>
                <w:b/>
              </w:rPr>
              <w:t>Result</w:t>
            </w:r>
          </w:p>
        </w:tc>
      </w:tr>
      <w:tr w:rsidR="00D27909" w14:paraId="461A06DF" w14:textId="77777777" w:rsidTr="002A4E89">
        <w:trPr>
          <w:trHeight w:val="658"/>
        </w:trPr>
        <w:tc>
          <w:tcPr>
            <w:tcW w:w="1276" w:type="dxa"/>
            <w:tcBorders>
              <w:top w:val="single" w:sz="4" w:space="0" w:color="auto"/>
            </w:tcBorders>
          </w:tcPr>
          <w:p w14:paraId="722EF981" w14:textId="77777777" w:rsidR="00D27909" w:rsidRDefault="00D27909" w:rsidP="002A4E89">
            <w:r>
              <w:t>parenting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26B2C4" w14:textId="77777777" w:rsidR="00D27909" w:rsidRDefault="00D27909" w:rsidP="002A4E89">
            <w:r>
              <w:t>efa_parenting1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AA4C811" w14:textId="77777777" w:rsidR="00D27909" w:rsidRDefault="00D27909" w:rsidP="002A4E89">
            <w:r>
              <w:t>EFA of all parenting variables from Table 1 plus parental alcohol use and parental cigarettes per day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E9C1D39" w14:textId="77777777" w:rsidR="00D27909" w:rsidRDefault="00D27909" w:rsidP="002A4E89">
            <w:r>
              <w:t>Parental alcohol use does not load on any factor.</w:t>
            </w:r>
          </w:p>
        </w:tc>
      </w:tr>
      <w:tr w:rsidR="00D27909" w14:paraId="6C9CDD5C" w14:textId="77777777" w:rsidTr="002A4E89">
        <w:trPr>
          <w:trHeight w:val="658"/>
        </w:trPr>
        <w:tc>
          <w:tcPr>
            <w:tcW w:w="1276" w:type="dxa"/>
            <w:tcBorders>
              <w:bottom w:val="nil"/>
            </w:tcBorders>
          </w:tcPr>
          <w:p w14:paraId="6F8679E4" w14:textId="77777777" w:rsidR="00D27909" w:rsidRDefault="00D27909" w:rsidP="002A4E89"/>
        </w:tc>
        <w:tc>
          <w:tcPr>
            <w:tcW w:w="1701" w:type="dxa"/>
            <w:tcBorders>
              <w:bottom w:val="nil"/>
            </w:tcBorders>
          </w:tcPr>
          <w:p w14:paraId="14FF1AB7" w14:textId="77777777" w:rsidR="00D27909" w:rsidRDefault="00D27909" w:rsidP="002A4E89">
            <w:r>
              <w:t>efa_parenting2</w:t>
            </w:r>
          </w:p>
        </w:tc>
        <w:tc>
          <w:tcPr>
            <w:tcW w:w="4678" w:type="dxa"/>
            <w:tcBorders>
              <w:bottom w:val="nil"/>
            </w:tcBorders>
          </w:tcPr>
          <w:p w14:paraId="19B08DC3" w14:textId="77777777" w:rsidR="00D27909" w:rsidRDefault="00D27909" w:rsidP="002A4E89">
            <w:r>
              <w:t>EFA of all parenting variables except parental alcohol use</w:t>
            </w:r>
          </w:p>
        </w:tc>
        <w:tc>
          <w:tcPr>
            <w:tcW w:w="5812" w:type="dxa"/>
            <w:tcBorders>
              <w:bottom w:val="nil"/>
            </w:tcBorders>
          </w:tcPr>
          <w:p w14:paraId="253B3CEC" w14:textId="77777777" w:rsidR="00D27909" w:rsidRDefault="00D27909" w:rsidP="002A4E89">
            <w:r>
              <w:t>Separation in the data due to inclusion of parental smoking and cigarettes per day. Also, the inclusion of categorical and continuous variables in this factor led to computational issues.</w:t>
            </w:r>
          </w:p>
        </w:tc>
      </w:tr>
      <w:tr w:rsidR="00D27909" w14:paraId="3E88EDCF" w14:textId="77777777" w:rsidTr="002A4E89">
        <w:trPr>
          <w:trHeight w:val="658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8E4F207" w14:textId="77777777" w:rsidR="00D27909" w:rsidRDefault="00D27909" w:rsidP="002A4E89"/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225EE0D" w14:textId="77777777" w:rsidR="00D27909" w:rsidRDefault="00D27909" w:rsidP="002A4E89">
            <w:r>
              <w:t>efa_parenting3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642A5E0F" w14:textId="77777777" w:rsidR="00D27909" w:rsidRDefault="00D27909" w:rsidP="002A4E89">
            <w:r>
              <w:t>EFA of all parenting variables except parental cigarettes per day and parental alcohol use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48675086" w14:textId="77777777" w:rsidR="00D27909" w:rsidRDefault="00D27909" w:rsidP="002A4E89">
            <w:r w:rsidRPr="004723F2">
              <w:t xml:space="preserve">Best fit for 3-factor solution. </w:t>
            </w:r>
            <w:r>
              <w:t>Modification indices indicate that knowledge and disclosure should be correlated. In subsequent SEM models this correlation is added.</w:t>
            </w:r>
          </w:p>
        </w:tc>
      </w:tr>
      <w:tr w:rsidR="00D27909" w14:paraId="0F6B1101" w14:textId="77777777" w:rsidTr="002A4E89">
        <w:trPr>
          <w:trHeight w:val="658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61802D4" w14:textId="77777777" w:rsidR="00D27909" w:rsidRDefault="00D27909" w:rsidP="002A4E89">
            <w:r>
              <w:t>smoking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23156B0" w14:textId="77777777" w:rsidR="00D27909" w:rsidRDefault="00D27909" w:rsidP="002A4E89">
            <w:r>
              <w:t>efa_smk1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39D73EFB" w14:textId="77777777" w:rsidR="00D27909" w:rsidRDefault="00D27909" w:rsidP="002A4E89">
            <w:r>
              <w:t xml:space="preserve">EFA of all smoking outcome variables from Table 1 </w:t>
            </w:r>
            <w:r w:rsidRPr="009D2579">
              <w:t xml:space="preserve">(daily smoking, nicotine dependence, cigarettes per day) </w:t>
            </w:r>
            <w:r>
              <w:t>plus ever smoking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14:paraId="11980100" w14:textId="77777777" w:rsidR="00D27909" w:rsidRDefault="00D27909" w:rsidP="002A4E89">
            <w:r>
              <w:t>Poor fit, factor loading of daily smoking exceeds 1.5. Modification indices suggest that daily smoking and ever smoking overlap too strongly.</w:t>
            </w:r>
          </w:p>
        </w:tc>
      </w:tr>
      <w:tr w:rsidR="00D27909" w14:paraId="6B4BA24B" w14:textId="77777777" w:rsidTr="002A4E89">
        <w:trPr>
          <w:trHeight w:val="658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9780917" w14:textId="77777777" w:rsidR="00D27909" w:rsidRDefault="00D27909" w:rsidP="002A4E89"/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D0173E6" w14:textId="77777777" w:rsidR="00D27909" w:rsidRDefault="00D27909" w:rsidP="002A4E89">
            <w:r>
              <w:t>efa_smk2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2BC80F67" w14:textId="77777777" w:rsidR="00D27909" w:rsidRDefault="00D27909" w:rsidP="002A4E89">
            <w:r>
              <w:t>EFA of all smoking outcome variables except ever smoking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3503BBE2" w14:textId="77777777" w:rsidR="00D27909" w:rsidRDefault="00D27909" w:rsidP="002A4E89">
            <w:r>
              <w:t>Good loadings on one smoking factor (just identified so not indications for fit)</w:t>
            </w:r>
          </w:p>
        </w:tc>
      </w:tr>
      <w:tr w:rsidR="00D27909" w14:paraId="610E09A9" w14:textId="77777777" w:rsidTr="002A4E89">
        <w:trPr>
          <w:trHeight w:val="65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9E053D" w14:textId="77777777" w:rsidR="00D27909" w:rsidRDefault="00D27909" w:rsidP="002A4E89">
            <w:r>
              <w:t>alcohol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3BE7DF" w14:textId="77777777" w:rsidR="00D27909" w:rsidRDefault="00D27909" w:rsidP="002A4E89">
            <w:r>
              <w:t>efa_alc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13B59BD" w14:textId="77777777" w:rsidR="00D27909" w:rsidRDefault="00D27909" w:rsidP="002A4E89">
            <w:r>
              <w:t>EFA of al</w:t>
            </w:r>
            <w:r w:rsidR="0093728B">
              <w:t>l</w:t>
            </w:r>
            <w:r>
              <w:t xml:space="preserve"> alcohol use outcome variables (AUDIT, binary alcohol use per month, continuous alcohol per week)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CEE67B8" w14:textId="77777777" w:rsidR="00D27909" w:rsidRDefault="00D27909" w:rsidP="002A4E89">
            <w:r>
              <w:t xml:space="preserve">Loading of alcohol per month exceeds 1 </w:t>
            </w:r>
            <w:r w:rsidRPr="004723F2">
              <w:t>(just identified so not indications for fit)</w:t>
            </w:r>
            <w:r>
              <w:t xml:space="preserve">. The SEMs later on will not run due to the inclusion of a categorical variable within this factor, we will not use the factor but only look at alcohol use per week. </w:t>
            </w:r>
          </w:p>
        </w:tc>
      </w:tr>
      <w:tr w:rsidR="00D27909" w14:paraId="75C1FB47" w14:textId="77777777" w:rsidTr="002A4E89">
        <w:trPr>
          <w:trHeight w:val="658"/>
        </w:trPr>
        <w:tc>
          <w:tcPr>
            <w:tcW w:w="1276" w:type="dxa"/>
            <w:tcBorders>
              <w:top w:val="single" w:sz="4" w:space="0" w:color="auto"/>
            </w:tcBorders>
          </w:tcPr>
          <w:p w14:paraId="72957022" w14:textId="77777777" w:rsidR="00D27909" w:rsidRDefault="00D27909" w:rsidP="002A4E89">
            <w:r>
              <w:t>cannabis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FBBD16" w14:textId="77777777" w:rsidR="00D27909" w:rsidRDefault="00D27909" w:rsidP="002A4E89"/>
        </w:tc>
        <w:tc>
          <w:tcPr>
            <w:tcW w:w="4678" w:type="dxa"/>
            <w:tcBorders>
              <w:top w:val="single" w:sz="4" w:space="0" w:color="auto"/>
            </w:tcBorders>
          </w:tcPr>
          <w:p w14:paraId="7991F531" w14:textId="77777777" w:rsidR="00D27909" w:rsidRDefault="00D27909" w:rsidP="002A4E89">
            <w:r>
              <w:t>EFA of cannabis use outcome variables (lifetime use, CUPIT subscale 1 and 2)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F7850D5" w14:textId="77777777" w:rsidR="00D27909" w:rsidRDefault="00D27909" w:rsidP="002A4E89">
            <w:r>
              <w:t>More than 75% missing data on CUPIT variables lead to computational issues. We will not use factor but only look at lifetime cannabis initiation.</w:t>
            </w:r>
          </w:p>
        </w:tc>
      </w:tr>
    </w:tbl>
    <w:p w14:paraId="2DD1D565" w14:textId="77777777" w:rsidR="00876A5D" w:rsidRDefault="00876A5D">
      <w:pPr>
        <w:spacing w:after="160" w:line="259" w:lineRule="auto"/>
        <w:rPr>
          <w:b/>
        </w:rPr>
      </w:pPr>
    </w:p>
    <w:p w14:paraId="65F44E3E" w14:textId="6245DA7D" w:rsidR="00876A5D" w:rsidRDefault="00876A5D" w:rsidP="009D2579">
      <w:pPr>
        <w:rPr>
          <w:b/>
        </w:rPr>
      </w:pPr>
      <w:bookmarkStart w:id="8" w:name="_Toc69740352"/>
      <w:r w:rsidRPr="0030273F">
        <w:rPr>
          <w:rStyle w:val="Heading3Char"/>
        </w:rPr>
        <w:lastRenderedPageBreak/>
        <w:t xml:space="preserve">Table </w:t>
      </w:r>
      <w:r w:rsidR="00865B9A" w:rsidRPr="0030273F">
        <w:rPr>
          <w:rStyle w:val="Heading3Char"/>
        </w:rPr>
        <w:t>S</w:t>
      </w:r>
      <w:r w:rsidR="009554F0">
        <w:rPr>
          <w:rStyle w:val="Heading3Char"/>
        </w:rPr>
        <w:t>6</w:t>
      </w:r>
      <w:r w:rsidRPr="0030273F">
        <w:rPr>
          <w:rStyle w:val="Heading3Char"/>
        </w:rPr>
        <w:t>.</w:t>
      </w:r>
      <w:bookmarkEnd w:id="8"/>
      <w:r>
        <w:rPr>
          <w:b/>
        </w:rPr>
        <w:t xml:space="preserve"> </w:t>
      </w:r>
      <w:r w:rsidRPr="00876A5D">
        <w:t>Explanation of the scripts fo</w:t>
      </w:r>
      <w:r w:rsidR="00E07952">
        <w:t>r the structural equation modeling steps (1-4) for the three parenting factors (F1-F3)</w:t>
      </w:r>
      <w:r w:rsidR="009633EA">
        <w:t xml:space="preserve"> with </w:t>
      </w:r>
      <w:r w:rsidR="009633EA" w:rsidRPr="00E07952">
        <w:rPr>
          <w:b/>
        </w:rPr>
        <w:t>smoking</w:t>
      </w:r>
      <w:r w:rsidR="009633EA">
        <w:t xml:space="preserve"> as outcome</w:t>
      </w:r>
      <w:r>
        <w:t>.</w:t>
      </w:r>
      <w:r w:rsidR="009633EA">
        <w:t xml:space="preserve"> The shaded models are the models that fit the data best and were presented in the main paper.</w:t>
      </w:r>
    </w:p>
    <w:tbl>
      <w:tblPr>
        <w:tblStyle w:val="TableGrid"/>
        <w:tblpPr w:leftFromText="180" w:rightFromText="180" w:vertAnchor="page" w:horzAnchor="margin" w:tblpY="3331"/>
        <w:tblW w:w="1318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6"/>
        <w:gridCol w:w="4348"/>
        <w:gridCol w:w="3935"/>
      </w:tblGrid>
      <w:tr w:rsidR="00876A5D" w14:paraId="1E391B00" w14:textId="77777777" w:rsidTr="00820117">
        <w:trPr>
          <w:trHeight w:val="658"/>
        </w:trPr>
        <w:tc>
          <w:tcPr>
            <w:tcW w:w="987" w:type="dxa"/>
            <w:tcBorders>
              <w:top w:val="single" w:sz="12" w:space="0" w:color="auto"/>
              <w:bottom w:val="single" w:sz="4" w:space="0" w:color="auto"/>
            </w:tcBorders>
          </w:tcPr>
          <w:p w14:paraId="686A9675" w14:textId="77777777" w:rsidR="00876A5D" w:rsidRPr="00B81971" w:rsidRDefault="00876A5D" w:rsidP="007650D3">
            <w:pPr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4" w:space="0" w:color="auto"/>
            </w:tcBorders>
          </w:tcPr>
          <w:p w14:paraId="5C1B02F5" w14:textId="77777777" w:rsidR="00876A5D" w:rsidRPr="00B81971" w:rsidRDefault="00876A5D" w:rsidP="007650D3">
            <w:pPr>
              <w:rPr>
                <w:b/>
              </w:rPr>
            </w:pPr>
            <w:r w:rsidRPr="00B81971">
              <w:rPr>
                <w:b/>
              </w:rPr>
              <w:t>Filename</w:t>
            </w:r>
          </w:p>
        </w:tc>
        <w:tc>
          <w:tcPr>
            <w:tcW w:w="4870" w:type="dxa"/>
            <w:tcBorders>
              <w:top w:val="single" w:sz="12" w:space="0" w:color="auto"/>
              <w:bottom w:val="single" w:sz="4" w:space="0" w:color="auto"/>
            </w:tcBorders>
          </w:tcPr>
          <w:p w14:paraId="134D65E5" w14:textId="77777777" w:rsidR="00876A5D" w:rsidRPr="00B81971" w:rsidRDefault="00876A5D" w:rsidP="007650D3">
            <w:pPr>
              <w:rPr>
                <w:b/>
              </w:rPr>
            </w:pPr>
            <w:r w:rsidRPr="00B81971">
              <w:rPr>
                <w:b/>
              </w:rPr>
              <w:t>Content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1B4AC375" w14:textId="77777777" w:rsidR="00876A5D" w:rsidRPr="00B81971" w:rsidRDefault="00876A5D" w:rsidP="007650D3">
            <w:pPr>
              <w:rPr>
                <w:b/>
              </w:rPr>
            </w:pPr>
            <w:r w:rsidRPr="00B81971">
              <w:rPr>
                <w:b/>
              </w:rPr>
              <w:t>Result</w:t>
            </w:r>
          </w:p>
        </w:tc>
      </w:tr>
      <w:tr w:rsidR="00876A5D" w14:paraId="267AD25E" w14:textId="77777777" w:rsidTr="00820117">
        <w:trPr>
          <w:trHeight w:val="658"/>
        </w:trPr>
        <w:tc>
          <w:tcPr>
            <w:tcW w:w="987" w:type="dxa"/>
            <w:tcBorders>
              <w:top w:val="single" w:sz="4" w:space="0" w:color="auto"/>
            </w:tcBorders>
          </w:tcPr>
          <w:p w14:paraId="0FCD8B05" w14:textId="77777777" w:rsidR="00876A5D" w:rsidRPr="00E07952" w:rsidRDefault="009633EA" w:rsidP="007650D3">
            <w:pPr>
              <w:rPr>
                <w:b/>
              </w:rPr>
            </w:pPr>
            <w:r w:rsidRPr="00E07952">
              <w:rPr>
                <w:b/>
              </w:rPr>
              <w:t>F1</w:t>
            </w:r>
            <w:r w:rsidR="00876A5D" w:rsidRPr="00E07952">
              <w:rPr>
                <w:b/>
              </w:rPr>
              <w:t xml:space="preserve"> </w:t>
            </w:r>
            <w:r w:rsidR="00E07952" w:rsidRPr="00E07952">
              <w:rPr>
                <w:b/>
              </w:rPr>
              <w:t xml:space="preserve">- </w:t>
            </w:r>
            <w:r w:rsidR="00876A5D" w:rsidRPr="00E07952">
              <w:rPr>
                <w:b/>
              </w:rPr>
              <w:t>1a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5B5B053F" w14:textId="77777777" w:rsidR="00876A5D" w:rsidRDefault="00F1601D" w:rsidP="007650D3">
            <w:r>
              <w:t>fsmk_f1inv</w:t>
            </w:r>
            <w:r w:rsidR="00876A5D" w:rsidRPr="00876A5D">
              <w:t>_1maineffects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4DE53833" w14:textId="77777777" w:rsidR="00876A5D" w:rsidRDefault="007B247B" w:rsidP="007650D3">
            <w:r w:rsidRPr="007B247B">
              <w:t xml:space="preserve">Main </w:t>
            </w:r>
            <w:r w:rsidR="00876A5D">
              <w:t>effects of PGS and parental involvement on smoking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DA9CF19" w14:textId="77777777" w:rsidR="00876A5D" w:rsidRDefault="006228BD" w:rsidP="007650D3">
            <w:r>
              <w:t>Significant effect of PGS and F1</w:t>
            </w:r>
          </w:p>
        </w:tc>
      </w:tr>
      <w:tr w:rsidR="00E07952" w14:paraId="0A2F6B51" w14:textId="77777777" w:rsidTr="00820117">
        <w:trPr>
          <w:trHeight w:val="658"/>
        </w:trPr>
        <w:tc>
          <w:tcPr>
            <w:tcW w:w="987" w:type="dxa"/>
          </w:tcPr>
          <w:p w14:paraId="50E5235C" w14:textId="77777777" w:rsidR="00876A5D" w:rsidRPr="00E07952" w:rsidRDefault="009633EA" w:rsidP="007650D3">
            <w:pPr>
              <w:rPr>
                <w:b/>
              </w:rPr>
            </w:pPr>
            <w:r w:rsidRPr="00E07952">
              <w:rPr>
                <w:b/>
              </w:rPr>
              <w:t xml:space="preserve">F1 </w:t>
            </w:r>
            <w:r w:rsidR="00E07952" w:rsidRPr="00E07952">
              <w:rPr>
                <w:b/>
              </w:rPr>
              <w:t xml:space="preserve">- </w:t>
            </w:r>
            <w:r w:rsidR="00876A5D" w:rsidRPr="00E07952">
              <w:rPr>
                <w:b/>
              </w:rPr>
              <w:t>1b</w:t>
            </w:r>
          </w:p>
        </w:tc>
        <w:tc>
          <w:tcPr>
            <w:tcW w:w="2932" w:type="dxa"/>
          </w:tcPr>
          <w:p w14:paraId="018A57A4" w14:textId="77777777" w:rsidR="00876A5D" w:rsidRDefault="00F1601D" w:rsidP="007650D3">
            <w:r>
              <w:t>fsmk_f1inv</w:t>
            </w:r>
            <w:r w:rsidR="00876A5D" w:rsidRPr="00876A5D">
              <w:t>_1maineffects</w:t>
            </w:r>
            <w:r w:rsidR="00876A5D">
              <w:t>_wlsmv</w:t>
            </w:r>
          </w:p>
        </w:tc>
        <w:tc>
          <w:tcPr>
            <w:tcW w:w="4870" w:type="dxa"/>
          </w:tcPr>
          <w:p w14:paraId="3350F28A" w14:textId="77777777" w:rsidR="00876A5D" w:rsidRDefault="007B247B" w:rsidP="007650D3">
            <w:r w:rsidRPr="007B247B">
              <w:t xml:space="preserve">Main </w:t>
            </w:r>
            <w:r w:rsidR="00F1601D" w:rsidRPr="00F1601D">
              <w:t>effects of PGS and parental involvement on smoking</w:t>
            </w:r>
            <w:r w:rsidR="00F1601D">
              <w:t xml:space="preserve"> with WLSMV estimator to get model fit</w:t>
            </w:r>
          </w:p>
        </w:tc>
        <w:tc>
          <w:tcPr>
            <w:tcW w:w="4394" w:type="dxa"/>
          </w:tcPr>
          <w:p w14:paraId="4375684F" w14:textId="77777777" w:rsidR="00876A5D" w:rsidRDefault="006228BD" w:rsidP="007650D3">
            <w:r>
              <w:t>CFI/ TLI indices below acceptance thresholds</w:t>
            </w:r>
          </w:p>
        </w:tc>
      </w:tr>
      <w:tr w:rsidR="00876A5D" w14:paraId="3874EF34" w14:textId="77777777" w:rsidTr="00820117">
        <w:trPr>
          <w:trHeight w:val="658"/>
        </w:trPr>
        <w:tc>
          <w:tcPr>
            <w:tcW w:w="987" w:type="dxa"/>
          </w:tcPr>
          <w:p w14:paraId="5834BEAB" w14:textId="77777777" w:rsidR="00876A5D" w:rsidRPr="00E07952" w:rsidRDefault="009633EA" w:rsidP="007650D3">
            <w:pPr>
              <w:rPr>
                <w:b/>
              </w:rPr>
            </w:pPr>
            <w:r w:rsidRPr="00E07952">
              <w:rPr>
                <w:b/>
              </w:rPr>
              <w:t xml:space="preserve">F1 </w:t>
            </w:r>
            <w:r w:rsidR="00E07952" w:rsidRPr="00E07952">
              <w:rPr>
                <w:b/>
              </w:rPr>
              <w:t xml:space="preserve">- </w:t>
            </w:r>
            <w:r w:rsidR="00876A5D" w:rsidRPr="00E07952">
              <w:rPr>
                <w:b/>
              </w:rPr>
              <w:t>2</w:t>
            </w:r>
          </w:p>
        </w:tc>
        <w:tc>
          <w:tcPr>
            <w:tcW w:w="2932" w:type="dxa"/>
          </w:tcPr>
          <w:p w14:paraId="7A838175" w14:textId="77777777" w:rsidR="00876A5D" w:rsidRDefault="009633EA" w:rsidP="007650D3">
            <w:r w:rsidRPr="009633EA">
              <w:t>fsmk_f1inv_</w:t>
            </w:r>
            <w:r>
              <w:t>2interactioneffects</w:t>
            </w:r>
          </w:p>
        </w:tc>
        <w:tc>
          <w:tcPr>
            <w:tcW w:w="4870" w:type="dxa"/>
          </w:tcPr>
          <w:p w14:paraId="220A4F74" w14:textId="77777777" w:rsidR="00876A5D" w:rsidRDefault="009633EA" w:rsidP="009633EA">
            <w:r>
              <w:t>Main and GxE effects of PGS and parental involvement on smoking</w:t>
            </w:r>
          </w:p>
        </w:tc>
        <w:tc>
          <w:tcPr>
            <w:tcW w:w="4394" w:type="dxa"/>
          </w:tcPr>
          <w:p w14:paraId="0096E8FD" w14:textId="77777777" w:rsidR="00876A5D" w:rsidRDefault="008675B9" w:rsidP="008675B9">
            <w:r>
              <w:t xml:space="preserve">Better </w:t>
            </w:r>
            <w:r w:rsidR="006228BD">
              <w:t>AIC</w:t>
            </w:r>
            <w:r>
              <w:t xml:space="preserve"> but worse</w:t>
            </w:r>
            <w:r w:rsidR="006228BD">
              <w:t xml:space="preserve"> BIC, no GxE</w:t>
            </w:r>
          </w:p>
        </w:tc>
      </w:tr>
      <w:tr w:rsidR="00876A5D" w14:paraId="798C7B2F" w14:textId="77777777" w:rsidTr="00820117">
        <w:trPr>
          <w:trHeight w:val="658"/>
        </w:trPr>
        <w:tc>
          <w:tcPr>
            <w:tcW w:w="987" w:type="dxa"/>
            <w:shd w:val="clear" w:color="auto" w:fill="D9D9D9" w:themeFill="background1" w:themeFillShade="D9"/>
          </w:tcPr>
          <w:p w14:paraId="790967B1" w14:textId="77777777" w:rsidR="00876A5D" w:rsidRPr="00E07952" w:rsidRDefault="009633EA" w:rsidP="007650D3">
            <w:pPr>
              <w:rPr>
                <w:b/>
              </w:rPr>
            </w:pPr>
            <w:r w:rsidRPr="00E07952">
              <w:rPr>
                <w:b/>
              </w:rPr>
              <w:t xml:space="preserve">F1 </w:t>
            </w:r>
            <w:r w:rsidR="00E07952" w:rsidRPr="00E07952">
              <w:rPr>
                <w:b/>
              </w:rPr>
              <w:t xml:space="preserve">- </w:t>
            </w:r>
            <w:r w:rsidR="00876A5D" w:rsidRPr="00E07952">
              <w:rPr>
                <w:b/>
              </w:rPr>
              <w:t>3a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78DBF9BE" w14:textId="77777777" w:rsidR="00876A5D" w:rsidRDefault="009633EA" w:rsidP="007650D3">
            <w:r w:rsidRPr="009633EA">
              <w:t>fsmk_f1inv_</w:t>
            </w:r>
            <w:r>
              <w:t>3rgeeffects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A08E563" w14:textId="77777777" w:rsidR="00876A5D" w:rsidRDefault="009633EA" w:rsidP="009633EA">
            <w:r w:rsidRPr="009633EA">
              <w:t xml:space="preserve">Main and </w:t>
            </w:r>
            <w:r>
              <w:t xml:space="preserve">rGE </w:t>
            </w:r>
            <w:r w:rsidRPr="009633EA">
              <w:t>effects of PGS and parental involvement on smoking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254C814" w14:textId="77777777" w:rsidR="00876A5D" w:rsidRDefault="009146AF" w:rsidP="007650D3">
            <w:r>
              <w:t>Lowest</w:t>
            </w:r>
            <w:r w:rsidR="00E65652">
              <w:t xml:space="preserve"> AIC/ BIC, significant rGE</w:t>
            </w:r>
          </w:p>
        </w:tc>
      </w:tr>
      <w:tr w:rsidR="00E07952" w14:paraId="5A56F998" w14:textId="77777777" w:rsidTr="00820117">
        <w:trPr>
          <w:trHeight w:val="658"/>
        </w:trPr>
        <w:tc>
          <w:tcPr>
            <w:tcW w:w="987" w:type="dxa"/>
            <w:tcBorders>
              <w:bottom w:val="nil"/>
            </w:tcBorders>
            <w:shd w:val="clear" w:color="auto" w:fill="D9D9D9" w:themeFill="background1" w:themeFillShade="D9"/>
          </w:tcPr>
          <w:p w14:paraId="1D5EA4B3" w14:textId="77777777" w:rsidR="009633EA" w:rsidRPr="00E07952" w:rsidRDefault="009633EA" w:rsidP="009633EA">
            <w:pPr>
              <w:rPr>
                <w:b/>
              </w:rPr>
            </w:pPr>
            <w:r w:rsidRPr="00E07952">
              <w:rPr>
                <w:b/>
              </w:rPr>
              <w:t xml:space="preserve">F1 </w:t>
            </w:r>
            <w:r w:rsidR="00E07952" w:rsidRPr="00E07952">
              <w:rPr>
                <w:b/>
              </w:rPr>
              <w:t xml:space="preserve">- </w:t>
            </w:r>
            <w:r w:rsidRPr="00E07952">
              <w:rPr>
                <w:b/>
              </w:rPr>
              <w:t>3b</w:t>
            </w:r>
          </w:p>
        </w:tc>
        <w:tc>
          <w:tcPr>
            <w:tcW w:w="2932" w:type="dxa"/>
            <w:tcBorders>
              <w:bottom w:val="nil"/>
            </w:tcBorders>
            <w:shd w:val="clear" w:color="auto" w:fill="D9D9D9" w:themeFill="background1" w:themeFillShade="D9"/>
          </w:tcPr>
          <w:p w14:paraId="52E12CC9" w14:textId="77777777" w:rsidR="009633EA" w:rsidRDefault="009633EA" w:rsidP="009633EA">
            <w:r w:rsidRPr="009633EA">
              <w:t>fsmk_f1inv_</w:t>
            </w:r>
            <w:r>
              <w:t>3rgeeffects_wlsmv</w:t>
            </w:r>
          </w:p>
        </w:tc>
        <w:tc>
          <w:tcPr>
            <w:tcW w:w="4870" w:type="dxa"/>
            <w:tcBorders>
              <w:bottom w:val="nil"/>
            </w:tcBorders>
            <w:shd w:val="clear" w:color="auto" w:fill="D9D9D9" w:themeFill="background1" w:themeFillShade="D9"/>
          </w:tcPr>
          <w:p w14:paraId="237FF8FB" w14:textId="77777777" w:rsidR="009633EA" w:rsidRDefault="009633EA" w:rsidP="009633EA">
            <w:r w:rsidRPr="009633EA">
              <w:t>Main and rGE effects of PGS and parental involvement on smoking</w:t>
            </w:r>
            <w:r w:rsidR="00820117">
              <w:t xml:space="preserve"> </w:t>
            </w:r>
            <w:r w:rsidRPr="009633EA">
              <w:t>with WLSMV estimator to get model fit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D9D9D9" w:themeFill="background1" w:themeFillShade="D9"/>
          </w:tcPr>
          <w:p w14:paraId="7F7F867A" w14:textId="77777777" w:rsidR="009633EA" w:rsidRDefault="00E65652" w:rsidP="009633EA">
            <w:r>
              <w:t>Acceptable fit, significant rGE</w:t>
            </w:r>
          </w:p>
        </w:tc>
      </w:tr>
      <w:tr w:rsidR="009633EA" w14:paraId="0A5D4E3A" w14:textId="77777777" w:rsidTr="00820117">
        <w:trPr>
          <w:trHeight w:val="658"/>
        </w:trPr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14:paraId="55B21F0C" w14:textId="77777777" w:rsidR="009633EA" w:rsidRPr="00E07952" w:rsidRDefault="009633EA" w:rsidP="009633EA">
            <w:pPr>
              <w:rPr>
                <w:b/>
              </w:rPr>
            </w:pPr>
            <w:r w:rsidRPr="00E07952">
              <w:rPr>
                <w:b/>
              </w:rPr>
              <w:t xml:space="preserve">F1 </w:t>
            </w:r>
            <w:r w:rsidR="00E07952" w:rsidRPr="00E07952">
              <w:rPr>
                <w:b/>
              </w:rPr>
              <w:t xml:space="preserve">- </w:t>
            </w:r>
            <w:r w:rsidRPr="00E07952">
              <w:rPr>
                <w:b/>
              </w:rPr>
              <w:t>4</w:t>
            </w:r>
          </w:p>
        </w:tc>
        <w:tc>
          <w:tcPr>
            <w:tcW w:w="2932" w:type="dxa"/>
            <w:tcBorders>
              <w:top w:val="nil"/>
              <w:bottom w:val="single" w:sz="4" w:space="0" w:color="auto"/>
            </w:tcBorders>
          </w:tcPr>
          <w:p w14:paraId="2D5DFF9A" w14:textId="77777777" w:rsidR="009633EA" w:rsidRDefault="009633EA" w:rsidP="009633EA">
            <w:r w:rsidRPr="009633EA">
              <w:t>fsmk_f1inv_</w:t>
            </w:r>
            <w:r>
              <w:t>4fulleffects</w:t>
            </w:r>
          </w:p>
        </w:tc>
        <w:tc>
          <w:tcPr>
            <w:tcW w:w="4870" w:type="dxa"/>
            <w:tcBorders>
              <w:top w:val="nil"/>
              <w:bottom w:val="single" w:sz="4" w:space="0" w:color="auto"/>
            </w:tcBorders>
          </w:tcPr>
          <w:p w14:paraId="0A239489" w14:textId="77777777" w:rsidR="009633EA" w:rsidRDefault="009633EA" w:rsidP="009633EA">
            <w:r>
              <w:t>Main, GxE and rGE effects of PGS and parental involvement on smoking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1205FA3A" w14:textId="77777777" w:rsidR="009633EA" w:rsidRDefault="008675B9" w:rsidP="00E65652">
            <w:r>
              <w:t xml:space="preserve">BIC </w:t>
            </w:r>
            <w:r w:rsidR="00E65652">
              <w:t>worse than without GxE, significant main and rGE effects</w:t>
            </w:r>
          </w:p>
        </w:tc>
      </w:tr>
      <w:tr w:rsidR="00E07952" w14:paraId="6718DB1F" w14:textId="77777777" w:rsidTr="00820117">
        <w:trPr>
          <w:trHeight w:val="658"/>
        </w:trPr>
        <w:tc>
          <w:tcPr>
            <w:tcW w:w="987" w:type="dxa"/>
            <w:tcBorders>
              <w:top w:val="single" w:sz="4" w:space="0" w:color="auto"/>
            </w:tcBorders>
          </w:tcPr>
          <w:p w14:paraId="388EC1AA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F2 - 1a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57A8723E" w14:textId="77777777" w:rsidR="00E07952" w:rsidRDefault="00E07952" w:rsidP="00E07952">
            <w:r>
              <w:t>fsmk_f2sub</w:t>
            </w:r>
            <w:r w:rsidRPr="00876A5D">
              <w:t>_1maineffects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7433AC68" w14:textId="77777777" w:rsidR="00E07952" w:rsidRDefault="007B247B" w:rsidP="00E07952">
            <w:r w:rsidRPr="007B247B">
              <w:t xml:space="preserve">Main </w:t>
            </w:r>
            <w:r w:rsidR="00E07952">
              <w:t>effects of PGS and parental substance use on smoking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D6A0398" w14:textId="77777777" w:rsidR="00E07952" w:rsidRDefault="00E65652" w:rsidP="00E07952">
            <w:r>
              <w:t>Main effects of PGS and F2</w:t>
            </w:r>
          </w:p>
        </w:tc>
      </w:tr>
      <w:tr w:rsidR="00E07952" w14:paraId="412E867A" w14:textId="77777777" w:rsidTr="00820117">
        <w:trPr>
          <w:trHeight w:val="658"/>
        </w:trPr>
        <w:tc>
          <w:tcPr>
            <w:tcW w:w="987" w:type="dxa"/>
          </w:tcPr>
          <w:p w14:paraId="3F9B2CAC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F2 - 1b</w:t>
            </w:r>
          </w:p>
        </w:tc>
        <w:tc>
          <w:tcPr>
            <w:tcW w:w="2932" w:type="dxa"/>
          </w:tcPr>
          <w:p w14:paraId="3F0D985A" w14:textId="77777777" w:rsidR="00E07952" w:rsidRDefault="00E07952" w:rsidP="00E07952">
            <w:r>
              <w:t>fsmk_f</w:t>
            </w:r>
            <w:r w:rsidRPr="00E07952">
              <w:t>2sub</w:t>
            </w:r>
            <w:r w:rsidRPr="00876A5D">
              <w:t>_1maineffects</w:t>
            </w:r>
            <w:r>
              <w:t>_wlsmv</w:t>
            </w:r>
          </w:p>
        </w:tc>
        <w:tc>
          <w:tcPr>
            <w:tcW w:w="4870" w:type="dxa"/>
          </w:tcPr>
          <w:p w14:paraId="079A94AF" w14:textId="77777777" w:rsidR="00E07952" w:rsidRDefault="007B247B" w:rsidP="00E07952">
            <w:r w:rsidRPr="007B247B">
              <w:t xml:space="preserve">Main </w:t>
            </w:r>
            <w:r w:rsidR="00E07952" w:rsidRPr="00F1601D">
              <w:t>effects of PGS and parental</w:t>
            </w:r>
            <w:r w:rsidR="00820117">
              <w:t xml:space="preserve"> </w:t>
            </w:r>
            <w:r w:rsidR="00E07952" w:rsidRPr="00E07952">
              <w:t xml:space="preserve">substance use </w:t>
            </w:r>
            <w:r w:rsidR="00E07952" w:rsidRPr="00F1601D">
              <w:t>on smoking</w:t>
            </w:r>
            <w:r w:rsidR="00E07952">
              <w:t xml:space="preserve"> with WLSMV estimator to get model fit</w:t>
            </w:r>
          </w:p>
        </w:tc>
        <w:tc>
          <w:tcPr>
            <w:tcW w:w="4394" w:type="dxa"/>
          </w:tcPr>
          <w:p w14:paraId="5046A4D6" w14:textId="77777777" w:rsidR="00E07952" w:rsidRDefault="00E65652" w:rsidP="00E07952">
            <w:r>
              <w:t>Acceptable fit</w:t>
            </w:r>
          </w:p>
        </w:tc>
      </w:tr>
      <w:tr w:rsidR="00E07952" w14:paraId="6C1F8956" w14:textId="77777777" w:rsidTr="00820117">
        <w:trPr>
          <w:trHeight w:val="658"/>
        </w:trPr>
        <w:tc>
          <w:tcPr>
            <w:tcW w:w="987" w:type="dxa"/>
          </w:tcPr>
          <w:p w14:paraId="30E9BCE7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lastRenderedPageBreak/>
              <w:t>F2 - 2</w:t>
            </w:r>
          </w:p>
        </w:tc>
        <w:tc>
          <w:tcPr>
            <w:tcW w:w="2932" w:type="dxa"/>
          </w:tcPr>
          <w:p w14:paraId="1200C7CE" w14:textId="77777777" w:rsidR="00E07952" w:rsidRDefault="00E07952" w:rsidP="00E07952">
            <w:r>
              <w:t>fsmk_f</w:t>
            </w:r>
            <w:r w:rsidRPr="00E07952">
              <w:t>2sub</w:t>
            </w:r>
            <w:r w:rsidRPr="009633EA">
              <w:t>_</w:t>
            </w:r>
            <w:r>
              <w:t>2interactioneffects</w:t>
            </w:r>
          </w:p>
        </w:tc>
        <w:tc>
          <w:tcPr>
            <w:tcW w:w="4870" w:type="dxa"/>
          </w:tcPr>
          <w:p w14:paraId="42FDF42A" w14:textId="77777777" w:rsidR="00E07952" w:rsidRDefault="00E07952" w:rsidP="00E07952">
            <w:r>
              <w:t>Main and GxE effects of PGS and parental</w:t>
            </w:r>
            <w:r w:rsidR="00820117">
              <w:t xml:space="preserve"> </w:t>
            </w:r>
            <w:r w:rsidRPr="00E07952">
              <w:t xml:space="preserve">substance use </w:t>
            </w:r>
            <w:r>
              <w:t>on smoking</w:t>
            </w:r>
          </w:p>
        </w:tc>
        <w:tc>
          <w:tcPr>
            <w:tcW w:w="4394" w:type="dxa"/>
          </w:tcPr>
          <w:p w14:paraId="238CD04B" w14:textId="77777777" w:rsidR="00E07952" w:rsidRDefault="009146AF" w:rsidP="00E07952">
            <w:r>
              <w:t>Slightly better AIC/ BIC, significant GxE</w:t>
            </w:r>
          </w:p>
        </w:tc>
      </w:tr>
      <w:tr w:rsidR="00E07952" w14:paraId="19085AB8" w14:textId="77777777" w:rsidTr="00820117">
        <w:trPr>
          <w:trHeight w:val="658"/>
        </w:trPr>
        <w:tc>
          <w:tcPr>
            <w:tcW w:w="987" w:type="dxa"/>
          </w:tcPr>
          <w:p w14:paraId="10E49C02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F2 - 3a</w:t>
            </w:r>
          </w:p>
        </w:tc>
        <w:tc>
          <w:tcPr>
            <w:tcW w:w="2932" w:type="dxa"/>
          </w:tcPr>
          <w:p w14:paraId="2D41C4A1" w14:textId="77777777" w:rsidR="00E07952" w:rsidRDefault="00E07952" w:rsidP="00E07952">
            <w:r w:rsidRPr="009633EA">
              <w:t>fsmk_f</w:t>
            </w:r>
            <w:r w:rsidRPr="00E07952">
              <w:t>2sub</w:t>
            </w:r>
            <w:r w:rsidRPr="009633EA">
              <w:t>_</w:t>
            </w:r>
            <w:r>
              <w:t>3rgeeffects</w:t>
            </w:r>
          </w:p>
        </w:tc>
        <w:tc>
          <w:tcPr>
            <w:tcW w:w="4870" w:type="dxa"/>
          </w:tcPr>
          <w:p w14:paraId="4F212E67" w14:textId="77777777" w:rsidR="00E07952" w:rsidRDefault="00E07952" w:rsidP="00E07952">
            <w:r w:rsidRPr="009633EA">
              <w:t xml:space="preserve">Main and </w:t>
            </w:r>
            <w:r>
              <w:t xml:space="preserve">rGE </w:t>
            </w:r>
            <w:r w:rsidRPr="009633EA">
              <w:t>effects of PGS and parental</w:t>
            </w:r>
            <w:r w:rsidR="00820117">
              <w:t xml:space="preserve"> </w:t>
            </w:r>
            <w:r w:rsidRPr="00E07952">
              <w:t xml:space="preserve">substance use </w:t>
            </w:r>
            <w:r w:rsidRPr="009633EA">
              <w:t>on smoking</w:t>
            </w:r>
          </w:p>
        </w:tc>
        <w:tc>
          <w:tcPr>
            <w:tcW w:w="4394" w:type="dxa"/>
          </w:tcPr>
          <w:p w14:paraId="46FDFE0F" w14:textId="77777777" w:rsidR="00E07952" w:rsidRDefault="009146AF" w:rsidP="00E07952">
            <w:r>
              <w:t>Significantly better AIC/ BIC, significant rGE</w:t>
            </w:r>
          </w:p>
        </w:tc>
      </w:tr>
      <w:tr w:rsidR="00E07952" w14:paraId="7E077316" w14:textId="77777777" w:rsidTr="00820117">
        <w:trPr>
          <w:trHeight w:val="658"/>
        </w:trPr>
        <w:tc>
          <w:tcPr>
            <w:tcW w:w="987" w:type="dxa"/>
            <w:tcBorders>
              <w:bottom w:val="nil"/>
            </w:tcBorders>
          </w:tcPr>
          <w:p w14:paraId="708D1371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F2 - 3b</w:t>
            </w:r>
          </w:p>
        </w:tc>
        <w:tc>
          <w:tcPr>
            <w:tcW w:w="2932" w:type="dxa"/>
            <w:tcBorders>
              <w:bottom w:val="nil"/>
            </w:tcBorders>
          </w:tcPr>
          <w:p w14:paraId="6F2FC4A4" w14:textId="77777777" w:rsidR="00E07952" w:rsidRDefault="00E07952" w:rsidP="00E07952">
            <w:r w:rsidRPr="009633EA">
              <w:t>fsmk_f</w:t>
            </w:r>
            <w:r w:rsidRPr="00E07952">
              <w:t>2sub</w:t>
            </w:r>
            <w:r w:rsidRPr="009633EA">
              <w:t>_</w:t>
            </w:r>
            <w:r>
              <w:t>3rgeeffects_wlsmv</w:t>
            </w:r>
          </w:p>
        </w:tc>
        <w:tc>
          <w:tcPr>
            <w:tcW w:w="4870" w:type="dxa"/>
            <w:tcBorders>
              <w:bottom w:val="nil"/>
            </w:tcBorders>
          </w:tcPr>
          <w:p w14:paraId="1697CBAE" w14:textId="77777777" w:rsidR="00E07952" w:rsidRDefault="00E07952" w:rsidP="00E07952">
            <w:r w:rsidRPr="009633EA">
              <w:t>Main and rGE effects of PGS and parental</w:t>
            </w:r>
            <w:r w:rsidR="00820117">
              <w:t xml:space="preserve"> </w:t>
            </w:r>
            <w:r w:rsidRPr="00E07952">
              <w:t xml:space="preserve">substance use </w:t>
            </w:r>
            <w:r w:rsidRPr="009633EA">
              <w:t>on smoking</w:t>
            </w:r>
            <w:r w:rsidR="00820117">
              <w:t xml:space="preserve"> </w:t>
            </w:r>
            <w:r w:rsidRPr="009633EA">
              <w:t>with WLSMV estimator to get model fit</w:t>
            </w:r>
          </w:p>
        </w:tc>
        <w:tc>
          <w:tcPr>
            <w:tcW w:w="4394" w:type="dxa"/>
            <w:tcBorders>
              <w:bottom w:val="nil"/>
            </w:tcBorders>
          </w:tcPr>
          <w:p w14:paraId="586D8EAD" w14:textId="77777777" w:rsidR="00E07952" w:rsidRDefault="009146AF" w:rsidP="00E07952">
            <w:r>
              <w:t>Acceptable fit</w:t>
            </w:r>
          </w:p>
        </w:tc>
      </w:tr>
      <w:tr w:rsidR="00E07952" w14:paraId="22E0E310" w14:textId="77777777" w:rsidTr="002A4E89">
        <w:trPr>
          <w:trHeight w:val="658"/>
        </w:trPr>
        <w:tc>
          <w:tcPr>
            <w:tcW w:w="9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D716F0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F2 - 4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97F072" w14:textId="77777777" w:rsidR="00E07952" w:rsidRDefault="00E07952" w:rsidP="00E07952">
            <w:r w:rsidRPr="009633EA">
              <w:t>fsmk_f</w:t>
            </w:r>
            <w:r w:rsidRPr="00E07952">
              <w:t>2sub</w:t>
            </w:r>
            <w:r w:rsidRPr="009633EA">
              <w:t>_</w:t>
            </w:r>
            <w:r>
              <w:t>4fulleffects</w:t>
            </w:r>
          </w:p>
        </w:tc>
        <w:tc>
          <w:tcPr>
            <w:tcW w:w="48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F0179D" w14:textId="77777777" w:rsidR="00E07952" w:rsidRDefault="00E07952" w:rsidP="00E07952">
            <w:r>
              <w:t>Main, GxE and rGE effects of PGS and parental</w:t>
            </w:r>
            <w:r w:rsidR="00820117">
              <w:t xml:space="preserve"> </w:t>
            </w:r>
            <w:r w:rsidRPr="00E07952">
              <w:t xml:space="preserve">substance use </w:t>
            </w:r>
            <w:r>
              <w:t>on smoking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4C69F7B" w14:textId="77777777" w:rsidR="00E07952" w:rsidRDefault="009146AF" w:rsidP="009146AF">
            <w:r>
              <w:t>Lowest AIC/ BIC, significant main, GxE, and rGE effects</w:t>
            </w:r>
          </w:p>
        </w:tc>
      </w:tr>
      <w:tr w:rsidR="002A4E89" w14:paraId="0F88E696" w14:textId="77777777" w:rsidTr="002A4E89">
        <w:trPr>
          <w:trHeight w:val="658"/>
        </w:trPr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873AB30" w14:textId="77777777" w:rsidR="002A4E89" w:rsidRPr="00E07952" w:rsidRDefault="002A4E89" w:rsidP="00E07952">
            <w:pPr>
              <w:rPr>
                <w:b/>
              </w:rPr>
            </w:pPr>
            <w:r>
              <w:rPr>
                <w:b/>
              </w:rPr>
              <w:t>F2 – 4</w:t>
            </w:r>
          </w:p>
        </w:tc>
        <w:tc>
          <w:tcPr>
            <w:tcW w:w="293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7B2A20" w14:textId="77777777" w:rsidR="002A4E89" w:rsidRPr="009633EA" w:rsidRDefault="002A4E89" w:rsidP="00E07952">
            <w:r w:rsidRPr="002A4E89">
              <w:t>fsmk_f2sub_2interactioneffects_simpleslopes</w:t>
            </w:r>
          </w:p>
        </w:tc>
        <w:tc>
          <w:tcPr>
            <w:tcW w:w="48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80BF7BA" w14:textId="77777777" w:rsidR="002A4E89" w:rsidRDefault="002A4E89" w:rsidP="00E07952">
            <w:r>
              <w:t>As above, plus new parameters for the simple slopes of low (SS_lopgs), medium (</w:t>
            </w:r>
            <w:r w:rsidRPr="002A4E89">
              <w:t>SS_</w:t>
            </w:r>
            <w:r>
              <w:t>me</w:t>
            </w:r>
            <w:r w:rsidRPr="002A4E89">
              <w:t>pgs</w:t>
            </w:r>
            <w:r>
              <w:t>) and high (</w:t>
            </w:r>
            <w:r w:rsidRPr="002A4E89">
              <w:t>SS_</w:t>
            </w:r>
            <w:r>
              <w:t>hi</w:t>
            </w:r>
            <w:r w:rsidRPr="002A4E89">
              <w:t>pgs</w:t>
            </w:r>
            <w:r>
              <w:t>)</w:t>
            </w:r>
            <w:r w:rsidRPr="002A4E89">
              <w:t xml:space="preserve"> </w:t>
            </w:r>
            <w:r>
              <w:t>levels of the PGS moderator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E2B55D6" w14:textId="77777777" w:rsidR="002A4E89" w:rsidRDefault="002A4E89" w:rsidP="009146AF">
            <w:r>
              <w:t>All simple slopes are significant but the effect of F2 is larger for high PGS</w:t>
            </w:r>
          </w:p>
        </w:tc>
      </w:tr>
      <w:tr w:rsidR="00E07952" w14:paraId="47632638" w14:textId="77777777" w:rsidTr="00820117">
        <w:trPr>
          <w:trHeight w:val="658"/>
        </w:trPr>
        <w:tc>
          <w:tcPr>
            <w:tcW w:w="987" w:type="dxa"/>
            <w:tcBorders>
              <w:top w:val="single" w:sz="4" w:space="0" w:color="auto"/>
            </w:tcBorders>
          </w:tcPr>
          <w:p w14:paraId="1202B514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F3 - 1a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0CE976AB" w14:textId="77777777" w:rsidR="00E07952" w:rsidRDefault="00E07952" w:rsidP="00E07952">
            <w:r>
              <w:t>fsmk_f3rel</w:t>
            </w:r>
            <w:r w:rsidRPr="00876A5D">
              <w:t>_1maineffects</w: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737A2CA6" w14:textId="77777777" w:rsidR="00E07952" w:rsidRDefault="007B247B" w:rsidP="00E07952">
            <w:r w:rsidRPr="007B247B">
              <w:t xml:space="preserve">Main </w:t>
            </w:r>
            <w:r w:rsidR="00E07952">
              <w:t>effects of PGS and parental substance use on smoking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0FD4CA" w14:textId="77777777" w:rsidR="00E07952" w:rsidRDefault="009146AF" w:rsidP="00E07952">
            <w:r>
              <w:t>Main effects of PGS and F3</w:t>
            </w:r>
          </w:p>
        </w:tc>
      </w:tr>
      <w:tr w:rsidR="00E07952" w14:paraId="7BB9E107" w14:textId="77777777" w:rsidTr="00820117">
        <w:trPr>
          <w:trHeight w:val="658"/>
        </w:trPr>
        <w:tc>
          <w:tcPr>
            <w:tcW w:w="987" w:type="dxa"/>
          </w:tcPr>
          <w:p w14:paraId="41BE0E35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F3 - 1b</w:t>
            </w:r>
          </w:p>
        </w:tc>
        <w:tc>
          <w:tcPr>
            <w:tcW w:w="2932" w:type="dxa"/>
          </w:tcPr>
          <w:p w14:paraId="3333D541" w14:textId="77777777" w:rsidR="00E07952" w:rsidRDefault="00E07952" w:rsidP="00E07952">
            <w:r>
              <w:t>fsmk_f3rel</w:t>
            </w:r>
            <w:r w:rsidRPr="00876A5D">
              <w:t>_1maineffects</w:t>
            </w:r>
            <w:r>
              <w:t>_wlsmv</w:t>
            </w:r>
          </w:p>
        </w:tc>
        <w:tc>
          <w:tcPr>
            <w:tcW w:w="4870" w:type="dxa"/>
          </w:tcPr>
          <w:p w14:paraId="6688FBD2" w14:textId="77777777" w:rsidR="00E07952" w:rsidRDefault="007B247B" w:rsidP="00E07952">
            <w:r w:rsidRPr="007B247B">
              <w:t xml:space="preserve">Main </w:t>
            </w:r>
            <w:r w:rsidR="00E07952" w:rsidRPr="00F1601D">
              <w:t xml:space="preserve">effects of PGS and </w:t>
            </w:r>
            <w:r w:rsidR="00E07952">
              <w:t xml:space="preserve">the parent-child relationship </w:t>
            </w:r>
            <w:r w:rsidR="00E07952" w:rsidRPr="00F1601D">
              <w:t>on smoking</w:t>
            </w:r>
            <w:r w:rsidR="00E07952">
              <w:t xml:space="preserve"> with WLSMV estimator to get model fit</w:t>
            </w:r>
          </w:p>
        </w:tc>
        <w:tc>
          <w:tcPr>
            <w:tcW w:w="4394" w:type="dxa"/>
          </w:tcPr>
          <w:p w14:paraId="3031A5FE" w14:textId="77777777" w:rsidR="00E07952" w:rsidRDefault="009146AF" w:rsidP="00E07952">
            <w:r>
              <w:t>Acceptable fit</w:t>
            </w:r>
          </w:p>
        </w:tc>
      </w:tr>
      <w:tr w:rsidR="009146AF" w14:paraId="0AE610BE" w14:textId="77777777" w:rsidTr="00820117">
        <w:trPr>
          <w:trHeight w:val="658"/>
        </w:trPr>
        <w:tc>
          <w:tcPr>
            <w:tcW w:w="987" w:type="dxa"/>
          </w:tcPr>
          <w:p w14:paraId="24FACEFE" w14:textId="77777777" w:rsidR="009146AF" w:rsidRPr="00E07952" w:rsidRDefault="009146AF" w:rsidP="009146AF">
            <w:pPr>
              <w:rPr>
                <w:b/>
              </w:rPr>
            </w:pPr>
            <w:r w:rsidRPr="00E07952">
              <w:rPr>
                <w:b/>
              </w:rPr>
              <w:t>F3 - 2</w:t>
            </w:r>
          </w:p>
        </w:tc>
        <w:tc>
          <w:tcPr>
            <w:tcW w:w="2932" w:type="dxa"/>
          </w:tcPr>
          <w:p w14:paraId="44E3AD15" w14:textId="77777777" w:rsidR="009146AF" w:rsidRDefault="009146AF" w:rsidP="009146AF">
            <w:r>
              <w:t>fsmk_f</w:t>
            </w:r>
            <w:r w:rsidRPr="00E07952">
              <w:t>3rel</w:t>
            </w:r>
            <w:r w:rsidRPr="009633EA">
              <w:t>_</w:t>
            </w:r>
            <w:r>
              <w:t>2interactioneffects</w:t>
            </w:r>
          </w:p>
        </w:tc>
        <w:tc>
          <w:tcPr>
            <w:tcW w:w="4870" w:type="dxa"/>
          </w:tcPr>
          <w:p w14:paraId="6D73CB0E" w14:textId="77777777" w:rsidR="009146AF" w:rsidRDefault="009146AF" w:rsidP="009146AF">
            <w:r>
              <w:t>Main and GxE effects of PGS and</w:t>
            </w:r>
            <w:r w:rsidR="00820117">
              <w:t xml:space="preserve"> </w:t>
            </w:r>
            <w:r w:rsidRPr="00E07952">
              <w:t xml:space="preserve">the parent-child relationship </w:t>
            </w:r>
            <w:r>
              <w:t>on smoking</w:t>
            </w:r>
          </w:p>
        </w:tc>
        <w:tc>
          <w:tcPr>
            <w:tcW w:w="4394" w:type="dxa"/>
          </w:tcPr>
          <w:p w14:paraId="0E41BC6B" w14:textId="77777777" w:rsidR="009146AF" w:rsidRDefault="009146AF" w:rsidP="009146AF">
            <w:r>
              <w:t>Slightly better AIC</w:t>
            </w:r>
            <w:r w:rsidR="008675B9">
              <w:t xml:space="preserve"> but worse BIC</w:t>
            </w:r>
            <w:r>
              <w:t>, marginal GxE</w:t>
            </w:r>
          </w:p>
        </w:tc>
      </w:tr>
      <w:tr w:rsidR="009146AF" w14:paraId="54AE50EB" w14:textId="77777777" w:rsidTr="00820117">
        <w:trPr>
          <w:trHeight w:val="658"/>
        </w:trPr>
        <w:tc>
          <w:tcPr>
            <w:tcW w:w="987" w:type="dxa"/>
          </w:tcPr>
          <w:p w14:paraId="371D0185" w14:textId="77777777" w:rsidR="009146AF" w:rsidRPr="00E07952" w:rsidRDefault="009146AF" w:rsidP="009146AF">
            <w:pPr>
              <w:rPr>
                <w:b/>
              </w:rPr>
            </w:pPr>
            <w:r w:rsidRPr="00E07952">
              <w:rPr>
                <w:b/>
              </w:rPr>
              <w:t>F3 - 3a</w:t>
            </w:r>
          </w:p>
        </w:tc>
        <w:tc>
          <w:tcPr>
            <w:tcW w:w="2932" w:type="dxa"/>
          </w:tcPr>
          <w:p w14:paraId="6ED02381" w14:textId="77777777" w:rsidR="009146AF" w:rsidRDefault="009146AF" w:rsidP="009146AF">
            <w:r w:rsidRPr="009633EA">
              <w:t>fsmk_f</w:t>
            </w:r>
            <w:r w:rsidRPr="00E07952">
              <w:t>3rel</w:t>
            </w:r>
            <w:r w:rsidRPr="009633EA">
              <w:t>_</w:t>
            </w:r>
            <w:r>
              <w:t>3rgeeffects</w:t>
            </w:r>
          </w:p>
        </w:tc>
        <w:tc>
          <w:tcPr>
            <w:tcW w:w="4870" w:type="dxa"/>
          </w:tcPr>
          <w:p w14:paraId="41EF040C" w14:textId="77777777" w:rsidR="009146AF" w:rsidRDefault="009146AF" w:rsidP="009146AF">
            <w:r w:rsidRPr="009633EA">
              <w:t xml:space="preserve">Main and </w:t>
            </w:r>
            <w:r>
              <w:t xml:space="preserve">rGE </w:t>
            </w:r>
            <w:r w:rsidRPr="009633EA">
              <w:t>effects of PGS and</w:t>
            </w:r>
            <w:r w:rsidR="00820117">
              <w:t xml:space="preserve"> </w:t>
            </w:r>
            <w:r w:rsidRPr="00E07952">
              <w:t xml:space="preserve">the parent-child relationship </w:t>
            </w:r>
            <w:r w:rsidRPr="009633EA">
              <w:t>on smoking</w:t>
            </w:r>
          </w:p>
        </w:tc>
        <w:tc>
          <w:tcPr>
            <w:tcW w:w="4394" w:type="dxa"/>
          </w:tcPr>
          <w:p w14:paraId="097B27B0" w14:textId="77777777" w:rsidR="009146AF" w:rsidRDefault="009146AF" w:rsidP="009146AF">
            <w:r>
              <w:t>Slightly better AIC, significant rGE</w:t>
            </w:r>
          </w:p>
        </w:tc>
      </w:tr>
      <w:tr w:rsidR="009146AF" w14:paraId="693B02E6" w14:textId="77777777" w:rsidTr="00820117">
        <w:trPr>
          <w:trHeight w:val="658"/>
        </w:trPr>
        <w:tc>
          <w:tcPr>
            <w:tcW w:w="987" w:type="dxa"/>
          </w:tcPr>
          <w:p w14:paraId="3E633A3D" w14:textId="77777777" w:rsidR="009146AF" w:rsidRPr="00E07952" w:rsidRDefault="009146AF" w:rsidP="009146AF">
            <w:pPr>
              <w:rPr>
                <w:b/>
              </w:rPr>
            </w:pPr>
            <w:r w:rsidRPr="00E07952">
              <w:rPr>
                <w:b/>
              </w:rPr>
              <w:t>F3 - 3b</w:t>
            </w:r>
          </w:p>
        </w:tc>
        <w:tc>
          <w:tcPr>
            <w:tcW w:w="2932" w:type="dxa"/>
          </w:tcPr>
          <w:p w14:paraId="7FBDFB17" w14:textId="77777777" w:rsidR="009146AF" w:rsidRDefault="009146AF" w:rsidP="009146AF">
            <w:r w:rsidRPr="009633EA">
              <w:t>fsmk_f</w:t>
            </w:r>
            <w:r w:rsidRPr="00E07952">
              <w:t>3rel</w:t>
            </w:r>
            <w:r w:rsidRPr="009633EA">
              <w:t>_</w:t>
            </w:r>
            <w:r>
              <w:t>3rgeeffects_wlsmv</w:t>
            </w:r>
          </w:p>
        </w:tc>
        <w:tc>
          <w:tcPr>
            <w:tcW w:w="4870" w:type="dxa"/>
          </w:tcPr>
          <w:p w14:paraId="3656A5C1" w14:textId="77777777" w:rsidR="009146AF" w:rsidRDefault="009146AF" w:rsidP="009146AF">
            <w:r w:rsidRPr="009633EA">
              <w:t>Main and rGE effects of PGS and</w:t>
            </w:r>
            <w:r w:rsidR="00820117">
              <w:t xml:space="preserve"> </w:t>
            </w:r>
            <w:r w:rsidRPr="00E07952">
              <w:t xml:space="preserve">the parent-child relationship </w:t>
            </w:r>
            <w:r w:rsidRPr="009633EA">
              <w:t>on smoking</w:t>
            </w:r>
            <w:r w:rsidR="00820117">
              <w:t xml:space="preserve"> </w:t>
            </w:r>
            <w:r w:rsidRPr="009633EA">
              <w:t>with WLSMV estimator to get model fit</w:t>
            </w:r>
          </w:p>
        </w:tc>
        <w:tc>
          <w:tcPr>
            <w:tcW w:w="4394" w:type="dxa"/>
          </w:tcPr>
          <w:p w14:paraId="3521B574" w14:textId="77777777" w:rsidR="009146AF" w:rsidRDefault="009146AF" w:rsidP="009146AF">
            <w:r>
              <w:t>Acceptable fit</w:t>
            </w:r>
          </w:p>
        </w:tc>
      </w:tr>
      <w:tr w:rsidR="009146AF" w14:paraId="1FE922FD" w14:textId="77777777" w:rsidTr="00820117">
        <w:trPr>
          <w:trHeight w:val="658"/>
        </w:trPr>
        <w:tc>
          <w:tcPr>
            <w:tcW w:w="987" w:type="dxa"/>
            <w:shd w:val="clear" w:color="auto" w:fill="D9D9D9" w:themeFill="background1" w:themeFillShade="D9"/>
          </w:tcPr>
          <w:p w14:paraId="17EB10A4" w14:textId="77777777" w:rsidR="009146AF" w:rsidRPr="00E07952" w:rsidRDefault="009146AF" w:rsidP="009146AF">
            <w:pPr>
              <w:rPr>
                <w:b/>
              </w:rPr>
            </w:pPr>
            <w:r w:rsidRPr="00E07952">
              <w:rPr>
                <w:b/>
              </w:rPr>
              <w:lastRenderedPageBreak/>
              <w:t>F3 - 4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2FEA2A50" w14:textId="77777777" w:rsidR="009146AF" w:rsidRDefault="009146AF" w:rsidP="009146AF">
            <w:r w:rsidRPr="009633EA">
              <w:t>fsmk_f</w:t>
            </w:r>
            <w:r w:rsidRPr="00E07952">
              <w:t>3rel</w:t>
            </w:r>
            <w:r w:rsidRPr="009633EA">
              <w:t>_</w:t>
            </w:r>
            <w:r>
              <w:t>4fulleffects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45660485" w14:textId="77777777" w:rsidR="009146AF" w:rsidRDefault="009146AF" w:rsidP="009146AF">
            <w:r>
              <w:t>Main, GxE and rGE effects of PGS and</w:t>
            </w:r>
            <w:r w:rsidR="00820117">
              <w:t xml:space="preserve"> </w:t>
            </w:r>
            <w:r w:rsidRPr="00E07952">
              <w:t xml:space="preserve">the parent-child relationship </w:t>
            </w:r>
            <w:r>
              <w:t>on smoking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5C84AC3" w14:textId="77777777" w:rsidR="009146AF" w:rsidRDefault="009146AF" w:rsidP="009146AF">
            <w:r>
              <w:t>Lowest AIC/ BIC, significant main, marginal GxE, and significant rGE effects</w:t>
            </w:r>
          </w:p>
        </w:tc>
      </w:tr>
    </w:tbl>
    <w:p w14:paraId="4DEFF909" w14:textId="77777777" w:rsidR="00E07952" w:rsidRDefault="00E07952" w:rsidP="009D2579">
      <w:pPr>
        <w:rPr>
          <w:b/>
        </w:rPr>
      </w:pPr>
    </w:p>
    <w:p w14:paraId="0A319FCC" w14:textId="77777777" w:rsidR="00E07952" w:rsidRDefault="00E0795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CCBFA33" w14:textId="0993F01A" w:rsidR="00E07952" w:rsidRDefault="00E07952">
      <w:pPr>
        <w:spacing w:after="160" w:line="259" w:lineRule="auto"/>
        <w:rPr>
          <w:b/>
        </w:rPr>
      </w:pPr>
      <w:bookmarkStart w:id="9" w:name="_Toc69740353"/>
      <w:r w:rsidRPr="0030273F">
        <w:rPr>
          <w:rStyle w:val="Heading3Char"/>
        </w:rPr>
        <w:lastRenderedPageBreak/>
        <w:t xml:space="preserve">Table </w:t>
      </w:r>
      <w:r w:rsidR="00865B9A" w:rsidRPr="0030273F">
        <w:rPr>
          <w:rStyle w:val="Heading3Char"/>
        </w:rPr>
        <w:t>S</w:t>
      </w:r>
      <w:r w:rsidR="009554F0">
        <w:rPr>
          <w:rStyle w:val="Heading3Char"/>
        </w:rPr>
        <w:t>7</w:t>
      </w:r>
      <w:r w:rsidRPr="0030273F">
        <w:rPr>
          <w:rStyle w:val="Heading3Char"/>
        </w:rPr>
        <w:t>.</w:t>
      </w:r>
      <w:bookmarkEnd w:id="9"/>
      <w:r w:rsidR="00820117">
        <w:rPr>
          <w:b/>
        </w:rPr>
        <w:t xml:space="preserve"> </w:t>
      </w:r>
      <w:r w:rsidRPr="00E07952">
        <w:t xml:space="preserve">Explanation of the scripts for the structural equation modeling steps (1-4) for the three parenting factors (F1-F3) with </w:t>
      </w:r>
      <w:r w:rsidRPr="00E07952">
        <w:rPr>
          <w:b/>
        </w:rPr>
        <w:t xml:space="preserve">alcohol </w:t>
      </w:r>
      <w:r w:rsidR="0093728B">
        <w:rPr>
          <w:b/>
        </w:rPr>
        <w:t>per week</w:t>
      </w:r>
      <w:r w:rsidRPr="00E07952">
        <w:rPr>
          <w:b/>
        </w:rPr>
        <w:t xml:space="preserve"> </w:t>
      </w:r>
      <w:r w:rsidRPr="00E07952">
        <w:t>as outcome. The shaded models are the models that fit the data best and were presented in the main paper.</w:t>
      </w:r>
    </w:p>
    <w:tbl>
      <w:tblPr>
        <w:tblStyle w:val="TableGrid"/>
        <w:tblpPr w:leftFromText="180" w:rightFromText="180" w:vertAnchor="page" w:horzAnchor="margin" w:tblpY="3331"/>
        <w:tblW w:w="1318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768"/>
        <w:gridCol w:w="5098"/>
        <w:gridCol w:w="4327"/>
      </w:tblGrid>
      <w:tr w:rsidR="00E07952" w:rsidRPr="00E07952" w14:paraId="4BCFE1D6" w14:textId="77777777" w:rsidTr="009146AF">
        <w:trPr>
          <w:trHeight w:val="658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284A4CFF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Model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14:paraId="45789DA4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Filename</w:t>
            </w:r>
          </w:p>
        </w:tc>
        <w:tc>
          <w:tcPr>
            <w:tcW w:w="5138" w:type="dxa"/>
            <w:tcBorders>
              <w:top w:val="single" w:sz="12" w:space="0" w:color="auto"/>
              <w:bottom w:val="single" w:sz="4" w:space="0" w:color="auto"/>
            </w:tcBorders>
          </w:tcPr>
          <w:p w14:paraId="3F446F99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Content</w:t>
            </w:r>
          </w:p>
        </w:tc>
        <w:tc>
          <w:tcPr>
            <w:tcW w:w="4359" w:type="dxa"/>
            <w:tcBorders>
              <w:top w:val="single" w:sz="12" w:space="0" w:color="auto"/>
              <w:bottom w:val="single" w:sz="4" w:space="0" w:color="auto"/>
            </w:tcBorders>
          </w:tcPr>
          <w:p w14:paraId="3F7A2450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Result</w:t>
            </w:r>
          </w:p>
        </w:tc>
      </w:tr>
      <w:tr w:rsidR="00E07952" w:rsidRPr="00E07952" w14:paraId="56BF9653" w14:textId="77777777" w:rsidTr="009146AF">
        <w:trPr>
          <w:trHeight w:val="65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17A13E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F1 - 1a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917A7B" w14:textId="77777777" w:rsidR="00E07952" w:rsidRPr="00E07952" w:rsidRDefault="00E07952" w:rsidP="00E07952">
            <w:r>
              <w:t>alc</w:t>
            </w:r>
            <w:r w:rsidRPr="00E07952">
              <w:t>_f1inv_1maineffects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146195" w14:textId="77777777" w:rsidR="00E07952" w:rsidRPr="00E07952" w:rsidRDefault="008675B9" w:rsidP="00B00625">
            <w:r>
              <w:t>M</w:t>
            </w:r>
            <w:r w:rsidR="00E07952" w:rsidRPr="00E07952">
              <w:t xml:space="preserve">ain effects of PGS and parental involvement on </w:t>
            </w:r>
            <w:r w:rsidR="00B00625">
              <w:t xml:space="preserve">alcohol per week 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F04624" w14:textId="77777777" w:rsidR="00E07952" w:rsidRPr="00E07952" w:rsidRDefault="005F625B" w:rsidP="00E07952">
            <w:r>
              <w:t>N</w:t>
            </w:r>
            <w:r w:rsidR="002439B1">
              <w:t>o main effects</w:t>
            </w:r>
          </w:p>
        </w:tc>
      </w:tr>
      <w:tr w:rsidR="00E07952" w:rsidRPr="00E07952" w14:paraId="10F3D86C" w14:textId="77777777" w:rsidTr="009146AF">
        <w:trPr>
          <w:trHeight w:val="658"/>
        </w:trPr>
        <w:tc>
          <w:tcPr>
            <w:tcW w:w="993" w:type="dxa"/>
            <w:shd w:val="clear" w:color="auto" w:fill="D9D9D9" w:themeFill="background1" w:themeFillShade="D9"/>
          </w:tcPr>
          <w:p w14:paraId="0EF6DC0A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F1 - 1b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F643151" w14:textId="77777777" w:rsidR="00E07952" w:rsidRPr="00E07952" w:rsidRDefault="00E07952" w:rsidP="00E07952">
            <w:r>
              <w:t>alc</w:t>
            </w:r>
            <w:r w:rsidRPr="00E07952">
              <w:t>_f1inv_1maineffects_wlsmv</w:t>
            </w:r>
          </w:p>
        </w:tc>
        <w:tc>
          <w:tcPr>
            <w:tcW w:w="5138" w:type="dxa"/>
            <w:shd w:val="clear" w:color="auto" w:fill="D9D9D9" w:themeFill="background1" w:themeFillShade="D9"/>
          </w:tcPr>
          <w:p w14:paraId="31C4C76B" w14:textId="77777777" w:rsidR="00E07952" w:rsidRPr="00E07952" w:rsidRDefault="008675B9" w:rsidP="00E07952">
            <w:r w:rsidRPr="008675B9">
              <w:t xml:space="preserve">Main </w:t>
            </w:r>
            <w:r w:rsidR="00E07952" w:rsidRPr="00E07952">
              <w:t>effects of PGS and parental involvement on</w:t>
            </w:r>
            <w:r w:rsidR="00820117">
              <w:t xml:space="preserve"> </w:t>
            </w:r>
            <w:r w:rsidR="00B00625" w:rsidRPr="00B00625">
              <w:t xml:space="preserve">alcohol per week </w:t>
            </w:r>
            <w:r w:rsidR="00E07952" w:rsidRPr="00E07952">
              <w:t>with WLSMV estimator to get model fit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6523294A" w14:textId="77777777" w:rsidR="00E07952" w:rsidRPr="00E07952" w:rsidRDefault="009146AF" w:rsidP="008675B9">
            <w:r>
              <w:t>TLI below acceptance threshold</w:t>
            </w:r>
          </w:p>
        </w:tc>
      </w:tr>
      <w:tr w:rsidR="00E07952" w:rsidRPr="00E07952" w14:paraId="79727FCB" w14:textId="77777777" w:rsidTr="009146AF">
        <w:trPr>
          <w:trHeight w:val="658"/>
        </w:trPr>
        <w:tc>
          <w:tcPr>
            <w:tcW w:w="993" w:type="dxa"/>
          </w:tcPr>
          <w:p w14:paraId="75C26738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F1 - 2</w:t>
            </w:r>
          </w:p>
        </w:tc>
        <w:tc>
          <w:tcPr>
            <w:tcW w:w="2693" w:type="dxa"/>
          </w:tcPr>
          <w:p w14:paraId="3DFED431" w14:textId="77777777" w:rsidR="00E07952" w:rsidRPr="00E07952" w:rsidRDefault="00E07952" w:rsidP="00E07952">
            <w:r w:rsidRPr="00E07952">
              <w:t>alc_f1inv_2interactioneffects</w:t>
            </w:r>
          </w:p>
        </w:tc>
        <w:tc>
          <w:tcPr>
            <w:tcW w:w="5138" w:type="dxa"/>
          </w:tcPr>
          <w:p w14:paraId="741F3796" w14:textId="77777777" w:rsidR="00E07952" w:rsidRPr="00E07952" w:rsidRDefault="00E07952" w:rsidP="00B00625">
            <w:r w:rsidRPr="00E07952">
              <w:t xml:space="preserve">Main and GxE effects of PGS and parental involvement on </w:t>
            </w:r>
            <w:r w:rsidR="00B00625" w:rsidRPr="00B00625">
              <w:t>alcohol per week</w:t>
            </w:r>
          </w:p>
        </w:tc>
        <w:tc>
          <w:tcPr>
            <w:tcW w:w="4359" w:type="dxa"/>
          </w:tcPr>
          <w:p w14:paraId="6CA462E3" w14:textId="77777777" w:rsidR="00E07952" w:rsidRPr="00E07952" w:rsidRDefault="00B00625" w:rsidP="005F625B">
            <w:r>
              <w:t xml:space="preserve">Slightly worse </w:t>
            </w:r>
            <w:r w:rsidR="005F625B">
              <w:t>AIC/BIC</w:t>
            </w:r>
            <w:r>
              <w:t>, no GxE effects</w:t>
            </w:r>
          </w:p>
        </w:tc>
      </w:tr>
      <w:tr w:rsidR="00E07952" w:rsidRPr="00E07952" w14:paraId="4191E76E" w14:textId="77777777" w:rsidTr="009146AF">
        <w:trPr>
          <w:trHeight w:val="658"/>
        </w:trPr>
        <w:tc>
          <w:tcPr>
            <w:tcW w:w="993" w:type="dxa"/>
          </w:tcPr>
          <w:p w14:paraId="389D8D27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F1 - 3a</w:t>
            </w:r>
          </w:p>
        </w:tc>
        <w:tc>
          <w:tcPr>
            <w:tcW w:w="2693" w:type="dxa"/>
          </w:tcPr>
          <w:p w14:paraId="0F3CD522" w14:textId="77777777" w:rsidR="00E07952" w:rsidRPr="00E07952" w:rsidRDefault="00E07952" w:rsidP="00E07952">
            <w:r w:rsidRPr="00E07952">
              <w:t>alc_f1inv_3rgeeffects</w:t>
            </w:r>
          </w:p>
        </w:tc>
        <w:tc>
          <w:tcPr>
            <w:tcW w:w="5138" w:type="dxa"/>
          </w:tcPr>
          <w:p w14:paraId="2BC9232A" w14:textId="77777777" w:rsidR="00E07952" w:rsidRPr="00E07952" w:rsidRDefault="00E07952" w:rsidP="00B00625">
            <w:r w:rsidRPr="00E07952">
              <w:t xml:space="preserve">Main and rGE effects of PGS and parental involvement on </w:t>
            </w:r>
            <w:r w:rsidR="00B00625" w:rsidRPr="00B00625">
              <w:t>alcohol per week</w:t>
            </w:r>
          </w:p>
        </w:tc>
        <w:tc>
          <w:tcPr>
            <w:tcW w:w="4359" w:type="dxa"/>
          </w:tcPr>
          <w:p w14:paraId="5E56C35E" w14:textId="77777777" w:rsidR="00E07952" w:rsidRPr="00E07952" w:rsidRDefault="005F625B" w:rsidP="00E07952">
            <w:r w:rsidRPr="005F625B">
              <w:t xml:space="preserve">Slightly worse AIC/BIC, </w:t>
            </w:r>
            <w:r w:rsidR="00B00625">
              <w:t>no rGE effects</w:t>
            </w:r>
          </w:p>
        </w:tc>
      </w:tr>
      <w:tr w:rsidR="00E07952" w:rsidRPr="00E07952" w14:paraId="116023B8" w14:textId="77777777" w:rsidTr="009146AF">
        <w:trPr>
          <w:trHeight w:val="658"/>
        </w:trPr>
        <w:tc>
          <w:tcPr>
            <w:tcW w:w="993" w:type="dxa"/>
            <w:tcBorders>
              <w:bottom w:val="nil"/>
            </w:tcBorders>
          </w:tcPr>
          <w:p w14:paraId="15685196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F1 - 3b</w:t>
            </w:r>
          </w:p>
        </w:tc>
        <w:tc>
          <w:tcPr>
            <w:tcW w:w="2693" w:type="dxa"/>
            <w:tcBorders>
              <w:bottom w:val="nil"/>
            </w:tcBorders>
          </w:tcPr>
          <w:p w14:paraId="5E0EAD2D" w14:textId="77777777" w:rsidR="00E07952" w:rsidRPr="00E07952" w:rsidRDefault="00E07952" w:rsidP="00E07952">
            <w:r w:rsidRPr="00E07952">
              <w:t>alc_f1inv_3rgeeffects_wlsmv</w:t>
            </w:r>
          </w:p>
        </w:tc>
        <w:tc>
          <w:tcPr>
            <w:tcW w:w="5138" w:type="dxa"/>
            <w:tcBorders>
              <w:bottom w:val="nil"/>
            </w:tcBorders>
          </w:tcPr>
          <w:p w14:paraId="74166E56" w14:textId="77777777" w:rsidR="00E07952" w:rsidRPr="00E07952" w:rsidRDefault="00E07952" w:rsidP="00E07952">
            <w:r w:rsidRPr="00E07952">
              <w:t xml:space="preserve">Main and rGE effects of PGS and parental involvement on </w:t>
            </w:r>
            <w:r w:rsidR="00B00625" w:rsidRPr="00B00625">
              <w:t xml:space="preserve">alcohol per week </w:t>
            </w:r>
            <w:r w:rsidRPr="00E07952">
              <w:t>with WLSMV estimator to get model fit</w:t>
            </w:r>
          </w:p>
        </w:tc>
        <w:tc>
          <w:tcPr>
            <w:tcW w:w="4359" w:type="dxa"/>
            <w:tcBorders>
              <w:bottom w:val="nil"/>
            </w:tcBorders>
          </w:tcPr>
          <w:p w14:paraId="1B93D507" w14:textId="77777777" w:rsidR="00E07952" w:rsidRPr="00E07952" w:rsidRDefault="009146AF" w:rsidP="00820117">
            <w:r w:rsidRPr="009146AF">
              <w:t>TLI below acceptance threshold</w:t>
            </w:r>
          </w:p>
        </w:tc>
      </w:tr>
      <w:tr w:rsidR="00E07952" w:rsidRPr="00E07952" w14:paraId="70619B43" w14:textId="77777777" w:rsidTr="009146AF">
        <w:trPr>
          <w:trHeight w:val="658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04709D5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F1 - 4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0510EDD" w14:textId="77777777" w:rsidR="00E07952" w:rsidRPr="00E07952" w:rsidRDefault="00E07952" w:rsidP="00E07952">
            <w:r w:rsidRPr="00E07952">
              <w:t>alc_f1inv_4fulleffects</w:t>
            </w:r>
          </w:p>
        </w:tc>
        <w:tc>
          <w:tcPr>
            <w:tcW w:w="5138" w:type="dxa"/>
            <w:tcBorders>
              <w:top w:val="nil"/>
              <w:bottom w:val="single" w:sz="4" w:space="0" w:color="auto"/>
            </w:tcBorders>
          </w:tcPr>
          <w:p w14:paraId="30B41000" w14:textId="77777777" w:rsidR="00E07952" w:rsidRPr="00E07952" w:rsidRDefault="00E07952" w:rsidP="00E07952">
            <w:r w:rsidRPr="00E07952">
              <w:t>Main, GxE and rGE effects of PGS and parental involvement 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</w:tcPr>
          <w:p w14:paraId="06D69011" w14:textId="77777777" w:rsidR="00E07952" w:rsidRPr="00E07952" w:rsidRDefault="00B00625" w:rsidP="005F625B">
            <w:r>
              <w:t>Significantly worse BIC, no main, GxE</w:t>
            </w:r>
            <w:r w:rsidR="00535935">
              <w:t>,</w:t>
            </w:r>
            <w:r>
              <w:t xml:space="preserve"> or rGE effects</w:t>
            </w:r>
          </w:p>
        </w:tc>
      </w:tr>
      <w:tr w:rsidR="00E07952" w:rsidRPr="00E07952" w14:paraId="5F2BD333" w14:textId="77777777" w:rsidTr="009146AF">
        <w:trPr>
          <w:trHeight w:val="658"/>
        </w:trPr>
        <w:tc>
          <w:tcPr>
            <w:tcW w:w="993" w:type="dxa"/>
            <w:tcBorders>
              <w:top w:val="single" w:sz="4" w:space="0" w:color="auto"/>
            </w:tcBorders>
          </w:tcPr>
          <w:p w14:paraId="6B8E574B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F2 - 1a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EB7BF1F" w14:textId="77777777" w:rsidR="00E07952" w:rsidRPr="00E07952" w:rsidRDefault="00E07952" w:rsidP="00E07952">
            <w:r w:rsidRPr="00E07952">
              <w:t>alc_f2sub_1maineffects</w:t>
            </w:r>
          </w:p>
        </w:tc>
        <w:tc>
          <w:tcPr>
            <w:tcW w:w="5138" w:type="dxa"/>
            <w:tcBorders>
              <w:top w:val="single" w:sz="4" w:space="0" w:color="auto"/>
            </w:tcBorders>
          </w:tcPr>
          <w:p w14:paraId="7A2BF13C" w14:textId="77777777" w:rsidR="00E07952" w:rsidRPr="00E07952" w:rsidRDefault="008675B9" w:rsidP="00E07952">
            <w:r w:rsidRPr="008675B9">
              <w:t xml:space="preserve">Main </w:t>
            </w:r>
            <w:r w:rsidR="00E07952" w:rsidRPr="00E07952">
              <w:t xml:space="preserve">effects of PGS and parental substance use on </w:t>
            </w:r>
            <w:r w:rsidR="00B00625" w:rsidRPr="00B00625">
              <w:t>alcohol per week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02D276FF" w14:textId="77777777" w:rsidR="00E07952" w:rsidRPr="00E07952" w:rsidRDefault="005F625B" w:rsidP="005F625B">
            <w:r>
              <w:t xml:space="preserve">No </w:t>
            </w:r>
            <w:r w:rsidR="00B00625">
              <w:t>main effects</w:t>
            </w:r>
          </w:p>
        </w:tc>
      </w:tr>
      <w:tr w:rsidR="00E07952" w:rsidRPr="00E07952" w14:paraId="50326BC1" w14:textId="77777777" w:rsidTr="009146AF">
        <w:trPr>
          <w:trHeight w:val="658"/>
        </w:trPr>
        <w:tc>
          <w:tcPr>
            <w:tcW w:w="993" w:type="dxa"/>
          </w:tcPr>
          <w:p w14:paraId="2F523F12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F2 - 1b</w:t>
            </w:r>
          </w:p>
        </w:tc>
        <w:tc>
          <w:tcPr>
            <w:tcW w:w="2693" w:type="dxa"/>
          </w:tcPr>
          <w:p w14:paraId="014A6378" w14:textId="77777777" w:rsidR="00E07952" w:rsidRPr="00E07952" w:rsidRDefault="00E07952" w:rsidP="00E07952">
            <w:r w:rsidRPr="00E07952">
              <w:t>alc_f2sub_1maineffects_wlsmv</w:t>
            </w:r>
          </w:p>
        </w:tc>
        <w:tc>
          <w:tcPr>
            <w:tcW w:w="5138" w:type="dxa"/>
          </w:tcPr>
          <w:p w14:paraId="1DD6A27A" w14:textId="77777777" w:rsidR="00E07952" w:rsidRPr="00E07952" w:rsidRDefault="008675B9" w:rsidP="00E07952">
            <w:r w:rsidRPr="008675B9">
              <w:t xml:space="preserve">Main </w:t>
            </w:r>
            <w:r w:rsidR="00E07952" w:rsidRPr="00E07952">
              <w:t>effects of PGS and parental</w:t>
            </w:r>
            <w:r w:rsidR="00820117">
              <w:t xml:space="preserve"> </w:t>
            </w:r>
            <w:r w:rsidR="00E07952" w:rsidRPr="00E07952">
              <w:t>substance use on</w:t>
            </w:r>
            <w:r w:rsidR="00B00625" w:rsidRPr="00B00625">
              <w:t xml:space="preserve"> alcohol per week </w:t>
            </w:r>
            <w:r w:rsidR="00E07952" w:rsidRPr="00E07952">
              <w:t>with WLSMV estimator to get model fit</w:t>
            </w:r>
          </w:p>
        </w:tc>
        <w:tc>
          <w:tcPr>
            <w:tcW w:w="4359" w:type="dxa"/>
          </w:tcPr>
          <w:p w14:paraId="4E23D86B" w14:textId="77777777" w:rsidR="00E07952" w:rsidRPr="00E07952" w:rsidRDefault="00B00625" w:rsidP="009146AF">
            <w:r>
              <w:t>A</w:t>
            </w:r>
            <w:r w:rsidR="009146AF">
              <w:t>cceptable fit</w:t>
            </w:r>
          </w:p>
        </w:tc>
      </w:tr>
      <w:tr w:rsidR="00E07952" w:rsidRPr="00E07952" w14:paraId="4E7C7879" w14:textId="77777777" w:rsidTr="009146AF">
        <w:trPr>
          <w:trHeight w:val="658"/>
        </w:trPr>
        <w:tc>
          <w:tcPr>
            <w:tcW w:w="993" w:type="dxa"/>
          </w:tcPr>
          <w:p w14:paraId="395CBC68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F2 - 2</w:t>
            </w:r>
          </w:p>
        </w:tc>
        <w:tc>
          <w:tcPr>
            <w:tcW w:w="2693" w:type="dxa"/>
          </w:tcPr>
          <w:p w14:paraId="35B4ADD6" w14:textId="77777777" w:rsidR="00E07952" w:rsidRPr="00E07952" w:rsidRDefault="00E07952" w:rsidP="00E07952">
            <w:r w:rsidRPr="00E07952">
              <w:t>alc_f2sub_2interactioneffects</w:t>
            </w:r>
          </w:p>
        </w:tc>
        <w:tc>
          <w:tcPr>
            <w:tcW w:w="5138" w:type="dxa"/>
          </w:tcPr>
          <w:p w14:paraId="6F7DAC3A" w14:textId="77777777" w:rsidR="00E07952" w:rsidRPr="00E07952" w:rsidRDefault="00E07952" w:rsidP="00E07952">
            <w:r w:rsidRPr="00E07952">
              <w:t>Main and GxE effects of PGS and parental</w:t>
            </w:r>
            <w:r w:rsidR="00820117">
              <w:t xml:space="preserve"> </w:t>
            </w:r>
            <w:r w:rsidRPr="00E07952">
              <w:t>substance use 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</w:tcPr>
          <w:p w14:paraId="434523D5" w14:textId="77777777" w:rsidR="00E07952" w:rsidRPr="00E07952" w:rsidRDefault="005F625B" w:rsidP="00E07952">
            <w:r>
              <w:t>Slightly worse AIC/ BIC</w:t>
            </w:r>
            <w:r w:rsidR="00B00625">
              <w:t>, no GxE</w:t>
            </w:r>
          </w:p>
        </w:tc>
      </w:tr>
      <w:tr w:rsidR="00E07952" w:rsidRPr="00E07952" w14:paraId="73EB0399" w14:textId="77777777" w:rsidTr="009146AF">
        <w:trPr>
          <w:trHeight w:val="658"/>
        </w:trPr>
        <w:tc>
          <w:tcPr>
            <w:tcW w:w="993" w:type="dxa"/>
          </w:tcPr>
          <w:p w14:paraId="1826887C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lastRenderedPageBreak/>
              <w:t>F2 - 3a</w:t>
            </w:r>
          </w:p>
        </w:tc>
        <w:tc>
          <w:tcPr>
            <w:tcW w:w="2693" w:type="dxa"/>
          </w:tcPr>
          <w:p w14:paraId="194EBE50" w14:textId="77777777" w:rsidR="00E07952" w:rsidRPr="00E07952" w:rsidRDefault="00E07952" w:rsidP="00E07952">
            <w:r w:rsidRPr="00E07952">
              <w:t>alc_f2sub_3rgeeffects</w:t>
            </w:r>
          </w:p>
        </w:tc>
        <w:tc>
          <w:tcPr>
            <w:tcW w:w="5138" w:type="dxa"/>
          </w:tcPr>
          <w:p w14:paraId="7CE7BE8D" w14:textId="77777777" w:rsidR="00E07952" w:rsidRPr="00E07952" w:rsidRDefault="00E07952" w:rsidP="00E07952">
            <w:r w:rsidRPr="00E07952">
              <w:t>Main and rGE effects of PGS and parental</w:t>
            </w:r>
            <w:r w:rsidR="00820117">
              <w:t xml:space="preserve"> </w:t>
            </w:r>
            <w:r w:rsidRPr="00E07952">
              <w:t>substance use 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</w:tcPr>
          <w:p w14:paraId="61862FF7" w14:textId="77777777" w:rsidR="00E07952" w:rsidRPr="00E07952" w:rsidRDefault="008675B9" w:rsidP="008675B9">
            <w:r>
              <w:t xml:space="preserve">Slightly worse </w:t>
            </w:r>
            <w:r w:rsidR="005F625B">
              <w:t>BIC</w:t>
            </w:r>
            <w:r w:rsidR="00535935">
              <w:t>, no rGE</w:t>
            </w:r>
          </w:p>
        </w:tc>
      </w:tr>
      <w:tr w:rsidR="00E07952" w:rsidRPr="00E07952" w14:paraId="213A4668" w14:textId="77777777" w:rsidTr="009146AF">
        <w:trPr>
          <w:trHeight w:val="658"/>
        </w:trPr>
        <w:tc>
          <w:tcPr>
            <w:tcW w:w="993" w:type="dxa"/>
            <w:tcBorders>
              <w:bottom w:val="nil"/>
            </w:tcBorders>
          </w:tcPr>
          <w:p w14:paraId="19F601DD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F2 - 3b</w:t>
            </w:r>
          </w:p>
        </w:tc>
        <w:tc>
          <w:tcPr>
            <w:tcW w:w="2693" w:type="dxa"/>
            <w:tcBorders>
              <w:bottom w:val="nil"/>
            </w:tcBorders>
          </w:tcPr>
          <w:p w14:paraId="0DB249BD" w14:textId="77777777" w:rsidR="00E07952" w:rsidRPr="00E07952" w:rsidRDefault="00E07952" w:rsidP="00E07952">
            <w:r w:rsidRPr="00E07952">
              <w:t>alc_f2sub_3rgeeffects_wlsmv</w:t>
            </w:r>
          </w:p>
        </w:tc>
        <w:tc>
          <w:tcPr>
            <w:tcW w:w="5138" w:type="dxa"/>
            <w:tcBorders>
              <w:bottom w:val="nil"/>
            </w:tcBorders>
          </w:tcPr>
          <w:p w14:paraId="0BC391F5" w14:textId="77777777" w:rsidR="00E07952" w:rsidRPr="00E07952" w:rsidRDefault="00E07952" w:rsidP="00E07952">
            <w:r w:rsidRPr="00E07952">
              <w:t>Main and rGE effects of PGS and parental</w:t>
            </w:r>
            <w:r w:rsidR="00820117">
              <w:t xml:space="preserve"> </w:t>
            </w:r>
            <w:r w:rsidRPr="00E07952">
              <w:t>substance use on</w:t>
            </w:r>
            <w:r w:rsidR="00B00625" w:rsidRPr="00B00625">
              <w:t xml:space="preserve"> alcohol per week </w:t>
            </w:r>
            <w:r w:rsidRPr="00E07952">
              <w:t>with WLSMV estimator to get model fit</w:t>
            </w:r>
          </w:p>
        </w:tc>
        <w:tc>
          <w:tcPr>
            <w:tcW w:w="4359" w:type="dxa"/>
            <w:tcBorders>
              <w:bottom w:val="nil"/>
            </w:tcBorders>
          </w:tcPr>
          <w:p w14:paraId="68C3239E" w14:textId="77777777" w:rsidR="00E07952" w:rsidRPr="00E07952" w:rsidRDefault="005F625B" w:rsidP="009146AF">
            <w:r>
              <w:t xml:space="preserve">Acceptable </w:t>
            </w:r>
            <w:r w:rsidR="009146AF">
              <w:t>fit</w:t>
            </w:r>
          </w:p>
        </w:tc>
      </w:tr>
      <w:tr w:rsidR="00E07952" w:rsidRPr="00E07952" w14:paraId="03FCE7C9" w14:textId="77777777" w:rsidTr="009146AF">
        <w:trPr>
          <w:trHeight w:val="658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3ABCDBC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F2 - 4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10089DB" w14:textId="77777777" w:rsidR="00E07952" w:rsidRPr="00E07952" w:rsidRDefault="00E07952" w:rsidP="00E07952">
            <w:r w:rsidRPr="00E07952">
              <w:t>alc_f2sub_4fulleffects</w:t>
            </w:r>
          </w:p>
        </w:tc>
        <w:tc>
          <w:tcPr>
            <w:tcW w:w="513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CB540E6" w14:textId="77777777" w:rsidR="00E07952" w:rsidRPr="00E07952" w:rsidRDefault="00E07952" w:rsidP="00E07952">
            <w:r w:rsidRPr="00E07952">
              <w:t>Main, GxE and rGE effects of PGS and parental</w:t>
            </w:r>
            <w:r w:rsidR="00820117">
              <w:t xml:space="preserve"> </w:t>
            </w:r>
            <w:r w:rsidRPr="00E07952">
              <w:t>substance use 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875CB9" w14:textId="77777777" w:rsidR="00E07952" w:rsidRPr="00E07952" w:rsidRDefault="00535935" w:rsidP="008675B9">
            <w:r>
              <w:t xml:space="preserve">Significantly better </w:t>
            </w:r>
            <w:r w:rsidR="008675B9">
              <w:t>AIC/ BIC</w:t>
            </w:r>
            <w:r>
              <w:t>, no main, GxE, or rGE effects</w:t>
            </w:r>
          </w:p>
        </w:tc>
      </w:tr>
      <w:tr w:rsidR="00E07952" w:rsidRPr="00E07952" w14:paraId="7000BCA9" w14:textId="77777777" w:rsidTr="009146AF">
        <w:trPr>
          <w:trHeight w:val="65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54B931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F3 - 1a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513A40" w14:textId="77777777" w:rsidR="00E07952" w:rsidRPr="00E07952" w:rsidRDefault="00E07952" w:rsidP="00E07952">
            <w:r w:rsidRPr="00E07952">
              <w:t>alc_f3rel_1maineffects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344FE1" w14:textId="77777777" w:rsidR="00E07952" w:rsidRPr="00E07952" w:rsidRDefault="008675B9" w:rsidP="00E07952">
            <w:r w:rsidRPr="008675B9">
              <w:t xml:space="preserve">Main </w:t>
            </w:r>
            <w:r w:rsidR="00E07952" w:rsidRPr="00E07952">
              <w:t xml:space="preserve">effects of PGS and </w:t>
            </w:r>
            <w:r w:rsidRPr="008675B9">
              <w:t xml:space="preserve"> the parent-child relationship </w:t>
            </w:r>
            <w:r w:rsidR="00E07952" w:rsidRPr="00E07952">
              <w:t>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E9236C" w14:textId="77777777" w:rsidR="00E07952" w:rsidRPr="00E07952" w:rsidRDefault="005F625B" w:rsidP="005F625B">
            <w:r>
              <w:t>No</w:t>
            </w:r>
            <w:r w:rsidR="009D5D98">
              <w:t xml:space="preserve"> main effects</w:t>
            </w:r>
          </w:p>
        </w:tc>
      </w:tr>
      <w:tr w:rsidR="00E07952" w:rsidRPr="00E07952" w14:paraId="61CB4EBB" w14:textId="77777777" w:rsidTr="009146AF">
        <w:trPr>
          <w:trHeight w:val="658"/>
        </w:trPr>
        <w:tc>
          <w:tcPr>
            <w:tcW w:w="993" w:type="dxa"/>
            <w:shd w:val="clear" w:color="auto" w:fill="D9D9D9" w:themeFill="background1" w:themeFillShade="D9"/>
          </w:tcPr>
          <w:p w14:paraId="6752A075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F3 - 1b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E290E0" w14:textId="77777777" w:rsidR="00E07952" w:rsidRPr="00E07952" w:rsidRDefault="00E07952" w:rsidP="00E07952">
            <w:r w:rsidRPr="00E07952">
              <w:t>alc_f3rel_1maineffects_wlsmv</w:t>
            </w:r>
          </w:p>
        </w:tc>
        <w:tc>
          <w:tcPr>
            <w:tcW w:w="5138" w:type="dxa"/>
            <w:shd w:val="clear" w:color="auto" w:fill="D9D9D9" w:themeFill="background1" w:themeFillShade="D9"/>
          </w:tcPr>
          <w:p w14:paraId="79DCE28C" w14:textId="77777777" w:rsidR="00E07952" w:rsidRPr="00E07952" w:rsidRDefault="008675B9" w:rsidP="00E07952">
            <w:r w:rsidRPr="008675B9">
              <w:t xml:space="preserve">Main </w:t>
            </w:r>
            <w:r w:rsidR="00E07952" w:rsidRPr="00E07952">
              <w:t>effects of PGS and the parent-child relationship on</w:t>
            </w:r>
            <w:r w:rsidR="00B00625" w:rsidRPr="00B00625">
              <w:t xml:space="preserve"> alcohol per week </w:t>
            </w:r>
            <w:r w:rsidR="00E07952" w:rsidRPr="00E07952">
              <w:t>with WLSMV estimator to get model fit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29EC1AC2" w14:textId="77777777" w:rsidR="00E07952" w:rsidRPr="00E07952" w:rsidRDefault="009146AF" w:rsidP="009146AF">
            <w:r>
              <w:t>Acceptable fit</w:t>
            </w:r>
          </w:p>
        </w:tc>
      </w:tr>
      <w:tr w:rsidR="00E07952" w:rsidRPr="00E07952" w14:paraId="18DD6588" w14:textId="77777777" w:rsidTr="009146AF">
        <w:trPr>
          <w:trHeight w:val="658"/>
        </w:trPr>
        <w:tc>
          <w:tcPr>
            <w:tcW w:w="993" w:type="dxa"/>
          </w:tcPr>
          <w:p w14:paraId="4F9835FF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F3 - 2</w:t>
            </w:r>
          </w:p>
        </w:tc>
        <w:tc>
          <w:tcPr>
            <w:tcW w:w="2693" w:type="dxa"/>
          </w:tcPr>
          <w:p w14:paraId="1D5C5E37" w14:textId="77777777" w:rsidR="00E07952" w:rsidRPr="00E07952" w:rsidRDefault="00E07952" w:rsidP="00E07952">
            <w:r w:rsidRPr="00E07952">
              <w:t>alc_f3rel_2interactioneffects</w:t>
            </w:r>
          </w:p>
        </w:tc>
        <w:tc>
          <w:tcPr>
            <w:tcW w:w="5138" w:type="dxa"/>
          </w:tcPr>
          <w:p w14:paraId="7B973101" w14:textId="77777777" w:rsidR="00E07952" w:rsidRPr="00E07952" w:rsidRDefault="00E07952" w:rsidP="00E07952">
            <w:r w:rsidRPr="00E07952">
              <w:t>Main and GxE effects of PGS and</w:t>
            </w:r>
            <w:r w:rsidR="00820117">
              <w:t xml:space="preserve"> </w:t>
            </w:r>
            <w:r w:rsidRPr="00E07952">
              <w:t>the parent-child relationship 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</w:tcPr>
          <w:p w14:paraId="723FE913" w14:textId="77777777" w:rsidR="00E07952" w:rsidRPr="00E07952" w:rsidRDefault="009D5D98" w:rsidP="005F625B">
            <w:r>
              <w:t xml:space="preserve">Significantly worse </w:t>
            </w:r>
            <w:r w:rsidR="005F625B">
              <w:t>AIC/ BIC</w:t>
            </w:r>
            <w:r>
              <w:t>, no GxE effects</w:t>
            </w:r>
          </w:p>
        </w:tc>
      </w:tr>
      <w:tr w:rsidR="00E07952" w:rsidRPr="00E07952" w14:paraId="61B3E22B" w14:textId="77777777" w:rsidTr="009146AF">
        <w:trPr>
          <w:trHeight w:val="658"/>
        </w:trPr>
        <w:tc>
          <w:tcPr>
            <w:tcW w:w="993" w:type="dxa"/>
          </w:tcPr>
          <w:p w14:paraId="008CCDFA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F3 - 3a</w:t>
            </w:r>
          </w:p>
        </w:tc>
        <w:tc>
          <w:tcPr>
            <w:tcW w:w="2693" w:type="dxa"/>
          </w:tcPr>
          <w:p w14:paraId="34C6B2CF" w14:textId="77777777" w:rsidR="00E07952" w:rsidRPr="00E07952" w:rsidRDefault="00E07952" w:rsidP="00E07952">
            <w:r w:rsidRPr="00E07952">
              <w:t>alc_f3rel_3rgeeffects</w:t>
            </w:r>
          </w:p>
        </w:tc>
        <w:tc>
          <w:tcPr>
            <w:tcW w:w="5138" w:type="dxa"/>
          </w:tcPr>
          <w:p w14:paraId="45C67183" w14:textId="77777777" w:rsidR="00E07952" w:rsidRPr="00E07952" w:rsidRDefault="00E07952" w:rsidP="00E07952">
            <w:r w:rsidRPr="00E07952">
              <w:t>Main and rGE effects of PGS and</w:t>
            </w:r>
            <w:r w:rsidR="00820117">
              <w:t xml:space="preserve"> </w:t>
            </w:r>
            <w:r w:rsidRPr="00E07952">
              <w:t>the parent-child relationship 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</w:tcPr>
          <w:p w14:paraId="68FD8A6A" w14:textId="77777777" w:rsidR="00E07952" w:rsidRPr="00E07952" w:rsidRDefault="005F625B" w:rsidP="005F625B">
            <w:r>
              <w:t>Significantly worse BIC</w:t>
            </w:r>
            <w:r w:rsidR="008675B9">
              <w:t xml:space="preserve"> compared to main model</w:t>
            </w:r>
            <w:r>
              <w:t>, no rGE effects</w:t>
            </w:r>
          </w:p>
        </w:tc>
      </w:tr>
      <w:tr w:rsidR="00E07952" w:rsidRPr="00E07952" w14:paraId="0E0A5D80" w14:textId="77777777" w:rsidTr="009146AF">
        <w:trPr>
          <w:trHeight w:val="658"/>
        </w:trPr>
        <w:tc>
          <w:tcPr>
            <w:tcW w:w="993" w:type="dxa"/>
          </w:tcPr>
          <w:p w14:paraId="4CF86768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F3 - 3b</w:t>
            </w:r>
          </w:p>
        </w:tc>
        <w:tc>
          <w:tcPr>
            <w:tcW w:w="2693" w:type="dxa"/>
          </w:tcPr>
          <w:p w14:paraId="70A3EE2D" w14:textId="77777777" w:rsidR="00E07952" w:rsidRPr="00E07952" w:rsidRDefault="00E07952" w:rsidP="00E07952">
            <w:r w:rsidRPr="00E07952">
              <w:t>alc_f3rel_3rgeeffects_wlsmv</w:t>
            </w:r>
          </w:p>
        </w:tc>
        <w:tc>
          <w:tcPr>
            <w:tcW w:w="5138" w:type="dxa"/>
          </w:tcPr>
          <w:p w14:paraId="5BF515AE" w14:textId="77777777" w:rsidR="00E07952" w:rsidRPr="00E07952" w:rsidRDefault="00E07952" w:rsidP="00E07952">
            <w:r w:rsidRPr="00E07952">
              <w:t>Main and rGE effects of PGS and</w:t>
            </w:r>
            <w:r w:rsidR="00820117">
              <w:t xml:space="preserve"> </w:t>
            </w:r>
            <w:r w:rsidRPr="00E07952">
              <w:t>the parent-child relationship on</w:t>
            </w:r>
            <w:r w:rsidR="00B00625" w:rsidRPr="00B00625">
              <w:t xml:space="preserve"> alcohol per week </w:t>
            </w:r>
            <w:r w:rsidRPr="00E07952">
              <w:t>with WLSMV estimator to get model fit</w:t>
            </w:r>
          </w:p>
        </w:tc>
        <w:tc>
          <w:tcPr>
            <w:tcW w:w="4359" w:type="dxa"/>
          </w:tcPr>
          <w:p w14:paraId="644D8C40" w14:textId="77777777" w:rsidR="00E07952" w:rsidRPr="00E07952" w:rsidRDefault="005F625B" w:rsidP="009146AF">
            <w:r>
              <w:t>Acceptable fit</w:t>
            </w:r>
          </w:p>
        </w:tc>
      </w:tr>
      <w:tr w:rsidR="00E07952" w:rsidRPr="00E07952" w14:paraId="199F73D0" w14:textId="77777777" w:rsidTr="009146AF">
        <w:trPr>
          <w:trHeight w:val="658"/>
        </w:trPr>
        <w:tc>
          <w:tcPr>
            <w:tcW w:w="993" w:type="dxa"/>
          </w:tcPr>
          <w:p w14:paraId="3EB1C0B5" w14:textId="77777777" w:rsidR="00E07952" w:rsidRPr="00E07952" w:rsidRDefault="00E07952" w:rsidP="00E07952">
            <w:pPr>
              <w:rPr>
                <w:b/>
              </w:rPr>
            </w:pPr>
            <w:r w:rsidRPr="00E07952">
              <w:rPr>
                <w:b/>
              </w:rPr>
              <w:t>F3 - 4</w:t>
            </w:r>
          </w:p>
        </w:tc>
        <w:tc>
          <w:tcPr>
            <w:tcW w:w="2693" w:type="dxa"/>
          </w:tcPr>
          <w:p w14:paraId="443AA4FD" w14:textId="77777777" w:rsidR="00E07952" w:rsidRPr="00E07952" w:rsidRDefault="00E07952" w:rsidP="00E07952">
            <w:r w:rsidRPr="00E07952">
              <w:t>alc_f3rel_4fulleffects</w:t>
            </w:r>
          </w:p>
        </w:tc>
        <w:tc>
          <w:tcPr>
            <w:tcW w:w="5138" w:type="dxa"/>
          </w:tcPr>
          <w:p w14:paraId="18D85175" w14:textId="77777777" w:rsidR="00E07952" w:rsidRPr="00E07952" w:rsidRDefault="00E07952" w:rsidP="00E07952">
            <w:r w:rsidRPr="00E07952">
              <w:t>Main, GxE and rGE effects of PGS and</w:t>
            </w:r>
            <w:r w:rsidR="00820117">
              <w:t xml:space="preserve"> </w:t>
            </w:r>
            <w:r w:rsidRPr="00E07952">
              <w:t>the parent-child relationship on</w:t>
            </w:r>
            <w:r w:rsidR="00B00625" w:rsidRPr="00B00625">
              <w:t xml:space="preserve"> alcohol per week</w:t>
            </w:r>
          </w:p>
        </w:tc>
        <w:tc>
          <w:tcPr>
            <w:tcW w:w="4359" w:type="dxa"/>
          </w:tcPr>
          <w:p w14:paraId="3DB9BD49" w14:textId="77777777" w:rsidR="00E07952" w:rsidRPr="00E07952" w:rsidRDefault="005F625B" w:rsidP="00E07952">
            <w:r>
              <w:t>Significantly worse BIC</w:t>
            </w:r>
            <w:r w:rsidR="008675B9">
              <w:t xml:space="preserve"> compared to main model</w:t>
            </w:r>
            <w:r>
              <w:t>, no main, GxE, or rGE effects</w:t>
            </w:r>
          </w:p>
        </w:tc>
      </w:tr>
    </w:tbl>
    <w:p w14:paraId="152AA152" w14:textId="77777777" w:rsidR="00820117" w:rsidRDefault="00820117" w:rsidP="009D2579">
      <w:pPr>
        <w:rPr>
          <w:b/>
        </w:rPr>
      </w:pPr>
    </w:p>
    <w:p w14:paraId="1F7B8774" w14:textId="77777777" w:rsidR="00820117" w:rsidRDefault="0082011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1083D9D" w14:textId="03B3816D" w:rsidR="00876A5D" w:rsidRDefault="00820117" w:rsidP="009D2579">
      <w:bookmarkStart w:id="10" w:name="_Toc69740354"/>
      <w:r w:rsidRPr="0030273F">
        <w:rPr>
          <w:rStyle w:val="Heading3Char"/>
        </w:rPr>
        <w:lastRenderedPageBreak/>
        <w:t xml:space="preserve">Table </w:t>
      </w:r>
      <w:r w:rsidR="00865B9A" w:rsidRPr="0030273F">
        <w:rPr>
          <w:rStyle w:val="Heading3Char"/>
        </w:rPr>
        <w:t>S</w:t>
      </w:r>
      <w:r w:rsidR="00C372F3">
        <w:rPr>
          <w:rStyle w:val="Heading3Char"/>
        </w:rPr>
        <w:t>8</w:t>
      </w:r>
      <w:r w:rsidRPr="0030273F">
        <w:rPr>
          <w:rStyle w:val="Heading3Char"/>
        </w:rPr>
        <w:t>.</w:t>
      </w:r>
      <w:bookmarkEnd w:id="10"/>
      <w:r w:rsidRPr="00820117">
        <w:t xml:space="preserve"> Explanation of the scripts for the structural equation modeling steps (1-4) for the three parenting factors (F1-F3) with </w:t>
      </w:r>
      <w:r>
        <w:rPr>
          <w:b/>
        </w:rPr>
        <w:t>cannabis initiation</w:t>
      </w:r>
      <w:r w:rsidRPr="00820117">
        <w:rPr>
          <w:b/>
        </w:rPr>
        <w:t xml:space="preserve"> </w:t>
      </w:r>
      <w:r w:rsidRPr="00820117">
        <w:t>as outcome. The shaded models are the models that fit the data best and were presented in the main paper.</w:t>
      </w:r>
    </w:p>
    <w:p w14:paraId="14308D06" w14:textId="77777777" w:rsidR="00820117" w:rsidRDefault="00820117" w:rsidP="009D2579"/>
    <w:tbl>
      <w:tblPr>
        <w:tblStyle w:val="TableGrid"/>
        <w:tblpPr w:leftFromText="180" w:rightFromText="180" w:vertAnchor="page" w:horzAnchor="margin" w:tblpY="3331"/>
        <w:tblW w:w="1318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28"/>
        <w:gridCol w:w="5066"/>
        <w:gridCol w:w="4301"/>
      </w:tblGrid>
      <w:tr w:rsidR="00820117" w:rsidRPr="00820117" w14:paraId="2A931374" w14:textId="77777777" w:rsidTr="00820117">
        <w:trPr>
          <w:trHeight w:val="658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9EE29E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Model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688D28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Filename</w:t>
            </w:r>
          </w:p>
        </w:tc>
        <w:tc>
          <w:tcPr>
            <w:tcW w:w="51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FC157E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Content</w:t>
            </w:r>
          </w:p>
        </w:tc>
        <w:tc>
          <w:tcPr>
            <w:tcW w:w="43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D15412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Result</w:t>
            </w:r>
          </w:p>
        </w:tc>
      </w:tr>
      <w:tr w:rsidR="00820117" w:rsidRPr="00820117" w14:paraId="22D811F9" w14:textId="77777777" w:rsidTr="00820117">
        <w:trPr>
          <w:trHeight w:val="65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5E059B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F1 - 1a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09FB8E" w14:textId="77777777" w:rsidR="00820117" w:rsidRPr="00820117" w:rsidRDefault="00820117" w:rsidP="00820117">
            <w:r>
              <w:t>can</w:t>
            </w:r>
            <w:r w:rsidRPr="00820117">
              <w:t>_f1inv_1maineffects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042DCF" w14:textId="77777777" w:rsidR="00820117" w:rsidRPr="00820117" w:rsidRDefault="008675B9" w:rsidP="00820117">
            <w:r w:rsidRPr="008675B9">
              <w:t xml:space="preserve">Main </w:t>
            </w:r>
            <w:r w:rsidR="00820117" w:rsidRPr="00820117">
              <w:t xml:space="preserve">effects of PGS and parental involvement on </w:t>
            </w:r>
            <w:r w:rsidR="00820117">
              <w:t>cannabis initiation</w:t>
            </w:r>
            <w:r w:rsidR="00820117" w:rsidRPr="00820117"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5E3304" w14:textId="77777777" w:rsidR="00820117" w:rsidRPr="00820117" w:rsidRDefault="00820117" w:rsidP="00820117">
            <w:r>
              <w:t>Lowest AIC/ BIC, significant effects of PGS and marginal effect of F1</w:t>
            </w:r>
          </w:p>
        </w:tc>
      </w:tr>
      <w:tr w:rsidR="00820117" w:rsidRPr="00820117" w14:paraId="49F60E1D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56363820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F1 - 1b</w:t>
            </w:r>
          </w:p>
        </w:tc>
        <w:tc>
          <w:tcPr>
            <w:tcW w:w="2693" w:type="dxa"/>
            <w:shd w:val="clear" w:color="auto" w:fill="auto"/>
          </w:tcPr>
          <w:p w14:paraId="79140614" w14:textId="77777777" w:rsidR="00820117" w:rsidRPr="00820117" w:rsidRDefault="00820117" w:rsidP="00820117">
            <w:r w:rsidRPr="00820117">
              <w:t>can_f1inv_1maineffects_wlsmv</w:t>
            </w:r>
          </w:p>
        </w:tc>
        <w:tc>
          <w:tcPr>
            <w:tcW w:w="5138" w:type="dxa"/>
            <w:shd w:val="clear" w:color="auto" w:fill="auto"/>
          </w:tcPr>
          <w:p w14:paraId="103A2108" w14:textId="77777777" w:rsidR="00820117" w:rsidRPr="00820117" w:rsidRDefault="008675B9" w:rsidP="008675B9">
            <w:r w:rsidRPr="008675B9">
              <w:t xml:space="preserve">Main </w:t>
            </w:r>
            <w:r w:rsidR="00820117" w:rsidRPr="00820117">
              <w:t>effects of PGS and parental involvement on</w:t>
            </w:r>
            <w:r w:rsidR="00820117">
              <w:t xml:space="preserve"> </w:t>
            </w:r>
            <w:r w:rsidR="00820117" w:rsidRPr="00820117">
              <w:t xml:space="preserve"> cannabis initiation with WLSMV estimator to get model fit</w:t>
            </w:r>
          </w:p>
        </w:tc>
        <w:tc>
          <w:tcPr>
            <w:tcW w:w="4359" w:type="dxa"/>
            <w:shd w:val="clear" w:color="auto" w:fill="auto"/>
          </w:tcPr>
          <w:p w14:paraId="2111FBD0" w14:textId="77777777" w:rsidR="00820117" w:rsidRPr="00820117" w:rsidRDefault="00820117" w:rsidP="00820117">
            <w:r>
              <w:t>TLI below acceptance threshold</w:t>
            </w:r>
          </w:p>
        </w:tc>
      </w:tr>
      <w:tr w:rsidR="00820117" w:rsidRPr="00820117" w14:paraId="423562F3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7F88472C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F1 - 2</w:t>
            </w:r>
          </w:p>
        </w:tc>
        <w:tc>
          <w:tcPr>
            <w:tcW w:w="2693" w:type="dxa"/>
            <w:shd w:val="clear" w:color="auto" w:fill="auto"/>
          </w:tcPr>
          <w:p w14:paraId="2A1F5E9E" w14:textId="77777777" w:rsidR="00820117" w:rsidRPr="00820117" w:rsidRDefault="00820117" w:rsidP="00820117">
            <w:r w:rsidRPr="00820117">
              <w:t>can_f1inv_2interactioneffects</w:t>
            </w:r>
          </w:p>
        </w:tc>
        <w:tc>
          <w:tcPr>
            <w:tcW w:w="5138" w:type="dxa"/>
            <w:shd w:val="clear" w:color="auto" w:fill="auto"/>
          </w:tcPr>
          <w:p w14:paraId="107DA227" w14:textId="77777777" w:rsidR="00820117" w:rsidRPr="00820117" w:rsidRDefault="00820117" w:rsidP="00820117">
            <w:r w:rsidRPr="00820117">
              <w:t>Main and GxE effects of PGS and parental involvement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shd w:val="clear" w:color="auto" w:fill="auto"/>
          </w:tcPr>
          <w:p w14:paraId="3EC261F9" w14:textId="77777777" w:rsidR="00820117" w:rsidRPr="00820117" w:rsidRDefault="00820117" w:rsidP="00820117">
            <w:r w:rsidRPr="00820117">
              <w:t>Slightly worse BIC, no GxE effects</w:t>
            </w:r>
          </w:p>
        </w:tc>
      </w:tr>
      <w:tr w:rsidR="00820117" w:rsidRPr="00820117" w14:paraId="7B253DCA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1521E7C9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F1 - 3a</w:t>
            </w:r>
          </w:p>
        </w:tc>
        <w:tc>
          <w:tcPr>
            <w:tcW w:w="2693" w:type="dxa"/>
            <w:shd w:val="clear" w:color="auto" w:fill="auto"/>
          </w:tcPr>
          <w:p w14:paraId="50C5C5E3" w14:textId="77777777" w:rsidR="00820117" w:rsidRPr="00820117" w:rsidRDefault="00820117" w:rsidP="00820117">
            <w:r w:rsidRPr="00820117">
              <w:t>can_f1inv_3rgeeffects</w:t>
            </w:r>
          </w:p>
        </w:tc>
        <w:tc>
          <w:tcPr>
            <w:tcW w:w="5138" w:type="dxa"/>
            <w:shd w:val="clear" w:color="auto" w:fill="auto"/>
          </w:tcPr>
          <w:p w14:paraId="4E457453" w14:textId="77777777" w:rsidR="00820117" w:rsidRPr="00820117" w:rsidRDefault="00820117" w:rsidP="00820117">
            <w:r w:rsidRPr="00820117">
              <w:t>Main and rGE effects of PGS and parental involvement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shd w:val="clear" w:color="auto" w:fill="auto"/>
          </w:tcPr>
          <w:p w14:paraId="598C6C57" w14:textId="77777777" w:rsidR="00820117" w:rsidRPr="00820117" w:rsidRDefault="00820117" w:rsidP="00820117">
            <w:r w:rsidRPr="00820117">
              <w:t xml:space="preserve">Slightly worse AIC/BIC, </w:t>
            </w:r>
            <w:r>
              <w:t xml:space="preserve">no </w:t>
            </w:r>
            <w:r w:rsidRPr="00820117">
              <w:t>rGE effects</w:t>
            </w:r>
          </w:p>
        </w:tc>
      </w:tr>
      <w:tr w:rsidR="00820117" w:rsidRPr="00820117" w14:paraId="0061F2DC" w14:textId="77777777" w:rsidTr="00820117">
        <w:trPr>
          <w:trHeight w:val="658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EC055B5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F1 - 3b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13A4ED2E" w14:textId="77777777" w:rsidR="00820117" w:rsidRPr="00820117" w:rsidRDefault="00820117" w:rsidP="00820117">
            <w:r w:rsidRPr="00820117">
              <w:t>can_f1inv_3rgeeffects_wlsmv</w:t>
            </w:r>
          </w:p>
        </w:tc>
        <w:tc>
          <w:tcPr>
            <w:tcW w:w="5138" w:type="dxa"/>
            <w:tcBorders>
              <w:bottom w:val="nil"/>
            </w:tcBorders>
            <w:shd w:val="clear" w:color="auto" w:fill="auto"/>
          </w:tcPr>
          <w:p w14:paraId="392BAAD2" w14:textId="77777777" w:rsidR="00820117" w:rsidRPr="00820117" w:rsidRDefault="00820117" w:rsidP="00820117">
            <w:r w:rsidRPr="00820117">
              <w:t>Main and rGE effects of PGS and parental involvement on</w:t>
            </w:r>
            <w:r>
              <w:t xml:space="preserve"> </w:t>
            </w:r>
            <w:r w:rsidRPr="00820117">
              <w:t>cannabis initiation with WLSMV estimator to get model fit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</w:tcPr>
          <w:p w14:paraId="5B44FB1A" w14:textId="77777777" w:rsidR="00820117" w:rsidRPr="00820117" w:rsidRDefault="00820117" w:rsidP="00820117">
            <w:r w:rsidRPr="00820117">
              <w:t>TLI below acceptance threshold</w:t>
            </w:r>
          </w:p>
        </w:tc>
      </w:tr>
      <w:tr w:rsidR="00820117" w:rsidRPr="00820117" w14:paraId="16D166D6" w14:textId="77777777" w:rsidTr="00820117">
        <w:trPr>
          <w:trHeight w:val="658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AE904D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F1 - 4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2C485" w14:textId="77777777" w:rsidR="00820117" w:rsidRPr="00820117" w:rsidRDefault="00820117" w:rsidP="00820117">
            <w:r w:rsidRPr="00820117">
              <w:t>can_f1inv_4fulleffects</w:t>
            </w:r>
          </w:p>
        </w:tc>
        <w:tc>
          <w:tcPr>
            <w:tcW w:w="5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A15C7" w14:textId="77777777" w:rsidR="00820117" w:rsidRPr="00820117" w:rsidRDefault="00820117" w:rsidP="00820117">
            <w:r w:rsidRPr="00820117">
              <w:t>Main, GxE and rGE effects of PGS and parental involvement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42700D" w14:textId="77777777" w:rsidR="00820117" w:rsidRPr="00820117" w:rsidRDefault="00820117" w:rsidP="00820117">
            <w:r w:rsidRPr="00820117">
              <w:t xml:space="preserve">Significantly worse BIC, </w:t>
            </w:r>
            <w:r>
              <w:t>significant effect of PGS and marginal effect of F1</w:t>
            </w:r>
          </w:p>
        </w:tc>
      </w:tr>
      <w:tr w:rsidR="00FB4FA7" w:rsidRPr="00820117" w14:paraId="7914A556" w14:textId="77777777" w:rsidTr="00FB4FA7">
        <w:trPr>
          <w:trHeight w:val="65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62D77C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F2 - 1a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F1B5A5" w14:textId="77777777" w:rsidR="00820117" w:rsidRPr="00820117" w:rsidRDefault="00820117" w:rsidP="00820117">
            <w:r w:rsidRPr="00820117">
              <w:t>can_f2sub_1maineffects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D24FB0" w14:textId="77777777" w:rsidR="00820117" w:rsidRPr="00820117" w:rsidRDefault="008675B9" w:rsidP="00820117">
            <w:r w:rsidRPr="008675B9">
              <w:t xml:space="preserve">Main </w:t>
            </w:r>
            <w:r w:rsidR="00820117" w:rsidRPr="00820117">
              <w:t>effects of PGS and parental substance use on</w:t>
            </w:r>
            <w:r w:rsidR="00820117">
              <w:t xml:space="preserve"> </w:t>
            </w:r>
            <w:r w:rsidR="00820117" w:rsidRPr="00820117">
              <w:t>cannabis initiation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47D71F" w14:textId="77777777" w:rsidR="00820117" w:rsidRPr="00820117" w:rsidRDefault="00EB3A6F" w:rsidP="00FB4FA7">
            <w:r w:rsidRPr="00EB3A6F">
              <w:t>Lowest AIC/ BIC, s</w:t>
            </w:r>
            <w:r w:rsidR="00FB4FA7">
              <w:t>ignificant effects of PGS and F2</w:t>
            </w:r>
          </w:p>
        </w:tc>
      </w:tr>
      <w:tr w:rsidR="00820117" w:rsidRPr="00820117" w14:paraId="5A30EB1D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2817D5B8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F2 - 1b</w:t>
            </w:r>
          </w:p>
        </w:tc>
        <w:tc>
          <w:tcPr>
            <w:tcW w:w="2693" w:type="dxa"/>
            <w:shd w:val="clear" w:color="auto" w:fill="auto"/>
          </w:tcPr>
          <w:p w14:paraId="356EC8E3" w14:textId="77777777" w:rsidR="00820117" w:rsidRPr="00820117" w:rsidRDefault="00820117" w:rsidP="00820117">
            <w:r w:rsidRPr="00820117">
              <w:t>can_f2sub_1maineffects_wlsmv</w:t>
            </w:r>
          </w:p>
        </w:tc>
        <w:tc>
          <w:tcPr>
            <w:tcW w:w="5138" w:type="dxa"/>
            <w:shd w:val="clear" w:color="auto" w:fill="auto"/>
          </w:tcPr>
          <w:p w14:paraId="761D8C85" w14:textId="77777777" w:rsidR="00820117" w:rsidRPr="00820117" w:rsidRDefault="008675B9" w:rsidP="00820117">
            <w:r w:rsidRPr="008675B9">
              <w:t xml:space="preserve">Main </w:t>
            </w:r>
            <w:r w:rsidR="00820117" w:rsidRPr="00820117">
              <w:t>effects of PGS and parental</w:t>
            </w:r>
            <w:r w:rsidR="00820117">
              <w:t xml:space="preserve"> </w:t>
            </w:r>
            <w:r w:rsidR="00820117" w:rsidRPr="00820117">
              <w:t>substance use on</w:t>
            </w:r>
            <w:r w:rsidR="00820117">
              <w:t xml:space="preserve"> </w:t>
            </w:r>
            <w:r w:rsidR="00820117" w:rsidRPr="00820117">
              <w:t>cannabis initiation with WLSMV estimator to get model fit</w:t>
            </w:r>
          </w:p>
        </w:tc>
        <w:tc>
          <w:tcPr>
            <w:tcW w:w="4359" w:type="dxa"/>
            <w:shd w:val="clear" w:color="auto" w:fill="auto"/>
          </w:tcPr>
          <w:p w14:paraId="66A4C546" w14:textId="77777777" w:rsidR="00820117" w:rsidRPr="00820117" w:rsidRDefault="00820117" w:rsidP="00820117">
            <w:r w:rsidRPr="00820117">
              <w:t>Acceptable fit</w:t>
            </w:r>
          </w:p>
        </w:tc>
      </w:tr>
      <w:tr w:rsidR="00820117" w:rsidRPr="00820117" w14:paraId="6A499767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21B8ABD3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F2 - 2</w:t>
            </w:r>
          </w:p>
        </w:tc>
        <w:tc>
          <w:tcPr>
            <w:tcW w:w="2693" w:type="dxa"/>
            <w:shd w:val="clear" w:color="auto" w:fill="auto"/>
          </w:tcPr>
          <w:p w14:paraId="44A493E5" w14:textId="77777777" w:rsidR="00820117" w:rsidRPr="00820117" w:rsidRDefault="00820117" w:rsidP="00820117">
            <w:r w:rsidRPr="00820117">
              <w:t>can_f2sub_2interactioneffects</w:t>
            </w:r>
          </w:p>
        </w:tc>
        <w:tc>
          <w:tcPr>
            <w:tcW w:w="5138" w:type="dxa"/>
            <w:shd w:val="clear" w:color="auto" w:fill="auto"/>
          </w:tcPr>
          <w:p w14:paraId="78CA94A6" w14:textId="77777777" w:rsidR="00820117" w:rsidRPr="00820117" w:rsidRDefault="00820117" w:rsidP="00820117">
            <w:r w:rsidRPr="00820117">
              <w:t>Main and GxE effects of PGS and parental</w:t>
            </w:r>
            <w:r>
              <w:t xml:space="preserve"> </w:t>
            </w:r>
            <w:r w:rsidRPr="00820117">
              <w:t>substance use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shd w:val="clear" w:color="auto" w:fill="auto"/>
          </w:tcPr>
          <w:p w14:paraId="0EB5AA0E" w14:textId="77777777" w:rsidR="00820117" w:rsidRPr="00820117" w:rsidRDefault="00820117" w:rsidP="00820117">
            <w:r w:rsidRPr="00820117">
              <w:t>Slightly worse AIC/ BIC, no GxE</w:t>
            </w:r>
          </w:p>
        </w:tc>
      </w:tr>
      <w:tr w:rsidR="00820117" w:rsidRPr="00820117" w14:paraId="1D298748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24422CBA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lastRenderedPageBreak/>
              <w:t>F2 - 3a</w:t>
            </w:r>
          </w:p>
        </w:tc>
        <w:tc>
          <w:tcPr>
            <w:tcW w:w="2693" w:type="dxa"/>
            <w:shd w:val="clear" w:color="auto" w:fill="auto"/>
          </w:tcPr>
          <w:p w14:paraId="19BA9B0A" w14:textId="77777777" w:rsidR="00820117" w:rsidRPr="00820117" w:rsidRDefault="00820117" w:rsidP="00820117">
            <w:r w:rsidRPr="00820117">
              <w:t>can_f2sub_3rgeeffects</w:t>
            </w:r>
          </w:p>
        </w:tc>
        <w:tc>
          <w:tcPr>
            <w:tcW w:w="5138" w:type="dxa"/>
            <w:shd w:val="clear" w:color="auto" w:fill="auto"/>
          </w:tcPr>
          <w:p w14:paraId="26DA7C57" w14:textId="77777777" w:rsidR="00820117" w:rsidRPr="00820117" w:rsidRDefault="00820117" w:rsidP="00820117">
            <w:r w:rsidRPr="00820117">
              <w:t>Main and rGE effects of PGS and parental</w:t>
            </w:r>
            <w:r>
              <w:t xml:space="preserve"> </w:t>
            </w:r>
            <w:r w:rsidRPr="00820117">
              <w:t>substance use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shd w:val="clear" w:color="auto" w:fill="auto"/>
          </w:tcPr>
          <w:p w14:paraId="26E0E7CE" w14:textId="77777777" w:rsidR="00820117" w:rsidRPr="00820117" w:rsidRDefault="00820117" w:rsidP="00FB4FA7">
            <w:r w:rsidRPr="00820117">
              <w:t>Slightly worse BIC, no rGE</w:t>
            </w:r>
          </w:p>
        </w:tc>
      </w:tr>
      <w:tr w:rsidR="00820117" w:rsidRPr="00820117" w14:paraId="6E4C7A9F" w14:textId="77777777" w:rsidTr="00820117">
        <w:trPr>
          <w:trHeight w:val="658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D378688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F2 - 3b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36310425" w14:textId="77777777" w:rsidR="00820117" w:rsidRPr="00820117" w:rsidRDefault="00820117" w:rsidP="00820117">
            <w:r w:rsidRPr="00820117">
              <w:t>can_f2sub_3rgeeffects_wlsmv</w:t>
            </w:r>
          </w:p>
        </w:tc>
        <w:tc>
          <w:tcPr>
            <w:tcW w:w="5138" w:type="dxa"/>
            <w:tcBorders>
              <w:bottom w:val="nil"/>
            </w:tcBorders>
            <w:shd w:val="clear" w:color="auto" w:fill="auto"/>
          </w:tcPr>
          <w:p w14:paraId="1178D922" w14:textId="77777777" w:rsidR="00820117" w:rsidRPr="00820117" w:rsidRDefault="00820117" w:rsidP="00820117">
            <w:r w:rsidRPr="00820117">
              <w:t>Main and rGE effects of PGS and parental</w:t>
            </w:r>
            <w:r>
              <w:t xml:space="preserve"> </w:t>
            </w:r>
            <w:r w:rsidRPr="00820117">
              <w:t>substance use on</w:t>
            </w:r>
            <w:r>
              <w:t xml:space="preserve"> </w:t>
            </w:r>
            <w:r w:rsidRPr="00820117">
              <w:t>cannabis initiation with WLSMV estimator to get model fit</w:t>
            </w:r>
          </w:p>
        </w:tc>
        <w:tc>
          <w:tcPr>
            <w:tcW w:w="4359" w:type="dxa"/>
            <w:tcBorders>
              <w:bottom w:val="nil"/>
            </w:tcBorders>
            <w:shd w:val="clear" w:color="auto" w:fill="auto"/>
          </w:tcPr>
          <w:p w14:paraId="642EB116" w14:textId="77777777" w:rsidR="00820117" w:rsidRPr="00820117" w:rsidRDefault="00820117" w:rsidP="00820117">
            <w:r w:rsidRPr="00820117">
              <w:t>Acceptable fit</w:t>
            </w:r>
          </w:p>
        </w:tc>
      </w:tr>
      <w:tr w:rsidR="00820117" w:rsidRPr="00820117" w14:paraId="306095E0" w14:textId="77777777" w:rsidTr="00820117">
        <w:trPr>
          <w:trHeight w:val="658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9199B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F2 - 4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7FBE5" w14:textId="77777777" w:rsidR="00820117" w:rsidRPr="00820117" w:rsidRDefault="00820117" w:rsidP="00820117">
            <w:r w:rsidRPr="00820117">
              <w:t>can_f2sub_4fulleffects</w:t>
            </w:r>
          </w:p>
        </w:tc>
        <w:tc>
          <w:tcPr>
            <w:tcW w:w="5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F73697" w14:textId="77777777" w:rsidR="00820117" w:rsidRPr="00820117" w:rsidRDefault="00820117" w:rsidP="00820117">
            <w:r w:rsidRPr="00820117">
              <w:t>Main, GxE and rGE effects of PGS and parental</w:t>
            </w:r>
            <w:r>
              <w:t xml:space="preserve"> </w:t>
            </w:r>
            <w:r w:rsidRPr="00820117">
              <w:t>substance use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F613C1" w14:textId="77777777" w:rsidR="00820117" w:rsidRPr="00820117" w:rsidRDefault="008675B9" w:rsidP="00FB4FA7">
            <w:r>
              <w:t>Significantly worse</w:t>
            </w:r>
            <w:r w:rsidR="00FB4FA7">
              <w:t xml:space="preserve"> BIC,</w:t>
            </w:r>
            <w:r w:rsidR="00820117" w:rsidRPr="00820117">
              <w:t xml:space="preserve"> </w:t>
            </w:r>
            <w:r w:rsidR="00FB4FA7">
              <w:t>significant effect of PGS and F2</w:t>
            </w:r>
          </w:p>
        </w:tc>
      </w:tr>
      <w:tr w:rsidR="00820117" w:rsidRPr="00820117" w14:paraId="0CAEC3B7" w14:textId="77777777" w:rsidTr="00A948DE">
        <w:trPr>
          <w:trHeight w:val="65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628626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F3 - 1a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C11620" w14:textId="77777777" w:rsidR="00820117" w:rsidRPr="00820117" w:rsidRDefault="00820117" w:rsidP="00820117">
            <w:r w:rsidRPr="00820117">
              <w:t>can_f3rel_1maineffects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7ABDEA" w14:textId="77777777" w:rsidR="00820117" w:rsidRPr="00820117" w:rsidRDefault="008675B9" w:rsidP="00A948DE">
            <w:r w:rsidRPr="008675B9">
              <w:t xml:space="preserve">Main </w:t>
            </w:r>
            <w:r w:rsidR="00820117" w:rsidRPr="00820117">
              <w:t xml:space="preserve">effects of PGS and </w:t>
            </w:r>
            <w:r w:rsidR="00A948DE">
              <w:t>the parent-child relationship</w:t>
            </w:r>
            <w:r w:rsidR="00820117" w:rsidRPr="00820117">
              <w:t xml:space="preserve"> on</w:t>
            </w:r>
            <w:r w:rsidR="00820117">
              <w:t xml:space="preserve"> </w:t>
            </w:r>
            <w:r w:rsidR="00820117" w:rsidRPr="00820117">
              <w:t>cannabis initiation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49041" w14:textId="77777777" w:rsidR="00820117" w:rsidRPr="00820117" w:rsidRDefault="00FB4FA7" w:rsidP="00FB4FA7">
            <w:r>
              <w:t>Lowest AIC/ BIC, significant effect of PGS</w:t>
            </w:r>
          </w:p>
        </w:tc>
      </w:tr>
      <w:tr w:rsidR="00820117" w:rsidRPr="00820117" w14:paraId="6B8EC105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2796FC81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F3 - 1b</w:t>
            </w:r>
          </w:p>
        </w:tc>
        <w:tc>
          <w:tcPr>
            <w:tcW w:w="2693" w:type="dxa"/>
            <w:shd w:val="clear" w:color="auto" w:fill="auto"/>
          </w:tcPr>
          <w:p w14:paraId="66619D1B" w14:textId="77777777" w:rsidR="00820117" w:rsidRPr="00820117" w:rsidRDefault="00820117" w:rsidP="00820117">
            <w:r w:rsidRPr="00820117">
              <w:t>can_f3rel_1maineffects_wlsmv</w:t>
            </w:r>
          </w:p>
        </w:tc>
        <w:tc>
          <w:tcPr>
            <w:tcW w:w="5138" w:type="dxa"/>
            <w:shd w:val="clear" w:color="auto" w:fill="auto"/>
          </w:tcPr>
          <w:p w14:paraId="49D4F025" w14:textId="77777777" w:rsidR="00820117" w:rsidRPr="00820117" w:rsidRDefault="008675B9" w:rsidP="00820117">
            <w:r w:rsidRPr="008675B9">
              <w:t xml:space="preserve">Main </w:t>
            </w:r>
            <w:r w:rsidR="00820117" w:rsidRPr="00820117">
              <w:t>effects of PGS and the parent-child relationship on cannabis initiation with WLSMV estimator to get model fit</w:t>
            </w:r>
          </w:p>
        </w:tc>
        <w:tc>
          <w:tcPr>
            <w:tcW w:w="4359" w:type="dxa"/>
            <w:shd w:val="clear" w:color="auto" w:fill="auto"/>
          </w:tcPr>
          <w:p w14:paraId="090DA565" w14:textId="77777777" w:rsidR="00820117" w:rsidRPr="00820117" w:rsidRDefault="00820117" w:rsidP="00820117">
            <w:r w:rsidRPr="00820117">
              <w:t>Acceptable fit</w:t>
            </w:r>
          </w:p>
        </w:tc>
      </w:tr>
      <w:tr w:rsidR="00820117" w:rsidRPr="00820117" w14:paraId="64467D7C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5E8FD8E5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F3 - 2</w:t>
            </w:r>
          </w:p>
        </w:tc>
        <w:tc>
          <w:tcPr>
            <w:tcW w:w="2693" w:type="dxa"/>
            <w:shd w:val="clear" w:color="auto" w:fill="auto"/>
          </w:tcPr>
          <w:p w14:paraId="4F80C19A" w14:textId="77777777" w:rsidR="00820117" w:rsidRPr="00820117" w:rsidRDefault="00820117" w:rsidP="00820117">
            <w:r w:rsidRPr="00820117">
              <w:t>can_f3rel_2interactioneffects</w:t>
            </w:r>
          </w:p>
        </w:tc>
        <w:tc>
          <w:tcPr>
            <w:tcW w:w="5138" w:type="dxa"/>
            <w:shd w:val="clear" w:color="auto" w:fill="auto"/>
          </w:tcPr>
          <w:p w14:paraId="199006D1" w14:textId="77777777" w:rsidR="00820117" w:rsidRPr="00820117" w:rsidRDefault="00820117" w:rsidP="00820117">
            <w:r w:rsidRPr="00820117">
              <w:t>Main and GxE effects of PGS and</w:t>
            </w:r>
            <w:r>
              <w:t xml:space="preserve"> </w:t>
            </w:r>
            <w:r w:rsidRPr="00820117">
              <w:t>the parent-child relationship on</w:t>
            </w:r>
            <w:r>
              <w:t xml:space="preserve"> </w:t>
            </w:r>
            <w:r w:rsidRPr="00820117">
              <w:t xml:space="preserve">cannabis initiation </w:t>
            </w:r>
          </w:p>
        </w:tc>
        <w:tc>
          <w:tcPr>
            <w:tcW w:w="4359" w:type="dxa"/>
            <w:shd w:val="clear" w:color="auto" w:fill="auto"/>
          </w:tcPr>
          <w:p w14:paraId="4562398C" w14:textId="77777777" w:rsidR="00820117" w:rsidRPr="00820117" w:rsidRDefault="00A948DE" w:rsidP="00A948DE">
            <w:r>
              <w:t>Slightly</w:t>
            </w:r>
            <w:r w:rsidR="00820117" w:rsidRPr="00820117">
              <w:t xml:space="preserve"> worse BIC, no GxE effects</w:t>
            </w:r>
          </w:p>
        </w:tc>
      </w:tr>
      <w:tr w:rsidR="00820117" w:rsidRPr="00820117" w14:paraId="4DE31DC0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7F48DEC7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F3 - 3a</w:t>
            </w:r>
          </w:p>
        </w:tc>
        <w:tc>
          <w:tcPr>
            <w:tcW w:w="2693" w:type="dxa"/>
            <w:shd w:val="clear" w:color="auto" w:fill="auto"/>
          </w:tcPr>
          <w:p w14:paraId="2997653E" w14:textId="77777777" w:rsidR="00820117" w:rsidRPr="00820117" w:rsidRDefault="00820117" w:rsidP="00820117">
            <w:r w:rsidRPr="00820117">
              <w:t>can_f3rel_3rgeeffects</w:t>
            </w:r>
          </w:p>
        </w:tc>
        <w:tc>
          <w:tcPr>
            <w:tcW w:w="5138" w:type="dxa"/>
            <w:shd w:val="clear" w:color="auto" w:fill="auto"/>
          </w:tcPr>
          <w:p w14:paraId="3013B332" w14:textId="77777777" w:rsidR="00820117" w:rsidRPr="00820117" w:rsidRDefault="00820117" w:rsidP="00820117">
            <w:r w:rsidRPr="00820117">
              <w:t>Main and rGE effects of PGS and</w:t>
            </w:r>
            <w:r>
              <w:t xml:space="preserve"> </w:t>
            </w:r>
            <w:r w:rsidRPr="00820117">
              <w:t>the parent-child relationship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shd w:val="clear" w:color="auto" w:fill="auto"/>
          </w:tcPr>
          <w:p w14:paraId="7ECE5D6D" w14:textId="77777777" w:rsidR="00820117" w:rsidRPr="00820117" w:rsidRDefault="00A948DE" w:rsidP="00820117">
            <w:r>
              <w:t>Slightly</w:t>
            </w:r>
            <w:r w:rsidR="00820117" w:rsidRPr="00820117">
              <w:t xml:space="preserve"> worse </w:t>
            </w:r>
            <w:r>
              <w:t>AIC/</w:t>
            </w:r>
            <w:r w:rsidR="00820117" w:rsidRPr="00820117">
              <w:t>BIC, no rGE effects</w:t>
            </w:r>
          </w:p>
        </w:tc>
      </w:tr>
      <w:tr w:rsidR="00820117" w:rsidRPr="00820117" w14:paraId="509D3378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1CF93208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F3 - 3b</w:t>
            </w:r>
          </w:p>
        </w:tc>
        <w:tc>
          <w:tcPr>
            <w:tcW w:w="2693" w:type="dxa"/>
            <w:shd w:val="clear" w:color="auto" w:fill="auto"/>
          </w:tcPr>
          <w:p w14:paraId="1F012A3C" w14:textId="77777777" w:rsidR="00820117" w:rsidRPr="00820117" w:rsidRDefault="00820117" w:rsidP="00820117">
            <w:r w:rsidRPr="00820117">
              <w:t>can_f3rel_3rgeeffects_wlsmv</w:t>
            </w:r>
          </w:p>
        </w:tc>
        <w:tc>
          <w:tcPr>
            <w:tcW w:w="5138" w:type="dxa"/>
            <w:shd w:val="clear" w:color="auto" w:fill="auto"/>
          </w:tcPr>
          <w:p w14:paraId="0ABE04A9" w14:textId="77777777" w:rsidR="00820117" w:rsidRPr="00820117" w:rsidRDefault="00820117" w:rsidP="00820117">
            <w:r w:rsidRPr="00820117">
              <w:t>Main and rGE effects of PGS and</w:t>
            </w:r>
            <w:r>
              <w:t xml:space="preserve"> </w:t>
            </w:r>
            <w:r w:rsidRPr="00820117">
              <w:t>the parent-child relationship on</w:t>
            </w:r>
            <w:r>
              <w:t xml:space="preserve"> </w:t>
            </w:r>
            <w:r w:rsidRPr="00820117">
              <w:t>cannabis initiation with WLSMV estimator to get model fit</w:t>
            </w:r>
          </w:p>
        </w:tc>
        <w:tc>
          <w:tcPr>
            <w:tcW w:w="4359" w:type="dxa"/>
            <w:shd w:val="clear" w:color="auto" w:fill="auto"/>
          </w:tcPr>
          <w:p w14:paraId="36C57819" w14:textId="77777777" w:rsidR="00820117" w:rsidRPr="00820117" w:rsidRDefault="00820117" w:rsidP="00820117">
            <w:r w:rsidRPr="00820117">
              <w:t>Acceptable fit</w:t>
            </w:r>
          </w:p>
        </w:tc>
      </w:tr>
      <w:tr w:rsidR="00820117" w:rsidRPr="00820117" w14:paraId="38D2320D" w14:textId="77777777" w:rsidTr="00820117">
        <w:trPr>
          <w:trHeight w:val="658"/>
        </w:trPr>
        <w:tc>
          <w:tcPr>
            <w:tcW w:w="993" w:type="dxa"/>
            <w:shd w:val="clear" w:color="auto" w:fill="auto"/>
          </w:tcPr>
          <w:p w14:paraId="39CC5B03" w14:textId="77777777" w:rsidR="00820117" w:rsidRPr="00820117" w:rsidRDefault="00820117" w:rsidP="00820117">
            <w:pPr>
              <w:rPr>
                <w:b/>
              </w:rPr>
            </w:pPr>
            <w:r w:rsidRPr="00820117">
              <w:rPr>
                <w:b/>
              </w:rPr>
              <w:t>F3 - 4</w:t>
            </w:r>
          </w:p>
        </w:tc>
        <w:tc>
          <w:tcPr>
            <w:tcW w:w="2693" w:type="dxa"/>
            <w:shd w:val="clear" w:color="auto" w:fill="auto"/>
          </w:tcPr>
          <w:p w14:paraId="6FCC4273" w14:textId="77777777" w:rsidR="00820117" w:rsidRPr="00820117" w:rsidRDefault="00820117" w:rsidP="00820117">
            <w:r w:rsidRPr="00820117">
              <w:t>can_f3rel_4fulleffects</w:t>
            </w:r>
          </w:p>
        </w:tc>
        <w:tc>
          <w:tcPr>
            <w:tcW w:w="5138" w:type="dxa"/>
            <w:shd w:val="clear" w:color="auto" w:fill="auto"/>
          </w:tcPr>
          <w:p w14:paraId="0A1E371B" w14:textId="77777777" w:rsidR="00820117" w:rsidRPr="00820117" w:rsidRDefault="00820117" w:rsidP="00820117">
            <w:r w:rsidRPr="00820117">
              <w:t>Main, GxE and rGE effects of PGS and</w:t>
            </w:r>
            <w:r>
              <w:t xml:space="preserve"> </w:t>
            </w:r>
            <w:r w:rsidRPr="00820117">
              <w:t>the parent-child relationship on</w:t>
            </w:r>
            <w:r>
              <w:t xml:space="preserve"> </w:t>
            </w:r>
            <w:r w:rsidRPr="00820117">
              <w:t>cannabis initiation</w:t>
            </w:r>
          </w:p>
        </w:tc>
        <w:tc>
          <w:tcPr>
            <w:tcW w:w="4359" w:type="dxa"/>
            <w:shd w:val="clear" w:color="auto" w:fill="auto"/>
          </w:tcPr>
          <w:p w14:paraId="4434CE11" w14:textId="77777777" w:rsidR="00820117" w:rsidRPr="00820117" w:rsidRDefault="00820117" w:rsidP="00A948DE">
            <w:r w:rsidRPr="00820117">
              <w:t>Significantly worse BIC, main</w:t>
            </w:r>
            <w:r w:rsidR="00A948DE">
              <w:t xml:space="preserve"> effect of PGS, no</w:t>
            </w:r>
            <w:r w:rsidR="008675B9">
              <w:t xml:space="preserve"> GxE</w:t>
            </w:r>
            <w:r w:rsidRPr="00820117">
              <w:t xml:space="preserve"> or rGE effects</w:t>
            </w:r>
          </w:p>
        </w:tc>
      </w:tr>
    </w:tbl>
    <w:p w14:paraId="72D6E853" w14:textId="77777777" w:rsidR="007B247B" w:rsidRDefault="007B247B" w:rsidP="009D2579"/>
    <w:p w14:paraId="399B9C8F" w14:textId="77777777" w:rsidR="00820117" w:rsidRPr="00820117" w:rsidRDefault="00820117" w:rsidP="00D27909">
      <w:pPr>
        <w:spacing w:after="160" w:line="259" w:lineRule="auto"/>
      </w:pPr>
    </w:p>
    <w:sectPr w:rsidR="00820117" w:rsidRPr="00820117" w:rsidSect="00B00625">
      <w:pgSz w:w="15840" w:h="12240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7EF7" w14:textId="77777777" w:rsidR="000A4992" w:rsidRDefault="000A4992" w:rsidP="0030273F">
      <w:pPr>
        <w:spacing w:line="240" w:lineRule="auto"/>
      </w:pPr>
      <w:r>
        <w:separator/>
      </w:r>
    </w:p>
  </w:endnote>
  <w:endnote w:type="continuationSeparator" w:id="0">
    <w:p w14:paraId="1A65A746" w14:textId="77777777" w:rsidR="000A4992" w:rsidRDefault="000A4992" w:rsidP="0030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42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95CEF" w14:textId="5B1F965E" w:rsidR="000A4992" w:rsidRDefault="000A49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6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BF2341" w14:textId="77777777" w:rsidR="000A4992" w:rsidRDefault="000A4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DCB6" w14:textId="77777777" w:rsidR="000A4992" w:rsidRDefault="000A4992" w:rsidP="0030273F">
      <w:pPr>
        <w:spacing w:line="240" w:lineRule="auto"/>
      </w:pPr>
      <w:r>
        <w:separator/>
      </w:r>
    </w:p>
  </w:footnote>
  <w:footnote w:type="continuationSeparator" w:id="0">
    <w:p w14:paraId="0DA7B228" w14:textId="77777777" w:rsidR="000A4992" w:rsidRDefault="000A4992" w:rsidP="003027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23CE5"/>
    <w:multiLevelType w:val="hybridMultilevel"/>
    <w:tmpl w:val="BFA6F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71"/>
    <w:rsid w:val="000469AB"/>
    <w:rsid w:val="000A4992"/>
    <w:rsid w:val="000E110B"/>
    <w:rsid w:val="00140760"/>
    <w:rsid w:val="002439B1"/>
    <w:rsid w:val="002442D7"/>
    <w:rsid w:val="00282215"/>
    <w:rsid w:val="002979D9"/>
    <w:rsid w:val="002A4E89"/>
    <w:rsid w:val="0030273F"/>
    <w:rsid w:val="0032682F"/>
    <w:rsid w:val="0034279F"/>
    <w:rsid w:val="003B0F24"/>
    <w:rsid w:val="003D01BF"/>
    <w:rsid w:val="004723F2"/>
    <w:rsid w:val="00492A1F"/>
    <w:rsid w:val="004B2A57"/>
    <w:rsid w:val="00535935"/>
    <w:rsid w:val="00544DC1"/>
    <w:rsid w:val="005708F7"/>
    <w:rsid w:val="00576257"/>
    <w:rsid w:val="005E305D"/>
    <w:rsid w:val="005F625B"/>
    <w:rsid w:val="005F7D5E"/>
    <w:rsid w:val="006228BD"/>
    <w:rsid w:val="0067086C"/>
    <w:rsid w:val="00686693"/>
    <w:rsid w:val="006C017C"/>
    <w:rsid w:val="00707C0F"/>
    <w:rsid w:val="0075045E"/>
    <w:rsid w:val="007650D3"/>
    <w:rsid w:val="007950F8"/>
    <w:rsid w:val="007B247B"/>
    <w:rsid w:val="00820117"/>
    <w:rsid w:val="00865B9A"/>
    <w:rsid w:val="008675B9"/>
    <w:rsid w:val="00876A5D"/>
    <w:rsid w:val="008B4654"/>
    <w:rsid w:val="009146AF"/>
    <w:rsid w:val="0093728B"/>
    <w:rsid w:val="009554F0"/>
    <w:rsid w:val="009633EA"/>
    <w:rsid w:val="00983A0E"/>
    <w:rsid w:val="009D2579"/>
    <w:rsid w:val="009D5D98"/>
    <w:rsid w:val="00A948DE"/>
    <w:rsid w:val="00AC3C19"/>
    <w:rsid w:val="00B00065"/>
    <w:rsid w:val="00B00625"/>
    <w:rsid w:val="00B81971"/>
    <w:rsid w:val="00C372F3"/>
    <w:rsid w:val="00CB660E"/>
    <w:rsid w:val="00D27909"/>
    <w:rsid w:val="00E07952"/>
    <w:rsid w:val="00E2375A"/>
    <w:rsid w:val="00E65652"/>
    <w:rsid w:val="00E86CF9"/>
    <w:rsid w:val="00EB3A6F"/>
    <w:rsid w:val="00F1601D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8B7A"/>
  <w15:chartTrackingRefBased/>
  <w15:docId w15:val="{1AF59C8F-5899-4DD2-B213-F642F0EE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7C"/>
    <w:pPr>
      <w:spacing w:after="0" w:line="360" w:lineRule="auto"/>
    </w:pPr>
    <w:rPr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76257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32"/>
      <w:szCs w:val="48"/>
      <w:lang w:eastAsia="nl-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6257"/>
    <w:pPr>
      <w:keepNext/>
      <w:keepLines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017C"/>
    <w:pPr>
      <w:keepNext/>
      <w:keepLines/>
      <w:spacing w:before="40" w:line="276" w:lineRule="auto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jl1">
    <w:name w:val="Stijl1"/>
    <w:basedOn w:val="Heading1"/>
    <w:link w:val="Stijl1Char"/>
    <w:qFormat/>
    <w:rsid w:val="00686693"/>
    <w:pPr>
      <w:spacing w:line="259" w:lineRule="auto"/>
    </w:pPr>
    <w:rPr>
      <w:b w:val="0"/>
      <w:sz w:val="28"/>
    </w:rPr>
  </w:style>
  <w:style w:type="character" w:customStyle="1" w:styleId="Stijl1Char">
    <w:name w:val="Stijl1 Char"/>
    <w:basedOn w:val="Heading1Char"/>
    <w:link w:val="Stijl1"/>
    <w:rsid w:val="00686693"/>
    <w:rPr>
      <w:rFonts w:asciiTheme="majorHAnsi" w:eastAsiaTheme="majorEastAsia" w:hAnsiTheme="majorHAnsi" w:cstheme="majorBidi"/>
      <w:b w:val="0"/>
      <w:bCs/>
      <w:color w:val="2E74B5" w:themeColor="accent1" w:themeShade="BF"/>
      <w:kern w:val="36"/>
      <w:sz w:val="28"/>
      <w:szCs w:val="32"/>
      <w:lang w:val="en-US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576257"/>
    <w:rPr>
      <w:rFonts w:asciiTheme="majorHAnsi" w:eastAsia="Times New Roman" w:hAnsiTheme="majorHAnsi" w:cs="Times New Roman"/>
      <w:b/>
      <w:bCs/>
      <w:kern w:val="36"/>
      <w:sz w:val="32"/>
      <w:szCs w:val="48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76257"/>
    <w:rPr>
      <w:rFonts w:asciiTheme="majorHAnsi" w:eastAsiaTheme="majorEastAsia" w:hAnsiTheme="majorHAnsi" w:cstheme="majorBidi"/>
      <w:b/>
      <w:sz w:val="26"/>
      <w:szCs w:val="26"/>
    </w:rPr>
  </w:style>
  <w:style w:type="paragraph" w:styleId="NoSpacing">
    <w:name w:val="No Spacing"/>
    <w:link w:val="NoSpacingChar"/>
    <w:autoRedefine/>
    <w:uiPriority w:val="1"/>
    <w:qFormat/>
    <w:rsid w:val="00576257"/>
    <w:pPr>
      <w:spacing w:after="0" w:line="36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6257"/>
  </w:style>
  <w:style w:type="paragraph" w:styleId="Title">
    <w:name w:val="Title"/>
    <w:basedOn w:val="Normal"/>
    <w:next w:val="Normal"/>
    <w:link w:val="TitleChar"/>
    <w:autoRedefine/>
    <w:uiPriority w:val="10"/>
    <w:qFormat/>
    <w:rsid w:val="00B0006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6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C017C"/>
    <w:rPr>
      <w:rFonts w:eastAsiaTheme="majorEastAsia" w:cstheme="majorBidi"/>
      <w:i/>
      <w:szCs w:val="24"/>
    </w:rPr>
  </w:style>
  <w:style w:type="table" w:styleId="TableGrid">
    <w:name w:val="Table Grid"/>
    <w:basedOn w:val="TableNormal"/>
    <w:uiPriority w:val="59"/>
    <w:rsid w:val="00B8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7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73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73F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273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73F"/>
    <w:rPr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0273F"/>
    <w:pPr>
      <w:keepNext/>
      <w:keepLines/>
      <w:spacing w:before="240" w:beforeAutospacing="0" w:after="0" w:afterAutospacing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027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273F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955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thub.com/joellepasman/TRAILS_substance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4FC8-78ED-43F7-8DFC-25E2BCA4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Pasman</dc:creator>
  <cp:keywords/>
  <dc:description/>
  <cp:lastModifiedBy>Joëlle Pasman</cp:lastModifiedBy>
  <cp:revision>10</cp:revision>
  <dcterms:created xsi:type="dcterms:W3CDTF">2020-06-22T08:09:00Z</dcterms:created>
  <dcterms:modified xsi:type="dcterms:W3CDTF">2021-04-28T09:03:00Z</dcterms:modified>
</cp:coreProperties>
</file>