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0334" w14:textId="70C5DD0D" w:rsidR="00504ED5" w:rsidRPr="0023478C" w:rsidRDefault="001675A9" w:rsidP="007F1168">
      <w:pPr>
        <w:jc w:val="center"/>
        <w:rPr>
          <w:rFonts w:ascii="Times New Roman" w:hAnsi="Times New Roman" w:cs="Times New Roman"/>
          <w:b/>
          <w:bCs/>
        </w:rPr>
      </w:pPr>
      <w:r w:rsidRPr="0023478C">
        <w:rPr>
          <w:rFonts w:ascii="Times New Roman" w:hAnsi="Times New Roman" w:cs="Times New Roman"/>
          <w:b/>
          <w:bCs/>
        </w:rPr>
        <w:t>Supplemental Material 1</w:t>
      </w:r>
    </w:p>
    <w:p w14:paraId="074F9D2B" w14:textId="77777777" w:rsidR="00504ED5" w:rsidRPr="0023478C" w:rsidRDefault="00504ED5" w:rsidP="007F1168">
      <w:pPr>
        <w:jc w:val="center"/>
        <w:rPr>
          <w:rFonts w:ascii="Times New Roman" w:hAnsi="Times New Roman" w:cs="Times New Roman"/>
        </w:rPr>
      </w:pPr>
    </w:p>
    <w:p w14:paraId="39A5CF77" w14:textId="199BC134" w:rsidR="001675A9" w:rsidRPr="0023478C" w:rsidRDefault="00E11D74" w:rsidP="007F1168">
      <w:pPr>
        <w:jc w:val="center"/>
        <w:rPr>
          <w:rFonts w:ascii="Times New Roman" w:hAnsi="Times New Roman" w:cs="Times New Roman"/>
        </w:rPr>
      </w:pPr>
      <w:r w:rsidRPr="0023478C">
        <w:rPr>
          <w:rFonts w:ascii="Times New Roman" w:hAnsi="Times New Roman" w:cs="Times New Roman"/>
        </w:rPr>
        <w:t>Interactions between irritability and p</w:t>
      </w:r>
      <w:r w:rsidR="001675A9" w:rsidRPr="0023478C">
        <w:rPr>
          <w:rFonts w:ascii="Times New Roman" w:hAnsi="Times New Roman" w:cs="Times New Roman"/>
        </w:rPr>
        <w:t xml:space="preserve">arental lifetime anxiety and substance use disorders </w:t>
      </w:r>
    </w:p>
    <w:p w14:paraId="211B4021" w14:textId="77777777" w:rsidR="001675A9" w:rsidRPr="0023478C" w:rsidRDefault="001675A9" w:rsidP="007F1168">
      <w:pPr>
        <w:jc w:val="center"/>
        <w:rPr>
          <w:rFonts w:ascii="Times New Roman" w:hAnsi="Times New Roman" w:cs="Times New Roman"/>
          <w:b/>
          <w:bCs/>
        </w:rPr>
      </w:pPr>
    </w:p>
    <w:p w14:paraId="609FC164" w14:textId="555504CB" w:rsidR="004F5FBC" w:rsidRPr="0023478C" w:rsidRDefault="004F5FBC" w:rsidP="007F1168">
      <w:pPr>
        <w:jc w:val="center"/>
        <w:rPr>
          <w:rFonts w:ascii="Times New Roman" w:hAnsi="Times New Roman" w:cs="Times New Roman"/>
          <w:b/>
          <w:bCs/>
        </w:rPr>
      </w:pPr>
      <w:r w:rsidRPr="0023478C">
        <w:rPr>
          <w:rFonts w:ascii="Times New Roman" w:hAnsi="Times New Roman" w:cs="Times New Roman"/>
          <w:b/>
          <w:bCs/>
        </w:rPr>
        <w:t>Methods</w:t>
      </w:r>
    </w:p>
    <w:p w14:paraId="5321A42A" w14:textId="4CA3B3A0" w:rsidR="007F1168" w:rsidRPr="0023478C" w:rsidRDefault="007F1168" w:rsidP="004F5FBC">
      <w:pPr>
        <w:rPr>
          <w:rFonts w:ascii="Times New Roman" w:hAnsi="Times New Roman" w:cs="Times New Roman"/>
          <w:b/>
          <w:bCs/>
        </w:rPr>
      </w:pPr>
    </w:p>
    <w:p w14:paraId="16E299E8" w14:textId="054C25DB" w:rsidR="007F1168" w:rsidRPr="0023478C" w:rsidRDefault="007F1168" w:rsidP="007F1168">
      <w:pPr>
        <w:spacing w:line="480" w:lineRule="auto"/>
        <w:ind w:firstLine="720"/>
        <w:rPr>
          <w:rFonts w:ascii="Times New Roman" w:hAnsi="Times New Roman" w:cs="Times New Roman"/>
        </w:rPr>
      </w:pPr>
      <w:r w:rsidRPr="0023478C">
        <w:rPr>
          <w:rFonts w:ascii="Times New Roman" w:hAnsi="Times New Roman" w:cs="Times New Roman"/>
        </w:rPr>
        <w:t>At the age 3 and 9 assessments, children’s biological parents were interviewed using the non-patient Structured Clinical Interview for DSM-IV (SCID</w:t>
      </w:r>
      <w:r w:rsidRPr="0023478C">
        <w:rPr>
          <w:rFonts w:ascii="Times New Roman" w:hAnsi="Times New Roman" w:cs="Times New Roman"/>
        </w:rPr>
        <w:fldChar w:fldCharType="begin"/>
      </w:r>
      <w:r w:rsidRPr="0023478C">
        <w:rPr>
          <w:rFonts w:ascii="Times New Roman" w:hAnsi="Times New Roman" w:cs="Times New Roman"/>
        </w:rPr>
        <w:instrText xml:space="preserve"> ADDIN ZOTERO_ITEM CSL_CITATION {"citationID":"O0AXZHF3","properties":{"formattedCitation":"(First et al., 2002)","plainCitation":"(First et al., 2002)","dontUpdate":true,"noteIndex":0},"citationItems":[{"id":846,"uris":["http://zotero.org/users/2182544/items/8V3ICGFK"],"uri":["http://zotero.org/users/2182544/items/8V3ICGFK"],"itemData":{"id":846,"type":"book","event-place":"New York: Biometrics Research","publisher":"New York State Psychiatric Institute","publisher-place":"New York: Biometrics Research","title":"Structured Clinical Interview for DSM-IV-TR Axis I Disorders, Research Version, Non-patient Edition. (SCID-I/NP)","author":[{"family":"First","given":"MB"},{"family":"Spitzer","given":"RL"},{"family":"Gibbon","given":"M"},{"family":"Williams","given":"JBW"}],"issued":{"date-parts":[["2002",11]]}}}],"schema":"https://github.com/citation-style-language/schema/raw/master/csl-citation.json"} </w:instrText>
      </w:r>
      <w:r w:rsidRPr="0023478C">
        <w:rPr>
          <w:rFonts w:ascii="Times New Roman" w:hAnsi="Times New Roman" w:cs="Times New Roman"/>
        </w:rPr>
        <w:fldChar w:fldCharType="separate"/>
      </w:r>
      <w:r w:rsidRPr="0023478C">
        <w:rPr>
          <w:rFonts w:ascii="Times New Roman" w:hAnsi="Times New Roman" w:cs="Times New Roman"/>
          <w:noProof/>
        </w:rPr>
        <w:t>; First et al., 2002)</w:t>
      </w:r>
      <w:r w:rsidRPr="0023478C">
        <w:rPr>
          <w:rFonts w:ascii="Times New Roman" w:hAnsi="Times New Roman" w:cs="Times New Roman"/>
        </w:rPr>
        <w:fldChar w:fldCharType="end"/>
      </w:r>
      <w:r w:rsidRPr="0023478C">
        <w:rPr>
          <w:rFonts w:ascii="Times New Roman" w:hAnsi="Times New Roman" w:cs="Times New Roman"/>
        </w:rPr>
        <w:t xml:space="preserve"> to assess parent’s lifetime history of any anxiety and substance use disorders. </w:t>
      </w:r>
      <w:proofErr w:type="spellStart"/>
      <w:r w:rsidRPr="0023478C">
        <w:rPr>
          <w:rFonts w:ascii="Times New Roman" w:hAnsi="Times New Roman" w:cs="Times New Roman"/>
        </w:rPr>
        <w:t>Kappas</w:t>
      </w:r>
      <w:proofErr w:type="spellEnd"/>
      <w:r w:rsidRPr="0023478C">
        <w:rPr>
          <w:rFonts w:ascii="Times New Roman" w:hAnsi="Times New Roman" w:cs="Times New Roman"/>
        </w:rPr>
        <w:t xml:space="preserve"> for interrater reliability were based on 30 audio recordings at age 3 and 74 at age 9 assessments. Inter-rater reliability of lifetime diagnoses </w:t>
      </w:r>
      <w:proofErr w:type="gramStart"/>
      <w:r w:rsidRPr="0023478C">
        <w:rPr>
          <w:rFonts w:ascii="Times New Roman" w:hAnsi="Times New Roman" w:cs="Times New Roman"/>
        </w:rPr>
        <w:t>were</w:t>
      </w:r>
      <w:proofErr w:type="gramEnd"/>
      <w:r w:rsidRPr="0023478C">
        <w:rPr>
          <w:rFonts w:ascii="Times New Roman" w:hAnsi="Times New Roman" w:cs="Times New Roman"/>
        </w:rPr>
        <w:t xml:space="preserve"> excellent for lifetime anxiety (age 3 kappa=.91; age 9 kappa=.73) and substance use disorders (age 3 kappa=1.00; age 9 kappa=.90). </w:t>
      </w:r>
      <w:r w:rsidR="004F5FBC" w:rsidRPr="0023478C">
        <w:rPr>
          <w:rFonts w:ascii="Times New Roman" w:hAnsi="Times New Roman" w:cs="Times New Roman"/>
        </w:rPr>
        <w:t xml:space="preserve">Two hundred and </w:t>
      </w:r>
      <w:proofErr w:type="gramStart"/>
      <w:r w:rsidR="004F5FBC" w:rsidRPr="0023478C">
        <w:rPr>
          <w:rFonts w:ascii="Times New Roman" w:hAnsi="Times New Roman" w:cs="Times New Roman"/>
        </w:rPr>
        <w:t>sixty six</w:t>
      </w:r>
      <w:proofErr w:type="gramEnd"/>
      <w:r w:rsidR="004F5FBC" w:rsidRPr="0023478C">
        <w:rPr>
          <w:rFonts w:ascii="Times New Roman" w:hAnsi="Times New Roman" w:cs="Times New Roman"/>
        </w:rPr>
        <w:t xml:space="preserve"> (46.6%) had at least one parent with a lifetime anxiety disorder (206 mothers and 111 fathers) and 284 children (50.1%) had at least one parent with a substance use disorder (SUD; 126 mothers and 215 fathers). </w:t>
      </w:r>
    </w:p>
    <w:p w14:paraId="23B086C0" w14:textId="5486F8B0" w:rsidR="007F1168" w:rsidRPr="0023478C" w:rsidRDefault="007F1168" w:rsidP="00745C5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23478C">
        <w:rPr>
          <w:rFonts w:ascii="Times New Roman" w:hAnsi="Times New Roman" w:cs="Times New Roman"/>
          <w:b/>
          <w:bCs/>
        </w:rPr>
        <w:t>Results</w:t>
      </w:r>
    </w:p>
    <w:p w14:paraId="7FDF58DE" w14:textId="54EC0C9B" w:rsidR="004F5FBC" w:rsidRPr="0023478C" w:rsidRDefault="004F5FBC" w:rsidP="00F47015">
      <w:pPr>
        <w:spacing w:line="480" w:lineRule="auto"/>
        <w:ind w:firstLine="720"/>
        <w:rPr>
          <w:rFonts w:ascii="Times New Roman" w:hAnsi="Times New Roman" w:cs="Times New Roman"/>
        </w:rPr>
      </w:pPr>
      <w:r w:rsidRPr="0023478C">
        <w:rPr>
          <w:rFonts w:ascii="Times New Roman" w:hAnsi="Times New Roman" w:cs="Times New Roman"/>
        </w:rPr>
        <w:t>Parental anxiety did not moderate any relations between irritability and symptoms. Parent lifetime substance use disorder moderated the association between within-person irritability and concurrent depressive symptoms (</w:t>
      </w:r>
      <w:r w:rsidRPr="0023478C">
        <w:rPr>
          <w:rFonts w:ascii="Times New Roman" w:hAnsi="Times New Roman" w:cs="Times New Roman"/>
          <w:i/>
          <w:iCs/>
        </w:rPr>
        <w:t>b</w:t>
      </w:r>
      <w:r w:rsidRPr="0023478C">
        <w:rPr>
          <w:rFonts w:ascii="Times New Roman" w:hAnsi="Times New Roman" w:cs="Times New Roman"/>
        </w:rPr>
        <w:t xml:space="preserve">=1.00, </w:t>
      </w:r>
      <w:r w:rsidRPr="0023478C">
        <w:rPr>
          <w:rFonts w:ascii="Times New Roman" w:hAnsi="Times New Roman" w:cs="Times New Roman"/>
          <w:i/>
          <w:iCs/>
        </w:rPr>
        <w:t>SE</w:t>
      </w:r>
      <w:r w:rsidRPr="0023478C">
        <w:rPr>
          <w:rFonts w:ascii="Times New Roman" w:hAnsi="Times New Roman" w:cs="Times New Roman"/>
        </w:rPr>
        <w:t xml:space="preserve">=.48, </w:t>
      </w:r>
      <w:r w:rsidRPr="0023478C">
        <w:rPr>
          <w:rFonts w:ascii="Times New Roman" w:hAnsi="Times New Roman" w:cs="Times New Roman"/>
          <w:i/>
          <w:iCs/>
        </w:rPr>
        <w:t>t</w:t>
      </w:r>
      <w:r w:rsidRPr="0023478C">
        <w:rPr>
          <w:rFonts w:ascii="Times New Roman" w:hAnsi="Times New Roman" w:cs="Times New Roman"/>
        </w:rPr>
        <w:t xml:space="preserve">=2.09, </w:t>
      </w:r>
      <w:r w:rsidRPr="0023478C">
        <w:rPr>
          <w:rFonts w:ascii="Times New Roman" w:hAnsi="Times New Roman" w:cs="Times New Roman"/>
          <w:i/>
          <w:iCs/>
        </w:rPr>
        <w:t>p</w:t>
      </w:r>
      <w:r w:rsidRPr="0023478C">
        <w:rPr>
          <w:rFonts w:ascii="Times New Roman" w:hAnsi="Times New Roman" w:cs="Times New Roman"/>
        </w:rPr>
        <w:t xml:space="preserve">=.038, 95% </w:t>
      </w:r>
      <w:r w:rsidRPr="0023478C">
        <w:rPr>
          <w:rFonts w:ascii="Times New Roman" w:hAnsi="Times New Roman" w:cs="Times New Roman"/>
          <w:i/>
          <w:iCs/>
        </w:rPr>
        <w:t xml:space="preserve">CI </w:t>
      </w:r>
      <w:r w:rsidRPr="0023478C">
        <w:rPr>
          <w:rFonts w:ascii="Times New Roman" w:hAnsi="Times New Roman" w:cs="Times New Roman"/>
        </w:rPr>
        <w:t>[.07, 3.38]). The association between within-person irritability and depression was weaker when children had a parent with a substance use disorder (</w:t>
      </w:r>
      <w:r w:rsidRPr="0023478C">
        <w:rPr>
          <w:rFonts w:ascii="Times New Roman" w:hAnsi="Times New Roman" w:cs="Times New Roman"/>
          <w:i/>
          <w:iCs/>
        </w:rPr>
        <w:t>b</w:t>
      </w:r>
      <w:r w:rsidRPr="0023478C">
        <w:rPr>
          <w:rFonts w:ascii="Times New Roman" w:hAnsi="Times New Roman" w:cs="Times New Roman"/>
        </w:rPr>
        <w:t xml:space="preserve">=1.02, </w:t>
      </w:r>
      <w:r w:rsidRPr="0023478C">
        <w:rPr>
          <w:rFonts w:ascii="Times New Roman" w:hAnsi="Times New Roman" w:cs="Times New Roman"/>
          <w:i/>
          <w:iCs/>
        </w:rPr>
        <w:t>SE</w:t>
      </w:r>
      <w:r w:rsidRPr="0023478C">
        <w:rPr>
          <w:rFonts w:ascii="Times New Roman" w:hAnsi="Times New Roman" w:cs="Times New Roman"/>
        </w:rPr>
        <w:t xml:space="preserve">=.33, </w:t>
      </w:r>
      <w:r w:rsidRPr="0023478C">
        <w:rPr>
          <w:rFonts w:ascii="Times New Roman" w:hAnsi="Times New Roman" w:cs="Times New Roman"/>
          <w:i/>
          <w:iCs/>
        </w:rPr>
        <w:t>t</w:t>
      </w:r>
      <w:r w:rsidRPr="0023478C">
        <w:rPr>
          <w:rFonts w:ascii="Times New Roman" w:hAnsi="Times New Roman" w:cs="Times New Roman"/>
        </w:rPr>
        <w:t xml:space="preserve">=3.09, </w:t>
      </w:r>
      <w:r w:rsidRPr="0023478C">
        <w:rPr>
          <w:rFonts w:ascii="Times New Roman" w:hAnsi="Times New Roman" w:cs="Times New Roman"/>
          <w:i/>
          <w:iCs/>
        </w:rPr>
        <w:t>p</w:t>
      </w:r>
      <w:r w:rsidRPr="0023478C">
        <w:rPr>
          <w:rFonts w:ascii="Times New Roman" w:hAnsi="Times New Roman" w:cs="Times New Roman"/>
        </w:rPr>
        <w:t xml:space="preserve">=.002, 95% </w:t>
      </w:r>
      <w:r w:rsidRPr="0023478C">
        <w:rPr>
          <w:rFonts w:ascii="Times New Roman" w:hAnsi="Times New Roman" w:cs="Times New Roman"/>
          <w:i/>
          <w:iCs/>
        </w:rPr>
        <w:t xml:space="preserve">CI </w:t>
      </w:r>
      <w:r w:rsidRPr="0023478C">
        <w:rPr>
          <w:rFonts w:ascii="Times New Roman" w:hAnsi="Times New Roman" w:cs="Times New Roman"/>
        </w:rPr>
        <w:t>[.37, 1.67]) than when children did not (</w:t>
      </w:r>
      <w:r w:rsidRPr="0023478C">
        <w:rPr>
          <w:rFonts w:ascii="Times New Roman" w:hAnsi="Times New Roman" w:cs="Times New Roman"/>
          <w:i/>
          <w:iCs/>
        </w:rPr>
        <w:t>b</w:t>
      </w:r>
      <w:r w:rsidRPr="0023478C">
        <w:rPr>
          <w:rFonts w:ascii="Times New Roman" w:hAnsi="Times New Roman" w:cs="Times New Roman"/>
        </w:rPr>
        <w:t xml:space="preserve">=2.02, </w:t>
      </w:r>
      <w:r w:rsidRPr="0023478C">
        <w:rPr>
          <w:rFonts w:ascii="Times New Roman" w:hAnsi="Times New Roman" w:cs="Times New Roman"/>
          <w:i/>
          <w:iCs/>
        </w:rPr>
        <w:t>SE</w:t>
      </w:r>
      <w:r w:rsidRPr="0023478C">
        <w:rPr>
          <w:rFonts w:ascii="Times New Roman" w:hAnsi="Times New Roman" w:cs="Times New Roman"/>
        </w:rPr>
        <w:t xml:space="preserve">=.37, </w:t>
      </w:r>
      <w:r w:rsidRPr="0023478C">
        <w:rPr>
          <w:rFonts w:ascii="Times New Roman" w:hAnsi="Times New Roman" w:cs="Times New Roman"/>
          <w:i/>
          <w:iCs/>
        </w:rPr>
        <w:t>t</w:t>
      </w:r>
      <w:r w:rsidRPr="0023478C">
        <w:rPr>
          <w:rFonts w:ascii="Times New Roman" w:hAnsi="Times New Roman" w:cs="Times New Roman"/>
        </w:rPr>
        <w:t xml:space="preserve">=5.46, </w:t>
      </w:r>
      <w:r w:rsidRPr="0023478C">
        <w:rPr>
          <w:rFonts w:ascii="Times New Roman" w:hAnsi="Times New Roman" w:cs="Times New Roman"/>
          <w:i/>
          <w:iCs/>
        </w:rPr>
        <w:t>p</w:t>
      </w:r>
      <w:r w:rsidRPr="0023478C">
        <w:rPr>
          <w:rFonts w:ascii="Times New Roman" w:hAnsi="Times New Roman" w:cs="Times New Roman"/>
        </w:rPr>
        <w:t xml:space="preserve">&lt;.001, 95% </w:t>
      </w:r>
      <w:r w:rsidRPr="0023478C">
        <w:rPr>
          <w:rFonts w:ascii="Times New Roman" w:hAnsi="Times New Roman" w:cs="Times New Roman"/>
          <w:i/>
          <w:iCs/>
        </w:rPr>
        <w:t xml:space="preserve">CI </w:t>
      </w:r>
      <w:r w:rsidRPr="0023478C">
        <w:rPr>
          <w:rFonts w:ascii="Times New Roman" w:hAnsi="Times New Roman" w:cs="Times New Roman"/>
        </w:rPr>
        <w:t>[1.29, 1.74]).</w:t>
      </w:r>
      <w:r w:rsidR="00F47015" w:rsidRPr="0023478C">
        <w:rPr>
          <w:rFonts w:ascii="Times New Roman" w:hAnsi="Times New Roman" w:cs="Times New Roman"/>
        </w:rPr>
        <w:t xml:space="preserve"> </w:t>
      </w:r>
      <w:r w:rsidRPr="0023478C">
        <w:rPr>
          <w:rFonts w:ascii="Times New Roman" w:hAnsi="Times New Roman" w:cs="Times New Roman"/>
        </w:rPr>
        <w:t>Parent lifetime substance use disorder also moderated the between-person association between irritability and ADHD symptoms (</w:t>
      </w:r>
      <w:r w:rsidRPr="0023478C">
        <w:rPr>
          <w:rFonts w:ascii="Times New Roman" w:hAnsi="Times New Roman" w:cs="Times New Roman"/>
          <w:i/>
          <w:iCs/>
        </w:rPr>
        <w:t>b</w:t>
      </w:r>
      <w:r w:rsidRPr="0023478C">
        <w:rPr>
          <w:rFonts w:ascii="Times New Roman" w:hAnsi="Times New Roman" w:cs="Times New Roman"/>
        </w:rPr>
        <w:t xml:space="preserve">=1.55, </w:t>
      </w:r>
      <w:r w:rsidRPr="0023478C">
        <w:rPr>
          <w:rFonts w:ascii="Times New Roman" w:hAnsi="Times New Roman" w:cs="Times New Roman"/>
          <w:i/>
          <w:iCs/>
        </w:rPr>
        <w:t>SE</w:t>
      </w:r>
      <w:r w:rsidRPr="0023478C">
        <w:rPr>
          <w:rFonts w:ascii="Times New Roman" w:hAnsi="Times New Roman" w:cs="Times New Roman"/>
        </w:rPr>
        <w:t xml:space="preserve">=.59, </w:t>
      </w:r>
      <w:r w:rsidRPr="0023478C">
        <w:rPr>
          <w:rFonts w:ascii="Times New Roman" w:hAnsi="Times New Roman" w:cs="Times New Roman"/>
          <w:i/>
          <w:iCs/>
        </w:rPr>
        <w:t>t</w:t>
      </w:r>
      <w:r w:rsidRPr="0023478C">
        <w:rPr>
          <w:rFonts w:ascii="Times New Roman" w:hAnsi="Times New Roman" w:cs="Times New Roman"/>
        </w:rPr>
        <w:t xml:space="preserve">=2.65, </w:t>
      </w:r>
      <w:r w:rsidRPr="0023478C">
        <w:rPr>
          <w:rFonts w:ascii="Times New Roman" w:hAnsi="Times New Roman" w:cs="Times New Roman"/>
          <w:i/>
          <w:iCs/>
        </w:rPr>
        <w:t>p</w:t>
      </w:r>
      <w:r w:rsidRPr="0023478C">
        <w:rPr>
          <w:rFonts w:ascii="Times New Roman" w:hAnsi="Times New Roman" w:cs="Times New Roman"/>
        </w:rPr>
        <w:t xml:space="preserve">=.008, 95% </w:t>
      </w:r>
      <w:r w:rsidRPr="0023478C">
        <w:rPr>
          <w:rFonts w:ascii="Times New Roman" w:hAnsi="Times New Roman" w:cs="Times New Roman"/>
          <w:i/>
          <w:iCs/>
        </w:rPr>
        <w:t xml:space="preserve">CI </w:t>
      </w:r>
      <w:r w:rsidRPr="0023478C">
        <w:rPr>
          <w:rFonts w:ascii="Times New Roman" w:hAnsi="Times New Roman" w:cs="Times New Roman"/>
        </w:rPr>
        <w:t>[.40, 2.70]). Between-person irritability was associated with fewer ADHD symptoms for children whose parent did not have a substance use disorder (</w:t>
      </w:r>
      <w:r w:rsidRPr="0023478C">
        <w:rPr>
          <w:rFonts w:ascii="Times New Roman" w:hAnsi="Times New Roman" w:cs="Times New Roman"/>
          <w:i/>
          <w:iCs/>
        </w:rPr>
        <w:t>b</w:t>
      </w:r>
      <w:r w:rsidRPr="0023478C">
        <w:rPr>
          <w:rFonts w:ascii="Times New Roman" w:hAnsi="Times New Roman" w:cs="Times New Roman"/>
        </w:rPr>
        <w:t xml:space="preserve">=-1.95, </w:t>
      </w:r>
      <w:r w:rsidRPr="0023478C">
        <w:rPr>
          <w:rFonts w:ascii="Times New Roman" w:hAnsi="Times New Roman" w:cs="Times New Roman"/>
          <w:i/>
          <w:iCs/>
        </w:rPr>
        <w:t>SE</w:t>
      </w:r>
      <w:r w:rsidRPr="0023478C">
        <w:rPr>
          <w:rFonts w:ascii="Times New Roman" w:hAnsi="Times New Roman" w:cs="Times New Roman"/>
        </w:rPr>
        <w:t xml:space="preserve">=.56, </w:t>
      </w:r>
      <w:r w:rsidRPr="0023478C">
        <w:rPr>
          <w:rFonts w:ascii="Times New Roman" w:hAnsi="Times New Roman" w:cs="Times New Roman"/>
          <w:i/>
          <w:iCs/>
        </w:rPr>
        <w:t>t</w:t>
      </w:r>
      <w:r w:rsidRPr="0023478C">
        <w:rPr>
          <w:rFonts w:ascii="Times New Roman" w:hAnsi="Times New Roman" w:cs="Times New Roman"/>
        </w:rPr>
        <w:t xml:space="preserve">=-3.48, </w:t>
      </w:r>
      <w:r w:rsidRPr="0023478C">
        <w:rPr>
          <w:rFonts w:ascii="Times New Roman" w:hAnsi="Times New Roman" w:cs="Times New Roman"/>
          <w:i/>
          <w:iCs/>
        </w:rPr>
        <w:t>p</w:t>
      </w:r>
      <w:r w:rsidRPr="0023478C">
        <w:rPr>
          <w:rFonts w:ascii="Times New Roman" w:hAnsi="Times New Roman" w:cs="Times New Roman"/>
        </w:rPr>
        <w:t xml:space="preserve">=.001, 95% </w:t>
      </w:r>
      <w:r w:rsidRPr="0023478C">
        <w:rPr>
          <w:rFonts w:ascii="Times New Roman" w:hAnsi="Times New Roman" w:cs="Times New Roman"/>
          <w:i/>
          <w:iCs/>
        </w:rPr>
        <w:t xml:space="preserve">CI </w:t>
      </w:r>
      <w:r w:rsidRPr="0023478C">
        <w:rPr>
          <w:rFonts w:ascii="Times New Roman" w:hAnsi="Times New Roman" w:cs="Times New Roman"/>
        </w:rPr>
        <w:t xml:space="preserve">[-3.05, -.85]), whereas the </w:t>
      </w:r>
      <w:r w:rsidRPr="0023478C">
        <w:rPr>
          <w:rFonts w:ascii="Times New Roman" w:hAnsi="Times New Roman" w:cs="Times New Roman"/>
        </w:rPr>
        <w:lastRenderedPageBreak/>
        <w:t>association was not significant for children whose parent did (</w:t>
      </w:r>
      <w:r w:rsidRPr="0023478C">
        <w:rPr>
          <w:rFonts w:ascii="Times New Roman" w:hAnsi="Times New Roman" w:cs="Times New Roman"/>
          <w:i/>
          <w:iCs/>
        </w:rPr>
        <w:t>b</w:t>
      </w:r>
      <w:r w:rsidRPr="0023478C">
        <w:rPr>
          <w:rFonts w:ascii="Times New Roman" w:hAnsi="Times New Roman" w:cs="Times New Roman"/>
        </w:rPr>
        <w:t xml:space="preserve">=-.40, </w:t>
      </w:r>
      <w:r w:rsidRPr="0023478C">
        <w:rPr>
          <w:rFonts w:ascii="Times New Roman" w:hAnsi="Times New Roman" w:cs="Times New Roman"/>
          <w:i/>
          <w:iCs/>
        </w:rPr>
        <w:t>SE</w:t>
      </w:r>
      <w:r w:rsidRPr="0023478C">
        <w:rPr>
          <w:rFonts w:ascii="Times New Roman" w:hAnsi="Times New Roman" w:cs="Times New Roman"/>
        </w:rPr>
        <w:t xml:space="preserve">=.55, </w:t>
      </w:r>
      <w:r w:rsidRPr="0023478C">
        <w:rPr>
          <w:rFonts w:ascii="Times New Roman" w:hAnsi="Times New Roman" w:cs="Times New Roman"/>
          <w:i/>
          <w:iCs/>
        </w:rPr>
        <w:t>t</w:t>
      </w:r>
      <w:r w:rsidRPr="0023478C">
        <w:rPr>
          <w:rFonts w:ascii="Times New Roman" w:hAnsi="Times New Roman" w:cs="Times New Roman"/>
        </w:rPr>
        <w:t xml:space="preserve">=-.73, </w:t>
      </w:r>
      <w:r w:rsidRPr="0023478C">
        <w:rPr>
          <w:rFonts w:ascii="Times New Roman" w:hAnsi="Times New Roman" w:cs="Times New Roman"/>
          <w:i/>
          <w:iCs/>
        </w:rPr>
        <w:t>p</w:t>
      </w:r>
      <w:r w:rsidRPr="0023478C">
        <w:rPr>
          <w:rFonts w:ascii="Times New Roman" w:hAnsi="Times New Roman" w:cs="Times New Roman"/>
        </w:rPr>
        <w:t xml:space="preserve">=.463, 95% </w:t>
      </w:r>
      <w:r w:rsidRPr="0023478C">
        <w:rPr>
          <w:rFonts w:ascii="Times New Roman" w:hAnsi="Times New Roman" w:cs="Times New Roman"/>
          <w:i/>
          <w:iCs/>
        </w:rPr>
        <w:t xml:space="preserve">CI </w:t>
      </w:r>
      <w:r w:rsidRPr="0023478C">
        <w:rPr>
          <w:rFonts w:ascii="Times New Roman" w:hAnsi="Times New Roman" w:cs="Times New Roman"/>
        </w:rPr>
        <w:t xml:space="preserve">[-1.47, .67]). </w:t>
      </w:r>
    </w:p>
    <w:p w14:paraId="7EAC6B0D" w14:textId="663590F5" w:rsidR="00AB5734" w:rsidRPr="0023478C" w:rsidRDefault="00AB5734" w:rsidP="00AB5734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23478C">
        <w:rPr>
          <w:rFonts w:ascii="Times New Roman" w:hAnsi="Times New Roman" w:cs="Times New Roman"/>
          <w:b/>
          <w:bCs/>
        </w:rPr>
        <w:t>Supplementa</w:t>
      </w:r>
      <w:r w:rsidR="00A5140A" w:rsidRPr="0023478C">
        <w:rPr>
          <w:rFonts w:ascii="Times New Roman" w:hAnsi="Times New Roman" w:cs="Times New Roman"/>
          <w:b/>
          <w:bCs/>
        </w:rPr>
        <w:t>l</w:t>
      </w:r>
      <w:r w:rsidRPr="0023478C">
        <w:rPr>
          <w:rFonts w:ascii="Times New Roman" w:hAnsi="Times New Roman" w:cs="Times New Roman"/>
          <w:b/>
          <w:bCs/>
        </w:rPr>
        <w:t xml:space="preserve"> Material 2</w:t>
      </w:r>
    </w:p>
    <w:p w14:paraId="3006F91F" w14:textId="0588F5CF" w:rsidR="003E7305" w:rsidRPr="0023478C" w:rsidRDefault="003E7305" w:rsidP="003E7305">
      <w:pPr>
        <w:spacing w:line="480" w:lineRule="auto"/>
        <w:rPr>
          <w:rFonts w:ascii="Times New Roman" w:hAnsi="Times New Roman" w:cs="Times New Roman"/>
          <w:b/>
          <w:bCs/>
        </w:rPr>
      </w:pPr>
      <w:r w:rsidRPr="0023478C">
        <w:rPr>
          <w:rFonts w:ascii="Times New Roman" w:hAnsi="Times New Roman" w:cs="Times New Roman"/>
          <w:b/>
          <w:bCs/>
        </w:rPr>
        <w:t>Attrition analyses</w:t>
      </w:r>
    </w:p>
    <w:p w14:paraId="0BB28BEE" w14:textId="6B352590" w:rsidR="00AB5734" w:rsidRPr="00D16C54" w:rsidRDefault="00D16C54" w:rsidP="00D16C54">
      <w:pPr>
        <w:shd w:val="clear" w:color="auto" w:fill="FFFFFF"/>
        <w:spacing w:line="48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23478C">
        <w:rPr>
          <w:rFonts w:ascii="Times New Roman" w:eastAsia="Times New Roman" w:hAnsi="Times New Roman" w:cs="Times New Roman"/>
          <w:color w:val="222222"/>
        </w:rPr>
        <w:t>W</w:t>
      </w:r>
      <w:r w:rsidR="00AB5734" w:rsidRPr="0023478C">
        <w:rPr>
          <w:rFonts w:ascii="Times New Roman" w:eastAsia="Times New Roman" w:hAnsi="Times New Roman" w:cs="Times New Roman"/>
          <w:color w:val="222222"/>
        </w:rPr>
        <w:t xml:space="preserve">e conducted attrition analyses examining whether </w:t>
      </w:r>
      <w:r w:rsidR="00213703" w:rsidRPr="0023478C">
        <w:rPr>
          <w:rFonts w:ascii="Times New Roman" w:eastAsia="Times New Roman" w:hAnsi="Times New Roman" w:cs="Times New Roman"/>
          <w:color w:val="222222"/>
        </w:rPr>
        <w:t xml:space="preserve">youth </w:t>
      </w:r>
      <w:r w:rsidR="00AB5734" w:rsidRPr="0023478C">
        <w:rPr>
          <w:rFonts w:ascii="Times New Roman" w:eastAsia="Times New Roman" w:hAnsi="Times New Roman" w:cs="Times New Roman"/>
          <w:color w:val="222222"/>
        </w:rPr>
        <w:t xml:space="preserve">with missing data differed on demographic characteristics. At ages 6 and 9, there were no significant differences in attrition based on child sex, race, or parental education (all p’s &gt;.44). At age 12, there was a significant difference in attrition based on parental education, with greater attrition in families without a </w:t>
      </w:r>
      <w:proofErr w:type="gramStart"/>
      <w:r w:rsidR="00AB5734" w:rsidRPr="0023478C">
        <w:rPr>
          <w:rFonts w:ascii="Times New Roman" w:eastAsia="Times New Roman" w:hAnsi="Times New Roman" w:cs="Times New Roman"/>
          <w:color w:val="222222"/>
        </w:rPr>
        <w:t>4 year</w:t>
      </w:r>
      <w:proofErr w:type="gramEnd"/>
      <w:r w:rsidR="00AB5734" w:rsidRPr="0023478C">
        <w:rPr>
          <w:rFonts w:ascii="Times New Roman" w:eastAsia="Times New Roman" w:hAnsi="Times New Roman" w:cs="Times New Roman"/>
          <w:color w:val="222222"/>
        </w:rPr>
        <w:t xml:space="preserve"> college degree (chi square=8.8, df=1, p=.003). At age 15, there was a significant difference in attrition based on child sex, with greater attrition for males than females (chi square=4.42, df=1, p=.036) and parental education, with greater attrition in families without a </w:t>
      </w:r>
      <w:proofErr w:type="gramStart"/>
      <w:r w:rsidR="00AB5734" w:rsidRPr="0023478C">
        <w:rPr>
          <w:rFonts w:ascii="Times New Roman" w:eastAsia="Times New Roman" w:hAnsi="Times New Roman" w:cs="Times New Roman"/>
          <w:color w:val="222222"/>
        </w:rPr>
        <w:t>4 year</w:t>
      </w:r>
      <w:proofErr w:type="gramEnd"/>
      <w:r w:rsidR="00AB5734" w:rsidRPr="0023478C">
        <w:rPr>
          <w:rFonts w:ascii="Times New Roman" w:eastAsia="Times New Roman" w:hAnsi="Times New Roman" w:cs="Times New Roman"/>
          <w:color w:val="222222"/>
        </w:rPr>
        <w:t xml:space="preserve"> college degree (chi square=10.24, df=1, p&lt;.001). There were no differences based on child race at any wave. Given this, we controlled for child sex and parental education in all analyses.</w:t>
      </w:r>
      <w:r w:rsidR="00AB5734" w:rsidRPr="00D16C54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12C9F011" w14:textId="77777777" w:rsidR="00250794" w:rsidRDefault="0023478C"/>
    <w:sectPr w:rsidR="00250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1D"/>
    <w:rsid w:val="000253CA"/>
    <w:rsid w:val="00141A31"/>
    <w:rsid w:val="001675A9"/>
    <w:rsid w:val="001C1C0F"/>
    <w:rsid w:val="00210E1D"/>
    <w:rsid w:val="00213703"/>
    <w:rsid w:val="0023478C"/>
    <w:rsid w:val="002863E1"/>
    <w:rsid w:val="003E7305"/>
    <w:rsid w:val="004F5FBC"/>
    <w:rsid w:val="00504ED5"/>
    <w:rsid w:val="00553449"/>
    <w:rsid w:val="005B7B60"/>
    <w:rsid w:val="00745C5E"/>
    <w:rsid w:val="007D6FE2"/>
    <w:rsid w:val="007F06D4"/>
    <w:rsid w:val="007F1168"/>
    <w:rsid w:val="009142DD"/>
    <w:rsid w:val="009A3507"/>
    <w:rsid w:val="009F43A3"/>
    <w:rsid w:val="00A13AA0"/>
    <w:rsid w:val="00A5140A"/>
    <w:rsid w:val="00AB5734"/>
    <w:rsid w:val="00C12C4F"/>
    <w:rsid w:val="00C473A5"/>
    <w:rsid w:val="00D16C54"/>
    <w:rsid w:val="00E11D74"/>
    <w:rsid w:val="00E26251"/>
    <w:rsid w:val="00F4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87B1F"/>
  <w15:chartTrackingRefBased/>
  <w15:docId w15:val="{CFE52446-4413-BD49-AECA-C54B3411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4F5FB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3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Leila Chad-Friedman</dc:creator>
  <cp:keywords/>
  <dc:description/>
  <cp:lastModifiedBy>Emma Leila Chad-Friedman</cp:lastModifiedBy>
  <cp:revision>2</cp:revision>
  <dcterms:created xsi:type="dcterms:W3CDTF">2021-09-26T15:46:00Z</dcterms:created>
  <dcterms:modified xsi:type="dcterms:W3CDTF">2021-09-26T15:46:00Z</dcterms:modified>
</cp:coreProperties>
</file>