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677" w:tblpY="1470"/>
        <w:tblW w:w="5767" w:type="pct"/>
        <w:tblLayout w:type="fixed"/>
        <w:tblLook w:val="04A0" w:firstRow="1" w:lastRow="0" w:firstColumn="1" w:lastColumn="0" w:noHBand="0" w:noVBand="1"/>
      </w:tblPr>
      <w:tblGrid>
        <w:gridCol w:w="1288"/>
        <w:gridCol w:w="717"/>
        <w:gridCol w:w="717"/>
        <w:gridCol w:w="717"/>
        <w:gridCol w:w="717"/>
        <w:gridCol w:w="717"/>
        <w:gridCol w:w="717"/>
        <w:gridCol w:w="717"/>
        <w:gridCol w:w="717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35"/>
        <w:gridCol w:w="9"/>
      </w:tblGrid>
      <w:tr w:rsidR="00375735" w:rsidRPr="001B25B3" w14:paraId="1E2936A6" w14:textId="77777777" w:rsidTr="001B25B3">
        <w:trPr>
          <w:gridAfter w:val="1"/>
          <w:wAfter w:w="3" w:type="pct"/>
          <w:trHeight w:val="225"/>
        </w:trPr>
        <w:tc>
          <w:tcPr>
            <w:tcW w:w="499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5C58F" w14:textId="3EF0E0A1" w:rsidR="00375735" w:rsidRPr="00F42FD4" w:rsidRDefault="00375735" w:rsidP="001B25B3">
            <w:pPr>
              <w:ind w:left="166" w:hanging="166"/>
              <w:rPr>
                <w:b/>
                <w:sz w:val="22"/>
                <w:szCs w:val="22"/>
              </w:rPr>
            </w:pPr>
            <w:r w:rsidRPr="00F42FD4">
              <w:rPr>
                <w:b/>
                <w:sz w:val="22"/>
                <w:szCs w:val="22"/>
              </w:rPr>
              <w:t>Table 1</w:t>
            </w:r>
          </w:p>
          <w:p w14:paraId="5618D185" w14:textId="77777777" w:rsidR="00375735" w:rsidRPr="00F42FD4" w:rsidRDefault="00375735" w:rsidP="001B25B3">
            <w:pPr>
              <w:ind w:left="166" w:hanging="166"/>
              <w:rPr>
                <w:b/>
                <w:sz w:val="22"/>
                <w:szCs w:val="22"/>
              </w:rPr>
            </w:pPr>
          </w:p>
          <w:p w14:paraId="112ABB9A" w14:textId="3E4E1274" w:rsidR="00375735" w:rsidRPr="00F42FD4" w:rsidRDefault="00375735" w:rsidP="001B25B3">
            <w:pPr>
              <w:ind w:left="166" w:hanging="166"/>
              <w:rPr>
                <w:bCs/>
                <w:sz w:val="22"/>
                <w:szCs w:val="22"/>
              </w:rPr>
            </w:pPr>
            <w:r w:rsidRPr="00F42FD4">
              <w:rPr>
                <w:bCs/>
                <w:i/>
                <w:iCs/>
                <w:sz w:val="22"/>
                <w:szCs w:val="22"/>
              </w:rPr>
              <w:t>Full Sample and Physiological Subsample Descriptive Statistics and Correlations</w:t>
            </w:r>
            <w:r w:rsidR="00F42FD4">
              <w:rPr>
                <w:bCs/>
                <w:i/>
                <w:iCs/>
                <w:sz w:val="22"/>
                <w:szCs w:val="22"/>
              </w:rPr>
              <w:t xml:space="preserve"> for Observed Variables</w:t>
            </w:r>
          </w:p>
          <w:p w14:paraId="56A54A88" w14:textId="77777777" w:rsidR="00375735" w:rsidRPr="001B25B3" w:rsidRDefault="00375735" w:rsidP="001B25B3">
            <w:pPr>
              <w:contextualSpacing/>
              <w:rPr>
                <w:sz w:val="19"/>
                <w:szCs w:val="19"/>
              </w:rPr>
            </w:pPr>
          </w:p>
        </w:tc>
      </w:tr>
      <w:tr w:rsidR="001B25B3" w:rsidRPr="001B25B3" w14:paraId="21FE9CE3" w14:textId="390ADAF7" w:rsidTr="005D5DD5">
        <w:trPr>
          <w:trHeight w:val="225"/>
        </w:trPr>
        <w:tc>
          <w:tcPr>
            <w:tcW w:w="431" w:type="pct"/>
            <w:tcBorders>
              <w:left w:val="nil"/>
              <w:bottom w:val="single" w:sz="4" w:space="0" w:color="auto"/>
              <w:right w:val="nil"/>
            </w:tcBorders>
          </w:tcPr>
          <w:p w14:paraId="2AEDF8B0" w14:textId="7777777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</w:tcPr>
          <w:p w14:paraId="066A481D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1.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</w:tcPr>
          <w:p w14:paraId="365D41A6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2.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</w:tcPr>
          <w:p w14:paraId="32AC513A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3.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</w:tcPr>
          <w:p w14:paraId="17B4E255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4.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</w:tcPr>
          <w:p w14:paraId="115B9C91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5.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</w:tcPr>
          <w:p w14:paraId="0292174F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6.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</w:tcPr>
          <w:p w14:paraId="3994E0C1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7.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</w:tcPr>
          <w:p w14:paraId="1F7F28A8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8.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</w:tcPr>
          <w:p w14:paraId="6C4765A8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9.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</w:tcPr>
          <w:p w14:paraId="018A0572" w14:textId="0C5FA9F1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10.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</w:tcPr>
          <w:p w14:paraId="0A13D9D1" w14:textId="4D072E75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11.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</w:tcPr>
          <w:p w14:paraId="3697DD1A" w14:textId="278E294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12.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</w:tcPr>
          <w:p w14:paraId="7B09EE6E" w14:textId="13D25C6A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  <w:highlight w:val="yellow"/>
              </w:rPr>
            </w:pPr>
            <w:r w:rsidRPr="001B25B3">
              <w:rPr>
                <w:sz w:val="19"/>
                <w:szCs w:val="19"/>
              </w:rPr>
              <w:t>13.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</w:tcPr>
          <w:p w14:paraId="57653EFC" w14:textId="08301D43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14. 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</w:tcPr>
          <w:p w14:paraId="52ED28DB" w14:textId="38DF4325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15.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</w:tcPr>
          <w:p w14:paraId="267D634A" w14:textId="681FB7EF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16.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</w:tcPr>
          <w:p w14:paraId="622E36F1" w14:textId="23E02F55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17.</w:t>
            </w: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</w:tcPr>
          <w:p w14:paraId="64D4758A" w14:textId="6A848BBF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18.</w:t>
            </w:r>
          </w:p>
        </w:tc>
        <w:tc>
          <w:tcPr>
            <w:tcW w:w="249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07F1543" w14:textId="79F1FD3E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19.</w:t>
            </w:r>
          </w:p>
        </w:tc>
      </w:tr>
      <w:tr w:rsidR="001B25B3" w:rsidRPr="001B25B3" w14:paraId="37504665" w14:textId="565F9BE2" w:rsidTr="005D5DD5">
        <w:trPr>
          <w:trHeight w:val="602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56211" w14:textId="77777777" w:rsidR="001B25B3" w:rsidRPr="001B25B3" w:rsidRDefault="001B25B3" w:rsidP="00E8524E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1. School SES status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00974" w14:textId="77777777" w:rsidR="001B25B3" w:rsidRPr="001B25B3" w:rsidRDefault="001B25B3" w:rsidP="001B25B3">
            <w:pPr>
              <w:pBdr>
                <w:bottom w:val="single" w:sz="12" w:space="1" w:color="auto"/>
              </w:pBdr>
              <w:contextualSpacing/>
              <w:rPr>
                <w:sz w:val="19"/>
                <w:szCs w:val="19"/>
              </w:rPr>
            </w:pPr>
          </w:p>
          <w:p w14:paraId="00179AD6" w14:textId="7777777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BA23D" w14:textId="77777777" w:rsidR="001B25B3" w:rsidRPr="001B25B3" w:rsidRDefault="001B25B3" w:rsidP="001B25B3">
            <w:pPr>
              <w:contextualSpacing/>
              <w:jc w:val="right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.18**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BD53B" w14:textId="77777777" w:rsidR="001B25B3" w:rsidRPr="001B25B3" w:rsidRDefault="001B25B3" w:rsidP="001B25B3">
            <w:pPr>
              <w:contextualSpacing/>
              <w:jc w:val="right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.25**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FFC18" w14:textId="57D0BDB3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6FF63" w14:textId="7777777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.14*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03B34" w14:textId="06397DE5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.11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C0340" w14:textId="732B2A33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.17*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55B0E" w14:textId="42D4FD5B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.12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319C0" w14:textId="53F76D78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F5B97" w14:textId="5C64EBA4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-.12*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FC9A5" w14:textId="187E6154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79230" w14:textId="61A26AF2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.30**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00DB6" w14:textId="3346D87C" w:rsidR="001B25B3" w:rsidRPr="001B25B3" w:rsidRDefault="005D5DD5" w:rsidP="001B25B3">
            <w:pPr>
              <w:contextualSpacing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.13*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BE5AA" w14:textId="385AD356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.12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F3E3C" w14:textId="59FECEAD" w:rsidR="001B25B3" w:rsidRPr="001B25B3" w:rsidRDefault="00B70735" w:rsidP="00B70735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</w:t>
            </w:r>
            <w:r w:rsidR="001B25B3" w:rsidRPr="001B25B3">
              <w:rPr>
                <w:sz w:val="19"/>
                <w:szCs w:val="19"/>
              </w:rPr>
              <w:t>.05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243041FB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35667982" w14:textId="3356CE2C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435E2A51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C0059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</w:p>
        </w:tc>
      </w:tr>
      <w:tr w:rsidR="001B25B3" w:rsidRPr="001B25B3" w14:paraId="56E97CAD" w14:textId="74D6289A" w:rsidTr="005D5DD5">
        <w:trPr>
          <w:trHeight w:val="268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96630" w14:textId="7777777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2. Pro </w:t>
            </w:r>
            <w:proofErr w:type="spellStart"/>
            <w:r w:rsidRPr="001B25B3">
              <w:rPr>
                <w:sz w:val="19"/>
                <w:szCs w:val="19"/>
              </w:rPr>
              <w:t>Pagg</w:t>
            </w:r>
            <w:proofErr w:type="spellEnd"/>
            <w:r w:rsidRPr="001B25B3">
              <w:rPr>
                <w:sz w:val="19"/>
                <w:szCs w:val="19"/>
              </w:rPr>
              <w:t xml:space="preserve"> T1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1FC95" w14:textId="3C1B86FC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.24*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39BFF" w14:textId="77777777" w:rsidR="001B25B3" w:rsidRPr="001B25B3" w:rsidRDefault="001B25B3" w:rsidP="001B25B3">
            <w:pPr>
              <w:pBdr>
                <w:bottom w:val="single" w:sz="12" w:space="1" w:color="auto"/>
              </w:pBdr>
              <w:contextualSpacing/>
              <w:rPr>
                <w:sz w:val="19"/>
                <w:szCs w:val="19"/>
              </w:rPr>
            </w:pPr>
          </w:p>
          <w:p w14:paraId="3484647F" w14:textId="7777777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03454" w14:textId="77777777" w:rsidR="001B25B3" w:rsidRPr="001B25B3" w:rsidRDefault="001B25B3" w:rsidP="001B25B3">
            <w:pPr>
              <w:contextualSpacing/>
              <w:jc w:val="right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.44**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44C56" w14:textId="1D86CF70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.15*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16692" w14:textId="7777777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.22**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8B506" w14:textId="7777777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.29**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573AF" w14:textId="380B41A1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.24**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3C582" w14:textId="104F9A06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.08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CEA42" w14:textId="0C2DCBFD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A296C" w14:textId="766E49AB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.13*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3E49A" w14:textId="474EA9D1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5E740" w14:textId="536C707B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-.13*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54D1B" w14:textId="78E7CF56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D1BCD" w14:textId="09647E01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-.19**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041F1" w14:textId="6A3E7A7C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-.14*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00BC7513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7DC0577E" w14:textId="6A600569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66260258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086B8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</w:p>
        </w:tc>
      </w:tr>
      <w:tr w:rsidR="001B25B3" w:rsidRPr="001B25B3" w14:paraId="582FD155" w14:textId="7E9D1489" w:rsidTr="005D5DD5">
        <w:trPr>
          <w:trHeight w:val="602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0D515" w14:textId="77777777" w:rsidR="001B25B3" w:rsidRPr="001B25B3" w:rsidRDefault="001B25B3" w:rsidP="00E8524E">
            <w:pPr>
              <w:ind w:left="-17" w:firstLine="17"/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3. Rea </w:t>
            </w:r>
            <w:proofErr w:type="spellStart"/>
            <w:r w:rsidRPr="001B25B3">
              <w:rPr>
                <w:sz w:val="19"/>
                <w:szCs w:val="19"/>
              </w:rPr>
              <w:t>Pagg</w:t>
            </w:r>
            <w:proofErr w:type="spellEnd"/>
            <w:r w:rsidRPr="001B25B3">
              <w:rPr>
                <w:sz w:val="19"/>
                <w:szCs w:val="19"/>
              </w:rPr>
              <w:t xml:space="preserve"> T1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B7778" w14:textId="77777777" w:rsidR="001B25B3" w:rsidRPr="001B25B3" w:rsidRDefault="001B25B3" w:rsidP="00F42FD4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.35**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32591" w14:textId="663FCDDE" w:rsidR="001B25B3" w:rsidRPr="001B25B3" w:rsidRDefault="001B25B3" w:rsidP="001B25B3">
            <w:pPr>
              <w:jc w:val="right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.50**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4DF86" w14:textId="77777777" w:rsidR="001B25B3" w:rsidRPr="001B25B3" w:rsidRDefault="001B25B3" w:rsidP="001B25B3">
            <w:pPr>
              <w:pBdr>
                <w:bottom w:val="single" w:sz="12" w:space="1" w:color="auto"/>
              </w:pBdr>
              <w:contextualSpacing/>
              <w:rPr>
                <w:sz w:val="19"/>
                <w:szCs w:val="19"/>
              </w:rPr>
            </w:pPr>
          </w:p>
          <w:p w14:paraId="1C400C32" w14:textId="7777777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09F06" w14:textId="68F86D52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.14*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1803F" w14:textId="7777777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.13*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1CD46" w14:textId="7777777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.37**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CCED9" w14:textId="77777777" w:rsidR="001B25B3" w:rsidRPr="001B25B3" w:rsidRDefault="001B25B3" w:rsidP="001B25B3">
            <w:pPr>
              <w:contextualSpacing/>
              <w:jc w:val="right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.32**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81B33" w14:textId="06155953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.15*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82820" w14:textId="514CD901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.10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5C674" w14:textId="02A71CB7" w:rsidR="001B25B3" w:rsidRPr="00F42FD4" w:rsidRDefault="005D5DD5" w:rsidP="00F42FD4">
            <w:pPr>
              <w:rPr>
                <w:sz w:val="19"/>
                <w:szCs w:val="19"/>
              </w:rPr>
            </w:pPr>
            <w:r w:rsidRPr="00F42FD4">
              <w:rPr>
                <w:sz w:val="19"/>
                <w:szCs w:val="19"/>
              </w:rPr>
              <w:t xml:space="preserve"> </w:t>
            </w:r>
            <w:r w:rsidR="001B25B3" w:rsidRPr="00F42FD4">
              <w:rPr>
                <w:sz w:val="19"/>
                <w:szCs w:val="19"/>
              </w:rPr>
              <w:t>.20**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84118" w14:textId="6F10CD3C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61E04" w14:textId="02240770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-.14*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A79AA" w14:textId="0961595F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8B888" w14:textId="49FC803A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-.17*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4D11D" w14:textId="7D042DA4" w:rsidR="001B25B3" w:rsidRPr="001B25B3" w:rsidRDefault="00B70735" w:rsidP="00F42FD4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-.07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3F83382E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42ABE9A9" w14:textId="58E40AE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12936A83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9C7D9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</w:p>
        </w:tc>
      </w:tr>
      <w:tr w:rsidR="001B25B3" w:rsidRPr="001B25B3" w14:paraId="3B38F33C" w14:textId="3CE4C83E" w:rsidTr="005D5DD5">
        <w:trPr>
          <w:trHeight w:val="322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E9B05" w14:textId="77777777" w:rsidR="001B25B3" w:rsidRPr="001B25B3" w:rsidRDefault="001B25B3" w:rsidP="00E8524E">
            <w:pPr>
              <w:ind w:left="-17" w:right="5" w:hanging="2"/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4. Pro </w:t>
            </w:r>
            <w:proofErr w:type="spellStart"/>
            <w:r w:rsidRPr="001B25B3">
              <w:rPr>
                <w:sz w:val="19"/>
                <w:szCs w:val="19"/>
              </w:rPr>
              <w:t>Ragg</w:t>
            </w:r>
            <w:proofErr w:type="spellEnd"/>
            <w:r w:rsidRPr="001B25B3">
              <w:rPr>
                <w:sz w:val="19"/>
                <w:szCs w:val="19"/>
              </w:rPr>
              <w:t xml:space="preserve"> T1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DF34C" w14:textId="0821252D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B7456" w14:textId="1162B350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AFD42" w14:textId="6212613D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283AC" w14:textId="77777777" w:rsidR="001B25B3" w:rsidRPr="001B25B3" w:rsidRDefault="001B25B3" w:rsidP="001B25B3">
            <w:pPr>
              <w:pBdr>
                <w:bottom w:val="single" w:sz="12" w:space="1" w:color="auto"/>
              </w:pBdr>
              <w:contextualSpacing/>
              <w:rPr>
                <w:sz w:val="19"/>
                <w:szCs w:val="19"/>
              </w:rPr>
            </w:pPr>
          </w:p>
          <w:p w14:paraId="67824E40" w14:textId="7777777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0D541" w14:textId="7777777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.23**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1D695" w14:textId="4EE0195A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.11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20646" w14:textId="11E86C9A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.12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74D86" w14:textId="25CEB57E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5D9F6" w14:textId="20254821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002ED" w14:textId="1B15E79D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.07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76265" w14:textId="068CC82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-.12*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6A717" w14:textId="6CA11AA8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-.03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4F47F" w14:textId="04438620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1A911" w14:textId="520C65C4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.02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75E9B" w14:textId="297587E6" w:rsidR="001B25B3" w:rsidRPr="001B25B3" w:rsidRDefault="001B25B3" w:rsidP="00F42FD4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64E9BC04" w14:textId="7777777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FD848" w14:textId="280F101C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448BEBEA" w14:textId="7777777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2C878" w14:textId="7777777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</w:p>
        </w:tc>
      </w:tr>
      <w:tr w:rsidR="001B25B3" w:rsidRPr="001B25B3" w14:paraId="30BCE52B" w14:textId="2A31642F" w:rsidTr="005D5DD5">
        <w:trPr>
          <w:trHeight w:val="602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81DAA" w14:textId="77777777" w:rsidR="001B25B3" w:rsidRPr="001B25B3" w:rsidRDefault="001B25B3" w:rsidP="00E8524E">
            <w:pPr>
              <w:ind w:left="-17" w:firstLine="19"/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5. Rea </w:t>
            </w:r>
            <w:proofErr w:type="spellStart"/>
            <w:r w:rsidRPr="001B25B3">
              <w:rPr>
                <w:sz w:val="19"/>
                <w:szCs w:val="19"/>
              </w:rPr>
              <w:t>Ragg</w:t>
            </w:r>
            <w:proofErr w:type="spellEnd"/>
            <w:r w:rsidRPr="001B25B3">
              <w:rPr>
                <w:sz w:val="19"/>
                <w:szCs w:val="19"/>
              </w:rPr>
              <w:t xml:space="preserve"> T1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6C692" w14:textId="6D704C04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.11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C9147" w14:textId="2977A011" w:rsidR="001B25B3" w:rsidRPr="001B25B3" w:rsidRDefault="001B25B3" w:rsidP="001B25B3">
            <w:pPr>
              <w:contextualSpacing/>
              <w:jc w:val="right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.28**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E1A26" w14:textId="2627DB3C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.16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DF6FA" w14:textId="3043058C" w:rsidR="001B25B3" w:rsidRPr="001B25B3" w:rsidRDefault="005D5DD5" w:rsidP="001B25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.49**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8A020" w14:textId="77777777" w:rsidR="001B25B3" w:rsidRPr="001B25B3" w:rsidRDefault="001B25B3" w:rsidP="001B25B3">
            <w:pPr>
              <w:pBdr>
                <w:bottom w:val="single" w:sz="12" w:space="1" w:color="auto"/>
              </w:pBdr>
              <w:contextualSpacing/>
              <w:rPr>
                <w:sz w:val="19"/>
                <w:szCs w:val="19"/>
              </w:rPr>
            </w:pPr>
          </w:p>
          <w:p w14:paraId="2A73B428" w14:textId="7777777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335C7" w14:textId="622209D5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.13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2E590" w14:textId="6B2F554D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.17*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DB015" w14:textId="1F9EAFE5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.18*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90F9C" w14:textId="30D61661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.11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01BC5" w14:textId="79EC7585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.12*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8C8C9" w14:textId="47D5B9FD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-.16*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B9D43" w14:textId="6666D79F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CEFCE" w14:textId="3AD69FC8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.19**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8362A" w14:textId="230438C3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.03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D3B3E" w14:textId="765D3206" w:rsidR="001B25B3" w:rsidRPr="001B25B3" w:rsidRDefault="001B25B3" w:rsidP="00F42FD4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7EAAE2EA" w14:textId="77777777" w:rsidR="001B25B3" w:rsidRPr="001B25B3" w:rsidRDefault="001B25B3" w:rsidP="001B25B3">
            <w:pPr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2C499" w14:textId="75DEC7FB" w:rsidR="001B25B3" w:rsidRPr="001B25B3" w:rsidRDefault="001B25B3" w:rsidP="001B25B3">
            <w:pPr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0D160B36" w14:textId="77777777" w:rsidR="001B25B3" w:rsidRPr="001B25B3" w:rsidRDefault="001B25B3" w:rsidP="001B25B3">
            <w:pPr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D2894" w14:textId="77777777" w:rsidR="001B25B3" w:rsidRPr="001B25B3" w:rsidRDefault="001B25B3" w:rsidP="001B25B3">
            <w:pPr>
              <w:contextualSpacing/>
              <w:rPr>
                <w:b/>
                <w:sz w:val="19"/>
                <w:szCs w:val="19"/>
              </w:rPr>
            </w:pPr>
          </w:p>
        </w:tc>
      </w:tr>
      <w:tr w:rsidR="001B25B3" w:rsidRPr="001B25B3" w14:paraId="08D0C001" w14:textId="166A96E0" w:rsidTr="005D5DD5">
        <w:trPr>
          <w:trHeight w:val="602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07651" w14:textId="77777777" w:rsidR="001B25B3" w:rsidRPr="001B25B3" w:rsidRDefault="001B25B3" w:rsidP="00E8524E">
            <w:pPr>
              <w:ind w:left="-17" w:firstLine="17"/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6. Pro </w:t>
            </w:r>
            <w:proofErr w:type="spellStart"/>
            <w:r w:rsidRPr="001B25B3">
              <w:rPr>
                <w:sz w:val="19"/>
                <w:szCs w:val="19"/>
              </w:rPr>
              <w:t>Pagg</w:t>
            </w:r>
            <w:proofErr w:type="spellEnd"/>
            <w:r w:rsidRPr="001B25B3">
              <w:rPr>
                <w:sz w:val="19"/>
                <w:szCs w:val="19"/>
              </w:rPr>
              <w:t xml:space="preserve"> T3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7D724" w14:textId="71A8A289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5787C" w14:textId="74F9459C" w:rsidR="001B25B3" w:rsidRPr="001B25B3" w:rsidRDefault="001B25B3" w:rsidP="001B25B3">
            <w:pPr>
              <w:contextualSpacing/>
              <w:jc w:val="right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.32**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C2948" w14:textId="77777777" w:rsidR="001B25B3" w:rsidRPr="001B25B3" w:rsidRDefault="001B25B3" w:rsidP="001B25B3">
            <w:pPr>
              <w:contextualSpacing/>
              <w:jc w:val="right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.32**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868C7" w14:textId="51DA1495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867EB" w14:textId="6DB255A3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7831B" w14:textId="77777777" w:rsidR="001B25B3" w:rsidRPr="001B25B3" w:rsidRDefault="001B25B3" w:rsidP="001B25B3">
            <w:pPr>
              <w:pBdr>
                <w:bottom w:val="single" w:sz="12" w:space="1" w:color="auto"/>
              </w:pBdr>
              <w:contextualSpacing/>
              <w:rPr>
                <w:sz w:val="19"/>
                <w:szCs w:val="19"/>
              </w:rPr>
            </w:pPr>
          </w:p>
          <w:p w14:paraId="41CD6964" w14:textId="7777777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0FF38" w14:textId="77777777" w:rsidR="001B25B3" w:rsidRPr="001B25B3" w:rsidRDefault="001B25B3" w:rsidP="001B25B3">
            <w:pPr>
              <w:contextualSpacing/>
              <w:jc w:val="right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.73**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BAB4F" w14:textId="77777777" w:rsidR="001B25B3" w:rsidRPr="00F42FD4" w:rsidRDefault="001B25B3" w:rsidP="00F42FD4">
            <w:pPr>
              <w:jc w:val="right"/>
              <w:rPr>
                <w:sz w:val="19"/>
                <w:szCs w:val="19"/>
              </w:rPr>
            </w:pPr>
            <w:r w:rsidRPr="00F42FD4">
              <w:rPr>
                <w:sz w:val="19"/>
                <w:szCs w:val="19"/>
              </w:rPr>
              <w:t>.45**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7D6BB" w14:textId="12EE9C95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.34**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F6E52" w14:textId="65598840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.38**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5B4C6" w14:textId="39D54E6A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4FEE6" w14:textId="2271BFA3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-.16*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397C5" w14:textId="403AE304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70DA1" w14:textId="10E046D9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-.23**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B9323" w14:textId="235BC948" w:rsidR="001B25B3" w:rsidRPr="001B25B3" w:rsidRDefault="001B25B3" w:rsidP="00F42FD4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5664A767" w14:textId="7777777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2A996" w14:textId="7CD01939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4BC8AE63" w14:textId="7777777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AD270" w14:textId="7777777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</w:p>
        </w:tc>
      </w:tr>
      <w:tr w:rsidR="001B25B3" w:rsidRPr="001B25B3" w14:paraId="6D3EEA7C" w14:textId="0FD7DBF8" w:rsidTr="005D5DD5">
        <w:trPr>
          <w:trHeight w:val="602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2980A" w14:textId="7777777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7. Rea </w:t>
            </w:r>
            <w:proofErr w:type="spellStart"/>
            <w:r w:rsidRPr="001B25B3">
              <w:rPr>
                <w:sz w:val="19"/>
                <w:szCs w:val="19"/>
              </w:rPr>
              <w:t>Pagg</w:t>
            </w:r>
            <w:proofErr w:type="spellEnd"/>
            <w:r w:rsidRPr="001B25B3">
              <w:rPr>
                <w:sz w:val="19"/>
                <w:szCs w:val="19"/>
              </w:rPr>
              <w:t xml:space="preserve"> T3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FA1E2" w14:textId="07876E8C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.25*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2244E" w14:textId="1285AF39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.14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7AFEE" w14:textId="77777777" w:rsidR="001B25B3" w:rsidRPr="001B25B3" w:rsidRDefault="001B25B3" w:rsidP="001B25B3">
            <w:pPr>
              <w:contextualSpacing/>
              <w:jc w:val="right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.41**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53760" w14:textId="77AA0DA3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.16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FF4A" w14:textId="7E0A56D6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3BA89" w14:textId="259ABD4A" w:rsidR="001B25B3" w:rsidRPr="001B25B3" w:rsidRDefault="005D5DD5" w:rsidP="001B25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.58**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EEF6" w14:textId="77777777" w:rsidR="001B25B3" w:rsidRPr="001B25B3" w:rsidRDefault="001B25B3" w:rsidP="001B25B3">
            <w:pPr>
              <w:pBdr>
                <w:bottom w:val="single" w:sz="12" w:space="1" w:color="auto"/>
              </w:pBdr>
              <w:contextualSpacing/>
              <w:rPr>
                <w:sz w:val="19"/>
                <w:szCs w:val="19"/>
              </w:rPr>
            </w:pPr>
          </w:p>
          <w:p w14:paraId="44E7415D" w14:textId="7777777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35922" w14:textId="77777777" w:rsidR="001B25B3" w:rsidRPr="001B25B3" w:rsidRDefault="001B25B3" w:rsidP="001B25B3">
            <w:pPr>
              <w:jc w:val="right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.44**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F7113" w14:textId="456CC0F1" w:rsidR="001B25B3" w:rsidRPr="001B25B3" w:rsidRDefault="005D5DD5" w:rsidP="001B25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.31**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60B5B" w14:textId="3DC12279" w:rsidR="001B25B3" w:rsidRPr="001B25B3" w:rsidRDefault="005D5DD5" w:rsidP="001B25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.36**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1CC53" w14:textId="4C8E3B37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897F9" w14:textId="4B91A125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 -.12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ADCD7" w14:textId="2E23D7DC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17497" w14:textId="27ADE1B9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-.21**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66181" w14:textId="0AC2B1DC" w:rsidR="001B25B3" w:rsidRPr="001B25B3" w:rsidRDefault="001B25B3" w:rsidP="001B25B3">
            <w:pPr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-.22**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64405CC0" w14:textId="77777777" w:rsidR="001B25B3" w:rsidRPr="001B25B3" w:rsidRDefault="001B25B3" w:rsidP="001B25B3">
            <w:pPr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28898" w14:textId="6E76F275" w:rsidR="001B25B3" w:rsidRPr="001B25B3" w:rsidRDefault="001B25B3" w:rsidP="001B25B3">
            <w:pPr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0B9C9D1D" w14:textId="77777777" w:rsidR="001B25B3" w:rsidRPr="001B25B3" w:rsidRDefault="001B25B3" w:rsidP="001B25B3">
            <w:pPr>
              <w:rPr>
                <w:sz w:val="19"/>
                <w:szCs w:val="19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E854B" w14:textId="77777777" w:rsidR="001B25B3" w:rsidRPr="001B25B3" w:rsidRDefault="001B25B3" w:rsidP="001B25B3">
            <w:pPr>
              <w:rPr>
                <w:sz w:val="19"/>
                <w:szCs w:val="19"/>
              </w:rPr>
            </w:pPr>
          </w:p>
        </w:tc>
      </w:tr>
      <w:tr w:rsidR="001B25B3" w:rsidRPr="001B25B3" w14:paraId="5FC1F033" w14:textId="18EC8409" w:rsidTr="005D5DD5">
        <w:trPr>
          <w:trHeight w:val="602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68AE3" w14:textId="77777777" w:rsidR="001B25B3" w:rsidRPr="001B25B3" w:rsidRDefault="001B25B3" w:rsidP="00E8524E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8. Pro </w:t>
            </w:r>
            <w:proofErr w:type="spellStart"/>
            <w:r w:rsidRPr="001B25B3">
              <w:rPr>
                <w:sz w:val="19"/>
                <w:szCs w:val="19"/>
              </w:rPr>
              <w:t>Ragg</w:t>
            </w:r>
            <w:proofErr w:type="spellEnd"/>
            <w:r w:rsidRPr="001B25B3">
              <w:rPr>
                <w:sz w:val="19"/>
                <w:szCs w:val="19"/>
              </w:rPr>
              <w:t xml:space="preserve"> T3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AF968" w14:textId="5ED0B39D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.22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F0DE8" w14:textId="2D9FE929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55254" w14:textId="7EE15932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.23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41A35" w14:textId="1E3523C5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.11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E5E35" w14:textId="4677D6C1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11A3B" w14:textId="6F25EEC2" w:rsidR="001B25B3" w:rsidRPr="001B25B3" w:rsidRDefault="005D5DD5" w:rsidP="001B25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.39**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1063" w14:textId="7E769089" w:rsidR="001B25B3" w:rsidRPr="001B25B3" w:rsidRDefault="001B25B3" w:rsidP="001B25B3">
            <w:pPr>
              <w:jc w:val="right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.44**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9A6B0" w14:textId="77777777" w:rsidR="001B25B3" w:rsidRPr="001B25B3" w:rsidRDefault="001B25B3" w:rsidP="001B25B3">
            <w:pPr>
              <w:pBdr>
                <w:bottom w:val="single" w:sz="12" w:space="1" w:color="auto"/>
              </w:pBdr>
              <w:contextualSpacing/>
              <w:rPr>
                <w:sz w:val="19"/>
                <w:szCs w:val="19"/>
                <w:highlight w:val="yellow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CB08A" w14:textId="3134478A" w:rsidR="001B25B3" w:rsidRPr="001B25B3" w:rsidRDefault="005D5DD5" w:rsidP="001B25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.48**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5DF56" w14:textId="1A2F5CC8" w:rsidR="001B25B3" w:rsidRPr="001B25B3" w:rsidRDefault="005D5DD5" w:rsidP="001B25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.21*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D68B0" w14:textId="7CFF036A" w:rsidR="001B25B3" w:rsidRPr="001B25B3" w:rsidRDefault="001B25B3" w:rsidP="001B25B3">
            <w:pPr>
              <w:rPr>
                <w:sz w:val="19"/>
                <w:szCs w:val="19"/>
                <w:highlight w:val="yellow"/>
              </w:rPr>
            </w:pPr>
            <w:r w:rsidRPr="001B25B3">
              <w:rPr>
                <w:sz w:val="19"/>
                <w:szCs w:val="19"/>
              </w:rPr>
              <w:t>-.07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5F783" w14:textId="7515B4E6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-.10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532AF" w14:textId="301CF0BC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.15*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CD0B4" w14:textId="097E74A7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-.18**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42EB8" w14:textId="34AEE8EF" w:rsidR="001B25B3" w:rsidRPr="001B25B3" w:rsidRDefault="001B25B3" w:rsidP="001B25B3">
            <w:pPr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-.14*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0897CBC5" w14:textId="77777777" w:rsidR="001B25B3" w:rsidRPr="001B25B3" w:rsidRDefault="001B25B3" w:rsidP="001B25B3">
            <w:pPr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F919C" w14:textId="14332179" w:rsidR="001B25B3" w:rsidRPr="001B25B3" w:rsidRDefault="001B25B3" w:rsidP="001B25B3">
            <w:pPr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5AD54F84" w14:textId="77777777" w:rsidR="001B25B3" w:rsidRPr="001B25B3" w:rsidRDefault="001B25B3" w:rsidP="001B25B3">
            <w:pPr>
              <w:rPr>
                <w:sz w:val="19"/>
                <w:szCs w:val="19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2156D" w14:textId="77777777" w:rsidR="001B25B3" w:rsidRPr="001B25B3" w:rsidRDefault="001B25B3" w:rsidP="001B25B3">
            <w:pPr>
              <w:rPr>
                <w:sz w:val="19"/>
                <w:szCs w:val="19"/>
              </w:rPr>
            </w:pPr>
          </w:p>
        </w:tc>
      </w:tr>
      <w:tr w:rsidR="001B25B3" w:rsidRPr="001B25B3" w14:paraId="5D72DC2A" w14:textId="334CCD5E" w:rsidTr="005D5DD5">
        <w:trPr>
          <w:trHeight w:val="602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8CF43" w14:textId="7777777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9. Rea </w:t>
            </w:r>
            <w:proofErr w:type="spellStart"/>
            <w:r w:rsidRPr="001B25B3">
              <w:rPr>
                <w:sz w:val="19"/>
                <w:szCs w:val="19"/>
              </w:rPr>
              <w:t>Ragg</w:t>
            </w:r>
            <w:proofErr w:type="spellEnd"/>
            <w:r w:rsidRPr="001B25B3">
              <w:rPr>
                <w:sz w:val="19"/>
                <w:szCs w:val="19"/>
              </w:rPr>
              <w:t xml:space="preserve"> T3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4050B" w14:textId="7777777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270AE" w14:textId="6AC0A05C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99C73" w14:textId="253BB6D2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3CE6E" w14:textId="583FAF4E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325F6" w14:textId="41CAD12C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3F33B" w14:textId="50BA65C1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.24*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7065D" w14:textId="23255B61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.13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BE5CB" w14:textId="2787D696" w:rsidR="001B25B3" w:rsidRPr="001B25B3" w:rsidRDefault="001B25B3" w:rsidP="001B25B3">
            <w:pPr>
              <w:jc w:val="right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.36**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B6594" w14:textId="3AE43163" w:rsidR="001B25B3" w:rsidRPr="001B25B3" w:rsidRDefault="001B25B3" w:rsidP="001B25B3">
            <w:pPr>
              <w:pBdr>
                <w:bottom w:val="single" w:sz="12" w:space="1" w:color="auto"/>
              </w:pBdr>
              <w:contextualSpacing/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E1C17" w14:textId="5F7BBC68" w:rsidR="001B25B3" w:rsidRPr="001B25B3" w:rsidRDefault="005D5DD5" w:rsidP="001B25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.11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4A786" w14:textId="0EAC9B94" w:rsidR="001B25B3" w:rsidRPr="001B25B3" w:rsidRDefault="001B25B3" w:rsidP="001B25B3">
            <w:pPr>
              <w:rPr>
                <w:sz w:val="19"/>
                <w:szCs w:val="19"/>
                <w:highlight w:val="yellow"/>
              </w:rPr>
            </w:pPr>
            <w:r w:rsidRPr="001B25B3">
              <w:rPr>
                <w:sz w:val="19"/>
                <w:szCs w:val="19"/>
              </w:rPr>
              <w:t>-.16*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B8178" w14:textId="1AD2A652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-.05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29E81" w14:textId="614C1FA8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5921C" w14:textId="0C23B04B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7AED0" w14:textId="1091E886" w:rsidR="001B25B3" w:rsidRPr="001B25B3" w:rsidRDefault="00B70735" w:rsidP="00F42F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00BAE8C3" w14:textId="77777777" w:rsidR="001B25B3" w:rsidRPr="001B25B3" w:rsidRDefault="001B25B3" w:rsidP="001B25B3">
            <w:pPr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319D5" w14:textId="4270E982" w:rsidR="001B25B3" w:rsidRPr="001B25B3" w:rsidRDefault="001B25B3" w:rsidP="001B25B3">
            <w:pPr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0EAADF8A" w14:textId="77777777" w:rsidR="001B25B3" w:rsidRPr="001B25B3" w:rsidRDefault="001B25B3" w:rsidP="001B25B3">
            <w:pPr>
              <w:rPr>
                <w:sz w:val="19"/>
                <w:szCs w:val="19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F4FAA" w14:textId="77777777" w:rsidR="001B25B3" w:rsidRPr="001B25B3" w:rsidRDefault="001B25B3" w:rsidP="001B25B3">
            <w:pPr>
              <w:rPr>
                <w:sz w:val="19"/>
                <w:szCs w:val="19"/>
              </w:rPr>
            </w:pPr>
          </w:p>
        </w:tc>
      </w:tr>
      <w:tr w:rsidR="001B25B3" w:rsidRPr="001B25B3" w14:paraId="1C75200E" w14:textId="20250C02" w:rsidTr="005D5DD5">
        <w:trPr>
          <w:trHeight w:val="602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BADC0" w14:textId="538D3214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10. Daring TR T1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564CE" w14:textId="29EF9C4A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92CAB" w14:textId="75F6FE7C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.20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38372" w14:textId="2BA3DA8D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.12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698C4" w14:textId="34E53614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.04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F3D7E" w14:textId="21FE281A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6DDA6" w14:textId="4067552F" w:rsidR="001B25B3" w:rsidRPr="001B25B3" w:rsidRDefault="005D5DD5" w:rsidP="001B25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.</w:t>
            </w:r>
            <w:r w:rsidR="001B25B3" w:rsidRPr="001B25B3">
              <w:rPr>
                <w:sz w:val="19"/>
                <w:szCs w:val="19"/>
              </w:rPr>
              <w:t>44**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1D8BC" w14:textId="3E09A6C6" w:rsidR="001B25B3" w:rsidRPr="001B25B3" w:rsidRDefault="005D5DD5" w:rsidP="001B25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.29*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47D51" w14:textId="0AEED4A0" w:rsidR="001B25B3" w:rsidRPr="001B25B3" w:rsidRDefault="005D5DD5" w:rsidP="001B25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.21**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84ED0" w14:textId="3BE2947D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A326F" w14:textId="77777777" w:rsidR="001B25B3" w:rsidRPr="001B25B3" w:rsidRDefault="001B25B3" w:rsidP="001B25B3">
            <w:pPr>
              <w:pBdr>
                <w:bottom w:val="single" w:sz="12" w:space="1" w:color="auto"/>
              </w:pBdr>
              <w:rPr>
                <w:sz w:val="19"/>
                <w:szCs w:val="19"/>
                <w:highlight w:val="yellow"/>
              </w:rPr>
            </w:pPr>
          </w:p>
          <w:p w14:paraId="713FD93D" w14:textId="59D123DC" w:rsidR="001B25B3" w:rsidRPr="001B25B3" w:rsidRDefault="001B25B3" w:rsidP="001B25B3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458DB" w14:textId="3CC52A64" w:rsidR="001B25B3" w:rsidRPr="001B25B3" w:rsidRDefault="001B25B3" w:rsidP="001B25B3">
            <w:pPr>
              <w:rPr>
                <w:sz w:val="19"/>
                <w:szCs w:val="19"/>
                <w:highlight w:val="yellow"/>
              </w:rPr>
            </w:pPr>
            <w:r w:rsidRPr="001B25B3">
              <w:rPr>
                <w:sz w:val="19"/>
                <w:szCs w:val="19"/>
              </w:rPr>
              <w:t>-.12*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1947D" w14:textId="713A5968" w:rsidR="001B25B3" w:rsidRPr="001B25B3" w:rsidRDefault="001B25B3" w:rsidP="001B25B3">
            <w:pPr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-.36**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A4B77" w14:textId="573BCE27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CC43D" w14:textId="4BEE99A1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-.31**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43DF1" w14:textId="6C303BB6" w:rsidR="001B25B3" w:rsidRPr="001B25B3" w:rsidRDefault="001B25B3" w:rsidP="001B25B3">
            <w:pPr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-.20**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5CCE3386" w14:textId="77777777" w:rsidR="001B25B3" w:rsidRPr="001B25B3" w:rsidRDefault="001B25B3" w:rsidP="001B25B3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1548A" w14:textId="5B581298" w:rsidR="001B25B3" w:rsidRPr="001B25B3" w:rsidRDefault="001B25B3" w:rsidP="001B25B3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470A0280" w14:textId="77777777" w:rsidR="001B25B3" w:rsidRPr="001B25B3" w:rsidRDefault="001B25B3" w:rsidP="001B25B3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A7587" w14:textId="77777777" w:rsidR="001B25B3" w:rsidRPr="001B25B3" w:rsidRDefault="001B25B3" w:rsidP="001B25B3">
            <w:pPr>
              <w:rPr>
                <w:sz w:val="19"/>
                <w:szCs w:val="19"/>
                <w:highlight w:val="yellow"/>
              </w:rPr>
            </w:pPr>
          </w:p>
        </w:tc>
      </w:tr>
      <w:tr w:rsidR="001B25B3" w:rsidRPr="001B25B3" w14:paraId="4B2A0A6C" w14:textId="6B8B9CD9" w:rsidTr="005D5DD5">
        <w:trPr>
          <w:trHeight w:val="602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B83F8" w14:textId="7C3B53A6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11. Fear</w:t>
            </w:r>
            <w:r w:rsidR="00E8524E">
              <w:rPr>
                <w:sz w:val="19"/>
                <w:szCs w:val="19"/>
              </w:rPr>
              <w:t>less</w:t>
            </w:r>
            <w:r w:rsidR="00F42FD4">
              <w:rPr>
                <w:sz w:val="19"/>
                <w:szCs w:val="19"/>
              </w:rPr>
              <w:t xml:space="preserve"> </w:t>
            </w:r>
            <w:r w:rsidRPr="001B25B3">
              <w:rPr>
                <w:sz w:val="19"/>
                <w:szCs w:val="19"/>
              </w:rPr>
              <w:t>TR T1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2A3C5" w14:textId="491632DF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.18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1C53D" w14:textId="1B9A0EE4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8749F" w14:textId="769F2472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EF232" w14:textId="003A00D2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E45E5" w14:textId="4C3E3069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C6B50" w14:textId="649FE92D" w:rsidR="001B25B3" w:rsidRPr="001B25B3" w:rsidRDefault="005D5DD5" w:rsidP="001B25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-.06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D9F21" w14:textId="7BB3C3F2" w:rsidR="001B25B3" w:rsidRPr="001B25B3" w:rsidRDefault="005D5DD5" w:rsidP="001B25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E57E9" w14:textId="76C48A2B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F2B7C" w14:textId="6CF57999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-.34**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3F64B" w14:textId="2046C4AA" w:rsidR="001B25B3" w:rsidRPr="001B25B3" w:rsidRDefault="001B25B3" w:rsidP="001B25B3">
            <w:pPr>
              <w:rPr>
                <w:sz w:val="19"/>
                <w:szCs w:val="19"/>
                <w:highlight w:val="yellow"/>
              </w:rPr>
            </w:pPr>
            <w:r w:rsidRPr="001B25B3">
              <w:rPr>
                <w:sz w:val="19"/>
                <w:szCs w:val="19"/>
              </w:rPr>
              <w:t>-.03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D9349" w14:textId="77777777" w:rsidR="001B25B3" w:rsidRPr="001B25B3" w:rsidRDefault="001B25B3" w:rsidP="001B25B3">
            <w:pPr>
              <w:pBdr>
                <w:bottom w:val="single" w:sz="12" w:space="1" w:color="auto"/>
              </w:pBdr>
              <w:rPr>
                <w:sz w:val="19"/>
                <w:szCs w:val="19"/>
                <w:highlight w:val="yellow"/>
              </w:rPr>
            </w:pPr>
          </w:p>
          <w:p w14:paraId="1194037A" w14:textId="397DE701" w:rsidR="001B25B3" w:rsidRPr="001B25B3" w:rsidRDefault="001B25B3" w:rsidP="001B25B3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6181D" w14:textId="1605B9B8" w:rsidR="001B25B3" w:rsidRPr="001B25B3" w:rsidRDefault="001B25B3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80499" w14:textId="0E4C4E1C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-.35**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C17DA" w14:textId="651F5527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40A73" w14:textId="001662A9" w:rsidR="001B25B3" w:rsidRPr="001B25B3" w:rsidRDefault="001B25B3" w:rsidP="00F42FD4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01C42C4D" w14:textId="77777777" w:rsidR="001B25B3" w:rsidRPr="001B25B3" w:rsidRDefault="001B25B3" w:rsidP="001B25B3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BE057" w14:textId="6D9B8181" w:rsidR="001B25B3" w:rsidRPr="001B25B3" w:rsidRDefault="001B25B3" w:rsidP="001B25B3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602B2ACD" w14:textId="77777777" w:rsidR="001B25B3" w:rsidRPr="001B25B3" w:rsidRDefault="001B25B3" w:rsidP="001B25B3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D24BE" w14:textId="77777777" w:rsidR="001B25B3" w:rsidRPr="001B25B3" w:rsidRDefault="001B25B3" w:rsidP="001B25B3">
            <w:pPr>
              <w:rPr>
                <w:sz w:val="19"/>
                <w:szCs w:val="19"/>
                <w:highlight w:val="yellow"/>
              </w:rPr>
            </w:pPr>
          </w:p>
        </w:tc>
      </w:tr>
      <w:tr w:rsidR="001B25B3" w:rsidRPr="001B25B3" w14:paraId="12294ED3" w14:textId="21478D3A" w:rsidTr="005D5DD5">
        <w:trPr>
          <w:trHeight w:val="602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524A8" w14:textId="485E13AA" w:rsidR="001B25B3" w:rsidRPr="001B25B3" w:rsidRDefault="001B25B3" w:rsidP="00F42FD4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12. Int TR T1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BFC01" w14:textId="224DD1FA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.20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F63F7" w14:textId="491AC63B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ADE02" w14:textId="2D39A083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3E66B" w14:textId="49CDEFA4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B5BBC" w14:textId="3008A429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AEC01" w14:textId="0CDAD9FA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-.29*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C9863" w14:textId="5AA99F2C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EE662" w14:textId="24436D2D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-.31*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8FDF7" w14:textId="4EEAF9D5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-.29*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ED484" w14:textId="2821B8A5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-.36**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3C7B1" w14:textId="40601582" w:rsidR="001B25B3" w:rsidRPr="001B25B3" w:rsidRDefault="005D5DD5" w:rsidP="001B25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.11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80B86" w14:textId="77777777" w:rsidR="001B25B3" w:rsidRPr="001B25B3" w:rsidRDefault="001B25B3" w:rsidP="001B25B3">
            <w:pPr>
              <w:pBdr>
                <w:bottom w:val="single" w:sz="12" w:space="1" w:color="auto"/>
              </w:pBdr>
              <w:rPr>
                <w:sz w:val="19"/>
                <w:szCs w:val="19"/>
                <w:highlight w:val="yellow"/>
              </w:rPr>
            </w:pPr>
          </w:p>
          <w:p w14:paraId="38E0BEC6" w14:textId="7EFA31AE" w:rsidR="001B25B3" w:rsidRPr="001B25B3" w:rsidRDefault="001B25B3" w:rsidP="001B25B3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373DE" w14:textId="2C66B67E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.38**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AC86E" w14:textId="50DA8D58" w:rsidR="001B25B3" w:rsidRPr="001B25B3" w:rsidRDefault="005D5DD5" w:rsidP="001B25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.49**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010F1" w14:textId="1D52448A" w:rsidR="001B25B3" w:rsidRPr="001B25B3" w:rsidRDefault="001B25B3" w:rsidP="001B25B3">
            <w:pPr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.20**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165D4F63" w14:textId="77777777" w:rsidR="001B25B3" w:rsidRPr="001B25B3" w:rsidRDefault="001B25B3" w:rsidP="001B25B3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13B7EDC5" w14:textId="5DE431F4" w:rsidR="001B25B3" w:rsidRPr="001B25B3" w:rsidRDefault="001B25B3" w:rsidP="001B25B3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29255FBA" w14:textId="77777777" w:rsidR="001B25B3" w:rsidRPr="001B25B3" w:rsidRDefault="001B25B3" w:rsidP="001B25B3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1BBBE" w14:textId="77777777" w:rsidR="001B25B3" w:rsidRPr="001B25B3" w:rsidRDefault="001B25B3" w:rsidP="001B25B3">
            <w:pPr>
              <w:rPr>
                <w:sz w:val="19"/>
                <w:szCs w:val="19"/>
                <w:highlight w:val="yellow"/>
              </w:rPr>
            </w:pPr>
          </w:p>
        </w:tc>
      </w:tr>
      <w:tr w:rsidR="001B25B3" w:rsidRPr="001B25B3" w14:paraId="68E8D214" w14:textId="4A8C416A" w:rsidTr="005D5DD5">
        <w:trPr>
          <w:trHeight w:val="602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1A73A" w14:textId="5C252DB5" w:rsidR="001B25B3" w:rsidRPr="001B25B3" w:rsidRDefault="001B25B3" w:rsidP="00E8524E">
            <w:pPr>
              <w:ind w:left="-17" w:right="5" w:hanging="2"/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13.  Empathy TR T1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94D37" w14:textId="6320D87D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.22*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3F519" w14:textId="2DEFBCC2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.12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E89D0" w14:textId="5735071F" w:rsidR="001B25B3" w:rsidRPr="001B25B3" w:rsidRDefault="005D5DD5" w:rsidP="001B25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.14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9CBB6" w14:textId="0DB06D37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8F0DD" w14:textId="5EE51D90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.08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D2FEA" w14:textId="77777777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417D8" w14:textId="47A4B258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3B2A1" w14:textId="013BBA03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89962" w14:textId="0F745977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5C2C2" w14:textId="641AFCDA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14F11" w14:textId="0ECE6E04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053B5" w14:textId="67FCE910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.48**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72638" w14:textId="77777777" w:rsidR="001B25B3" w:rsidRPr="001B25B3" w:rsidRDefault="001B25B3" w:rsidP="001B25B3">
            <w:pPr>
              <w:pBdr>
                <w:bottom w:val="single" w:sz="12" w:space="1" w:color="auto"/>
              </w:pBdr>
              <w:rPr>
                <w:sz w:val="19"/>
                <w:szCs w:val="19"/>
                <w:highlight w:val="yellow"/>
              </w:rPr>
            </w:pPr>
          </w:p>
          <w:p w14:paraId="1CD84F47" w14:textId="0A4F0608" w:rsidR="001B25B3" w:rsidRPr="001B25B3" w:rsidRDefault="001B25B3" w:rsidP="001B25B3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FCDD8" w14:textId="61DF809F" w:rsidR="001B25B3" w:rsidRPr="001B25B3" w:rsidRDefault="005D5DD5" w:rsidP="001B25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.16*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EE22B" w14:textId="57C9E339" w:rsidR="001B25B3" w:rsidRPr="001B25B3" w:rsidRDefault="001B25B3" w:rsidP="001B25B3">
            <w:pPr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.16*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6FF056DD" w14:textId="77777777" w:rsidR="001B25B3" w:rsidRPr="001B25B3" w:rsidRDefault="001B25B3" w:rsidP="001B25B3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2068A0AD" w14:textId="14BB491B" w:rsidR="001B25B3" w:rsidRPr="001B25B3" w:rsidRDefault="001B25B3" w:rsidP="001B25B3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463DCED7" w14:textId="77777777" w:rsidR="001B25B3" w:rsidRPr="001B25B3" w:rsidRDefault="001B25B3" w:rsidP="001B25B3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64DBD" w14:textId="77777777" w:rsidR="001B25B3" w:rsidRPr="001B25B3" w:rsidRDefault="001B25B3" w:rsidP="001B25B3">
            <w:pPr>
              <w:rPr>
                <w:sz w:val="19"/>
                <w:szCs w:val="19"/>
                <w:highlight w:val="yellow"/>
              </w:rPr>
            </w:pPr>
          </w:p>
        </w:tc>
      </w:tr>
      <w:tr w:rsidR="005D5DD5" w:rsidRPr="001B25B3" w14:paraId="4D1740D7" w14:textId="77777777" w:rsidTr="005D5DD5">
        <w:trPr>
          <w:trHeight w:val="602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B7807" w14:textId="19576780" w:rsidR="005D5DD5" w:rsidRPr="001B25B3" w:rsidRDefault="005D5DD5" w:rsidP="005D5DD5">
            <w:pPr>
              <w:ind w:left="251" w:hanging="270"/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lastRenderedPageBreak/>
              <w:t>14. Int TR T2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8843B" w14:textId="02FEB185" w:rsidR="005D5DD5" w:rsidRPr="001B25B3" w:rsidRDefault="005D5DD5" w:rsidP="005D5DD5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Pr="001B25B3">
              <w:rPr>
                <w:sz w:val="19"/>
                <w:szCs w:val="19"/>
              </w:rPr>
              <w:t>.02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57D2F" w14:textId="2FCC71BD" w:rsidR="005D5DD5" w:rsidRPr="001B25B3" w:rsidRDefault="005D5DD5" w:rsidP="005D5DD5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0654B" w14:textId="51342C03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-.24*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AB368" w14:textId="59894C73" w:rsidR="005D5DD5" w:rsidRPr="001B25B3" w:rsidRDefault="005D5DD5" w:rsidP="005D5DD5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1695C" w14:textId="0346BE0F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.05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3BA52" w14:textId="4BF5F69A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-.35**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FDC10" w14:textId="360251C8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-.26*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A50D0" w14:textId="12083C5A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-.22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B3745" w14:textId="6100023D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15C52" w14:textId="5862CB2E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FBA43" w14:textId="61198890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97B93" w14:textId="2B98E8E3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.46**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68B26" w14:textId="256161D1" w:rsidR="005D5DD5" w:rsidRPr="001B25B3" w:rsidRDefault="005D5DD5" w:rsidP="005D5DD5">
            <w:pPr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.34**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0DE35" w14:textId="77777777" w:rsidR="005D5DD5" w:rsidRPr="001B25B3" w:rsidRDefault="005D5DD5" w:rsidP="005D5DD5">
            <w:pPr>
              <w:pBdr>
                <w:bottom w:val="single" w:sz="12" w:space="1" w:color="auto"/>
              </w:pBdr>
              <w:rPr>
                <w:sz w:val="19"/>
                <w:szCs w:val="19"/>
                <w:highlight w:val="yellow"/>
              </w:rPr>
            </w:pPr>
          </w:p>
          <w:p w14:paraId="64D4F4FD" w14:textId="22A95102" w:rsidR="005D5DD5" w:rsidRPr="001B25B3" w:rsidRDefault="005D5DD5" w:rsidP="005D5DD5">
            <w:pPr>
              <w:tabs>
                <w:tab w:val="left" w:pos="257"/>
              </w:tabs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61687" w14:textId="018F69DB" w:rsidR="005D5DD5" w:rsidRPr="001B25B3" w:rsidRDefault="005D5DD5" w:rsidP="005D5D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.46**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4F91A439" w14:textId="77777777" w:rsidR="005D5DD5" w:rsidRPr="001B25B3" w:rsidRDefault="005D5DD5" w:rsidP="005D5DD5">
            <w:pPr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58C772FD" w14:textId="7241561E" w:rsidR="005D5DD5" w:rsidRPr="001B25B3" w:rsidRDefault="005D5DD5" w:rsidP="005D5DD5">
            <w:pPr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76932F05" w14:textId="77777777" w:rsidR="005D5DD5" w:rsidRPr="001B25B3" w:rsidRDefault="005D5DD5" w:rsidP="005D5DD5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FCE3A" w14:textId="77777777" w:rsidR="005D5DD5" w:rsidRPr="001B25B3" w:rsidRDefault="005D5DD5" w:rsidP="005D5DD5">
            <w:pPr>
              <w:rPr>
                <w:sz w:val="19"/>
                <w:szCs w:val="19"/>
                <w:highlight w:val="yellow"/>
              </w:rPr>
            </w:pPr>
          </w:p>
        </w:tc>
      </w:tr>
      <w:tr w:rsidR="005D5DD5" w:rsidRPr="001B25B3" w14:paraId="33E7ABD7" w14:textId="77777777" w:rsidTr="005D5DD5">
        <w:trPr>
          <w:trHeight w:val="602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B4129" w14:textId="678B0718" w:rsidR="005D5DD5" w:rsidRPr="001B25B3" w:rsidRDefault="005D5DD5" w:rsidP="00E8524E">
            <w:pPr>
              <w:ind w:hanging="17"/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15.Empathy TR T2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F9272" w14:textId="40C7F660" w:rsidR="005D5DD5" w:rsidRPr="001B25B3" w:rsidRDefault="005D5DD5" w:rsidP="005D5DD5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Pr="001B25B3">
              <w:rPr>
                <w:sz w:val="19"/>
                <w:szCs w:val="19"/>
              </w:rPr>
              <w:t>.09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1DD01" w14:textId="097B7C1C" w:rsidR="005D5DD5" w:rsidRPr="001B25B3" w:rsidRDefault="005D5DD5" w:rsidP="005D5DD5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Pr="001B25B3">
              <w:rPr>
                <w:sz w:val="19"/>
                <w:szCs w:val="19"/>
              </w:rPr>
              <w:t>.13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8550A" w14:textId="21CBE52A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34D34" w14:textId="3611FBBE" w:rsidR="005D5DD5" w:rsidRPr="001B25B3" w:rsidRDefault="005D5DD5" w:rsidP="005D5DD5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Pr="001B25B3">
              <w:rPr>
                <w:sz w:val="19"/>
                <w:szCs w:val="19"/>
              </w:rPr>
              <w:t>.02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5A55F" w14:textId="2FB727CA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.05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6136A" w14:textId="207E31B9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3A48C" w14:textId="244648AC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-.34**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C5CF0" w14:textId="375EA662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-.33**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62100" w14:textId="4521C469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2EF44" w14:textId="3B78BC92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1B8E7" w14:textId="21E7115F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F4E69" w14:textId="3892254E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.35**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FE4F0" w14:textId="59ADF93A" w:rsidR="005D5DD5" w:rsidRPr="001B25B3" w:rsidRDefault="005D5DD5" w:rsidP="005D5DD5">
            <w:pPr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.35**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EC061" w14:textId="1D57702C" w:rsidR="005D5DD5" w:rsidRPr="001B25B3" w:rsidRDefault="005D5DD5" w:rsidP="005D5DD5">
            <w:pPr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.53**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17BE3" w14:textId="77777777" w:rsidR="005D5DD5" w:rsidRPr="001B25B3" w:rsidRDefault="005D5DD5" w:rsidP="005D5DD5">
            <w:pPr>
              <w:pBdr>
                <w:bottom w:val="single" w:sz="12" w:space="1" w:color="auto"/>
              </w:pBdr>
              <w:rPr>
                <w:sz w:val="19"/>
                <w:szCs w:val="19"/>
                <w:highlight w:val="yellow"/>
              </w:rPr>
            </w:pPr>
          </w:p>
          <w:p w14:paraId="6366CCE9" w14:textId="6148ACB2" w:rsidR="005D5DD5" w:rsidRPr="001B25B3" w:rsidRDefault="005D5DD5" w:rsidP="005D5DD5">
            <w:pPr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5C474" w14:textId="7AF5443E" w:rsidR="005D5DD5" w:rsidRPr="001B25B3" w:rsidRDefault="005D5DD5" w:rsidP="005D5DD5">
            <w:pPr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7E770002" w14:textId="21560B21" w:rsidR="005D5DD5" w:rsidRPr="001B25B3" w:rsidRDefault="005D5DD5" w:rsidP="005D5DD5">
            <w:pPr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36484477" w14:textId="77777777" w:rsidR="005D5DD5" w:rsidRPr="001B25B3" w:rsidRDefault="005D5DD5" w:rsidP="005D5DD5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746E6" w14:textId="77777777" w:rsidR="005D5DD5" w:rsidRPr="001B25B3" w:rsidRDefault="005D5DD5" w:rsidP="005D5DD5">
            <w:pPr>
              <w:rPr>
                <w:sz w:val="19"/>
                <w:szCs w:val="19"/>
                <w:highlight w:val="yellow"/>
              </w:rPr>
            </w:pPr>
          </w:p>
        </w:tc>
      </w:tr>
      <w:tr w:rsidR="005D5DD5" w:rsidRPr="001B25B3" w14:paraId="0755838A" w14:textId="18CE8256" w:rsidTr="005D5DD5">
        <w:trPr>
          <w:trHeight w:val="602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F05E6" w14:textId="798405B6" w:rsidR="005D5DD5" w:rsidRPr="001B25B3" w:rsidRDefault="005D5DD5" w:rsidP="005D5DD5">
            <w:pPr>
              <w:ind w:left="251" w:hanging="251"/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16. SCL T1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1FDAF" w14:textId="77777777" w:rsidR="005D5DD5" w:rsidRPr="001B25B3" w:rsidRDefault="005D5DD5" w:rsidP="005D5DD5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DCDBC" w14:textId="77777777" w:rsidR="005D5DD5" w:rsidRPr="001B25B3" w:rsidRDefault="005D5DD5" w:rsidP="005D5DD5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A70C0" w14:textId="77777777" w:rsidR="005D5DD5" w:rsidRPr="001B25B3" w:rsidRDefault="005D5DD5" w:rsidP="005D5DD5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44C39" w14:textId="4562DE37" w:rsidR="005D5DD5" w:rsidRPr="001B25B3" w:rsidRDefault="005D5DD5" w:rsidP="005D5DD5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CCB5A" w14:textId="7CF3B294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1E85B" w14:textId="035FF8C3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 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BBF6D" w14:textId="2C16C65C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BA6AB" w14:textId="00C49529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5C172" w14:textId="109B024A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DD537" w14:textId="7E246721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AE54A" w14:textId="15F4CFCD" w:rsidR="005D5DD5" w:rsidRPr="001B25B3" w:rsidRDefault="005D5DD5" w:rsidP="005D5D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</w:t>
            </w:r>
            <w:r w:rsidRPr="001B25B3">
              <w:rPr>
                <w:sz w:val="19"/>
                <w:szCs w:val="19"/>
              </w:rPr>
              <w:t>.05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B2E8A" w14:textId="0D3031DD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511EA" w14:textId="2C60A575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4C23E" w14:textId="43B85D7D" w:rsidR="005D5DD5" w:rsidRPr="001B25B3" w:rsidRDefault="005D5DD5" w:rsidP="00F42FD4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CCC01" w14:textId="52DC6F37" w:rsidR="005D5DD5" w:rsidRPr="001B25B3" w:rsidRDefault="005D5DD5" w:rsidP="005D5DD5">
            <w:pPr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.13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A8D46" w14:textId="77777777" w:rsidR="005D5DD5" w:rsidRPr="001B25B3" w:rsidRDefault="005D5DD5" w:rsidP="005D5DD5">
            <w:pPr>
              <w:pBdr>
                <w:bottom w:val="single" w:sz="12" w:space="1" w:color="auto"/>
              </w:pBdr>
              <w:rPr>
                <w:sz w:val="19"/>
                <w:szCs w:val="19"/>
                <w:highlight w:val="yellow"/>
              </w:rPr>
            </w:pPr>
          </w:p>
          <w:p w14:paraId="445A28B2" w14:textId="67B0E4DE" w:rsidR="005D5DD5" w:rsidRPr="001B25B3" w:rsidRDefault="005D5DD5" w:rsidP="005D5DD5">
            <w:pPr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C6903" w14:textId="289528FD" w:rsidR="005D5DD5" w:rsidRPr="001B25B3" w:rsidRDefault="005D5DD5" w:rsidP="005D5DD5">
            <w:pPr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638C968B" w14:textId="77777777" w:rsidR="005D5DD5" w:rsidRPr="001B25B3" w:rsidRDefault="005D5DD5" w:rsidP="005D5DD5">
            <w:pPr>
              <w:rPr>
                <w:sz w:val="19"/>
                <w:szCs w:val="19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AE83F" w14:textId="77777777" w:rsidR="005D5DD5" w:rsidRPr="001B25B3" w:rsidRDefault="005D5DD5" w:rsidP="005D5DD5">
            <w:pPr>
              <w:rPr>
                <w:sz w:val="19"/>
                <w:szCs w:val="19"/>
              </w:rPr>
            </w:pPr>
          </w:p>
        </w:tc>
      </w:tr>
      <w:tr w:rsidR="005D5DD5" w:rsidRPr="001B25B3" w14:paraId="32162EE5" w14:textId="315C8BE9" w:rsidTr="005D5DD5">
        <w:trPr>
          <w:trHeight w:val="602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40AE3" w14:textId="58DC0124" w:rsidR="005D5DD5" w:rsidRPr="001B25B3" w:rsidRDefault="005D5DD5" w:rsidP="005D5DD5">
            <w:pPr>
              <w:ind w:left="251" w:hanging="251"/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17. RSA T1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2AACB" w14:textId="38E5B154" w:rsidR="005D5DD5" w:rsidRPr="001B25B3" w:rsidRDefault="005D5DD5" w:rsidP="005D5DD5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ED8D5" w14:textId="07164000" w:rsidR="005D5DD5" w:rsidRPr="001B25B3" w:rsidRDefault="005D5DD5" w:rsidP="005D5DD5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127DE" w14:textId="77777777" w:rsidR="005D5DD5" w:rsidRPr="001B25B3" w:rsidRDefault="005D5DD5" w:rsidP="005D5DD5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323E0" w14:textId="77777777" w:rsidR="005D5DD5" w:rsidRPr="001B25B3" w:rsidRDefault="005D5DD5" w:rsidP="005D5DD5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41301" w14:textId="359B598E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9E3E8" w14:textId="38AB41AC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 .10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90D41" w14:textId="0EE877A8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E4583" w14:textId="77777777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96B2" w14:textId="52AAF6A1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.13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21AEC" w14:textId="12B83394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AF7EA" w14:textId="2DB5EB76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-.03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5B043" w14:textId="7862AC77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.07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7D588" w14:textId="3F9F5F7A" w:rsidR="005D5DD5" w:rsidRPr="001B25B3" w:rsidRDefault="005D5DD5" w:rsidP="005D5DD5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.11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58D06" w14:textId="5F37B0D8" w:rsidR="005D5DD5" w:rsidRPr="001B25B3" w:rsidRDefault="005D5DD5" w:rsidP="005D5DD5">
            <w:pPr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.34**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7BA14" w14:textId="0E4A571A" w:rsidR="005D5DD5" w:rsidRPr="001B25B3" w:rsidRDefault="005D5DD5" w:rsidP="005D5DD5">
            <w:pPr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BF92C" w14:textId="0610E6C7" w:rsidR="005D5DD5" w:rsidRPr="001B25B3" w:rsidRDefault="005D5DD5" w:rsidP="005D5DD5">
            <w:pPr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C20FE" w14:textId="77777777" w:rsidR="005D5DD5" w:rsidRPr="001B25B3" w:rsidRDefault="005D5DD5" w:rsidP="005D5DD5">
            <w:pPr>
              <w:pBdr>
                <w:bottom w:val="single" w:sz="12" w:space="1" w:color="auto"/>
              </w:pBdr>
              <w:rPr>
                <w:sz w:val="19"/>
                <w:szCs w:val="19"/>
                <w:highlight w:val="yellow"/>
              </w:rPr>
            </w:pPr>
          </w:p>
          <w:p w14:paraId="4F0FF426" w14:textId="77777777" w:rsidR="005D5DD5" w:rsidRPr="001B25B3" w:rsidRDefault="005D5DD5" w:rsidP="005D5DD5">
            <w:pPr>
              <w:rPr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5B107" w14:textId="4FF02C7C" w:rsidR="005D5DD5" w:rsidRPr="001B25B3" w:rsidRDefault="005D5DD5" w:rsidP="005D5DD5">
            <w:pPr>
              <w:rPr>
                <w:sz w:val="19"/>
                <w:szCs w:val="19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02703" w14:textId="77777777" w:rsidR="005D5DD5" w:rsidRPr="001B25B3" w:rsidRDefault="005D5DD5" w:rsidP="005D5DD5">
            <w:pPr>
              <w:rPr>
                <w:sz w:val="19"/>
                <w:szCs w:val="19"/>
              </w:rPr>
            </w:pPr>
          </w:p>
        </w:tc>
      </w:tr>
      <w:tr w:rsidR="001B25B3" w:rsidRPr="001B25B3" w14:paraId="13C7055F" w14:textId="77777777" w:rsidTr="005D5DD5">
        <w:trPr>
          <w:trHeight w:val="602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19F94" w14:textId="0B249CD2" w:rsidR="001B25B3" w:rsidRPr="001B25B3" w:rsidRDefault="001B25B3" w:rsidP="00E8524E">
            <w:pPr>
              <w:ind w:left="-17" w:firstLine="17"/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18. Daring PR T1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3FB2A" w14:textId="1A822802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.06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71A41" w14:textId="1A432221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.15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6F899" w14:textId="44FD8664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.10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BCCE9" w14:textId="646ED51C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103DA" w14:textId="01BFFD5A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.15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D89AE" w14:textId="6E4185BD" w:rsidR="001B25B3" w:rsidRPr="001B25B3" w:rsidRDefault="005D5DD5" w:rsidP="001B25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</w:t>
            </w:r>
            <w:r w:rsidR="001B25B3" w:rsidRPr="001B25B3">
              <w:rPr>
                <w:sz w:val="19"/>
                <w:szCs w:val="19"/>
              </w:rPr>
              <w:t>.04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796A1" w14:textId="70022A6D" w:rsidR="001B25B3" w:rsidRPr="001B25B3" w:rsidRDefault="005D5DD5" w:rsidP="001B25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.05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A5DBB" w14:textId="165B7740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-.30*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A8E1A" w14:textId="581F513E" w:rsidR="001B25B3" w:rsidRPr="001B25B3" w:rsidRDefault="005D5DD5" w:rsidP="001B25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.02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BFD42" w14:textId="1E286AE9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.26*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FBAC8" w14:textId="1FEABF53" w:rsidR="001B25B3" w:rsidRPr="001B25B3" w:rsidRDefault="005D5DD5" w:rsidP="001B25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-.03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D7F19" w14:textId="27E02AA6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1A00C" w14:textId="5DD0F3D3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5CE84" w14:textId="3426D778" w:rsidR="001B25B3" w:rsidRPr="001B25B3" w:rsidRDefault="001B25B3" w:rsidP="00F42FD4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23F11" w14:textId="5947D8B9" w:rsidR="001B25B3" w:rsidRPr="001B25B3" w:rsidRDefault="001B25B3" w:rsidP="001B25B3">
            <w:pPr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.06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D7165" w14:textId="3D05E6C3" w:rsidR="001B25B3" w:rsidRPr="001B25B3" w:rsidRDefault="001B25B3" w:rsidP="001B25B3">
            <w:pPr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075D8" w14:textId="2592EE51" w:rsidR="001B25B3" w:rsidRPr="001B25B3" w:rsidRDefault="001B25B3" w:rsidP="001B25B3">
            <w:pPr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.11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6EA5BBC7" w14:textId="77777777" w:rsidR="001B25B3" w:rsidRPr="001B25B3" w:rsidRDefault="001B25B3" w:rsidP="001B25B3">
            <w:pPr>
              <w:pBdr>
                <w:bottom w:val="single" w:sz="12" w:space="1" w:color="auto"/>
              </w:pBdr>
              <w:rPr>
                <w:sz w:val="19"/>
                <w:szCs w:val="19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1B91A" w14:textId="77777777" w:rsidR="001B25B3" w:rsidRPr="001B25B3" w:rsidRDefault="001B25B3" w:rsidP="001B25B3">
            <w:pPr>
              <w:rPr>
                <w:sz w:val="19"/>
                <w:szCs w:val="19"/>
              </w:rPr>
            </w:pPr>
          </w:p>
        </w:tc>
      </w:tr>
      <w:tr w:rsidR="001B25B3" w:rsidRPr="001B25B3" w14:paraId="1DCDEA82" w14:textId="77777777" w:rsidTr="005D5DD5">
        <w:trPr>
          <w:trHeight w:val="602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C20A0" w14:textId="16A0D67E" w:rsidR="001B25B3" w:rsidRPr="001B25B3" w:rsidRDefault="001B25B3" w:rsidP="00E8524E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19. Fearless PR T1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C82A7" w14:textId="14268064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.16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D030E" w14:textId="10A749D2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B0760" w14:textId="7CC7A9F1" w:rsidR="001B25B3" w:rsidRPr="001B25B3" w:rsidRDefault="001B25B3" w:rsidP="001B25B3">
            <w:pPr>
              <w:contextualSpacing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6DF2A" w14:textId="3182DD5E" w:rsidR="001B25B3" w:rsidRPr="001B25B3" w:rsidRDefault="005D5DD5" w:rsidP="001B25B3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C40AD" w14:textId="3F5366CA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9EE55" w14:textId="7D9B2CD8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929A4" w14:textId="1D99D8D0" w:rsidR="001B25B3" w:rsidRPr="001B25B3" w:rsidRDefault="005D5DD5" w:rsidP="001B25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F4E99" w14:textId="38351240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70B24" w14:textId="6709F491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A7559" w14:textId="03F85E48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.08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4BD3D" w14:textId="6B12B088" w:rsidR="001B25B3" w:rsidRPr="001B25B3" w:rsidRDefault="005D5DD5" w:rsidP="001B25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B25B3" w:rsidRPr="001B25B3">
              <w:rPr>
                <w:sz w:val="19"/>
                <w:szCs w:val="19"/>
              </w:rPr>
              <w:t>.24*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C81D6" w14:textId="0E8ED969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DBCD1" w14:textId="601E9353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 xml:space="preserve"> 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1821A" w14:textId="7BDF906F" w:rsidR="001B25B3" w:rsidRPr="001B25B3" w:rsidRDefault="001B25B3" w:rsidP="00F42FD4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-.13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92713" w14:textId="4409F8AB" w:rsidR="001B25B3" w:rsidRPr="001B25B3" w:rsidRDefault="001B25B3" w:rsidP="001B25B3">
            <w:pPr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8E9FF" w14:textId="4B51AAC1" w:rsidR="001B25B3" w:rsidRPr="001B25B3" w:rsidRDefault="001B25B3" w:rsidP="001B25B3">
            <w:pPr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-.05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91A06" w14:textId="4AB4F00E" w:rsidR="001B25B3" w:rsidRPr="001B25B3" w:rsidRDefault="001B25B3" w:rsidP="001B25B3">
            <w:pPr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.08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85EAD" w14:textId="04544E80" w:rsidR="001B25B3" w:rsidRPr="001B25B3" w:rsidRDefault="001B25B3" w:rsidP="001B25B3">
            <w:pPr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.17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4EE7C" w14:textId="77777777" w:rsidR="001B25B3" w:rsidRPr="001B25B3" w:rsidRDefault="001B25B3" w:rsidP="001B25B3">
            <w:pPr>
              <w:pBdr>
                <w:bottom w:val="single" w:sz="12" w:space="1" w:color="auto"/>
              </w:pBdr>
              <w:rPr>
                <w:sz w:val="19"/>
                <w:szCs w:val="19"/>
              </w:rPr>
            </w:pPr>
          </w:p>
        </w:tc>
      </w:tr>
      <w:tr w:rsidR="001B25B3" w:rsidRPr="001B25B3" w14:paraId="24702A2D" w14:textId="57956EDD" w:rsidTr="00E8524E">
        <w:trPr>
          <w:trHeight w:val="357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67893" w14:textId="77777777" w:rsidR="001B25B3" w:rsidRPr="001B25B3" w:rsidRDefault="001B25B3" w:rsidP="00E8524E">
            <w:pPr>
              <w:contextualSpacing/>
              <w:rPr>
                <w:i/>
                <w:sz w:val="19"/>
                <w:szCs w:val="19"/>
              </w:rPr>
            </w:pPr>
            <w:r w:rsidRPr="001B25B3">
              <w:rPr>
                <w:i/>
                <w:sz w:val="19"/>
                <w:szCs w:val="19"/>
              </w:rPr>
              <w:t>M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7DAC6AB4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5.17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5A866A48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0.02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71A845C3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0.01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5F894279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-0.01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2FC806E2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0.01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27BCC74C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-0.01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1036751F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-0.01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1437D6D1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0.01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3D38DE60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-0.01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127E967B" w14:textId="7EA300F3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2.24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49B7E988" w14:textId="33516E13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4.59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2F86EC63" w14:textId="58500EAF" w:rsidR="001B25B3" w:rsidRPr="001B25B3" w:rsidRDefault="001B25B3" w:rsidP="001B25B3">
            <w:pPr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4.35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66274D9B" w14:textId="3DE99605" w:rsidR="001B25B3" w:rsidRPr="001B25B3" w:rsidRDefault="001B25B3" w:rsidP="001B25B3">
            <w:pPr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4.46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013895AF" w14:textId="55F8A19F" w:rsidR="001B25B3" w:rsidRPr="001B25B3" w:rsidRDefault="001B25B3" w:rsidP="001B25B3">
            <w:pPr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4.27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5CD5B6DF" w14:textId="3EDFFABF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4.51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463ABCFD" w14:textId="62452B35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14.01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72D304E8" w14:textId="3E5D3EFB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6.95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5A4E0D72" w14:textId="1CFCE34C" w:rsidR="001B25B3" w:rsidRPr="001B25B3" w:rsidRDefault="001B25B3" w:rsidP="001B25B3">
            <w:pPr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2.</w:t>
            </w:r>
            <w:r w:rsidR="002A0D80">
              <w:rPr>
                <w:sz w:val="19"/>
                <w:szCs w:val="19"/>
              </w:rPr>
              <w:t>47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AE6C9" w14:textId="2CA896EE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4.</w:t>
            </w:r>
            <w:r w:rsidR="002A0D80">
              <w:rPr>
                <w:sz w:val="19"/>
                <w:szCs w:val="19"/>
              </w:rPr>
              <w:t>43</w:t>
            </w:r>
          </w:p>
        </w:tc>
      </w:tr>
      <w:tr w:rsidR="001B25B3" w:rsidRPr="001B25B3" w14:paraId="2FA88987" w14:textId="75045FF8" w:rsidTr="00E8524E">
        <w:trPr>
          <w:trHeight w:val="366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EC2F5" w14:textId="77777777" w:rsidR="001B25B3" w:rsidRPr="001B25B3" w:rsidRDefault="001B25B3" w:rsidP="00E8524E">
            <w:pPr>
              <w:contextualSpacing/>
              <w:rPr>
                <w:i/>
                <w:sz w:val="19"/>
                <w:szCs w:val="19"/>
              </w:rPr>
            </w:pPr>
            <w:r w:rsidRPr="001B25B3">
              <w:rPr>
                <w:i/>
                <w:sz w:val="19"/>
                <w:szCs w:val="19"/>
              </w:rPr>
              <w:t>SD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175A1D34" w14:textId="2D4A97C3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2.36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771F1274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0.82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7E13DFAD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0.89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5B78F3A5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0.79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4A27EE43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0.81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78EC5AB3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0.79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1E60877B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0.75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783A364C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0.77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6C41FFC9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0.76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772E8678" w14:textId="5216A420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0.85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3AFEBDBA" w14:textId="0AA7A759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1.36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59C15E36" w14:textId="1C1D89C0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1.66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6A482F0E" w14:textId="1D9EAB26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1.27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7BAFA44B" w14:textId="21ACE0CB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1.65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4F6EC928" w14:textId="2636BF01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1.15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4AD7C606" w14:textId="6AACBB74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7.84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1C3EC8C2" w14:textId="00389422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1.27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21FB0426" w14:textId="71CBC3A6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0.67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29AB7" w14:textId="47C357A9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1.</w:t>
            </w:r>
            <w:r w:rsidR="002A0D80">
              <w:rPr>
                <w:sz w:val="19"/>
                <w:szCs w:val="19"/>
              </w:rPr>
              <w:t>13</w:t>
            </w:r>
          </w:p>
        </w:tc>
      </w:tr>
      <w:tr w:rsidR="001B25B3" w:rsidRPr="001B25B3" w14:paraId="6C99A831" w14:textId="67562E6D" w:rsidTr="00E8524E">
        <w:trPr>
          <w:trHeight w:val="383"/>
        </w:trPr>
        <w:tc>
          <w:tcPr>
            <w:tcW w:w="431" w:type="pct"/>
            <w:tcBorders>
              <w:top w:val="nil"/>
              <w:left w:val="nil"/>
              <w:right w:val="nil"/>
            </w:tcBorders>
            <w:vAlign w:val="center"/>
          </w:tcPr>
          <w:p w14:paraId="6FB0CBB8" w14:textId="77777777" w:rsidR="001B25B3" w:rsidRPr="001B25B3" w:rsidRDefault="001B25B3" w:rsidP="00E8524E">
            <w:pPr>
              <w:contextualSpacing/>
              <w:rPr>
                <w:i/>
                <w:sz w:val="19"/>
                <w:szCs w:val="19"/>
              </w:rPr>
            </w:pPr>
            <w:r w:rsidRPr="001B25B3">
              <w:rPr>
                <w:i/>
                <w:sz w:val="19"/>
                <w:szCs w:val="19"/>
              </w:rPr>
              <w:t>Range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</w:tcPr>
          <w:p w14:paraId="6C843D37" w14:textId="77777777" w:rsidR="001B25B3" w:rsidRPr="001B25B3" w:rsidRDefault="001B25B3" w:rsidP="001B25B3">
            <w:pPr>
              <w:contextualSpacing/>
              <w:jc w:val="center"/>
              <w:rPr>
                <w:rFonts w:eastAsiaTheme="majorEastAsia"/>
                <w:iCs/>
                <w:color w:val="000000" w:themeColor="text1"/>
                <w:sz w:val="19"/>
                <w:szCs w:val="19"/>
              </w:rPr>
            </w:pPr>
            <w:r w:rsidRPr="001B25B3">
              <w:rPr>
                <w:rFonts w:eastAsiaTheme="majorEastAsia"/>
                <w:iCs/>
                <w:color w:val="000000" w:themeColor="text1"/>
                <w:sz w:val="19"/>
                <w:szCs w:val="19"/>
              </w:rPr>
              <w:t>1.00- 10.00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</w:tcPr>
          <w:p w14:paraId="282D4C0F" w14:textId="77777777" w:rsidR="001B25B3" w:rsidRPr="001B25B3" w:rsidRDefault="001B25B3" w:rsidP="001B25B3">
            <w:pPr>
              <w:contextualSpacing/>
              <w:jc w:val="center"/>
              <w:rPr>
                <w:rFonts w:eastAsiaTheme="majorEastAsia"/>
                <w:iCs/>
                <w:color w:val="000000" w:themeColor="text1"/>
                <w:sz w:val="19"/>
                <w:szCs w:val="19"/>
              </w:rPr>
            </w:pPr>
            <w:r w:rsidRPr="001B25B3">
              <w:rPr>
                <w:rFonts w:eastAsiaTheme="majorEastAsia"/>
                <w:iCs/>
                <w:color w:val="000000" w:themeColor="text1"/>
                <w:sz w:val="19"/>
                <w:szCs w:val="19"/>
              </w:rPr>
              <w:t>-0.75-</w:t>
            </w:r>
          </w:p>
          <w:p w14:paraId="6CCBB6A2" w14:textId="77777777" w:rsidR="001B25B3" w:rsidRPr="001B25B3" w:rsidRDefault="001B25B3" w:rsidP="001B25B3">
            <w:pPr>
              <w:contextualSpacing/>
              <w:jc w:val="center"/>
              <w:rPr>
                <w:rFonts w:eastAsiaTheme="majorEastAsia"/>
                <w:iCs/>
                <w:color w:val="000000" w:themeColor="text1"/>
                <w:sz w:val="19"/>
                <w:szCs w:val="19"/>
              </w:rPr>
            </w:pPr>
            <w:r w:rsidRPr="001B25B3">
              <w:rPr>
                <w:rFonts w:eastAsiaTheme="majorEastAsia"/>
                <w:iCs/>
                <w:color w:val="000000" w:themeColor="text1"/>
                <w:sz w:val="19"/>
                <w:szCs w:val="19"/>
              </w:rPr>
              <w:t>3.00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</w:tcPr>
          <w:p w14:paraId="5E2A673A" w14:textId="77777777" w:rsidR="001B25B3" w:rsidRPr="001B25B3" w:rsidRDefault="001B25B3" w:rsidP="001B25B3">
            <w:pPr>
              <w:contextualSpacing/>
              <w:jc w:val="center"/>
              <w:rPr>
                <w:rFonts w:eastAsiaTheme="majorEastAsia"/>
                <w:iCs/>
                <w:color w:val="000000" w:themeColor="text1"/>
                <w:sz w:val="19"/>
                <w:szCs w:val="19"/>
              </w:rPr>
            </w:pPr>
            <w:r w:rsidRPr="001B25B3">
              <w:rPr>
                <w:rFonts w:eastAsiaTheme="majorEastAsia"/>
                <w:iCs/>
                <w:color w:val="000000" w:themeColor="text1"/>
                <w:sz w:val="19"/>
                <w:szCs w:val="19"/>
              </w:rPr>
              <w:t>-0.58- 3.00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</w:tcPr>
          <w:p w14:paraId="1BC6F803" w14:textId="77777777" w:rsidR="001B25B3" w:rsidRPr="001B25B3" w:rsidRDefault="001B25B3" w:rsidP="001B25B3">
            <w:pPr>
              <w:contextualSpacing/>
              <w:jc w:val="center"/>
              <w:rPr>
                <w:color w:val="000000" w:themeColor="text1"/>
                <w:sz w:val="19"/>
                <w:szCs w:val="19"/>
              </w:rPr>
            </w:pPr>
            <w:r w:rsidRPr="001B25B3">
              <w:rPr>
                <w:color w:val="000000" w:themeColor="text1"/>
                <w:sz w:val="19"/>
                <w:szCs w:val="19"/>
              </w:rPr>
              <w:t>-0.69- 3.00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</w:tcPr>
          <w:p w14:paraId="3B2539B2" w14:textId="77777777" w:rsidR="001B25B3" w:rsidRPr="001B25B3" w:rsidRDefault="001B25B3" w:rsidP="001B25B3">
            <w:pPr>
              <w:contextualSpacing/>
              <w:jc w:val="center"/>
              <w:rPr>
                <w:color w:val="000000" w:themeColor="text1"/>
                <w:sz w:val="19"/>
                <w:szCs w:val="19"/>
              </w:rPr>
            </w:pPr>
            <w:r w:rsidRPr="001B25B3">
              <w:rPr>
                <w:color w:val="000000" w:themeColor="text1"/>
                <w:sz w:val="19"/>
                <w:szCs w:val="19"/>
              </w:rPr>
              <w:t>-0.90- 3.00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</w:tcPr>
          <w:p w14:paraId="1E233AC2" w14:textId="77777777" w:rsidR="001B25B3" w:rsidRPr="001B25B3" w:rsidRDefault="001B25B3" w:rsidP="001B25B3">
            <w:pPr>
              <w:contextualSpacing/>
              <w:jc w:val="center"/>
              <w:rPr>
                <w:color w:val="000000" w:themeColor="text1"/>
                <w:sz w:val="19"/>
                <w:szCs w:val="19"/>
              </w:rPr>
            </w:pPr>
            <w:r w:rsidRPr="001B25B3">
              <w:rPr>
                <w:rFonts w:eastAsiaTheme="majorEastAsia"/>
                <w:iCs/>
                <w:color w:val="000000" w:themeColor="text1"/>
                <w:sz w:val="19"/>
                <w:szCs w:val="19"/>
              </w:rPr>
              <w:t>-0.84- 3.00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</w:tcPr>
          <w:p w14:paraId="4891D6D4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-0.58- 3.00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</w:tcPr>
          <w:p w14:paraId="1DEB5F41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-0.66- 3.00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</w:tcPr>
          <w:p w14:paraId="69B20B17" w14:textId="77777777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-0.74- 2.78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</w:tcPr>
          <w:p w14:paraId="764BDB9C" w14:textId="182F9B5D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1.00-4.00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</w:tcPr>
          <w:p w14:paraId="6E606052" w14:textId="3C1DA758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1.00-7.00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</w:tcPr>
          <w:p w14:paraId="025C2A5F" w14:textId="527286FA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1.00-7.00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</w:tcPr>
          <w:p w14:paraId="24D2264D" w14:textId="0EE1D1FE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1.00-7.00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</w:tcPr>
          <w:p w14:paraId="77A02593" w14:textId="20B60268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1.00- 7.00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</w:tcPr>
          <w:p w14:paraId="5FD9AF59" w14:textId="3A529E13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1.05-7.00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</w:tcPr>
          <w:p w14:paraId="4613313F" w14:textId="5A989EB5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2.30-37.84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</w:tcPr>
          <w:p w14:paraId="55CE7635" w14:textId="3984F38C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2.76- 11.16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</w:tcPr>
          <w:p w14:paraId="28586A9F" w14:textId="2C06D3ED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1.</w:t>
            </w:r>
            <w:r w:rsidR="002A0D80">
              <w:rPr>
                <w:sz w:val="19"/>
                <w:szCs w:val="19"/>
              </w:rPr>
              <w:t>0</w:t>
            </w:r>
            <w:r w:rsidRPr="001B25B3">
              <w:rPr>
                <w:sz w:val="19"/>
                <w:szCs w:val="19"/>
              </w:rPr>
              <w:t>0-4.00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right w:val="nil"/>
            </w:tcBorders>
          </w:tcPr>
          <w:p w14:paraId="70400487" w14:textId="12E0E6AD" w:rsidR="001B25B3" w:rsidRPr="001B25B3" w:rsidRDefault="001B25B3" w:rsidP="001B25B3">
            <w:pPr>
              <w:contextualSpacing/>
              <w:jc w:val="center"/>
              <w:rPr>
                <w:sz w:val="19"/>
                <w:szCs w:val="19"/>
              </w:rPr>
            </w:pPr>
            <w:r w:rsidRPr="001B25B3">
              <w:rPr>
                <w:sz w:val="19"/>
                <w:szCs w:val="19"/>
              </w:rPr>
              <w:t>1.67-6.83</w:t>
            </w:r>
          </w:p>
        </w:tc>
      </w:tr>
    </w:tbl>
    <w:p w14:paraId="7D5CE0AC" w14:textId="6F2411B4" w:rsidR="0068508F" w:rsidRPr="001B25B3" w:rsidRDefault="0068508F" w:rsidP="00EB5F6F">
      <w:pPr>
        <w:rPr>
          <w:bCs/>
          <w:sz w:val="19"/>
          <w:szCs w:val="19"/>
        </w:rPr>
      </w:pPr>
    </w:p>
    <w:p w14:paraId="58A2CF10" w14:textId="1513D0DF" w:rsidR="00E6223F" w:rsidRPr="001B25B3" w:rsidRDefault="003471C8" w:rsidP="007D5B4F">
      <w:pPr>
        <w:spacing w:line="480" w:lineRule="auto"/>
        <w:ind w:left="-810" w:right="-1080"/>
        <w:rPr>
          <w:bCs/>
          <w:sz w:val="19"/>
          <w:szCs w:val="19"/>
        </w:rPr>
      </w:pPr>
      <w:r w:rsidRPr="001B25B3">
        <w:rPr>
          <w:bCs/>
          <w:i/>
          <w:iCs/>
          <w:sz w:val="19"/>
          <w:szCs w:val="19"/>
        </w:rPr>
        <w:t>Note</w:t>
      </w:r>
      <w:r w:rsidRPr="001B25B3">
        <w:rPr>
          <w:bCs/>
          <w:sz w:val="19"/>
          <w:szCs w:val="19"/>
        </w:rPr>
        <w:t>. Correlations from the psycho</w:t>
      </w:r>
      <w:r w:rsidR="007E672D" w:rsidRPr="001B25B3">
        <w:rPr>
          <w:bCs/>
          <w:sz w:val="19"/>
          <w:szCs w:val="19"/>
        </w:rPr>
        <w:t xml:space="preserve">physiology sample are below the diagonal and correlations from the full sample are above the diagonal. * </w:t>
      </w:r>
      <w:r w:rsidR="007E672D" w:rsidRPr="001B25B3">
        <w:rPr>
          <w:bCs/>
          <w:i/>
          <w:iCs/>
          <w:sz w:val="19"/>
          <w:szCs w:val="19"/>
        </w:rPr>
        <w:t xml:space="preserve">p </w:t>
      </w:r>
      <w:r w:rsidR="007E672D" w:rsidRPr="001B25B3">
        <w:rPr>
          <w:bCs/>
          <w:sz w:val="19"/>
          <w:szCs w:val="19"/>
        </w:rPr>
        <w:t>&lt; .05, **</w:t>
      </w:r>
      <w:r w:rsidR="007E672D" w:rsidRPr="001B25B3">
        <w:rPr>
          <w:bCs/>
          <w:i/>
          <w:iCs/>
          <w:sz w:val="19"/>
          <w:szCs w:val="19"/>
        </w:rPr>
        <w:t xml:space="preserve">p </w:t>
      </w:r>
      <w:r w:rsidR="007E672D" w:rsidRPr="001B25B3">
        <w:rPr>
          <w:bCs/>
          <w:sz w:val="19"/>
          <w:szCs w:val="19"/>
        </w:rPr>
        <w:t>&lt; .01. SES</w:t>
      </w:r>
      <w:r w:rsidR="000C3901" w:rsidRPr="001B25B3">
        <w:rPr>
          <w:bCs/>
          <w:sz w:val="19"/>
          <w:szCs w:val="19"/>
        </w:rPr>
        <w:t xml:space="preserve"> </w:t>
      </w:r>
      <w:r w:rsidR="007E672D" w:rsidRPr="001B25B3">
        <w:rPr>
          <w:bCs/>
          <w:sz w:val="19"/>
          <w:szCs w:val="19"/>
        </w:rPr>
        <w:t>= Socioeconomic status, Pro</w:t>
      </w:r>
      <w:r w:rsidR="000C3901" w:rsidRPr="001B25B3">
        <w:rPr>
          <w:bCs/>
          <w:sz w:val="19"/>
          <w:szCs w:val="19"/>
        </w:rPr>
        <w:t xml:space="preserve"> </w:t>
      </w:r>
      <w:r w:rsidR="007E672D" w:rsidRPr="001B25B3">
        <w:rPr>
          <w:bCs/>
          <w:sz w:val="19"/>
          <w:szCs w:val="19"/>
        </w:rPr>
        <w:t>= Proactive, Rea</w:t>
      </w:r>
      <w:r w:rsidR="000C3901" w:rsidRPr="001B25B3">
        <w:rPr>
          <w:bCs/>
          <w:sz w:val="19"/>
          <w:szCs w:val="19"/>
        </w:rPr>
        <w:t xml:space="preserve"> </w:t>
      </w:r>
      <w:r w:rsidR="007E672D" w:rsidRPr="001B25B3">
        <w:rPr>
          <w:bCs/>
          <w:sz w:val="19"/>
          <w:szCs w:val="19"/>
        </w:rPr>
        <w:t xml:space="preserve">= Reactive, </w:t>
      </w:r>
      <w:proofErr w:type="spellStart"/>
      <w:r w:rsidR="007E672D" w:rsidRPr="001B25B3">
        <w:rPr>
          <w:bCs/>
          <w:sz w:val="19"/>
          <w:szCs w:val="19"/>
        </w:rPr>
        <w:t>Ragg</w:t>
      </w:r>
      <w:proofErr w:type="spellEnd"/>
      <w:r w:rsidR="007E672D" w:rsidRPr="001B25B3">
        <w:rPr>
          <w:bCs/>
          <w:sz w:val="19"/>
          <w:szCs w:val="19"/>
        </w:rPr>
        <w:t xml:space="preserve"> = Relational aggression, </w:t>
      </w:r>
      <w:proofErr w:type="spellStart"/>
      <w:r w:rsidR="007E672D" w:rsidRPr="001B25B3">
        <w:rPr>
          <w:bCs/>
          <w:sz w:val="19"/>
          <w:szCs w:val="19"/>
        </w:rPr>
        <w:t>Pagg</w:t>
      </w:r>
      <w:proofErr w:type="spellEnd"/>
      <w:r w:rsidR="000C3901" w:rsidRPr="001B25B3">
        <w:rPr>
          <w:bCs/>
          <w:sz w:val="19"/>
          <w:szCs w:val="19"/>
        </w:rPr>
        <w:t xml:space="preserve"> </w:t>
      </w:r>
      <w:r w:rsidR="007E672D" w:rsidRPr="001B25B3">
        <w:rPr>
          <w:bCs/>
          <w:sz w:val="19"/>
          <w:szCs w:val="19"/>
        </w:rPr>
        <w:t>= Physical aggression, TR</w:t>
      </w:r>
      <w:r w:rsidR="000C3901" w:rsidRPr="001B25B3">
        <w:rPr>
          <w:bCs/>
          <w:sz w:val="19"/>
          <w:szCs w:val="19"/>
        </w:rPr>
        <w:t xml:space="preserve"> </w:t>
      </w:r>
      <w:r w:rsidR="007E672D" w:rsidRPr="001B25B3">
        <w:rPr>
          <w:bCs/>
          <w:sz w:val="19"/>
          <w:szCs w:val="19"/>
        </w:rPr>
        <w:t xml:space="preserve">= Teacher report, </w:t>
      </w:r>
      <w:r w:rsidR="006200DD" w:rsidRPr="001B25B3">
        <w:rPr>
          <w:bCs/>
          <w:sz w:val="19"/>
          <w:szCs w:val="19"/>
        </w:rPr>
        <w:t>SES</w:t>
      </w:r>
      <w:r w:rsidR="000C3901" w:rsidRPr="001B25B3">
        <w:rPr>
          <w:bCs/>
          <w:sz w:val="19"/>
          <w:szCs w:val="19"/>
        </w:rPr>
        <w:t xml:space="preserve"> </w:t>
      </w:r>
      <w:r w:rsidR="007E672D" w:rsidRPr="001B25B3">
        <w:rPr>
          <w:bCs/>
          <w:sz w:val="19"/>
          <w:szCs w:val="19"/>
        </w:rPr>
        <w:t xml:space="preserve">= </w:t>
      </w:r>
      <w:r w:rsidR="006200DD" w:rsidRPr="001B25B3">
        <w:rPr>
          <w:bCs/>
          <w:sz w:val="19"/>
          <w:szCs w:val="19"/>
        </w:rPr>
        <w:t>Socioeconomic status</w:t>
      </w:r>
      <w:r w:rsidR="006B0005" w:rsidRPr="001B25B3">
        <w:rPr>
          <w:bCs/>
          <w:sz w:val="19"/>
          <w:szCs w:val="19"/>
        </w:rPr>
        <w:t xml:space="preserve">, </w:t>
      </w:r>
      <w:r w:rsidR="000C3901" w:rsidRPr="001B25B3">
        <w:rPr>
          <w:bCs/>
          <w:sz w:val="19"/>
          <w:szCs w:val="19"/>
        </w:rPr>
        <w:t xml:space="preserve">Int = Internalization, </w:t>
      </w:r>
      <w:r w:rsidR="007E672D" w:rsidRPr="001B25B3">
        <w:rPr>
          <w:bCs/>
          <w:sz w:val="19"/>
          <w:szCs w:val="19"/>
        </w:rPr>
        <w:t>SCL</w:t>
      </w:r>
      <w:r w:rsidR="000C3901" w:rsidRPr="001B25B3">
        <w:rPr>
          <w:bCs/>
          <w:sz w:val="19"/>
          <w:szCs w:val="19"/>
        </w:rPr>
        <w:t xml:space="preserve"> </w:t>
      </w:r>
      <w:r w:rsidR="007E672D" w:rsidRPr="001B25B3">
        <w:rPr>
          <w:bCs/>
          <w:sz w:val="19"/>
          <w:szCs w:val="19"/>
        </w:rPr>
        <w:t>= Skin Conductance Level, RSA</w:t>
      </w:r>
      <w:r w:rsidR="000C3901" w:rsidRPr="001B25B3">
        <w:rPr>
          <w:bCs/>
          <w:sz w:val="19"/>
          <w:szCs w:val="19"/>
        </w:rPr>
        <w:t xml:space="preserve"> </w:t>
      </w:r>
      <w:r w:rsidR="007E672D" w:rsidRPr="001B25B3">
        <w:rPr>
          <w:bCs/>
          <w:sz w:val="19"/>
          <w:szCs w:val="19"/>
        </w:rPr>
        <w:t>= Respiratory Sinus Arrythmia, T1</w:t>
      </w:r>
      <w:r w:rsidR="000C3901" w:rsidRPr="001B25B3">
        <w:rPr>
          <w:bCs/>
          <w:sz w:val="19"/>
          <w:szCs w:val="19"/>
        </w:rPr>
        <w:t xml:space="preserve"> </w:t>
      </w:r>
      <w:r w:rsidR="007E672D" w:rsidRPr="001B25B3">
        <w:rPr>
          <w:bCs/>
          <w:sz w:val="19"/>
          <w:szCs w:val="19"/>
        </w:rPr>
        <w:t>= Time 1, T2</w:t>
      </w:r>
      <w:r w:rsidR="000C3901" w:rsidRPr="001B25B3">
        <w:rPr>
          <w:bCs/>
          <w:sz w:val="19"/>
          <w:szCs w:val="19"/>
        </w:rPr>
        <w:t xml:space="preserve"> </w:t>
      </w:r>
      <w:r w:rsidR="007E672D" w:rsidRPr="001B25B3">
        <w:rPr>
          <w:bCs/>
          <w:sz w:val="19"/>
          <w:szCs w:val="19"/>
        </w:rPr>
        <w:t>= Time 2, T3</w:t>
      </w:r>
      <w:r w:rsidR="000C3901" w:rsidRPr="001B25B3">
        <w:rPr>
          <w:bCs/>
          <w:sz w:val="19"/>
          <w:szCs w:val="19"/>
        </w:rPr>
        <w:t xml:space="preserve"> </w:t>
      </w:r>
      <w:r w:rsidR="007E672D" w:rsidRPr="001B25B3">
        <w:rPr>
          <w:bCs/>
          <w:sz w:val="19"/>
          <w:szCs w:val="19"/>
        </w:rPr>
        <w:t>= Time 3</w:t>
      </w:r>
      <w:r w:rsidR="00F42FD4">
        <w:rPr>
          <w:bCs/>
          <w:sz w:val="19"/>
          <w:szCs w:val="19"/>
        </w:rPr>
        <w:t>, TR= Teacher report, PR= Parent report</w:t>
      </w:r>
      <w:r w:rsidR="007E672D" w:rsidRPr="001B25B3">
        <w:rPr>
          <w:bCs/>
          <w:sz w:val="19"/>
          <w:szCs w:val="19"/>
        </w:rPr>
        <w:t xml:space="preserve">. Descriptive statistics for the </w:t>
      </w:r>
      <w:r w:rsidR="006B0005" w:rsidRPr="001B25B3">
        <w:rPr>
          <w:bCs/>
          <w:sz w:val="19"/>
          <w:szCs w:val="19"/>
        </w:rPr>
        <w:t xml:space="preserve">observed </w:t>
      </w:r>
      <w:r w:rsidR="007E672D" w:rsidRPr="001B25B3">
        <w:rPr>
          <w:bCs/>
          <w:sz w:val="19"/>
          <w:szCs w:val="19"/>
        </w:rPr>
        <w:t>variables reflect overall statistics in the entire sample</w:t>
      </w:r>
      <w:r w:rsidR="001B25B3" w:rsidRPr="001B25B3">
        <w:rPr>
          <w:bCs/>
          <w:sz w:val="19"/>
          <w:szCs w:val="19"/>
        </w:rPr>
        <w:t xml:space="preserve"> with the exception of the physiological variables which were estimated in the physiological subsample</w:t>
      </w:r>
      <w:r w:rsidR="007E672D" w:rsidRPr="001B25B3">
        <w:rPr>
          <w:bCs/>
          <w:sz w:val="19"/>
          <w:szCs w:val="19"/>
        </w:rPr>
        <w:t>.</w:t>
      </w:r>
      <w:r w:rsidR="0026513A">
        <w:rPr>
          <w:bCs/>
          <w:sz w:val="19"/>
          <w:szCs w:val="19"/>
        </w:rPr>
        <w:t xml:space="preserve"> </w:t>
      </w:r>
      <w:r w:rsidR="00003186">
        <w:rPr>
          <w:bCs/>
          <w:sz w:val="19"/>
          <w:szCs w:val="19"/>
        </w:rPr>
        <w:t xml:space="preserve">Descriptive statistics and correlations were examined in SPSS. </w:t>
      </w:r>
    </w:p>
    <w:p w14:paraId="728E15D9" w14:textId="77777777" w:rsidR="00DC1E6C" w:rsidRPr="001B25B3" w:rsidRDefault="00DC1E6C" w:rsidP="007D5B4F">
      <w:pPr>
        <w:spacing w:line="480" w:lineRule="auto"/>
        <w:ind w:left="-810" w:right="-1080"/>
        <w:rPr>
          <w:bCs/>
          <w:sz w:val="19"/>
          <w:szCs w:val="19"/>
        </w:rPr>
      </w:pPr>
    </w:p>
    <w:p w14:paraId="49ECB1D4" w14:textId="3146EC30" w:rsidR="00E6223F" w:rsidRPr="001B25B3" w:rsidRDefault="00E6223F" w:rsidP="00DC1E6C">
      <w:pPr>
        <w:tabs>
          <w:tab w:val="left" w:pos="2404"/>
        </w:tabs>
        <w:rPr>
          <w:sz w:val="19"/>
          <w:szCs w:val="19"/>
        </w:rPr>
      </w:pPr>
    </w:p>
    <w:sectPr w:rsidR="00E6223F" w:rsidRPr="001B25B3" w:rsidSect="005D5DD5">
      <w:pgSz w:w="15840" w:h="12240" w:orient="landscape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DDA0" w14:textId="77777777" w:rsidR="00122BFF" w:rsidRDefault="00122BFF" w:rsidP="00316FB7">
      <w:r>
        <w:separator/>
      </w:r>
    </w:p>
  </w:endnote>
  <w:endnote w:type="continuationSeparator" w:id="0">
    <w:p w14:paraId="3BE4BAD3" w14:textId="77777777" w:rsidR="00122BFF" w:rsidRDefault="00122BFF" w:rsidP="0031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2ACB" w14:textId="77777777" w:rsidR="00122BFF" w:rsidRDefault="00122BFF" w:rsidP="00316FB7">
      <w:r>
        <w:separator/>
      </w:r>
    </w:p>
  </w:footnote>
  <w:footnote w:type="continuationSeparator" w:id="0">
    <w:p w14:paraId="1CC67846" w14:textId="77777777" w:rsidR="00122BFF" w:rsidRDefault="00122BFF" w:rsidP="00316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26E84"/>
    <w:multiLevelType w:val="hybridMultilevel"/>
    <w:tmpl w:val="6D84F1B8"/>
    <w:lvl w:ilvl="0" w:tplc="00DA151E">
      <w:start w:val="2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8169C"/>
    <w:multiLevelType w:val="hybridMultilevel"/>
    <w:tmpl w:val="60F05098"/>
    <w:lvl w:ilvl="0" w:tplc="FDAC4D56">
      <w:start w:val="17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D4042"/>
    <w:multiLevelType w:val="hybridMultilevel"/>
    <w:tmpl w:val="41FCE66E"/>
    <w:lvl w:ilvl="0" w:tplc="04720CBE">
      <w:start w:val="17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843D6"/>
    <w:multiLevelType w:val="hybridMultilevel"/>
    <w:tmpl w:val="B532AD30"/>
    <w:lvl w:ilvl="0" w:tplc="89167CAE">
      <w:start w:val="2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08F"/>
    <w:rsid w:val="00003186"/>
    <w:rsid w:val="000174BE"/>
    <w:rsid w:val="0003735A"/>
    <w:rsid w:val="0006541A"/>
    <w:rsid w:val="000B0452"/>
    <w:rsid w:val="000B38E3"/>
    <w:rsid w:val="000C3901"/>
    <w:rsid w:val="000C46EE"/>
    <w:rsid w:val="000D40AE"/>
    <w:rsid w:val="000F2313"/>
    <w:rsid w:val="00122BFF"/>
    <w:rsid w:val="001440BD"/>
    <w:rsid w:val="00161522"/>
    <w:rsid w:val="001911D0"/>
    <w:rsid w:val="00191537"/>
    <w:rsid w:val="001B25B3"/>
    <w:rsid w:val="001C3553"/>
    <w:rsid w:val="001D23FF"/>
    <w:rsid w:val="001E0B44"/>
    <w:rsid w:val="00234C0B"/>
    <w:rsid w:val="0024061D"/>
    <w:rsid w:val="002500B2"/>
    <w:rsid w:val="00262B21"/>
    <w:rsid w:val="00264A73"/>
    <w:rsid w:val="0026513A"/>
    <w:rsid w:val="002676A8"/>
    <w:rsid w:val="002A0D80"/>
    <w:rsid w:val="002E160A"/>
    <w:rsid w:val="002E179F"/>
    <w:rsid w:val="00303CB2"/>
    <w:rsid w:val="00312E56"/>
    <w:rsid w:val="00316FB7"/>
    <w:rsid w:val="003221E7"/>
    <w:rsid w:val="00326ACD"/>
    <w:rsid w:val="003471C8"/>
    <w:rsid w:val="00375735"/>
    <w:rsid w:val="003857FB"/>
    <w:rsid w:val="0038738D"/>
    <w:rsid w:val="00390936"/>
    <w:rsid w:val="003A78EE"/>
    <w:rsid w:val="003C39F8"/>
    <w:rsid w:val="003C6EE6"/>
    <w:rsid w:val="003D1104"/>
    <w:rsid w:val="003F08FB"/>
    <w:rsid w:val="003F2E86"/>
    <w:rsid w:val="00441233"/>
    <w:rsid w:val="00443224"/>
    <w:rsid w:val="00452923"/>
    <w:rsid w:val="00456862"/>
    <w:rsid w:val="00461FAB"/>
    <w:rsid w:val="004716EB"/>
    <w:rsid w:val="004B23B9"/>
    <w:rsid w:val="00523895"/>
    <w:rsid w:val="00526C25"/>
    <w:rsid w:val="00536674"/>
    <w:rsid w:val="00541625"/>
    <w:rsid w:val="0054758D"/>
    <w:rsid w:val="005C528A"/>
    <w:rsid w:val="005D5DD5"/>
    <w:rsid w:val="005E4BDA"/>
    <w:rsid w:val="005F18AE"/>
    <w:rsid w:val="00612C85"/>
    <w:rsid w:val="006200DD"/>
    <w:rsid w:val="00645A5B"/>
    <w:rsid w:val="00645E0B"/>
    <w:rsid w:val="0065789F"/>
    <w:rsid w:val="00663A7B"/>
    <w:rsid w:val="00670ECA"/>
    <w:rsid w:val="006747DE"/>
    <w:rsid w:val="0068508F"/>
    <w:rsid w:val="006A0CD4"/>
    <w:rsid w:val="006B0005"/>
    <w:rsid w:val="006B7926"/>
    <w:rsid w:val="006D02A7"/>
    <w:rsid w:val="006F178D"/>
    <w:rsid w:val="007304C3"/>
    <w:rsid w:val="00755045"/>
    <w:rsid w:val="007661DE"/>
    <w:rsid w:val="00773EC4"/>
    <w:rsid w:val="00774E65"/>
    <w:rsid w:val="00780D6C"/>
    <w:rsid w:val="00790CD6"/>
    <w:rsid w:val="007948A9"/>
    <w:rsid w:val="007C7D17"/>
    <w:rsid w:val="007D5B4F"/>
    <w:rsid w:val="007E672D"/>
    <w:rsid w:val="00827CA6"/>
    <w:rsid w:val="00865E17"/>
    <w:rsid w:val="00882680"/>
    <w:rsid w:val="008A22DA"/>
    <w:rsid w:val="008D5084"/>
    <w:rsid w:val="008E5183"/>
    <w:rsid w:val="008F2B0B"/>
    <w:rsid w:val="00905129"/>
    <w:rsid w:val="00933D21"/>
    <w:rsid w:val="00943D3A"/>
    <w:rsid w:val="00944809"/>
    <w:rsid w:val="00944FC5"/>
    <w:rsid w:val="009713D2"/>
    <w:rsid w:val="009857FF"/>
    <w:rsid w:val="0098634F"/>
    <w:rsid w:val="00990B70"/>
    <w:rsid w:val="009A294B"/>
    <w:rsid w:val="009B1A76"/>
    <w:rsid w:val="009B5E6C"/>
    <w:rsid w:val="009E3D2B"/>
    <w:rsid w:val="009E6170"/>
    <w:rsid w:val="00A04BF8"/>
    <w:rsid w:val="00A12284"/>
    <w:rsid w:val="00A215C9"/>
    <w:rsid w:val="00A271F4"/>
    <w:rsid w:val="00A32B15"/>
    <w:rsid w:val="00A40F27"/>
    <w:rsid w:val="00A41091"/>
    <w:rsid w:val="00A716B6"/>
    <w:rsid w:val="00AD6F7B"/>
    <w:rsid w:val="00AF4D58"/>
    <w:rsid w:val="00B046C7"/>
    <w:rsid w:val="00B04AE3"/>
    <w:rsid w:val="00B32D6A"/>
    <w:rsid w:val="00B60070"/>
    <w:rsid w:val="00B674F7"/>
    <w:rsid w:val="00B70735"/>
    <w:rsid w:val="00B7627E"/>
    <w:rsid w:val="00BA5672"/>
    <w:rsid w:val="00BC556F"/>
    <w:rsid w:val="00C063EC"/>
    <w:rsid w:val="00C11D1D"/>
    <w:rsid w:val="00C44574"/>
    <w:rsid w:val="00C477E7"/>
    <w:rsid w:val="00C61795"/>
    <w:rsid w:val="00C95BF7"/>
    <w:rsid w:val="00CA3098"/>
    <w:rsid w:val="00D51B7F"/>
    <w:rsid w:val="00D5653C"/>
    <w:rsid w:val="00D60C7A"/>
    <w:rsid w:val="00D610B9"/>
    <w:rsid w:val="00D61D2B"/>
    <w:rsid w:val="00D63373"/>
    <w:rsid w:val="00D74960"/>
    <w:rsid w:val="00D86E08"/>
    <w:rsid w:val="00DA1798"/>
    <w:rsid w:val="00DA2251"/>
    <w:rsid w:val="00DC1E6C"/>
    <w:rsid w:val="00DD6EBD"/>
    <w:rsid w:val="00E23F24"/>
    <w:rsid w:val="00E27C27"/>
    <w:rsid w:val="00E6223F"/>
    <w:rsid w:val="00E7600B"/>
    <w:rsid w:val="00E8524E"/>
    <w:rsid w:val="00EA3100"/>
    <w:rsid w:val="00EA634C"/>
    <w:rsid w:val="00EB5F6F"/>
    <w:rsid w:val="00EC004C"/>
    <w:rsid w:val="00F146B8"/>
    <w:rsid w:val="00F22259"/>
    <w:rsid w:val="00F42FD4"/>
    <w:rsid w:val="00F71002"/>
    <w:rsid w:val="00F94D89"/>
    <w:rsid w:val="00FC311C"/>
    <w:rsid w:val="00F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33B9C"/>
  <w15:chartTrackingRefBased/>
  <w15:docId w15:val="{66E799B7-5658-A545-955C-4067761E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08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08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B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2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6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6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6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6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F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16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FB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9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9F8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C6EE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Perry</dc:creator>
  <cp:keywords/>
  <dc:description/>
  <cp:lastModifiedBy>Jamie Ostrov</cp:lastModifiedBy>
  <cp:revision>4</cp:revision>
  <dcterms:created xsi:type="dcterms:W3CDTF">2021-12-06T22:44:00Z</dcterms:created>
  <dcterms:modified xsi:type="dcterms:W3CDTF">2021-12-06T23:44:00Z</dcterms:modified>
</cp:coreProperties>
</file>