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2DA0" w14:textId="2924DECC" w:rsidR="004B4302" w:rsidRPr="00A26904" w:rsidRDefault="0099417F" w:rsidP="00896CD6">
      <w:pPr>
        <w:spacing w:line="240" w:lineRule="auto"/>
        <w:jc w:val="center"/>
        <w:rPr>
          <w:rFonts w:ascii="Times New Roman" w:hAnsi="Times New Roman" w:cs="Times New Roman"/>
          <w:b/>
          <w:sz w:val="24"/>
          <w:szCs w:val="24"/>
        </w:rPr>
      </w:pPr>
      <w:r w:rsidRPr="003E5199">
        <w:rPr>
          <w:rFonts w:ascii="Times New Roman" w:hAnsi="Times New Roman" w:cs="Times New Roman"/>
          <w:b/>
          <w:bCs/>
          <w:sz w:val="24"/>
          <w:szCs w:val="24"/>
        </w:rPr>
        <w:t>Online Supplement 1</w:t>
      </w:r>
      <w:r w:rsidR="003E5199" w:rsidRPr="003E5199">
        <w:rPr>
          <w:rFonts w:ascii="Times New Roman" w:hAnsi="Times New Roman" w:cs="Times New Roman"/>
          <w:b/>
          <w:bCs/>
          <w:sz w:val="24"/>
          <w:szCs w:val="24"/>
        </w:rPr>
        <w:t>:</w:t>
      </w:r>
      <w:r w:rsidR="003E5199">
        <w:rPr>
          <w:rFonts w:ascii="Times New Roman" w:hAnsi="Times New Roman" w:cs="Times New Roman"/>
          <w:b/>
          <w:bCs/>
          <w:sz w:val="24"/>
          <w:szCs w:val="24"/>
        </w:rPr>
        <w:t xml:space="preserve"> </w:t>
      </w:r>
      <w:r w:rsidR="00D77F7C" w:rsidRPr="003E5199">
        <w:rPr>
          <w:rFonts w:ascii="Times New Roman" w:hAnsi="Times New Roman" w:cs="Times New Roman"/>
          <w:b/>
          <w:bCs/>
          <w:sz w:val="24"/>
          <w:szCs w:val="24"/>
        </w:rPr>
        <w:t>Preceramic</w:t>
      </w:r>
      <w:r w:rsidR="00D77F7C" w:rsidRPr="00A26904">
        <w:rPr>
          <w:rFonts w:ascii="Times New Roman" w:hAnsi="Times New Roman" w:cs="Times New Roman"/>
          <w:b/>
          <w:sz w:val="24"/>
          <w:szCs w:val="24"/>
        </w:rPr>
        <w:t xml:space="preserve"> </w:t>
      </w:r>
      <w:r w:rsidR="0011560A" w:rsidRPr="00A26904">
        <w:rPr>
          <w:rFonts w:ascii="Times New Roman" w:hAnsi="Times New Roman" w:cs="Times New Roman"/>
          <w:b/>
          <w:sz w:val="24"/>
          <w:szCs w:val="24"/>
        </w:rPr>
        <w:t>Bifaces</w:t>
      </w:r>
      <w:r w:rsidR="00D77F7C" w:rsidRPr="00A26904">
        <w:rPr>
          <w:rFonts w:ascii="Times New Roman" w:hAnsi="Times New Roman" w:cs="Times New Roman"/>
          <w:b/>
          <w:sz w:val="24"/>
          <w:szCs w:val="24"/>
        </w:rPr>
        <w:t xml:space="preserve"> and Constricted Unifaces from Belize</w:t>
      </w:r>
    </w:p>
    <w:p w14:paraId="65567432" w14:textId="77777777" w:rsidR="00A26904" w:rsidRDefault="00A26904" w:rsidP="00896CD6">
      <w:pPr>
        <w:spacing w:line="240" w:lineRule="auto"/>
        <w:rPr>
          <w:rFonts w:ascii="Times New Roman" w:hAnsi="Times New Roman" w:cs="Times New Roman"/>
          <w:sz w:val="24"/>
          <w:szCs w:val="24"/>
        </w:rPr>
      </w:pPr>
    </w:p>
    <w:p w14:paraId="712669CA" w14:textId="42ADE009" w:rsidR="00A26904" w:rsidRPr="00A26904" w:rsidRDefault="00A26904" w:rsidP="00896CD6">
      <w:pPr>
        <w:spacing w:line="240" w:lineRule="auto"/>
        <w:rPr>
          <w:rFonts w:ascii="Times New Roman" w:hAnsi="Times New Roman" w:cs="Times New Roman"/>
          <w:i/>
          <w:sz w:val="24"/>
          <w:szCs w:val="24"/>
        </w:rPr>
      </w:pPr>
      <w:r w:rsidRPr="00A26904">
        <w:rPr>
          <w:rFonts w:ascii="Times New Roman" w:hAnsi="Times New Roman" w:cs="Times New Roman"/>
          <w:i/>
          <w:sz w:val="24"/>
          <w:szCs w:val="24"/>
        </w:rPr>
        <w:t>Paleoindian Fluted Points</w:t>
      </w:r>
    </w:p>
    <w:p w14:paraId="1C7FBB39" w14:textId="1510CA99" w:rsidR="00A26904" w:rsidRDefault="00A26904" w:rsidP="00896CD6">
      <w:pPr>
        <w:spacing w:after="0" w:line="240" w:lineRule="auto"/>
        <w:rPr>
          <w:rFonts w:ascii="Times New Roman" w:hAnsi="Times New Roman" w:cs="Times New Roman"/>
          <w:sz w:val="24"/>
          <w:szCs w:val="24"/>
        </w:rPr>
      </w:pPr>
      <w:r w:rsidRPr="00A26904">
        <w:rPr>
          <w:rFonts w:ascii="Times New Roman" w:eastAsia="Times New Roman" w:hAnsi="Times New Roman" w:cs="Times New Roman"/>
          <w:sz w:val="24"/>
          <w:szCs w:val="24"/>
        </w:rPr>
        <w:tab/>
      </w:r>
      <w:r w:rsidRPr="00A26904">
        <w:rPr>
          <w:rFonts w:ascii="Times New Roman" w:hAnsi="Times New Roman" w:cs="Times New Roman"/>
          <w:sz w:val="24"/>
          <w:szCs w:val="24"/>
        </w:rPr>
        <w:t>The Paleoindian period in Belize ha</w:t>
      </w:r>
      <w:r w:rsidR="00EE15B2">
        <w:rPr>
          <w:rFonts w:ascii="Times New Roman" w:hAnsi="Times New Roman" w:cs="Times New Roman"/>
          <w:sz w:val="24"/>
          <w:szCs w:val="24"/>
        </w:rPr>
        <w:t>s</w:t>
      </w:r>
      <w:r w:rsidRPr="00A26904">
        <w:rPr>
          <w:rFonts w:ascii="Times New Roman" w:hAnsi="Times New Roman" w:cs="Times New Roman"/>
          <w:sz w:val="24"/>
          <w:szCs w:val="24"/>
        </w:rPr>
        <w:t xml:space="preserve"> traditionally been defined by the presence of fluted lanceolate (or Clovis-style) and fishtail (or Fell’s Cave-style) bifaces, of which four are fishtail points and three are lanceolate points </w:t>
      </w:r>
      <w:r w:rsidRPr="00A26904">
        <w:rPr>
          <w:rFonts w:ascii="Times New Roman" w:eastAsia="Times New Roman" w:hAnsi="Times New Roman" w:cs="Times New Roman"/>
          <w:sz w:val="24"/>
          <w:szCs w:val="24"/>
        </w:rPr>
        <w:t>(</w:t>
      </w:r>
      <w:r w:rsidRPr="00A26904">
        <w:rPr>
          <w:rFonts w:ascii="Times New Roman" w:hAnsi="Times New Roman" w:cs="Times New Roman"/>
          <w:sz w:val="24"/>
          <w:szCs w:val="24"/>
        </w:rPr>
        <w:t>Hester et al. 1981; Lohse et al. 2006; MacNeish et al. 1980; MacNeish and Nelken-Terner 1983; Pearson and Bostrom 1998; Valdez and Aylesworth 2005; Weintraub 1994). N</w:t>
      </w:r>
      <w:r w:rsidRPr="00A26904">
        <w:rPr>
          <w:rFonts w:ascii="Times New Roman" w:eastAsia="Times New Roman" w:hAnsi="Times New Roman" w:cs="Times New Roman"/>
          <w:sz w:val="24"/>
          <w:szCs w:val="24"/>
        </w:rPr>
        <w:t>o radiocarbon dates</w:t>
      </w:r>
      <w:r w:rsidRPr="00A26904">
        <w:rPr>
          <w:rFonts w:ascii="Times New Roman" w:hAnsi="Times New Roman" w:cs="Times New Roman"/>
          <w:sz w:val="24"/>
          <w:szCs w:val="24"/>
        </w:rPr>
        <w:t xml:space="preserve"> are </w:t>
      </w:r>
      <w:r w:rsidR="00896CD6" w:rsidRPr="00A26904">
        <w:rPr>
          <w:rFonts w:ascii="Times New Roman" w:hAnsi="Times New Roman" w:cs="Times New Roman"/>
          <w:sz w:val="24"/>
          <w:szCs w:val="24"/>
        </w:rPr>
        <w:t>associated</w:t>
      </w:r>
      <w:r w:rsidRPr="00A26904">
        <w:rPr>
          <w:rFonts w:ascii="Times New Roman" w:hAnsi="Times New Roman" w:cs="Times New Roman"/>
          <w:sz w:val="24"/>
          <w:szCs w:val="24"/>
        </w:rPr>
        <w:t xml:space="preserve"> with these fluted points from Belize.</w:t>
      </w:r>
    </w:p>
    <w:p w14:paraId="1E551F58" w14:textId="525B9AEB" w:rsidR="00A26904" w:rsidRDefault="00A26904" w:rsidP="00896CD6">
      <w:pPr>
        <w:spacing w:after="0" w:line="240" w:lineRule="auto"/>
        <w:rPr>
          <w:rFonts w:ascii="Times New Roman" w:hAnsi="Times New Roman" w:cs="Times New Roman"/>
          <w:sz w:val="24"/>
          <w:szCs w:val="24"/>
        </w:rPr>
      </w:pPr>
    </w:p>
    <w:p w14:paraId="1F531D96" w14:textId="6FCCD706" w:rsidR="00A26904" w:rsidRPr="00A26904" w:rsidRDefault="00A26904" w:rsidP="00896CD6">
      <w:pPr>
        <w:spacing w:after="0" w:line="240" w:lineRule="auto"/>
        <w:rPr>
          <w:rFonts w:ascii="Times New Roman" w:hAnsi="Times New Roman" w:cs="Times New Roman"/>
          <w:sz w:val="24"/>
          <w:szCs w:val="24"/>
          <w:u w:val="single"/>
        </w:rPr>
      </w:pPr>
      <w:r w:rsidRPr="00A26904">
        <w:rPr>
          <w:rFonts w:ascii="Times New Roman" w:hAnsi="Times New Roman" w:cs="Times New Roman"/>
          <w:sz w:val="24"/>
          <w:szCs w:val="24"/>
          <w:u w:val="single"/>
        </w:rPr>
        <w:t>Fishtail Points</w:t>
      </w:r>
    </w:p>
    <w:p w14:paraId="66E78347" w14:textId="18D48CC7" w:rsidR="00A26904" w:rsidRPr="00A26904" w:rsidRDefault="00A26904" w:rsidP="00896CD6">
      <w:pPr>
        <w:spacing w:after="0" w:line="240" w:lineRule="auto"/>
        <w:rPr>
          <w:rFonts w:ascii="Times New Roman" w:hAnsi="Times New Roman" w:cs="Times New Roman"/>
          <w:sz w:val="24"/>
          <w:szCs w:val="24"/>
        </w:rPr>
      </w:pPr>
    </w:p>
    <w:p w14:paraId="2D2966B7" w14:textId="2F236BF4" w:rsidR="00A26904" w:rsidRDefault="00A26904" w:rsidP="00896CD6">
      <w:pPr>
        <w:autoSpaceDE w:val="0"/>
        <w:autoSpaceDN w:val="0"/>
        <w:adjustRightInd w:val="0"/>
        <w:spacing w:after="0" w:line="240" w:lineRule="auto"/>
        <w:ind w:firstLine="720"/>
        <w:rPr>
          <w:rFonts w:ascii="Times New Roman" w:hAnsi="Times New Roman" w:cs="Times New Roman"/>
          <w:sz w:val="24"/>
          <w:szCs w:val="24"/>
        </w:rPr>
      </w:pPr>
      <w:r w:rsidRPr="00A26904">
        <w:rPr>
          <w:rFonts w:ascii="Times New Roman" w:hAnsi="Times New Roman" w:cs="Times New Roman"/>
          <w:sz w:val="24"/>
          <w:szCs w:val="24"/>
        </w:rPr>
        <w:t>Based on the examples recovered along the New River Lagoon (Pearson and Bostrom 1998), from around Orange Walk Town (MacNeish and Nelken-Terner 1983), and at Lowe Ranch (MacNeish et al. 1980), fishtail points possess generally rounded tips, descending into unbarbed broad shoulders. The fou</w:t>
      </w:r>
      <w:r>
        <w:rPr>
          <w:rFonts w:ascii="Times New Roman" w:hAnsi="Times New Roman" w:cs="Times New Roman"/>
          <w:sz w:val="24"/>
          <w:szCs w:val="24"/>
        </w:rPr>
        <w:t>r</w:t>
      </w:r>
      <w:r w:rsidRPr="00A26904">
        <w:rPr>
          <w:rFonts w:ascii="Times New Roman" w:hAnsi="Times New Roman" w:cs="Times New Roman"/>
          <w:sz w:val="24"/>
          <w:szCs w:val="24"/>
        </w:rPr>
        <w:t xml:space="preserve">th example found along the Rio Grande near Big Falls in southern Belize has been heavily reworked/resharpened, resulting in </w:t>
      </w:r>
      <w:r>
        <w:rPr>
          <w:rFonts w:ascii="Times New Roman" w:hAnsi="Times New Roman" w:cs="Times New Roman"/>
          <w:sz w:val="24"/>
          <w:szCs w:val="24"/>
        </w:rPr>
        <w:t>t</w:t>
      </w:r>
      <w:r w:rsidRPr="00A26904">
        <w:rPr>
          <w:rFonts w:ascii="Times New Roman" w:hAnsi="Times New Roman" w:cs="Times New Roman"/>
          <w:sz w:val="24"/>
          <w:szCs w:val="24"/>
        </w:rPr>
        <w:t>h</w:t>
      </w:r>
      <w:r>
        <w:rPr>
          <w:rFonts w:ascii="Times New Roman" w:hAnsi="Times New Roman" w:cs="Times New Roman"/>
          <w:sz w:val="24"/>
          <w:szCs w:val="24"/>
        </w:rPr>
        <w:t>e</w:t>
      </w:r>
      <w:r w:rsidRPr="00A26904">
        <w:rPr>
          <w:rFonts w:ascii="Times New Roman" w:hAnsi="Times New Roman" w:cs="Times New Roman"/>
          <w:sz w:val="24"/>
          <w:szCs w:val="24"/>
        </w:rPr>
        <w:t xml:space="preserve"> removal of the </w:t>
      </w:r>
      <w:r>
        <w:rPr>
          <w:rFonts w:ascii="Times New Roman" w:hAnsi="Times New Roman" w:cs="Times New Roman"/>
          <w:sz w:val="24"/>
          <w:szCs w:val="24"/>
        </w:rPr>
        <w:t>ori</w:t>
      </w:r>
      <w:r w:rsidRPr="00A26904">
        <w:rPr>
          <w:rFonts w:ascii="Times New Roman" w:hAnsi="Times New Roman" w:cs="Times New Roman"/>
          <w:sz w:val="24"/>
          <w:szCs w:val="24"/>
        </w:rPr>
        <w:t>ginal tip and shoulders (Weintraub 1994). All four points possess narrow stems with concave bases and slightly outcurving ‘</w:t>
      </w:r>
      <w:proofErr w:type="gramStart"/>
      <w:r w:rsidRPr="00A26904">
        <w:rPr>
          <w:rFonts w:ascii="Times New Roman" w:hAnsi="Times New Roman" w:cs="Times New Roman"/>
          <w:sz w:val="24"/>
          <w:szCs w:val="24"/>
        </w:rPr>
        <w:t>ears’</w:t>
      </w:r>
      <w:proofErr w:type="gramEnd"/>
      <w:r w:rsidR="00200529">
        <w:rPr>
          <w:rFonts w:ascii="Times New Roman" w:hAnsi="Times New Roman" w:cs="Times New Roman"/>
          <w:sz w:val="24"/>
          <w:szCs w:val="24"/>
        </w:rPr>
        <w:t>.</w:t>
      </w:r>
      <w:r w:rsidRPr="00A26904">
        <w:rPr>
          <w:rFonts w:ascii="Times New Roman" w:hAnsi="Times New Roman" w:cs="Times New Roman"/>
          <w:sz w:val="24"/>
          <w:szCs w:val="24"/>
        </w:rPr>
        <w:t xml:space="preserve"> The bases are thinned by one flute or channel on each face of the stem (Lohse 2006: 215). The dimensions for the four fishtail points are</w:t>
      </w:r>
      <w:r>
        <w:rPr>
          <w:rFonts w:ascii="Times New Roman" w:hAnsi="Times New Roman" w:cs="Times New Roman"/>
          <w:sz w:val="24"/>
          <w:szCs w:val="24"/>
        </w:rPr>
        <w:t xml:space="preserve"> </w:t>
      </w:r>
      <w:r w:rsidRPr="00A26904">
        <w:rPr>
          <w:rFonts w:ascii="Times New Roman" w:hAnsi="Times New Roman" w:cs="Times New Roman"/>
          <w:sz w:val="24"/>
          <w:szCs w:val="24"/>
        </w:rPr>
        <w:t>provided in Table 1.</w:t>
      </w:r>
    </w:p>
    <w:p w14:paraId="67BCC24C" w14:textId="1B767FFB" w:rsidR="00A26904" w:rsidRDefault="00A26904" w:rsidP="00896CD6">
      <w:pPr>
        <w:autoSpaceDE w:val="0"/>
        <w:autoSpaceDN w:val="0"/>
        <w:adjustRightInd w:val="0"/>
        <w:spacing w:after="0" w:line="240" w:lineRule="auto"/>
        <w:ind w:firstLine="720"/>
        <w:rPr>
          <w:rFonts w:ascii="Times New Roman" w:hAnsi="Times New Roman" w:cs="Times New Roman"/>
          <w:sz w:val="24"/>
          <w:szCs w:val="24"/>
        </w:rPr>
      </w:pPr>
    </w:p>
    <w:p w14:paraId="2C18742F" w14:textId="124446B1" w:rsidR="00A26904" w:rsidRPr="00A26904" w:rsidRDefault="00A26904" w:rsidP="00896CD6">
      <w:pPr>
        <w:autoSpaceDE w:val="0"/>
        <w:autoSpaceDN w:val="0"/>
        <w:adjustRightInd w:val="0"/>
        <w:spacing w:after="0" w:line="240" w:lineRule="auto"/>
        <w:rPr>
          <w:rFonts w:ascii="Times New Roman" w:hAnsi="Times New Roman" w:cs="Times New Roman"/>
          <w:sz w:val="24"/>
          <w:szCs w:val="24"/>
          <w:u w:val="single"/>
        </w:rPr>
      </w:pPr>
      <w:r w:rsidRPr="00A26904">
        <w:rPr>
          <w:rFonts w:ascii="Times New Roman" w:hAnsi="Times New Roman" w:cs="Times New Roman"/>
          <w:sz w:val="24"/>
          <w:szCs w:val="24"/>
          <w:u w:val="single"/>
        </w:rPr>
        <w:t>Lanceolate Points</w:t>
      </w:r>
    </w:p>
    <w:p w14:paraId="591113A3" w14:textId="4BA24F56" w:rsidR="00A26904" w:rsidRPr="00A26904" w:rsidRDefault="00A26904" w:rsidP="00896CD6">
      <w:pPr>
        <w:autoSpaceDE w:val="0"/>
        <w:autoSpaceDN w:val="0"/>
        <w:adjustRightInd w:val="0"/>
        <w:spacing w:after="0" w:line="240" w:lineRule="auto"/>
        <w:rPr>
          <w:rFonts w:ascii="Times New Roman" w:hAnsi="Times New Roman" w:cs="Times New Roman"/>
          <w:sz w:val="24"/>
          <w:szCs w:val="24"/>
        </w:rPr>
      </w:pPr>
    </w:p>
    <w:p w14:paraId="3C60184E" w14:textId="6F11E938" w:rsidR="00A26904" w:rsidRPr="00A26904" w:rsidRDefault="00A26904" w:rsidP="00896CD6">
      <w:pPr>
        <w:autoSpaceDE w:val="0"/>
        <w:autoSpaceDN w:val="0"/>
        <w:adjustRightInd w:val="0"/>
        <w:spacing w:after="0" w:line="240" w:lineRule="auto"/>
        <w:ind w:firstLine="720"/>
        <w:rPr>
          <w:rFonts w:ascii="Times New Roman" w:hAnsi="Times New Roman" w:cs="Times New Roman"/>
          <w:sz w:val="24"/>
          <w:szCs w:val="24"/>
        </w:rPr>
      </w:pPr>
      <w:r w:rsidRPr="00A26904">
        <w:rPr>
          <w:rFonts w:ascii="Times New Roman" w:hAnsi="Times New Roman" w:cs="Times New Roman"/>
          <w:sz w:val="24"/>
          <w:szCs w:val="24"/>
        </w:rPr>
        <w:t>Of the three known lanceolate points, the one from L</w:t>
      </w:r>
      <w:r w:rsidR="00BE5C07" w:rsidRPr="00A26904">
        <w:rPr>
          <w:rFonts w:ascii="Times New Roman" w:hAnsi="Times New Roman" w:cs="Times New Roman"/>
          <w:sz w:val="24"/>
          <w:szCs w:val="24"/>
        </w:rPr>
        <w:t>adyville (Hester et al. 1981)</w:t>
      </w:r>
      <w:r w:rsidRPr="00A26904">
        <w:rPr>
          <w:rFonts w:ascii="Times New Roman" w:hAnsi="Times New Roman" w:cs="Times New Roman"/>
          <w:sz w:val="24"/>
          <w:szCs w:val="24"/>
        </w:rPr>
        <w:t xml:space="preserve"> provides a model for the basic size and morphology of fluted, lanceolate points from Belize. The basal fragment </w:t>
      </w:r>
      <w:r w:rsidR="00BE5C07" w:rsidRPr="00A26904">
        <w:rPr>
          <w:rFonts w:ascii="Times New Roman" w:hAnsi="Times New Roman" w:cs="Times New Roman"/>
          <w:sz w:val="24"/>
          <w:szCs w:val="24"/>
        </w:rPr>
        <w:t>found near Ladyville (MacNeish and</w:t>
      </w:r>
      <w:r w:rsidRPr="00A26904">
        <w:rPr>
          <w:rFonts w:ascii="Times New Roman" w:hAnsi="Times New Roman" w:cs="Times New Roman"/>
          <w:sz w:val="24"/>
          <w:szCs w:val="24"/>
        </w:rPr>
        <w:t xml:space="preserve"> </w:t>
      </w:r>
      <w:r w:rsidR="00BE5C07" w:rsidRPr="00A26904">
        <w:rPr>
          <w:rFonts w:ascii="Times New Roman" w:hAnsi="Times New Roman" w:cs="Times New Roman"/>
          <w:sz w:val="24"/>
          <w:szCs w:val="24"/>
        </w:rPr>
        <w:t xml:space="preserve">Nelken-Terner 1983) and the </w:t>
      </w:r>
      <w:r w:rsidRPr="00A26904">
        <w:rPr>
          <w:rFonts w:ascii="Times New Roman" w:hAnsi="Times New Roman" w:cs="Times New Roman"/>
          <w:sz w:val="24"/>
          <w:szCs w:val="24"/>
        </w:rPr>
        <w:t xml:space="preserve">substantially reduced/resharpened example recovered </w:t>
      </w:r>
      <w:r w:rsidR="00BE5C07" w:rsidRPr="00A26904">
        <w:rPr>
          <w:rFonts w:ascii="Times New Roman" w:hAnsi="Times New Roman" w:cs="Times New Roman"/>
          <w:sz w:val="24"/>
          <w:szCs w:val="24"/>
        </w:rPr>
        <w:t>around August Pine Ridge in Central Belize (Valdez</w:t>
      </w:r>
      <w:r w:rsidRPr="00A26904">
        <w:rPr>
          <w:rFonts w:ascii="Times New Roman" w:hAnsi="Times New Roman" w:cs="Times New Roman"/>
          <w:sz w:val="24"/>
          <w:szCs w:val="24"/>
        </w:rPr>
        <w:t xml:space="preserve"> </w:t>
      </w:r>
      <w:r w:rsidR="00BE5C07" w:rsidRPr="00A26904">
        <w:rPr>
          <w:rFonts w:ascii="Times New Roman" w:hAnsi="Times New Roman" w:cs="Times New Roman"/>
          <w:sz w:val="24"/>
          <w:szCs w:val="24"/>
        </w:rPr>
        <w:t>and Aylesworth 2005)</w:t>
      </w:r>
      <w:r w:rsidRPr="00A26904">
        <w:rPr>
          <w:rFonts w:ascii="Times New Roman" w:hAnsi="Times New Roman" w:cs="Times New Roman"/>
          <w:sz w:val="24"/>
          <w:szCs w:val="24"/>
        </w:rPr>
        <w:t xml:space="preserve"> provide additional information about the proximal ends of this biface type. T</w:t>
      </w:r>
      <w:r w:rsidR="00BE5C07" w:rsidRPr="00A26904">
        <w:rPr>
          <w:rFonts w:ascii="Times New Roman" w:hAnsi="Times New Roman" w:cs="Times New Roman"/>
          <w:sz w:val="24"/>
          <w:szCs w:val="24"/>
        </w:rPr>
        <w:t>he lanceolate</w:t>
      </w:r>
      <w:r w:rsidRPr="00A26904">
        <w:rPr>
          <w:rFonts w:ascii="Times New Roman" w:hAnsi="Times New Roman" w:cs="Times New Roman"/>
          <w:sz w:val="24"/>
          <w:szCs w:val="24"/>
        </w:rPr>
        <w:t xml:space="preserve"> </w:t>
      </w:r>
      <w:r w:rsidR="00BE5C07" w:rsidRPr="00A26904">
        <w:rPr>
          <w:rFonts w:ascii="Times New Roman" w:hAnsi="Times New Roman" w:cs="Times New Roman"/>
          <w:sz w:val="24"/>
          <w:szCs w:val="24"/>
        </w:rPr>
        <w:t>points from Belize possess slightly convex edges beginning</w:t>
      </w:r>
      <w:r w:rsidRPr="00A26904">
        <w:rPr>
          <w:rFonts w:ascii="Times New Roman" w:hAnsi="Times New Roman" w:cs="Times New Roman"/>
          <w:sz w:val="24"/>
          <w:szCs w:val="24"/>
        </w:rPr>
        <w:t xml:space="preserve"> </w:t>
      </w:r>
      <w:r w:rsidR="00BE5C07" w:rsidRPr="00A26904">
        <w:rPr>
          <w:rFonts w:ascii="Times New Roman" w:hAnsi="Times New Roman" w:cs="Times New Roman"/>
          <w:sz w:val="24"/>
          <w:szCs w:val="24"/>
        </w:rPr>
        <w:t>about a third of the way from the base</w:t>
      </w:r>
      <w:r w:rsidRPr="00A26904">
        <w:rPr>
          <w:rFonts w:ascii="Times New Roman" w:hAnsi="Times New Roman" w:cs="Times New Roman"/>
          <w:sz w:val="24"/>
          <w:szCs w:val="24"/>
        </w:rPr>
        <w:t xml:space="preserve">. The points have </w:t>
      </w:r>
      <w:r w:rsidR="00BE5C07" w:rsidRPr="00A26904">
        <w:rPr>
          <w:rFonts w:ascii="Times New Roman" w:hAnsi="Times New Roman" w:cs="Times New Roman"/>
          <w:sz w:val="24"/>
          <w:szCs w:val="24"/>
        </w:rPr>
        <w:t>a</w:t>
      </w:r>
      <w:r w:rsidRPr="00A26904">
        <w:rPr>
          <w:rFonts w:ascii="Times New Roman" w:hAnsi="Times New Roman" w:cs="Times New Roman"/>
          <w:sz w:val="24"/>
          <w:szCs w:val="24"/>
        </w:rPr>
        <w:t xml:space="preserve"> </w:t>
      </w:r>
      <w:r w:rsidR="00BE5C07" w:rsidRPr="00A26904">
        <w:rPr>
          <w:rFonts w:ascii="Times New Roman" w:hAnsi="Times New Roman" w:cs="Times New Roman"/>
          <w:sz w:val="24"/>
          <w:szCs w:val="24"/>
        </w:rPr>
        <w:t>mildly narrowing waist and weak outward flaring at</w:t>
      </w:r>
      <w:r w:rsidRPr="00A26904">
        <w:rPr>
          <w:rFonts w:ascii="Times New Roman" w:hAnsi="Times New Roman" w:cs="Times New Roman"/>
          <w:sz w:val="24"/>
          <w:szCs w:val="24"/>
        </w:rPr>
        <w:t xml:space="preserve"> </w:t>
      </w:r>
      <w:r w:rsidR="00BE5C07" w:rsidRPr="00A26904">
        <w:rPr>
          <w:rFonts w:ascii="Times New Roman" w:hAnsi="Times New Roman" w:cs="Times New Roman"/>
          <w:sz w:val="24"/>
          <w:szCs w:val="24"/>
        </w:rPr>
        <w:t>the base (</w:t>
      </w:r>
      <w:r w:rsidRPr="00A26904">
        <w:rPr>
          <w:rFonts w:ascii="Times New Roman" w:hAnsi="Times New Roman" w:cs="Times New Roman"/>
          <w:sz w:val="24"/>
          <w:szCs w:val="24"/>
        </w:rPr>
        <w:t xml:space="preserve">Hester et al. 1981: 2; </w:t>
      </w:r>
      <w:r w:rsidR="00BE5C07" w:rsidRPr="00A26904">
        <w:rPr>
          <w:rFonts w:ascii="Times New Roman" w:hAnsi="Times New Roman" w:cs="Times New Roman"/>
          <w:sz w:val="24"/>
          <w:szCs w:val="24"/>
        </w:rPr>
        <w:t>Kelly 1993: 210; Lohse et al. 2006: 216).</w:t>
      </w:r>
      <w:r w:rsidRPr="00A26904">
        <w:rPr>
          <w:rFonts w:ascii="Times New Roman" w:hAnsi="Times New Roman" w:cs="Times New Roman"/>
          <w:sz w:val="24"/>
          <w:szCs w:val="24"/>
        </w:rPr>
        <w:t xml:space="preserve"> As noted by Hester et al. (1981: 2), this narrowing is associated with quite heavy lateral edge grinding on the nearly complete Ladyville point. </w:t>
      </w:r>
      <w:r w:rsidR="00BE5C07" w:rsidRPr="00A26904">
        <w:rPr>
          <w:rFonts w:ascii="Times New Roman" w:hAnsi="Times New Roman" w:cs="Times New Roman"/>
          <w:sz w:val="24"/>
          <w:szCs w:val="24"/>
        </w:rPr>
        <w:t>The bases of all three points are concave</w:t>
      </w:r>
      <w:r w:rsidRPr="00A26904">
        <w:rPr>
          <w:rFonts w:ascii="Times New Roman" w:hAnsi="Times New Roman" w:cs="Times New Roman"/>
          <w:sz w:val="24"/>
          <w:szCs w:val="24"/>
        </w:rPr>
        <w:t xml:space="preserve"> and they are thinned by flutes or channel flakes. </w:t>
      </w:r>
      <w:r w:rsidR="00BE5C07" w:rsidRPr="00A26904">
        <w:rPr>
          <w:rFonts w:ascii="Times New Roman" w:hAnsi="Times New Roman" w:cs="Times New Roman"/>
          <w:sz w:val="24"/>
          <w:szCs w:val="24"/>
        </w:rPr>
        <w:t>The</w:t>
      </w:r>
      <w:r w:rsidRPr="00A26904">
        <w:rPr>
          <w:rFonts w:ascii="Times New Roman" w:hAnsi="Times New Roman" w:cs="Times New Roman"/>
          <w:sz w:val="24"/>
          <w:szCs w:val="24"/>
        </w:rPr>
        <w:t xml:space="preserve"> biface from </w:t>
      </w:r>
      <w:r w:rsidR="00BE5C07" w:rsidRPr="00A26904">
        <w:rPr>
          <w:rFonts w:ascii="Times New Roman" w:hAnsi="Times New Roman" w:cs="Times New Roman"/>
          <w:sz w:val="24"/>
          <w:szCs w:val="24"/>
        </w:rPr>
        <w:t>Ladyville recovered by Hester et al. (1981</w:t>
      </w:r>
      <w:r w:rsidRPr="00A26904">
        <w:rPr>
          <w:rFonts w:ascii="Times New Roman" w:hAnsi="Times New Roman" w:cs="Times New Roman"/>
          <w:sz w:val="24"/>
          <w:szCs w:val="24"/>
        </w:rPr>
        <w:t>: 2</w:t>
      </w:r>
      <w:r w:rsidR="00BE5C07" w:rsidRPr="00A26904">
        <w:rPr>
          <w:rFonts w:ascii="Times New Roman" w:hAnsi="Times New Roman" w:cs="Times New Roman"/>
          <w:sz w:val="24"/>
          <w:szCs w:val="24"/>
        </w:rPr>
        <w:t>) and</w:t>
      </w:r>
      <w:r w:rsidRPr="00A26904">
        <w:rPr>
          <w:rFonts w:ascii="Times New Roman" w:hAnsi="Times New Roman" w:cs="Times New Roman"/>
          <w:sz w:val="24"/>
          <w:szCs w:val="24"/>
        </w:rPr>
        <w:t xml:space="preserve"> the one </w:t>
      </w:r>
      <w:r w:rsidR="00BE5C07" w:rsidRPr="00A26904">
        <w:rPr>
          <w:rFonts w:ascii="Times New Roman" w:hAnsi="Times New Roman" w:cs="Times New Roman"/>
          <w:sz w:val="24"/>
          <w:szCs w:val="24"/>
        </w:rPr>
        <w:t>from August Pine Ridge are both fluted,</w:t>
      </w:r>
      <w:r w:rsidRPr="00A26904">
        <w:rPr>
          <w:rFonts w:ascii="Times New Roman" w:hAnsi="Times New Roman" w:cs="Times New Roman"/>
          <w:sz w:val="24"/>
          <w:szCs w:val="24"/>
        </w:rPr>
        <w:t xml:space="preserve"> </w:t>
      </w:r>
      <w:r w:rsidR="00BE5C07" w:rsidRPr="00A26904">
        <w:rPr>
          <w:rFonts w:ascii="Times New Roman" w:hAnsi="Times New Roman" w:cs="Times New Roman"/>
          <w:sz w:val="24"/>
          <w:szCs w:val="24"/>
        </w:rPr>
        <w:t>once on one face and twice on the other (Lohse</w:t>
      </w:r>
      <w:r>
        <w:rPr>
          <w:rFonts w:ascii="Times New Roman" w:hAnsi="Times New Roman" w:cs="Times New Roman"/>
          <w:sz w:val="24"/>
          <w:szCs w:val="24"/>
        </w:rPr>
        <w:t xml:space="preserve"> </w:t>
      </w:r>
      <w:r w:rsidR="00BE5C07" w:rsidRPr="00A26904">
        <w:rPr>
          <w:rFonts w:ascii="Times New Roman" w:hAnsi="Times New Roman" w:cs="Times New Roman"/>
          <w:sz w:val="24"/>
          <w:szCs w:val="24"/>
        </w:rPr>
        <w:t xml:space="preserve">et al. 2006: 216). </w:t>
      </w:r>
      <w:r w:rsidRPr="00A26904">
        <w:rPr>
          <w:rFonts w:ascii="Times New Roman" w:hAnsi="Times New Roman" w:cs="Times New Roman"/>
          <w:sz w:val="24"/>
          <w:szCs w:val="24"/>
        </w:rPr>
        <w:t>T</w:t>
      </w:r>
      <w:r w:rsidR="00BE5C07" w:rsidRPr="00A26904">
        <w:rPr>
          <w:rFonts w:ascii="Times New Roman" w:hAnsi="Times New Roman" w:cs="Times New Roman"/>
          <w:sz w:val="24"/>
          <w:szCs w:val="24"/>
        </w:rPr>
        <w:t>he small outflaring</w:t>
      </w:r>
      <w:r w:rsidRPr="00A26904">
        <w:rPr>
          <w:rFonts w:ascii="Times New Roman" w:hAnsi="Times New Roman" w:cs="Times New Roman"/>
          <w:sz w:val="24"/>
          <w:szCs w:val="24"/>
        </w:rPr>
        <w:t xml:space="preserve"> ‘</w:t>
      </w:r>
      <w:r w:rsidR="00BE5C07" w:rsidRPr="00A26904">
        <w:rPr>
          <w:rFonts w:ascii="Times New Roman" w:hAnsi="Times New Roman" w:cs="Times New Roman"/>
          <w:sz w:val="24"/>
          <w:szCs w:val="24"/>
        </w:rPr>
        <w:t>ears</w:t>
      </w:r>
      <w:r w:rsidRPr="00A26904">
        <w:rPr>
          <w:rFonts w:ascii="Times New Roman" w:hAnsi="Times New Roman" w:cs="Times New Roman"/>
          <w:sz w:val="24"/>
          <w:szCs w:val="24"/>
        </w:rPr>
        <w:t>’</w:t>
      </w:r>
      <w:r w:rsidR="00BE5C07" w:rsidRPr="00A26904">
        <w:rPr>
          <w:rFonts w:ascii="Times New Roman" w:hAnsi="Times New Roman" w:cs="Times New Roman"/>
          <w:sz w:val="24"/>
          <w:szCs w:val="24"/>
        </w:rPr>
        <w:t xml:space="preserve"> at the base and </w:t>
      </w:r>
      <w:r w:rsidRPr="00A26904">
        <w:rPr>
          <w:rFonts w:ascii="Times New Roman" w:hAnsi="Times New Roman" w:cs="Times New Roman"/>
          <w:sz w:val="24"/>
          <w:szCs w:val="24"/>
        </w:rPr>
        <w:t>the</w:t>
      </w:r>
      <w:r w:rsidR="00BE5C07" w:rsidRPr="00A26904">
        <w:rPr>
          <w:rFonts w:ascii="Times New Roman" w:hAnsi="Times New Roman" w:cs="Times New Roman"/>
          <w:sz w:val="24"/>
          <w:szCs w:val="24"/>
        </w:rPr>
        <w:t xml:space="preserve"> slight narrowing of </w:t>
      </w:r>
      <w:r w:rsidRPr="00A26904">
        <w:rPr>
          <w:rFonts w:ascii="Times New Roman" w:hAnsi="Times New Roman" w:cs="Times New Roman"/>
          <w:sz w:val="24"/>
          <w:szCs w:val="24"/>
        </w:rPr>
        <w:t xml:space="preserve">the </w:t>
      </w:r>
      <w:r w:rsidR="00BE5C07" w:rsidRPr="00A26904">
        <w:rPr>
          <w:rFonts w:ascii="Times New Roman" w:hAnsi="Times New Roman" w:cs="Times New Roman"/>
          <w:sz w:val="24"/>
          <w:szCs w:val="24"/>
        </w:rPr>
        <w:t>waist</w:t>
      </w:r>
      <w:r w:rsidRPr="00A26904">
        <w:rPr>
          <w:rFonts w:ascii="Times New Roman" w:hAnsi="Times New Roman" w:cs="Times New Roman"/>
          <w:sz w:val="24"/>
          <w:szCs w:val="24"/>
        </w:rPr>
        <w:t xml:space="preserve"> on</w:t>
      </w:r>
      <w:r w:rsidR="00200529">
        <w:rPr>
          <w:rFonts w:ascii="Times New Roman" w:hAnsi="Times New Roman" w:cs="Times New Roman"/>
          <w:sz w:val="24"/>
          <w:szCs w:val="24"/>
        </w:rPr>
        <w:t xml:space="preserve"> the </w:t>
      </w:r>
      <w:r w:rsidRPr="00A26904">
        <w:rPr>
          <w:rFonts w:ascii="Times New Roman" w:hAnsi="Times New Roman" w:cs="Times New Roman"/>
          <w:sz w:val="24"/>
          <w:szCs w:val="24"/>
        </w:rPr>
        <w:t>August Pine Ridge point are similar to the traits on</w:t>
      </w:r>
      <w:r w:rsidR="00BE5C07" w:rsidRPr="00A26904">
        <w:rPr>
          <w:rFonts w:ascii="Times New Roman" w:hAnsi="Times New Roman" w:cs="Times New Roman"/>
          <w:sz w:val="24"/>
          <w:szCs w:val="24"/>
        </w:rPr>
        <w:t xml:space="preserve"> the fishtail points,</w:t>
      </w:r>
      <w:r w:rsidRPr="00A26904">
        <w:rPr>
          <w:rFonts w:ascii="Times New Roman" w:hAnsi="Times New Roman" w:cs="Times New Roman"/>
          <w:sz w:val="24"/>
          <w:szCs w:val="24"/>
        </w:rPr>
        <w:t xml:space="preserve"> which </w:t>
      </w:r>
      <w:r w:rsidR="00BE5C07" w:rsidRPr="00A26904">
        <w:rPr>
          <w:rFonts w:ascii="Times New Roman" w:hAnsi="Times New Roman" w:cs="Times New Roman"/>
          <w:sz w:val="24"/>
          <w:szCs w:val="24"/>
        </w:rPr>
        <w:t>suggest</w:t>
      </w:r>
      <w:r w:rsidRPr="00A26904">
        <w:rPr>
          <w:rFonts w:ascii="Times New Roman" w:hAnsi="Times New Roman" w:cs="Times New Roman"/>
          <w:sz w:val="24"/>
          <w:szCs w:val="24"/>
        </w:rPr>
        <w:t>s</w:t>
      </w:r>
      <w:r w:rsidR="00BE5C07" w:rsidRPr="00A26904">
        <w:rPr>
          <w:rFonts w:ascii="Times New Roman" w:hAnsi="Times New Roman" w:cs="Times New Roman"/>
          <w:sz w:val="24"/>
          <w:szCs w:val="24"/>
        </w:rPr>
        <w:t xml:space="preserve"> that it may</w:t>
      </w:r>
      <w:r w:rsidRPr="00A26904">
        <w:rPr>
          <w:rFonts w:ascii="Times New Roman" w:hAnsi="Times New Roman" w:cs="Times New Roman"/>
          <w:sz w:val="24"/>
          <w:szCs w:val="24"/>
        </w:rPr>
        <w:t xml:space="preserve"> </w:t>
      </w:r>
      <w:r w:rsidR="00BE5C07" w:rsidRPr="00A26904">
        <w:rPr>
          <w:rFonts w:ascii="Times New Roman" w:hAnsi="Times New Roman" w:cs="Times New Roman"/>
          <w:sz w:val="24"/>
          <w:szCs w:val="24"/>
        </w:rPr>
        <w:t xml:space="preserve">be an example of a point that combines </w:t>
      </w:r>
      <w:r w:rsidRPr="00A26904">
        <w:rPr>
          <w:rFonts w:ascii="Times New Roman" w:hAnsi="Times New Roman" w:cs="Times New Roman"/>
          <w:sz w:val="24"/>
          <w:szCs w:val="24"/>
        </w:rPr>
        <w:t xml:space="preserve">morphological traits of </w:t>
      </w:r>
      <w:r w:rsidR="00BE5C07" w:rsidRPr="00A26904">
        <w:rPr>
          <w:rFonts w:ascii="Times New Roman" w:hAnsi="Times New Roman" w:cs="Times New Roman"/>
          <w:sz w:val="24"/>
          <w:szCs w:val="24"/>
        </w:rPr>
        <w:t>both the lanceolate and fishtail types</w:t>
      </w:r>
      <w:r w:rsidRPr="00A26904">
        <w:rPr>
          <w:rFonts w:ascii="Times New Roman" w:hAnsi="Times New Roman" w:cs="Times New Roman"/>
          <w:sz w:val="24"/>
          <w:szCs w:val="24"/>
        </w:rPr>
        <w:t xml:space="preserve"> (see Lohse et al. 2006: </w:t>
      </w:r>
      <w:r w:rsidR="00FB4339">
        <w:rPr>
          <w:rFonts w:ascii="Times New Roman" w:hAnsi="Times New Roman" w:cs="Times New Roman"/>
          <w:sz w:val="24"/>
          <w:szCs w:val="24"/>
        </w:rPr>
        <w:t>216</w:t>
      </w:r>
      <w:r w:rsidRPr="00A26904">
        <w:rPr>
          <w:rFonts w:ascii="Times New Roman" w:hAnsi="Times New Roman" w:cs="Times New Roman"/>
          <w:sz w:val="24"/>
          <w:szCs w:val="24"/>
        </w:rPr>
        <w:t>)</w:t>
      </w:r>
      <w:r w:rsidR="00BE5C07" w:rsidRPr="00A26904">
        <w:rPr>
          <w:rFonts w:ascii="Times New Roman" w:hAnsi="Times New Roman" w:cs="Times New Roman"/>
          <w:sz w:val="24"/>
          <w:szCs w:val="24"/>
        </w:rPr>
        <w:t xml:space="preserve">. </w:t>
      </w:r>
      <w:r w:rsidRPr="00A26904">
        <w:rPr>
          <w:rFonts w:ascii="Times New Roman" w:hAnsi="Times New Roman" w:cs="Times New Roman"/>
          <w:sz w:val="24"/>
          <w:szCs w:val="24"/>
        </w:rPr>
        <w:t>The dimensions for the three lanceolate points are provided in Table 1.</w:t>
      </w:r>
    </w:p>
    <w:p w14:paraId="4D912E2B" w14:textId="77777777" w:rsidR="00A26904" w:rsidRDefault="00A26904" w:rsidP="00896CD6">
      <w:pPr>
        <w:autoSpaceDE w:val="0"/>
        <w:autoSpaceDN w:val="0"/>
        <w:adjustRightInd w:val="0"/>
        <w:spacing w:after="0" w:line="240" w:lineRule="auto"/>
        <w:rPr>
          <w:rFonts w:ascii="AdvTT2a1c7c1f" w:hAnsi="AdvTT2a1c7c1f" w:cs="AdvTT2a1c7c1f"/>
          <w:sz w:val="20"/>
          <w:szCs w:val="20"/>
        </w:rPr>
      </w:pPr>
    </w:p>
    <w:p w14:paraId="0E8CE42F" w14:textId="77777777" w:rsidR="003E5199" w:rsidRDefault="003E5199" w:rsidP="00896CD6">
      <w:pPr>
        <w:spacing w:line="240" w:lineRule="auto"/>
        <w:rPr>
          <w:rFonts w:ascii="Times New Roman" w:hAnsi="Times New Roman" w:cs="Times New Roman"/>
          <w:sz w:val="24"/>
          <w:szCs w:val="24"/>
        </w:rPr>
      </w:pPr>
    </w:p>
    <w:p w14:paraId="5EBDE967" w14:textId="63AEB35C" w:rsidR="00062F42" w:rsidRPr="00A26904" w:rsidRDefault="00A26904" w:rsidP="00896CD6">
      <w:pPr>
        <w:spacing w:line="240" w:lineRule="auto"/>
        <w:rPr>
          <w:sz w:val="24"/>
          <w:szCs w:val="24"/>
        </w:rPr>
      </w:pPr>
      <w:r>
        <w:rPr>
          <w:rFonts w:ascii="Times New Roman" w:hAnsi="Times New Roman" w:cs="Times New Roman"/>
          <w:sz w:val="24"/>
          <w:szCs w:val="24"/>
        </w:rPr>
        <w:lastRenderedPageBreak/>
        <w:t>T</w:t>
      </w:r>
      <w:r w:rsidR="00062F42" w:rsidRPr="00A26904">
        <w:rPr>
          <w:rFonts w:ascii="Times New Roman" w:hAnsi="Times New Roman" w:cs="Times New Roman"/>
          <w:sz w:val="24"/>
          <w:szCs w:val="24"/>
        </w:rPr>
        <w:t xml:space="preserve">able </w:t>
      </w:r>
      <w:r>
        <w:rPr>
          <w:rFonts w:ascii="Times New Roman" w:hAnsi="Times New Roman" w:cs="Times New Roman"/>
          <w:sz w:val="24"/>
          <w:szCs w:val="24"/>
        </w:rPr>
        <w:t>1</w:t>
      </w:r>
      <w:r w:rsidR="00062F42" w:rsidRPr="00A26904">
        <w:rPr>
          <w:rFonts w:ascii="Times New Roman" w:hAnsi="Times New Roman" w:cs="Times New Roman"/>
          <w:sz w:val="24"/>
          <w:szCs w:val="24"/>
        </w:rPr>
        <w:t xml:space="preserve">. </w:t>
      </w:r>
      <w:r w:rsidR="006474E6" w:rsidRPr="00A26904">
        <w:rPr>
          <w:rFonts w:ascii="Times New Roman" w:hAnsi="Times New Roman" w:cs="Times New Roman"/>
          <w:sz w:val="24"/>
          <w:szCs w:val="24"/>
        </w:rPr>
        <w:t xml:space="preserve">Length, </w:t>
      </w:r>
      <w:r w:rsidRPr="00A26904">
        <w:rPr>
          <w:rFonts w:ascii="Times New Roman" w:hAnsi="Times New Roman" w:cs="Times New Roman"/>
          <w:sz w:val="24"/>
          <w:szCs w:val="24"/>
        </w:rPr>
        <w:t>Maximum Width,</w:t>
      </w:r>
      <w:r w:rsidR="006474E6" w:rsidRPr="00A26904">
        <w:rPr>
          <w:rFonts w:ascii="Times New Roman" w:hAnsi="Times New Roman" w:cs="Times New Roman"/>
          <w:sz w:val="24"/>
          <w:szCs w:val="24"/>
        </w:rPr>
        <w:t xml:space="preserve"> </w:t>
      </w:r>
      <w:r w:rsidRPr="00A26904">
        <w:rPr>
          <w:rFonts w:ascii="Times New Roman" w:hAnsi="Times New Roman" w:cs="Times New Roman"/>
          <w:sz w:val="24"/>
          <w:szCs w:val="24"/>
        </w:rPr>
        <w:t xml:space="preserve">Width at the Shoulder, Width at the Base, </w:t>
      </w:r>
      <w:r w:rsidR="006474E6" w:rsidRPr="00A26904">
        <w:rPr>
          <w:rFonts w:ascii="Times New Roman" w:hAnsi="Times New Roman" w:cs="Times New Roman"/>
          <w:sz w:val="24"/>
          <w:szCs w:val="24"/>
        </w:rPr>
        <w:t>Thickness</w:t>
      </w:r>
      <w:r w:rsidRPr="00A26904">
        <w:rPr>
          <w:rFonts w:ascii="Times New Roman" w:hAnsi="Times New Roman" w:cs="Times New Roman"/>
          <w:sz w:val="24"/>
          <w:szCs w:val="24"/>
        </w:rPr>
        <w:t xml:space="preserve">, </w:t>
      </w:r>
      <w:r w:rsidR="006474E6" w:rsidRPr="00A26904">
        <w:rPr>
          <w:rFonts w:ascii="Times New Roman" w:hAnsi="Times New Roman" w:cs="Times New Roman"/>
          <w:sz w:val="24"/>
          <w:szCs w:val="24"/>
        </w:rPr>
        <w:t>and</w:t>
      </w:r>
      <w:r w:rsidRPr="00A26904">
        <w:rPr>
          <w:rFonts w:ascii="Times New Roman" w:hAnsi="Times New Roman" w:cs="Times New Roman"/>
          <w:sz w:val="24"/>
          <w:szCs w:val="24"/>
        </w:rPr>
        <w:t xml:space="preserve"> the Maximum </w:t>
      </w:r>
      <w:r w:rsidR="00200529">
        <w:rPr>
          <w:rFonts w:ascii="Times New Roman" w:hAnsi="Times New Roman" w:cs="Times New Roman"/>
          <w:sz w:val="24"/>
          <w:szCs w:val="24"/>
        </w:rPr>
        <w:t>W</w:t>
      </w:r>
      <w:r w:rsidRPr="00A26904">
        <w:rPr>
          <w:rFonts w:ascii="Times New Roman" w:hAnsi="Times New Roman" w:cs="Times New Roman"/>
          <w:sz w:val="24"/>
          <w:szCs w:val="24"/>
        </w:rPr>
        <w:t xml:space="preserve">idth to Thickness Ratio for the Seven Fluted Paleoindian </w:t>
      </w:r>
      <w:r w:rsidR="006474E6" w:rsidRPr="00A26904">
        <w:rPr>
          <w:rFonts w:ascii="Times New Roman" w:hAnsi="Times New Roman" w:cs="Times New Roman"/>
          <w:sz w:val="24"/>
          <w:szCs w:val="24"/>
        </w:rPr>
        <w:t>Points from Belize</w:t>
      </w:r>
      <w:r w:rsidRPr="00A26904">
        <w:rPr>
          <w:rFonts w:ascii="Times New Roman" w:hAnsi="Times New Roman" w:cs="Times New Roman"/>
          <w:sz w:val="24"/>
          <w:szCs w:val="24"/>
        </w:rPr>
        <w:t xml:space="preserve"> based on Data from </w:t>
      </w:r>
      <w:r w:rsidR="00062F42" w:rsidRPr="00A26904">
        <w:rPr>
          <w:rFonts w:ascii="Times New Roman" w:hAnsi="Times New Roman" w:cs="Times New Roman"/>
          <w:sz w:val="24"/>
          <w:szCs w:val="24"/>
        </w:rPr>
        <w:t xml:space="preserve">Lohse et al. </w:t>
      </w:r>
      <w:r w:rsidRPr="00A26904">
        <w:rPr>
          <w:rFonts w:ascii="Times New Roman" w:hAnsi="Times New Roman" w:cs="Times New Roman"/>
          <w:sz w:val="24"/>
          <w:szCs w:val="24"/>
        </w:rPr>
        <w:t>(</w:t>
      </w:r>
      <w:r w:rsidR="00062F42" w:rsidRPr="00A26904">
        <w:rPr>
          <w:rFonts w:ascii="Times New Roman" w:hAnsi="Times New Roman" w:cs="Times New Roman"/>
          <w:sz w:val="24"/>
          <w:szCs w:val="24"/>
        </w:rPr>
        <w:t>2006</w:t>
      </w:r>
      <w:r w:rsidRPr="00A26904">
        <w:rPr>
          <w:rFonts w:ascii="Times New Roman" w:hAnsi="Times New Roman" w:cs="Times New Roman"/>
          <w:sz w:val="24"/>
          <w:szCs w:val="24"/>
        </w:rPr>
        <w:t>: 215, Table 1)</w:t>
      </w:r>
      <w:r w:rsidR="00062F42" w:rsidRPr="00A2690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551"/>
        <w:gridCol w:w="1340"/>
        <w:gridCol w:w="1006"/>
        <w:gridCol w:w="1108"/>
        <w:gridCol w:w="1025"/>
        <w:gridCol w:w="1025"/>
        <w:gridCol w:w="1162"/>
        <w:gridCol w:w="1133"/>
      </w:tblGrid>
      <w:tr w:rsidR="00062F42" w:rsidRPr="00F27902" w14:paraId="47C43DC6" w14:textId="77777777" w:rsidTr="00A26904">
        <w:tc>
          <w:tcPr>
            <w:tcW w:w="1551" w:type="dxa"/>
          </w:tcPr>
          <w:p w14:paraId="36AFECD6" w14:textId="77777777" w:rsidR="00062F42" w:rsidRPr="00A26904" w:rsidRDefault="00062F42" w:rsidP="00896CD6">
            <w:pPr>
              <w:rPr>
                <w:rFonts w:ascii="Times New Roman" w:hAnsi="Times New Roman" w:cs="Times New Roman"/>
                <w:sz w:val="20"/>
                <w:szCs w:val="20"/>
              </w:rPr>
            </w:pPr>
          </w:p>
        </w:tc>
        <w:tc>
          <w:tcPr>
            <w:tcW w:w="1340" w:type="dxa"/>
          </w:tcPr>
          <w:p w14:paraId="161D8E1C" w14:textId="65D23F51" w:rsidR="00062F42" w:rsidRPr="00A26904" w:rsidRDefault="00A26904" w:rsidP="00896CD6">
            <w:pPr>
              <w:jc w:val="center"/>
              <w:rPr>
                <w:rFonts w:ascii="Times New Roman" w:hAnsi="Times New Roman" w:cs="Times New Roman"/>
                <w:sz w:val="20"/>
                <w:szCs w:val="20"/>
              </w:rPr>
            </w:pPr>
            <w:r w:rsidRPr="00A26904">
              <w:rPr>
                <w:rFonts w:ascii="Times New Roman" w:hAnsi="Times New Roman" w:cs="Times New Roman"/>
                <w:sz w:val="20"/>
                <w:szCs w:val="20"/>
              </w:rPr>
              <w:t>Length [</w:t>
            </w:r>
            <w:r w:rsidR="00062F42" w:rsidRPr="00A26904">
              <w:rPr>
                <w:rFonts w:ascii="Times New Roman" w:hAnsi="Times New Roman" w:cs="Times New Roman"/>
                <w:sz w:val="20"/>
                <w:szCs w:val="20"/>
              </w:rPr>
              <w:t>mm</w:t>
            </w:r>
            <w:r w:rsidRPr="00A26904">
              <w:rPr>
                <w:rFonts w:ascii="Times New Roman" w:hAnsi="Times New Roman" w:cs="Times New Roman"/>
                <w:sz w:val="20"/>
                <w:szCs w:val="20"/>
              </w:rPr>
              <w:t>]</w:t>
            </w:r>
          </w:p>
        </w:tc>
        <w:tc>
          <w:tcPr>
            <w:tcW w:w="1006" w:type="dxa"/>
          </w:tcPr>
          <w:p w14:paraId="06E17CC6" w14:textId="1228AC0B"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 xml:space="preserve">Max. width </w:t>
            </w:r>
            <w:r w:rsidR="00A26904" w:rsidRPr="00A26904">
              <w:rPr>
                <w:rFonts w:ascii="Times New Roman" w:hAnsi="Times New Roman" w:cs="Times New Roman"/>
                <w:sz w:val="20"/>
                <w:szCs w:val="20"/>
              </w:rPr>
              <w:t>[</w:t>
            </w:r>
            <w:r w:rsidRPr="00A26904">
              <w:rPr>
                <w:rFonts w:ascii="Times New Roman" w:hAnsi="Times New Roman" w:cs="Times New Roman"/>
                <w:sz w:val="20"/>
                <w:szCs w:val="20"/>
              </w:rPr>
              <w:t>mm</w:t>
            </w:r>
            <w:r w:rsidR="00A26904" w:rsidRPr="00A26904">
              <w:rPr>
                <w:rFonts w:ascii="Times New Roman" w:hAnsi="Times New Roman" w:cs="Times New Roman"/>
                <w:sz w:val="20"/>
                <w:szCs w:val="20"/>
              </w:rPr>
              <w:t>]</w:t>
            </w:r>
          </w:p>
        </w:tc>
        <w:tc>
          <w:tcPr>
            <w:tcW w:w="1108" w:type="dxa"/>
          </w:tcPr>
          <w:p w14:paraId="137C7F0A" w14:textId="008E776C"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 xml:space="preserve">Width at shoulder </w:t>
            </w:r>
            <w:r w:rsidR="00A26904" w:rsidRPr="00A26904">
              <w:rPr>
                <w:rFonts w:ascii="Times New Roman" w:hAnsi="Times New Roman" w:cs="Times New Roman"/>
                <w:sz w:val="20"/>
                <w:szCs w:val="20"/>
              </w:rPr>
              <w:t>[</w:t>
            </w:r>
            <w:r w:rsidRPr="00A26904">
              <w:rPr>
                <w:rFonts w:ascii="Times New Roman" w:hAnsi="Times New Roman" w:cs="Times New Roman"/>
                <w:sz w:val="20"/>
                <w:szCs w:val="20"/>
              </w:rPr>
              <w:t>mm</w:t>
            </w:r>
            <w:r w:rsidR="00A26904" w:rsidRPr="00A26904">
              <w:rPr>
                <w:rFonts w:ascii="Times New Roman" w:hAnsi="Times New Roman" w:cs="Times New Roman"/>
                <w:sz w:val="20"/>
                <w:szCs w:val="20"/>
              </w:rPr>
              <w:t>]</w:t>
            </w:r>
          </w:p>
        </w:tc>
        <w:tc>
          <w:tcPr>
            <w:tcW w:w="1025" w:type="dxa"/>
          </w:tcPr>
          <w:p w14:paraId="2A226492" w14:textId="65167189"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Width at waist</w:t>
            </w:r>
            <w:r w:rsidRPr="00A26904">
              <w:rPr>
                <w:rFonts w:ascii="Times New Roman" w:hAnsi="Times New Roman" w:cs="Times New Roman"/>
                <w:sz w:val="20"/>
                <w:szCs w:val="20"/>
                <w:vertAlign w:val="superscript"/>
              </w:rPr>
              <w:t>a</w:t>
            </w:r>
            <w:r w:rsidRPr="00A26904">
              <w:rPr>
                <w:rFonts w:ascii="Times New Roman" w:hAnsi="Times New Roman" w:cs="Times New Roman"/>
                <w:sz w:val="20"/>
                <w:szCs w:val="20"/>
              </w:rPr>
              <w:t xml:space="preserve"> </w:t>
            </w:r>
            <w:r w:rsidR="00A26904" w:rsidRPr="00A26904">
              <w:rPr>
                <w:rFonts w:ascii="Times New Roman" w:hAnsi="Times New Roman" w:cs="Times New Roman"/>
                <w:sz w:val="20"/>
                <w:szCs w:val="20"/>
              </w:rPr>
              <w:t>[</w:t>
            </w:r>
            <w:r w:rsidRPr="00A26904">
              <w:rPr>
                <w:rFonts w:ascii="Times New Roman" w:hAnsi="Times New Roman" w:cs="Times New Roman"/>
                <w:sz w:val="20"/>
                <w:szCs w:val="20"/>
              </w:rPr>
              <w:t>mm</w:t>
            </w:r>
            <w:r w:rsidR="00A26904" w:rsidRPr="00A26904">
              <w:rPr>
                <w:rFonts w:ascii="Times New Roman" w:hAnsi="Times New Roman" w:cs="Times New Roman"/>
                <w:sz w:val="20"/>
                <w:szCs w:val="20"/>
              </w:rPr>
              <w:t>]</w:t>
            </w:r>
          </w:p>
        </w:tc>
        <w:tc>
          <w:tcPr>
            <w:tcW w:w="1025" w:type="dxa"/>
          </w:tcPr>
          <w:p w14:paraId="047908E3" w14:textId="26B6C7F0"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 xml:space="preserve">Width at base </w:t>
            </w:r>
            <w:r w:rsidR="00A26904" w:rsidRPr="00A26904">
              <w:rPr>
                <w:rFonts w:ascii="Times New Roman" w:hAnsi="Times New Roman" w:cs="Times New Roman"/>
                <w:sz w:val="20"/>
                <w:szCs w:val="20"/>
              </w:rPr>
              <w:t>[</w:t>
            </w:r>
            <w:r w:rsidRPr="00A26904">
              <w:rPr>
                <w:rFonts w:ascii="Times New Roman" w:hAnsi="Times New Roman" w:cs="Times New Roman"/>
                <w:sz w:val="20"/>
                <w:szCs w:val="20"/>
              </w:rPr>
              <w:t>mm</w:t>
            </w:r>
            <w:r w:rsidR="00A26904" w:rsidRPr="00A26904">
              <w:rPr>
                <w:rFonts w:ascii="Times New Roman" w:hAnsi="Times New Roman" w:cs="Times New Roman"/>
                <w:sz w:val="20"/>
                <w:szCs w:val="20"/>
              </w:rPr>
              <w:t>]</w:t>
            </w:r>
          </w:p>
        </w:tc>
        <w:tc>
          <w:tcPr>
            <w:tcW w:w="1162" w:type="dxa"/>
          </w:tcPr>
          <w:p w14:paraId="3256A9C2" w14:textId="6675D2D0"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 xml:space="preserve">Thickness </w:t>
            </w:r>
            <w:r w:rsidR="00A26904" w:rsidRPr="00A26904">
              <w:rPr>
                <w:rFonts w:ascii="Times New Roman" w:hAnsi="Times New Roman" w:cs="Times New Roman"/>
                <w:sz w:val="20"/>
                <w:szCs w:val="20"/>
              </w:rPr>
              <w:t>[</w:t>
            </w:r>
            <w:r w:rsidRPr="00A26904">
              <w:rPr>
                <w:rFonts w:ascii="Times New Roman" w:hAnsi="Times New Roman" w:cs="Times New Roman"/>
                <w:sz w:val="20"/>
                <w:szCs w:val="20"/>
              </w:rPr>
              <w:t>mm</w:t>
            </w:r>
            <w:r w:rsidR="00A26904" w:rsidRPr="00A26904">
              <w:rPr>
                <w:rFonts w:ascii="Times New Roman" w:hAnsi="Times New Roman" w:cs="Times New Roman"/>
                <w:sz w:val="20"/>
                <w:szCs w:val="20"/>
              </w:rPr>
              <w:t>]</w:t>
            </w:r>
          </w:p>
        </w:tc>
        <w:tc>
          <w:tcPr>
            <w:tcW w:w="1133" w:type="dxa"/>
          </w:tcPr>
          <w:p w14:paraId="41BB4148"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Max. width: thickness ratio</w:t>
            </w:r>
          </w:p>
        </w:tc>
      </w:tr>
      <w:tr w:rsidR="00062F42" w:rsidRPr="00F27902" w14:paraId="0AD6009E" w14:textId="77777777" w:rsidTr="00A26904">
        <w:tc>
          <w:tcPr>
            <w:tcW w:w="1551" w:type="dxa"/>
          </w:tcPr>
          <w:p w14:paraId="4E82ADDE" w14:textId="77777777" w:rsidR="00062F42" w:rsidRPr="00A26904" w:rsidRDefault="00062F42" w:rsidP="00896CD6">
            <w:pPr>
              <w:rPr>
                <w:rFonts w:ascii="Times New Roman" w:hAnsi="Times New Roman" w:cs="Times New Roman"/>
                <w:sz w:val="20"/>
                <w:szCs w:val="20"/>
              </w:rPr>
            </w:pPr>
            <w:r w:rsidRPr="00A26904">
              <w:rPr>
                <w:rFonts w:ascii="Times New Roman" w:hAnsi="Times New Roman" w:cs="Times New Roman"/>
                <w:sz w:val="20"/>
                <w:szCs w:val="20"/>
              </w:rPr>
              <w:t>New River Lagoon fishtail</w:t>
            </w:r>
          </w:p>
        </w:tc>
        <w:tc>
          <w:tcPr>
            <w:tcW w:w="1340" w:type="dxa"/>
          </w:tcPr>
          <w:p w14:paraId="06550ECB"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69.6</w:t>
            </w:r>
          </w:p>
        </w:tc>
        <w:tc>
          <w:tcPr>
            <w:tcW w:w="1006" w:type="dxa"/>
          </w:tcPr>
          <w:p w14:paraId="08253FDE"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52.6</w:t>
            </w:r>
          </w:p>
        </w:tc>
        <w:tc>
          <w:tcPr>
            <w:tcW w:w="1108" w:type="dxa"/>
          </w:tcPr>
          <w:p w14:paraId="180FCB04"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44.5</w:t>
            </w:r>
          </w:p>
        </w:tc>
        <w:tc>
          <w:tcPr>
            <w:tcW w:w="1025" w:type="dxa"/>
          </w:tcPr>
          <w:p w14:paraId="30EC281A"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26.9</w:t>
            </w:r>
          </w:p>
        </w:tc>
        <w:tc>
          <w:tcPr>
            <w:tcW w:w="1025" w:type="dxa"/>
          </w:tcPr>
          <w:p w14:paraId="6ECB4A81"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21.6</w:t>
            </w:r>
          </w:p>
        </w:tc>
        <w:tc>
          <w:tcPr>
            <w:tcW w:w="1162" w:type="dxa"/>
          </w:tcPr>
          <w:p w14:paraId="07F627A2"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7.9</w:t>
            </w:r>
          </w:p>
        </w:tc>
        <w:tc>
          <w:tcPr>
            <w:tcW w:w="1133" w:type="dxa"/>
          </w:tcPr>
          <w:p w14:paraId="095B3391"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6.6:1</w:t>
            </w:r>
          </w:p>
        </w:tc>
      </w:tr>
      <w:tr w:rsidR="00062F42" w:rsidRPr="00F27902" w14:paraId="05706576" w14:textId="77777777" w:rsidTr="00A26904">
        <w:tc>
          <w:tcPr>
            <w:tcW w:w="1551" w:type="dxa"/>
          </w:tcPr>
          <w:p w14:paraId="4EE2770D" w14:textId="77777777" w:rsidR="00062F42" w:rsidRPr="00A26904" w:rsidRDefault="00062F42" w:rsidP="00896CD6">
            <w:pPr>
              <w:rPr>
                <w:rFonts w:ascii="Times New Roman" w:hAnsi="Times New Roman" w:cs="Times New Roman"/>
                <w:sz w:val="20"/>
                <w:szCs w:val="20"/>
              </w:rPr>
            </w:pPr>
            <w:r w:rsidRPr="00A26904">
              <w:rPr>
                <w:rFonts w:ascii="Times New Roman" w:hAnsi="Times New Roman" w:cs="Times New Roman"/>
                <w:sz w:val="20"/>
                <w:szCs w:val="20"/>
              </w:rPr>
              <w:t>Big Falls fishtail</w:t>
            </w:r>
          </w:p>
        </w:tc>
        <w:tc>
          <w:tcPr>
            <w:tcW w:w="1340" w:type="dxa"/>
          </w:tcPr>
          <w:p w14:paraId="60FE1CC4"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43.0</w:t>
            </w:r>
          </w:p>
        </w:tc>
        <w:tc>
          <w:tcPr>
            <w:tcW w:w="1006" w:type="dxa"/>
          </w:tcPr>
          <w:p w14:paraId="0FA26C63"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28.8</w:t>
            </w:r>
          </w:p>
        </w:tc>
        <w:tc>
          <w:tcPr>
            <w:tcW w:w="1108" w:type="dxa"/>
          </w:tcPr>
          <w:p w14:paraId="6524DBFE"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28.8</w:t>
            </w:r>
          </w:p>
        </w:tc>
        <w:tc>
          <w:tcPr>
            <w:tcW w:w="1025" w:type="dxa"/>
          </w:tcPr>
          <w:p w14:paraId="52188ACB"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25.6</w:t>
            </w:r>
          </w:p>
        </w:tc>
        <w:tc>
          <w:tcPr>
            <w:tcW w:w="1025" w:type="dxa"/>
          </w:tcPr>
          <w:p w14:paraId="129180B0"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21.4</w:t>
            </w:r>
          </w:p>
        </w:tc>
        <w:tc>
          <w:tcPr>
            <w:tcW w:w="1162" w:type="dxa"/>
          </w:tcPr>
          <w:p w14:paraId="7302ABD6"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6.2</w:t>
            </w:r>
          </w:p>
        </w:tc>
        <w:tc>
          <w:tcPr>
            <w:tcW w:w="1133" w:type="dxa"/>
          </w:tcPr>
          <w:p w14:paraId="48873105"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4.6:1</w:t>
            </w:r>
          </w:p>
        </w:tc>
      </w:tr>
      <w:tr w:rsidR="00062F42" w:rsidRPr="00F27902" w14:paraId="246F6D1A" w14:textId="77777777" w:rsidTr="00A26904">
        <w:tc>
          <w:tcPr>
            <w:tcW w:w="1551" w:type="dxa"/>
          </w:tcPr>
          <w:p w14:paraId="43F10EC6" w14:textId="77777777" w:rsidR="00062F42" w:rsidRPr="00A26904" w:rsidRDefault="00062F42" w:rsidP="00896CD6">
            <w:pPr>
              <w:rPr>
                <w:rFonts w:ascii="Times New Roman" w:hAnsi="Times New Roman" w:cs="Times New Roman"/>
                <w:sz w:val="20"/>
                <w:szCs w:val="20"/>
              </w:rPr>
            </w:pPr>
            <w:r w:rsidRPr="00A26904">
              <w:rPr>
                <w:rFonts w:ascii="Times New Roman" w:hAnsi="Times New Roman" w:cs="Times New Roman"/>
                <w:sz w:val="20"/>
                <w:szCs w:val="20"/>
              </w:rPr>
              <w:t>Orange Walk fishtail</w:t>
            </w:r>
          </w:p>
        </w:tc>
        <w:tc>
          <w:tcPr>
            <w:tcW w:w="1340" w:type="dxa"/>
          </w:tcPr>
          <w:p w14:paraId="11D09088"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70.4</w:t>
            </w:r>
          </w:p>
        </w:tc>
        <w:tc>
          <w:tcPr>
            <w:tcW w:w="1006" w:type="dxa"/>
          </w:tcPr>
          <w:p w14:paraId="094579A4"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46.7</w:t>
            </w:r>
          </w:p>
        </w:tc>
        <w:tc>
          <w:tcPr>
            <w:tcW w:w="1108" w:type="dxa"/>
          </w:tcPr>
          <w:p w14:paraId="49583FF3"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37.1</w:t>
            </w:r>
          </w:p>
        </w:tc>
        <w:tc>
          <w:tcPr>
            <w:tcW w:w="1025" w:type="dxa"/>
          </w:tcPr>
          <w:p w14:paraId="599A3008"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23.0</w:t>
            </w:r>
          </w:p>
        </w:tc>
        <w:tc>
          <w:tcPr>
            <w:tcW w:w="1025" w:type="dxa"/>
          </w:tcPr>
          <w:p w14:paraId="0B318C2F"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20.5</w:t>
            </w:r>
          </w:p>
        </w:tc>
        <w:tc>
          <w:tcPr>
            <w:tcW w:w="1162" w:type="dxa"/>
          </w:tcPr>
          <w:p w14:paraId="06DBA26C"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w:t>
            </w:r>
          </w:p>
        </w:tc>
        <w:tc>
          <w:tcPr>
            <w:tcW w:w="1133" w:type="dxa"/>
          </w:tcPr>
          <w:p w14:paraId="32F2B751"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w:t>
            </w:r>
          </w:p>
        </w:tc>
      </w:tr>
      <w:tr w:rsidR="00062F42" w:rsidRPr="00F27902" w14:paraId="4AF26B0B" w14:textId="77777777" w:rsidTr="00A26904">
        <w:tc>
          <w:tcPr>
            <w:tcW w:w="1551" w:type="dxa"/>
          </w:tcPr>
          <w:p w14:paraId="61B94DA5" w14:textId="77777777" w:rsidR="00062F42" w:rsidRPr="00A26904" w:rsidRDefault="00062F42" w:rsidP="00896CD6">
            <w:pPr>
              <w:rPr>
                <w:rFonts w:ascii="Times New Roman" w:hAnsi="Times New Roman" w:cs="Times New Roman"/>
                <w:sz w:val="20"/>
                <w:szCs w:val="20"/>
              </w:rPr>
            </w:pPr>
            <w:r w:rsidRPr="00A26904">
              <w:rPr>
                <w:rFonts w:ascii="Times New Roman" w:hAnsi="Times New Roman" w:cs="Times New Roman"/>
                <w:sz w:val="20"/>
                <w:szCs w:val="20"/>
              </w:rPr>
              <w:t>Lowe Ranch fishtail</w:t>
            </w:r>
          </w:p>
        </w:tc>
        <w:tc>
          <w:tcPr>
            <w:tcW w:w="1340" w:type="dxa"/>
          </w:tcPr>
          <w:p w14:paraId="1CE48C8F"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69.6</w:t>
            </w:r>
          </w:p>
        </w:tc>
        <w:tc>
          <w:tcPr>
            <w:tcW w:w="1006" w:type="dxa"/>
          </w:tcPr>
          <w:p w14:paraId="06F106B8"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46.5</w:t>
            </w:r>
          </w:p>
        </w:tc>
        <w:tc>
          <w:tcPr>
            <w:tcW w:w="1108" w:type="dxa"/>
          </w:tcPr>
          <w:p w14:paraId="679B803B"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40.4</w:t>
            </w:r>
          </w:p>
        </w:tc>
        <w:tc>
          <w:tcPr>
            <w:tcW w:w="1025" w:type="dxa"/>
          </w:tcPr>
          <w:p w14:paraId="53934AE6"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25.7</w:t>
            </w:r>
          </w:p>
        </w:tc>
        <w:tc>
          <w:tcPr>
            <w:tcW w:w="1025" w:type="dxa"/>
          </w:tcPr>
          <w:p w14:paraId="54AD2FDF"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19.3</w:t>
            </w:r>
          </w:p>
        </w:tc>
        <w:tc>
          <w:tcPr>
            <w:tcW w:w="1162" w:type="dxa"/>
          </w:tcPr>
          <w:p w14:paraId="13126172"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w:t>
            </w:r>
          </w:p>
        </w:tc>
        <w:tc>
          <w:tcPr>
            <w:tcW w:w="1133" w:type="dxa"/>
          </w:tcPr>
          <w:p w14:paraId="43310750"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w:t>
            </w:r>
          </w:p>
        </w:tc>
      </w:tr>
      <w:tr w:rsidR="00062F42" w:rsidRPr="00F27902" w14:paraId="46CC265C" w14:textId="77777777" w:rsidTr="00A26904">
        <w:tc>
          <w:tcPr>
            <w:tcW w:w="1551" w:type="dxa"/>
          </w:tcPr>
          <w:p w14:paraId="51015CD0" w14:textId="77777777" w:rsidR="00062F42" w:rsidRPr="00A26904" w:rsidRDefault="00062F42" w:rsidP="00896CD6">
            <w:pPr>
              <w:rPr>
                <w:rFonts w:ascii="Times New Roman" w:hAnsi="Times New Roman" w:cs="Times New Roman"/>
                <w:sz w:val="20"/>
                <w:szCs w:val="20"/>
              </w:rPr>
            </w:pPr>
            <w:r w:rsidRPr="00A26904">
              <w:rPr>
                <w:rFonts w:ascii="Times New Roman" w:hAnsi="Times New Roman" w:cs="Times New Roman"/>
                <w:sz w:val="20"/>
                <w:szCs w:val="20"/>
              </w:rPr>
              <w:t>BAAR 191/Ladyville lanceolate</w:t>
            </w:r>
          </w:p>
        </w:tc>
        <w:tc>
          <w:tcPr>
            <w:tcW w:w="1340" w:type="dxa"/>
          </w:tcPr>
          <w:p w14:paraId="3C526CE8"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w:t>
            </w:r>
          </w:p>
        </w:tc>
        <w:tc>
          <w:tcPr>
            <w:tcW w:w="1006" w:type="dxa"/>
          </w:tcPr>
          <w:p w14:paraId="4128D5DA"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w:t>
            </w:r>
          </w:p>
        </w:tc>
        <w:tc>
          <w:tcPr>
            <w:tcW w:w="1108" w:type="dxa"/>
          </w:tcPr>
          <w:p w14:paraId="56A0D04E"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w:t>
            </w:r>
          </w:p>
        </w:tc>
        <w:tc>
          <w:tcPr>
            <w:tcW w:w="1025" w:type="dxa"/>
          </w:tcPr>
          <w:p w14:paraId="72641E71"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w:t>
            </w:r>
          </w:p>
        </w:tc>
        <w:tc>
          <w:tcPr>
            <w:tcW w:w="1025" w:type="dxa"/>
          </w:tcPr>
          <w:p w14:paraId="05F0DAA7"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29.6</w:t>
            </w:r>
          </w:p>
        </w:tc>
        <w:tc>
          <w:tcPr>
            <w:tcW w:w="1162" w:type="dxa"/>
          </w:tcPr>
          <w:p w14:paraId="0400E70D"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w:t>
            </w:r>
          </w:p>
        </w:tc>
        <w:tc>
          <w:tcPr>
            <w:tcW w:w="1133" w:type="dxa"/>
          </w:tcPr>
          <w:p w14:paraId="31ACA1E9"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w:t>
            </w:r>
          </w:p>
        </w:tc>
      </w:tr>
      <w:tr w:rsidR="00062F42" w:rsidRPr="00F27902" w14:paraId="5B40CA1F" w14:textId="77777777" w:rsidTr="00A26904">
        <w:tc>
          <w:tcPr>
            <w:tcW w:w="1551" w:type="dxa"/>
          </w:tcPr>
          <w:p w14:paraId="20E87289" w14:textId="77777777" w:rsidR="00062F42" w:rsidRPr="00A26904" w:rsidRDefault="00062F42" w:rsidP="00896CD6">
            <w:pPr>
              <w:rPr>
                <w:rFonts w:ascii="Times New Roman" w:hAnsi="Times New Roman" w:cs="Times New Roman"/>
                <w:sz w:val="20"/>
                <w:szCs w:val="20"/>
              </w:rPr>
            </w:pPr>
            <w:r w:rsidRPr="00A26904">
              <w:rPr>
                <w:rFonts w:ascii="Times New Roman" w:hAnsi="Times New Roman" w:cs="Times New Roman"/>
                <w:sz w:val="20"/>
                <w:szCs w:val="20"/>
              </w:rPr>
              <w:t>Ladyville lanceolate</w:t>
            </w:r>
          </w:p>
        </w:tc>
        <w:tc>
          <w:tcPr>
            <w:tcW w:w="1340" w:type="dxa"/>
          </w:tcPr>
          <w:p w14:paraId="107EC6D1"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91.6 (incomplete)</w:t>
            </w:r>
          </w:p>
        </w:tc>
        <w:tc>
          <w:tcPr>
            <w:tcW w:w="1006" w:type="dxa"/>
          </w:tcPr>
          <w:p w14:paraId="6A9DF99E"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35.9</w:t>
            </w:r>
          </w:p>
        </w:tc>
        <w:tc>
          <w:tcPr>
            <w:tcW w:w="1108" w:type="dxa"/>
          </w:tcPr>
          <w:p w14:paraId="497E1D5B"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35.9</w:t>
            </w:r>
          </w:p>
        </w:tc>
        <w:tc>
          <w:tcPr>
            <w:tcW w:w="1025" w:type="dxa"/>
          </w:tcPr>
          <w:p w14:paraId="063908AC"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33.5</w:t>
            </w:r>
          </w:p>
        </w:tc>
        <w:tc>
          <w:tcPr>
            <w:tcW w:w="1025" w:type="dxa"/>
          </w:tcPr>
          <w:p w14:paraId="550E7571"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27.7</w:t>
            </w:r>
          </w:p>
        </w:tc>
        <w:tc>
          <w:tcPr>
            <w:tcW w:w="1162" w:type="dxa"/>
          </w:tcPr>
          <w:p w14:paraId="26BC4A6B"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8.3</w:t>
            </w:r>
          </w:p>
        </w:tc>
        <w:tc>
          <w:tcPr>
            <w:tcW w:w="1133" w:type="dxa"/>
          </w:tcPr>
          <w:p w14:paraId="207FA099"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4.3:1</w:t>
            </w:r>
          </w:p>
        </w:tc>
      </w:tr>
      <w:tr w:rsidR="00062F42" w:rsidRPr="00F27902" w14:paraId="10262687" w14:textId="77777777" w:rsidTr="00A26904">
        <w:tc>
          <w:tcPr>
            <w:tcW w:w="1551" w:type="dxa"/>
          </w:tcPr>
          <w:p w14:paraId="5F96FE79" w14:textId="77777777" w:rsidR="00062F42" w:rsidRPr="00A26904" w:rsidRDefault="00062F42" w:rsidP="00896CD6">
            <w:pPr>
              <w:rPr>
                <w:rFonts w:ascii="Times New Roman" w:hAnsi="Times New Roman" w:cs="Times New Roman"/>
                <w:sz w:val="20"/>
                <w:szCs w:val="20"/>
              </w:rPr>
            </w:pPr>
            <w:r w:rsidRPr="00A26904">
              <w:rPr>
                <w:rFonts w:ascii="Times New Roman" w:hAnsi="Times New Roman" w:cs="Times New Roman"/>
                <w:sz w:val="20"/>
                <w:szCs w:val="20"/>
              </w:rPr>
              <w:t>August Pine ridge lanceolate</w:t>
            </w:r>
          </w:p>
        </w:tc>
        <w:tc>
          <w:tcPr>
            <w:tcW w:w="1340" w:type="dxa"/>
          </w:tcPr>
          <w:p w14:paraId="3EAD416C"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51.6</w:t>
            </w:r>
          </w:p>
        </w:tc>
        <w:tc>
          <w:tcPr>
            <w:tcW w:w="1006" w:type="dxa"/>
          </w:tcPr>
          <w:p w14:paraId="17B3A16E"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26.1</w:t>
            </w:r>
          </w:p>
        </w:tc>
        <w:tc>
          <w:tcPr>
            <w:tcW w:w="1108" w:type="dxa"/>
          </w:tcPr>
          <w:p w14:paraId="6144C097"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26.1</w:t>
            </w:r>
          </w:p>
        </w:tc>
        <w:tc>
          <w:tcPr>
            <w:tcW w:w="1025" w:type="dxa"/>
          </w:tcPr>
          <w:p w14:paraId="259D5393"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19.6</w:t>
            </w:r>
          </w:p>
        </w:tc>
        <w:tc>
          <w:tcPr>
            <w:tcW w:w="1025" w:type="dxa"/>
          </w:tcPr>
          <w:p w14:paraId="1F9BE567"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20.4</w:t>
            </w:r>
          </w:p>
        </w:tc>
        <w:tc>
          <w:tcPr>
            <w:tcW w:w="1162" w:type="dxa"/>
          </w:tcPr>
          <w:p w14:paraId="3ABC6055"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6.0</w:t>
            </w:r>
          </w:p>
        </w:tc>
        <w:tc>
          <w:tcPr>
            <w:tcW w:w="1133" w:type="dxa"/>
          </w:tcPr>
          <w:p w14:paraId="67C87465" w14:textId="77777777" w:rsidR="00062F42" w:rsidRPr="00A26904" w:rsidRDefault="00062F42" w:rsidP="00896CD6">
            <w:pPr>
              <w:jc w:val="center"/>
              <w:rPr>
                <w:rFonts w:ascii="Times New Roman" w:hAnsi="Times New Roman" w:cs="Times New Roman"/>
                <w:sz w:val="20"/>
                <w:szCs w:val="20"/>
              </w:rPr>
            </w:pPr>
            <w:r w:rsidRPr="00A26904">
              <w:rPr>
                <w:rFonts w:ascii="Times New Roman" w:hAnsi="Times New Roman" w:cs="Times New Roman"/>
                <w:sz w:val="20"/>
                <w:szCs w:val="20"/>
              </w:rPr>
              <w:t>4.4:1</w:t>
            </w:r>
          </w:p>
        </w:tc>
      </w:tr>
    </w:tbl>
    <w:p w14:paraId="75F66AFA" w14:textId="780FA0C2" w:rsidR="00062F42" w:rsidRPr="00123E68" w:rsidRDefault="00062F42" w:rsidP="00896CD6">
      <w:pPr>
        <w:spacing w:after="0" w:line="240" w:lineRule="auto"/>
        <w:rPr>
          <w:rFonts w:ascii="Times New Roman" w:hAnsi="Times New Roman" w:cs="Times New Roman"/>
          <w:sz w:val="20"/>
          <w:szCs w:val="20"/>
        </w:rPr>
      </w:pPr>
      <w:r w:rsidRPr="00123E68">
        <w:rPr>
          <w:rFonts w:ascii="Times New Roman" w:hAnsi="Times New Roman" w:cs="Times New Roman"/>
          <w:sz w:val="20"/>
          <w:szCs w:val="20"/>
          <w:vertAlign w:val="superscript"/>
        </w:rPr>
        <w:t>a</w:t>
      </w:r>
      <w:r w:rsidRPr="00123E68">
        <w:rPr>
          <w:rFonts w:ascii="Times New Roman" w:hAnsi="Times New Roman" w:cs="Times New Roman"/>
          <w:sz w:val="20"/>
          <w:szCs w:val="20"/>
        </w:rPr>
        <w:t>immediately below shoulder.</w:t>
      </w:r>
    </w:p>
    <w:p w14:paraId="0A972652" w14:textId="54804B53" w:rsidR="00A26904" w:rsidRDefault="00A26904" w:rsidP="00896CD6">
      <w:pPr>
        <w:spacing w:after="0" w:line="240" w:lineRule="auto"/>
        <w:rPr>
          <w:rFonts w:ascii="Times New Roman" w:hAnsi="Times New Roman" w:cs="Times New Roman"/>
          <w:sz w:val="24"/>
          <w:szCs w:val="24"/>
        </w:rPr>
      </w:pPr>
    </w:p>
    <w:p w14:paraId="58D68146" w14:textId="3CA1B10F" w:rsidR="00A26904" w:rsidRDefault="00A26904" w:rsidP="00896CD6">
      <w:pPr>
        <w:spacing w:after="0" w:line="240" w:lineRule="auto"/>
        <w:rPr>
          <w:rFonts w:ascii="Times New Roman" w:hAnsi="Times New Roman" w:cs="Times New Roman"/>
          <w:sz w:val="24"/>
          <w:szCs w:val="24"/>
        </w:rPr>
      </w:pPr>
    </w:p>
    <w:p w14:paraId="221264CB" w14:textId="75472A27" w:rsidR="00A26904" w:rsidRDefault="00A26904" w:rsidP="00896CD6">
      <w:pPr>
        <w:spacing w:after="0" w:line="240" w:lineRule="auto"/>
        <w:rPr>
          <w:rFonts w:ascii="Times New Roman" w:hAnsi="Times New Roman" w:cs="Times New Roman"/>
          <w:i/>
          <w:sz w:val="24"/>
          <w:szCs w:val="24"/>
        </w:rPr>
      </w:pPr>
      <w:r w:rsidRPr="00A26904">
        <w:rPr>
          <w:rFonts w:ascii="Times New Roman" w:hAnsi="Times New Roman" w:cs="Times New Roman"/>
          <w:i/>
          <w:sz w:val="24"/>
          <w:szCs w:val="24"/>
        </w:rPr>
        <w:t>Stemmed Points</w:t>
      </w:r>
    </w:p>
    <w:p w14:paraId="46291AD2" w14:textId="7D818F6D" w:rsidR="00A26904" w:rsidRDefault="00A26904" w:rsidP="00896CD6">
      <w:pPr>
        <w:spacing w:after="0" w:line="240" w:lineRule="auto"/>
        <w:rPr>
          <w:rFonts w:ascii="Times New Roman" w:hAnsi="Times New Roman" w:cs="Times New Roman"/>
          <w:i/>
          <w:sz w:val="24"/>
          <w:szCs w:val="24"/>
        </w:rPr>
      </w:pPr>
    </w:p>
    <w:p w14:paraId="602E2C10" w14:textId="23D7C86E" w:rsidR="00D77F7C" w:rsidRPr="00A26904" w:rsidRDefault="00200529" w:rsidP="00896CD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Belize</w:t>
      </w:r>
      <w:r w:rsidR="00D77F7C" w:rsidRPr="00F251C8">
        <w:rPr>
          <w:rFonts w:ascii="Times New Roman" w:eastAsia="Times New Roman" w:hAnsi="Times New Roman" w:cs="Times New Roman"/>
          <w:sz w:val="24"/>
          <w:szCs w:val="24"/>
        </w:rPr>
        <w:t>, there are</w:t>
      </w:r>
      <w:r>
        <w:rPr>
          <w:rFonts w:ascii="Times New Roman" w:eastAsia="Times New Roman" w:hAnsi="Times New Roman" w:cs="Times New Roman"/>
          <w:sz w:val="24"/>
          <w:szCs w:val="24"/>
        </w:rPr>
        <w:t xml:space="preserve"> currently</w:t>
      </w:r>
      <w:r w:rsidR="00D77F7C" w:rsidRPr="00F251C8">
        <w:rPr>
          <w:rFonts w:ascii="Times New Roman" w:eastAsia="Times New Roman" w:hAnsi="Times New Roman" w:cs="Times New Roman"/>
          <w:sz w:val="24"/>
          <w:szCs w:val="24"/>
        </w:rPr>
        <w:t xml:space="preserve"> 63 known Lowe points and 23 known Sawmill points, as well as two provisional stemmed and barbed point types, specifically Allspice (N = 4) and Ya’axche’ (N = 2) (Kelly 1993; Prufer et al. 2019; </w:t>
      </w:r>
      <w:r w:rsidR="00FB4339">
        <w:rPr>
          <w:rFonts w:ascii="Times New Roman" w:eastAsia="Times New Roman" w:hAnsi="Times New Roman" w:cs="Times New Roman"/>
          <w:sz w:val="24"/>
          <w:szCs w:val="24"/>
        </w:rPr>
        <w:t>2021</w:t>
      </w:r>
      <w:r w:rsidR="00D77F7C" w:rsidRPr="00F251C8">
        <w:rPr>
          <w:rFonts w:ascii="Times New Roman" w:eastAsia="Times New Roman" w:hAnsi="Times New Roman" w:cs="Times New Roman"/>
          <w:sz w:val="24"/>
          <w:szCs w:val="24"/>
        </w:rPr>
        <w:t xml:space="preserve">; Solmo 2017; Stemp et al. 2016, 2018; Valdez et al. </w:t>
      </w:r>
      <w:r w:rsidR="00FB4339">
        <w:rPr>
          <w:rFonts w:ascii="Times New Roman" w:eastAsia="Times New Roman" w:hAnsi="Times New Roman" w:cs="Times New Roman"/>
          <w:sz w:val="24"/>
          <w:szCs w:val="24"/>
        </w:rPr>
        <w:t>2021</w:t>
      </w:r>
      <w:r w:rsidR="00D77F7C" w:rsidRPr="00F251C8">
        <w:rPr>
          <w:rFonts w:ascii="Times New Roman" w:eastAsia="Times New Roman" w:hAnsi="Times New Roman" w:cs="Times New Roman"/>
          <w:sz w:val="24"/>
          <w:szCs w:val="24"/>
        </w:rPr>
        <w:t>).</w:t>
      </w:r>
      <w:r w:rsidR="00D77F7C">
        <w:rPr>
          <w:rFonts w:ascii="Times New Roman" w:eastAsia="Times New Roman" w:hAnsi="Times New Roman" w:cs="Times New Roman"/>
          <w:sz w:val="24"/>
          <w:szCs w:val="24"/>
        </w:rPr>
        <w:t xml:space="preserve"> R</w:t>
      </w:r>
      <w:r w:rsidR="00D77F7C" w:rsidRPr="00F251C8">
        <w:rPr>
          <w:rFonts w:ascii="Times New Roman" w:eastAsia="Times New Roman" w:hAnsi="Times New Roman" w:cs="Times New Roman"/>
          <w:sz w:val="24"/>
          <w:szCs w:val="24"/>
        </w:rPr>
        <w:t xml:space="preserve">elying on point types that, in almost all cases, do not have reliable stratigraphic contexts of recovery and lack associated radiocarbon dates is potentially problematic (see Flenniken and Raymond 1986: 611-612). However, Lowe and Sawmill points are considered true types for Belize (see Kelly 1993: 210 for Krieger’s (1944) “sufficient </w:t>
      </w:r>
      <w:r w:rsidR="00D77F7C" w:rsidRPr="00A26904">
        <w:rPr>
          <w:rFonts w:ascii="Times New Roman" w:eastAsia="Times New Roman" w:hAnsi="Times New Roman" w:cs="Times New Roman"/>
          <w:sz w:val="24"/>
          <w:szCs w:val="24"/>
        </w:rPr>
        <w:t xml:space="preserve">character” criteria) and both </w:t>
      </w:r>
      <w:r>
        <w:rPr>
          <w:rFonts w:ascii="Times New Roman" w:eastAsia="Times New Roman" w:hAnsi="Times New Roman" w:cs="Times New Roman"/>
          <w:sz w:val="24"/>
          <w:szCs w:val="24"/>
        </w:rPr>
        <w:t xml:space="preserve">the </w:t>
      </w:r>
      <w:r w:rsidR="00D77F7C" w:rsidRPr="00A26904">
        <w:rPr>
          <w:rFonts w:ascii="Times New Roman" w:eastAsia="Times New Roman" w:hAnsi="Times New Roman" w:cs="Times New Roman"/>
          <w:sz w:val="24"/>
          <w:szCs w:val="24"/>
        </w:rPr>
        <w:t>Allspice and Ya’axche’ points are classified as provisional until more examples are recovered.</w:t>
      </w:r>
      <w:r w:rsidR="00BD6B00" w:rsidRPr="00A26904">
        <w:rPr>
          <w:rFonts w:ascii="Times New Roman" w:eastAsia="Times New Roman" w:hAnsi="Times New Roman" w:cs="Times New Roman"/>
          <w:sz w:val="24"/>
          <w:szCs w:val="24"/>
        </w:rPr>
        <w:t xml:space="preserve"> </w:t>
      </w:r>
    </w:p>
    <w:p w14:paraId="627807ED" w14:textId="73776F3C" w:rsidR="0011560A" w:rsidRPr="00A26904" w:rsidRDefault="0011560A" w:rsidP="00896CD6">
      <w:pPr>
        <w:spacing w:after="0" w:line="240" w:lineRule="auto"/>
        <w:ind w:firstLine="720"/>
        <w:rPr>
          <w:rFonts w:ascii="Times New Roman" w:eastAsia="Times New Roman" w:hAnsi="Times New Roman" w:cs="Times New Roman"/>
          <w:sz w:val="24"/>
          <w:szCs w:val="24"/>
        </w:rPr>
      </w:pPr>
    </w:p>
    <w:p w14:paraId="25443F1F" w14:textId="14F9823B" w:rsidR="00D77F7C" w:rsidRPr="00A26904" w:rsidRDefault="00D77F7C" w:rsidP="00896CD6">
      <w:pPr>
        <w:spacing w:after="0" w:line="240" w:lineRule="auto"/>
        <w:rPr>
          <w:rFonts w:ascii="Times New Roman" w:eastAsia="Times New Roman" w:hAnsi="Times New Roman" w:cs="Times New Roman"/>
          <w:sz w:val="24"/>
          <w:szCs w:val="24"/>
          <w:u w:val="single"/>
        </w:rPr>
      </w:pPr>
      <w:r w:rsidRPr="00A26904">
        <w:rPr>
          <w:rFonts w:ascii="Times New Roman" w:eastAsia="Times New Roman" w:hAnsi="Times New Roman" w:cs="Times New Roman"/>
          <w:sz w:val="24"/>
          <w:szCs w:val="24"/>
          <w:u w:val="single"/>
        </w:rPr>
        <w:t>Lowe Points</w:t>
      </w:r>
    </w:p>
    <w:p w14:paraId="463651FE" w14:textId="54CB7DF7" w:rsidR="00D77F7C" w:rsidRPr="00A26904" w:rsidRDefault="00D77F7C" w:rsidP="00896CD6">
      <w:pPr>
        <w:spacing w:after="0" w:line="240" w:lineRule="auto"/>
        <w:rPr>
          <w:rFonts w:ascii="Times New Roman" w:eastAsia="Times New Roman" w:hAnsi="Times New Roman" w:cs="Times New Roman"/>
          <w:i/>
          <w:sz w:val="24"/>
          <w:szCs w:val="24"/>
        </w:rPr>
      </w:pPr>
    </w:p>
    <w:p w14:paraId="0D6A3017" w14:textId="2830D6FD" w:rsidR="00A26904" w:rsidRPr="00A26904" w:rsidRDefault="00A26904" w:rsidP="00896CD6">
      <w:pPr>
        <w:spacing w:line="240" w:lineRule="auto"/>
        <w:ind w:firstLine="720"/>
        <w:rPr>
          <w:rFonts w:ascii="Times New Roman" w:hAnsi="Times New Roman" w:cs="Times New Roman"/>
          <w:sz w:val="24"/>
          <w:szCs w:val="24"/>
        </w:rPr>
      </w:pPr>
      <w:r w:rsidRPr="00A26904">
        <w:rPr>
          <w:rFonts w:ascii="Times New Roman" w:hAnsi="Times New Roman" w:cs="Times New Roman"/>
          <w:sz w:val="24"/>
          <w:szCs w:val="24"/>
        </w:rPr>
        <w:t>This point type is a large biface that possesses broad shoulders with large, sharply defined barbs. Lowe points usually have wide square or slightly expanding stems with flat to concave bases. Stem bases are typically basally thinned using a variety of techniques, some of which resemble fluting (Kelly 1993: 211, Table 1). Stems are usually ground on the edges from one barb tip around the perimeter of the stem and then to the other barb tip. The blade portions of Lowe points typically possess sub-parallel oblique pressure flaking and their edges are often heavily retouched with alternate-opposite beveling. This beveling is most common on the left side, but it has been observed on the right side in some cases (Kelly 1993: 210; Lohse et al. 2006:217; Stemp et al. 2016: 281). Metrics for the Lowe points are presented in Table 2. The barb angles on most Lowe points are between 45</w:t>
      </w:r>
      <w:r w:rsidRPr="00A26904">
        <w:rPr>
          <w:rFonts w:ascii="Times New Roman" w:hAnsi="Times New Roman" w:cs="Times New Roman"/>
          <w:sz w:val="24"/>
          <w:szCs w:val="24"/>
          <w:vertAlign w:val="superscript"/>
        </w:rPr>
        <w:t>o</w:t>
      </w:r>
      <w:r w:rsidRPr="00A26904">
        <w:rPr>
          <w:rFonts w:ascii="Times New Roman" w:hAnsi="Times New Roman" w:cs="Times New Roman"/>
          <w:sz w:val="24"/>
          <w:szCs w:val="24"/>
        </w:rPr>
        <w:t>–65</w:t>
      </w:r>
      <w:r w:rsidRPr="00A26904">
        <w:rPr>
          <w:rFonts w:ascii="Times New Roman" w:hAnsi="Times New Roman" w:cs="Times New Roman"/>
          <w:sz w:val="24"/>
          <w:szCs w:val="24"/>
          <w:vertAlign w:val="superscript"/>
        </w:rPr>
        <w:t>o</w:t>
      </w:r>
      <w:r w:rsidRPr="00A26904">
        <w:rPr>
          <w:rFonts w:ascii="Times New Roman" w:hAnsi="Times New Roman" w:cs="Times New Roman"/>
          <w:sz w:val="24"/>
          <w:szCs w:val="24"/>
        </w:rPr>
        <w:t xml:space="preserve"> (Kelly 1993:210; Stemp and Awe 2013:20, table 1; Stemp et al. 2016: 281). Metric and use-wear data, as well as design features, </w:t>
      </w:r>
      <w:r w:rsidRPr="00A26904">
        <w:rPr>
          <w:rFonts w:ascii="Times New Roman" w:hAnsi="Times New Roman" w:cs="Times New Roman"/>
          <w:sz w:val="24"/>
          <w:szCs w:val="24"/>
        </w:rPr>
        <w:lastRenderedPageBreak/>
        <w:t>have been used to suggest that Lowe points were used as thrusting spears or harpoons and, in some cases, cutting tools (Kelly; 1993; Stemp et al. 2016).</w:t>
      </w:r>
    </w:p>
    <w:p w14:paraId="2C01CB72" w14:textId="3DBFCBD6" w:rsidR="00A26904" w:rsidRPr="00A26904" w:rsidRDefault="00A26904" w:rsidP="00896CD6">
      <w:pPr>
        <w:keepNext/>
        <w:spacing w:after="0" w:line="240" w:lineRule="auto"/>
        <w:ind w:firstLine="720"/>
        <w:rPr>
          <w:rFonts w:ascii="Times New Roman" w:eastAsia="Times New Roman" w:hAnsi="Times New Roman" w:cs="Times New Roman"/>
          <w:sz w:val="24"/>
          <w:szCs w:val="24"/>
        </w:rPr>
      </w:pPr>
      <w:r w:rsidRPr="00A26904">
        <w:rPr>
          <w:rFonts w:ascii="Times New Roman" w:eastAsia="Times New Roman" w:hAnsi="Times New Roman" w:cs="Times New Roman"/>
          <w:sz w:val="24"/>
          <w:szCs w:val="24"/>
        </w:rPr>
        <w:t xml:space="preserve">The Esperanza phase points from Honduras share some similarities with Lowe and Ya’axche’ points from Belize; however, the examples from El Gigante are not resharpened using alternate beveling like the Lowe and Ya’axche’ points, and there is some variation in basal thinning of the stems, specifically the presence of fluting (Iceland and Hirth 2021; Kelly 1993; </w:t>
      </w:r>
      <w:r w:rsidR="00250D06">
        <w:rPr>
          <w:rFonts w:ascii="Times New Roman" w:eastAsia="Times New Roman" w:hAnsi="Times New Roman" w:cs="Times New Roman"/>
          <w:sz w:val="24"/>
          <w:szCs w:val="24"/>
        </w:rPr>
        <w:t xml:space="preserve">Scheffler 2008; </w:t>
      </w:r>
      <w:r w:rsidRPr="00A26904">
        <w:rPr>
          <w:rFonts w:ascii="Times New Roman" w:eastAsia="Times New Roman" w:hAnsi="Times New Roman" w:cs="Times New Roman"/>
          <w:sz w:val="24"/>
          <w:szCs w:val="24"/>
        </w:rPr>
        <w:t xml:space="preserve">Scheffler </w:t>
      </w:r>
      <w:r w:rsidR="00250D06">
        <w:rPr>
          <w:rFonts w:ascii="Times New Roman" w:eastAsia="Times New Roman" w:hAnsi="Times New Roman" w:cs="Times New Roman"/>
          <w:sz w:val="24"/>
          <w:szCs w:val="24"/>
        </w:rPr>
        <w:t xml:space="preserve">et al. </w:t>
      </w:r>
      <w:r w:rsidRPr="00A26904">
        <w:rPr>
          <w:rFonts w:ascii="Times New Roman" w:eastAsia="Times New Roman" w:hAnsi="Times New Roman" w:cs="Times New Roman"/>
          <w:sz w:val="24"/>
          <w:szCs w:val="24"/>
        </w:rPr>
        <w:t xml:space="preserve">2012; Stemp and Awe 2013; Stemp et al. 2016). </w:t>
      </w:r>
    </w:p>
    <w:p w14:paraId="65E61CE8" w14:textId="77777777" w:rsidR="00896CD6" w:rsidRDefault="00896CD6" w:rsidP="00896CD6">
      <w:pPr>
        <w:spacing w:after="0" w:line="240" w:lineRule="auto"/>
        <w:rPr>
          <w:rFonts w:ascii="Times New Roman" w:eastAsia="Times New Roman" w:hAnsi="Times New Roman" w:cs="Times New Roman"/>
          <w:sz w:val="24"/>
          <w:szCs w:val="24"/>
          <w:u w:val="single"/>
        </w:rPr>
      </w:pPr>
    </w:p>
    <w:p w14:paraId="13A9624D" w14:textId="1A0250E5" w:rsidR="00D77F7C" w:rsidRPr="00A26904" w:rsidRDefault="00D77F7C" w:rsidP="00896CD6">
      <w:pPr>
        <w:spacing w:after="0" w:line="240" w:lineRule="auto"/>
        <w:rPr>
          <w:rFonts w:ascii="Times New Roman" w:eastAsia="Times New Roman" w:hAnsi="Times New Roman" w:cs="Times New Roman"/>
          <w:sz w:val="24"/>
          <w:szCs w:val="24"/>
          <w:u w:val="single"/>
        </w:rPr>
      </w:pPr>
      <w:r w:rsidRPr="00A26904">
        <w:rPr>
          <w:rFonts w:ascii="Times New Roman" w:eastAsia="Times New Roman" w:hAnsi="Times New Roman" w:cs="Times New Roman"/>
          <w:sz w:val="24"/>
          <w:szCs w:val="24"/>
          <w:u w:val="single"/>
        </w:rPr>
        <w:t>Sawmill Points</w:t>
      </w:r>
    </w:p>
    <w:p w14:paraId="28CD9761" w14:textId="77777777" w:rsidR="00D77F7C" w:rsidRPr="00A26904" w:rsidRDefault="00D77F7C" w:rsidP="00896CD6">
      <w:pPr>
        <w:spacing w:after="0" w:line="240" w:lineRule="auto"/>
        <w:ind w:firstLine="720"/>
        <w:rPr>
          <w:rFonts w:ascii="Times New Roman" w:eastAsia="Times New Roman" w:hAnsi="Times New Roman" w:cs="Times New Roman"/>
          <w:sz w:val="24"/>
          <w:szCs w:val="24"/>
        </w:rPr>
      </w:pPr>
    </w:p>
    <w:p w14:paraId="4E6E854B" w14:textId="381BC46F" w:rsidR="00D77F7C" w:rsidRPr="00A26904" w:rsidRDefault="00D77F7C" w:rsidP="00896CD6">
      <w:pPr>
        <w:spacing w:line="240" w:lineRule="auto"/>
        <w:ind w:firstLine="720"/>
        <w:rPr>
          <w:rFonts w:ascii="Times New Roman" w:eastAsia="Times New Roman" w:hAnsi="Times New Roman" w:cs="Times New Roman"/>
          <w:sz w:val="24"/>
          <w:szCs w:val="24"/>
        </w:rPr>
      </w:pPr>
      <w:r w:rsidRPr="00A26904">
        <w:rPr>
          <w:rFonts w:ascii="Times New Roman" w:eastAsia="Times New Roman" w:hAnsi="Times New Roman" w:cs="Times New Roman"/>
          <w:sz w:val="24"/>
          <w:szCs w:val="24"/>
        </w:rPr>
        <w:t xml:space="preserve">On average, Sawmill points are comparatively shorter and narrower than Lowe points. They possess well-defined barbs with deep corner notching. The stems of these points are narrow and typically expand from the neck to the base. Some stems demonstrate </w:t>
      </w:r>
      <w:r w:rsidR="00A26904" w:rsidRPr="00A26904">
        <w:rPr>
          <w:rFonts w:ascii="Times New Roman" w:eastAsia="Times New Roman" w:hAnsi="Times New Roman" w:cs="Times New Roman"/>
          <w:sz w:val="24"/>
          <w:szCs w:val="24"/>
        </w:rPr>
        <w:t>‘</w:t>
      </w:r>
      <w:r w:rsidRPr="00A26904">
        <w:rPr>
          <w:rFonts w:ascii="Times New Roman" w:eastAsia="Times New Roman" w:hAnsi="Times New Roman" w:cs="Times New Roman"/>
          <w:sz w:val="24"/>
          <w:szCs w:val="24"/>
        </w:rPr>
        <w:t>false fluting</w:t>
      </w:r>
      <w:r w:rsidR="00A26904" w:rsidRPr="00A26904">
        <w:rPr>
          <w:rFonts w:ascii="Times New Roman" w:eastAsia="Times New Roman" w:hAnsi="Times New Roman" w:cs="Times New Roman"/>
          <w:sz w:val="24"/>
          <w:szCs w:val="24"/>
        </w:rPr>
        <w:t>’</w:t>
      </w:r>
      <w:r w:rsidRPr="00A26904">
        <w:rPr>
          <w:rFonts w:ascii="Times New Roman" w:eastAsia="Times New Roman" w:hAnsi="Times New Roman" w:cs="Times New Roman"/>
          <w:sz w:val="24"/>
          <w:szCs w:val="24"/>
        </w:rPr>
        <w:t xml:space="preserve"> of the base, typically on one side. The blades of Sawmill points possess fine parallel-oblique pressure flaking. Like Lowe points, Sawmill point alternate edges are resharpened using a steep beveling technique primarily on the left-hand side (Lohse et al. 2006: 217; Stemp et al. 2016: 284). </w:t>
      </w:r>
      <w:r w:rsidR="00A26904" w:rsidRPr="00A26904">
        <w:rPr>
          <w:rFonts w:ascii="Times New Roman" w:hAnsi="Times New Roman" w:cs="Times New Roman"/>
          <w:sz w:val="24"/>
          <w:szCs w:val="24"/>
        </w:rPr>
        <w:t xml:space="preserve">Metrics for the Sawmill points are presented in Table 2. </w:t>
      </w:r>
      <w:r w:rsidRPr="00A26904">
        <w:rPr>
          <w:rFonts w:ascii="Times New Roman" w:eastAsia="Times New Roman" w:hAnsi="Times New Roman" w:cs="Times New Roman"/>
          <w:sz w:val="24"/>
          <w:szCs w:val="24"/>
        </w:rPr>
        <w:t>The barb angles for Sawmill points are narrower than those on Lowe points, ranging between 30</w:t>
      </w:r>
      <w:r w:rsidRPr="00A26904">
        <w:rPr>
          <w:rFonts w:ascii="Times New Roman" w:eastAsia="Times New Roman" w:hAnsi="Times New Roman" w:cs="Times New Roman"/>
          <w:sz w:val="24"/>
          <w:szCs w:val="24"/>
          <w:vertAlign w:val="superscript"/>
        </w:rPr>
        <w:t>o</w:t>
      </w:r>
      <w:r w:rsidRPr="00A26904">
        <w:rPr>
          <w:rFonts w:ascii="Times New Roman" w:eastAsia="Times New Roman" w:hAnsi="Times New Roman" w:cs="Times New Roman"/>
          <w:sz w:val="24"/>
          <w:szCs w:val="24"/>
        </w:rPr>
        <w:t>–45</w:t>
      </w:r>
      <w:r w:rsidRPr="00A26904">
        <w:rPr>
          <w:rFonts w:ascii="Times New Roman" w:eastAsia="Times New Roman" w:hAnsi="Times New Roman" w:cs="Times New Roman"/>
          <w:sz w:val="24"/>
          <w:szCs w:val="24"/>
          <w:vertAlign w:val="superscript"/>
        </w:rPr>
        <w:t>o</w:t>
      </w:r>
      <w:r w:rsidRPr="00A26904">
        <w:rPr>
          <w:rFonts w:ascii="Times New Roman" w:eastAsia="Times New Roman" w:hAnsi="Times New Roman" w:cs="Times New Roman"/>
          <w:sz w:val="24"/>
          <w:szCs w:val="24"/>
        </w:rPr>
        <w:t xml:space="preserve"> (Kelly 1993:216; Stemp and Awe 2013:20–21, table 1). Based on the metrics, design features, and limited use-wear evidence on these bifaces, they were most likely hafted onto spear-thrower darts and may have also served as cutting tools (Kelly 1993; Stemp et al. 2016).</w:t>
      </w:r>
    </w:p>
    <w:p w14:paraId="2EF5EA95" w14:textId="1E6F7156" w:rsidR="00D77F7C" w:rsidRPr="00A26904" w:rsidRDefault="00D77F7C" w:rsidP="00896CD6">
      <w:pPr>
        <w:spacing w:after="0" w:line="240" w:lineRule="auto"/>
        <w:rPr>
          <w:rFonts w:ascii="Times New Roman" w:eastAsia="Times New Roman" w:hAnsi="Times New Roman" w:cs="Times New Roman"/>
          <w:sz w:val="24"/>
          <w:szCs w:val="24"/>
          <w:u w:val="single"/>
        </w:rPr>
      </w:pPr>
      <w:r w:rsidRPr="00A26904">
        <w:rPr>
          <w:rFonts w:ascii="Times New Roman" w:eastAsia="Times New Roman" w:hAnsi="Times New Roman" w:cs="Times New Roman"/>
          <w:sz w:val="24"/>
          <w:szCs w:val="24"/>
          <w:u w:val="single"/>
        </w:rPr>
        <w:t xml:space="preserve">Provisional Allspice Points </w:t>
      </w:r>
    </w:p>
    <w:p w14:paraId="2B3524E1" w14:textId="77777777" w:rsidR="00D77F7C" w:rsidRPr="00A26904" w:rsidRDefault="00D77F7C" w:rsidP="00896CD6">
      <w:pPr>
        <w:spacing w:after="0" w:line="240" w:lineRule="auto"/>
        <w:rPr>
          <w:rFonts w:ascii="Times New Roman" w:eastAsia="Times New Roman" w:hAnsi="Times New Roman" w:cs="Times New Roman"/>
          <w:i/>
          <w:sz w:val="24"/>
          <w:szCs w:val="24"/>
        </w:rPr>
      </w:pPr>
    </w:p>
    <w:p w14:paraId="3310BD8E" w14:textId="142E1679" w:rsidR="00D77F7C" w:rsidRPr="00A26904" w:rsidRDefault="00D77F7C" w:rsidP="00896CD6">
      <w:pPr>
        <w:spacing w:after="0" w:line="240" w:lineRule="auto"/>
        <w:rPr>
          <w:rFonts w:ascii="Times New Roman" w:eastAsia="Times New Roman" w:hAnsi="Times New Roman" w:cs="Times New Roman"/>
          <w:sz w:val="24"/>
          <w:szCs w:val="24"/>
        </w:rPr>
      </w:pPr>
      <w:r w:rsidRPr="00A26904">
        <w:rPr>
          <w:rFonts w:ascii="Times New Roman" w:eastAsia="Times New Roman" w:hAnsi="Times New Roman" w:cs="Times New Roman"/>
          <w:sz w:val="24"/>
          <w:szCs w:val="24"/>
        </w:rPr>
        <w:tab/>
        <w:t>Allspice points are considered a provisional type because only four examples are known from Belize (</w:t>
      </w:r>
      <w:r w:rsidR="00A26904" w:rsidRPr="00A26904">
        <w:rPr>
          <w:rFonts w:ascii="Times New Roman" w:eastAsia="Times New Roman" w:hAnsi="Times New Roman" w:cs="Times New Roman"/>
          <w:sz w:val="24"/>
          <w:szCs w:val="24"/>
        </w:rPr>
        <w:t xml:space="preserve">Kelly 1993; </w:t>
      </w:r>
      <w:r w:rsidRPr="00A26904">
        <w:rPr>
          <w:rFonts w:ascii="Times New Roman" w:eastAsia="Times New Roman" w:hAnsi="Times New Roman" w:cs="Times New Roman"/>
          <w:sz w:val="24"/>
          <w:szCs w:val="24"/>
        </w:rPr>
        <w:t xml:space="preserve">Stemp et al. 2016). Allspice points are long and generally narrow bifaces with short barbs and long expanding stems with variable degrees of basal thinning (Kelly 1993: 216; Stemp et al. 2016: 286). The stem bases are either flat or concave and the stem edges are ground. Like Lowe and Sawmill points, Allspice points possess alternate-opposite edge beveling on the left side of the blade portion. </w:t>
      </w:r>
      <w:r w:rsidR="00A26904" w:rsidRPr="00A26904">
        <w:rPr>
          <w:rFonts w:ascii="Times New Roman" w:hAnsi="Times New Roman" w:cs="Times New Roman"/>
          <w:sz w:val="24"/>
          <w:szCs w:val="24"/>
        </w:rPr>
        <w:t xml:space="preserve">Metrics for the provisional Allspice points are presented in Table 2. </w:t>
      </w:r>
      <w:r w:rsidRPr="00A26904">
        <w:rPr>
          <w:rFonts w:ascii="Times New Roman" w:eastAsia="Times New Roman" w:hAnsi="Times New Roman" w:cs="Times New Roman"/>
          <w:sz w:val="24"/>
          <w:szCs w:val="24"/>
        </w:rPr>
        <w:t xml:space="preserve">Because the small barbs are damaged on most examples, barb angles cannot be reliably determined. The function of Allspice points is not known; however, based on metrics, they were </w:t>
      </w:r>
      <w:r w:rsidR="00896CD6" w:rsidRPr="00A26904">
        <w:rPr>
          <w:rFonts w:ascii="Times New Roman" w:eastAsia="Times New Roman" w:hAnsi="Times New Roman" w:cs="Times New Roman"/>
          <w:sz w:val="24"/>
          <w:szCs w:val="24"/>
        </w:rPr>
        <w:t>neither arrow nor</w:t>
      </w:r>
      <w:r w:rsidRPr="00A26904">
        <w:rPr>
          <w:rFonts w:ascii="Times New Roman" w:eastAsia="Times New Roman" w:hAnsi="Times New Roman" w:cs="Times New Roman"/>
          <w:sz w:val="24"/>
          <w:szCs w:val="24"/>
        </w:rPr>
        <w:t xml:space="preserve"> dart points. They likely served as thrusting spears. It has been suggested that Allspice points are just reworked Lowe points and should not be considered a separate type (Kelly 1993</w:t>
      </w:r>
      <w:r w:rsidRPr="00250D06">
        <w:rPr>
          <w:rFonts w:ascii="Times New Roman" w:eastAsia="Times New Roman" w:hAnsi="Times New Roman" w:cs="Times New Roman"/>
          <w:sz w:val="24"/>
          <w:szCs w:val="24"/>
        </w:rPr>
        <w:t>: 216; see Flenniken and Raymond 1986).</w:t>
      </w:r>
    </w:p>
    <w:p w14:paraId="2444CF86" w14:textId="77777777" w:rsidR="00D77F7C" w:rsidRPr="00A26904" w:rsidRDefault="00D77F7C" w:rsidP="00896CD6">
      <w:pPr>
        <w:spacing w:after="0" w:line="240" w:lineRule="auto"/>
        <w:rPr>
          <w:rFonts w:ascii="Times New Roman" w:eastAsia="Times New Roman" w:hAnsi="Times New Roman" w:cs="Times New Roman"/>
          <w:sz w:val="24"/>
          <w:szCs w:val="24"/>
        </w:rPr>
      </w:pPr>
    </w:p>
    <w:p w14:paraId="7EDA0079" w14:textId="0ADECF4B" w:rsidR="00D77F7C" w:rsidRPr="00A26904" w:rsidRDefault="00A26904" w:rsidP="00896CD6">
      <w:pPr>
        <w:spacing w:after="0" w:line="240" w:lineRule="auto"/>
        <w:rPr>
          <w:rFonts w:ascii="Times New Roman" w:hAnsi="Times New Roman" w:cs="Times New Roman"/>
          <w:sz w:val="24"/>
          <w:szCs w:val="24"/>
          <w:u w:val="single"/>
        </w:rPr>
      </w:pPr>
      <w:r w:rsidRPr="00A26904">
        <w:rPr>
          <w:rFonts w:ascii="Times New Roman" w:hAnsi="Times New Roman" w:cs="Times New Roman"/>
          <w:sz w:val="24"/>
          <w:szCs w:val="24"/>
          <w:u w:val="single"/>
        </w:rPr>
        <w:t xml:space="preserve">Provisional </w:t>
      </w:r>
      <w:r w:rsidR="00D77F7C" w:rsidRPr="00A26904">
        <w:rPr>
          <w:rFonts w:ascii="Times New Roman" w:hAnsi="Times New Roman" w:cs="Times New Roman"/>
          <w:sz w:val="24"/>
          <w:szCs w:val="24"/>
          <w:u w:val="single"/>
        </w:rPr>
        <w:t>Ya’axche’ Points</w:t>
      </w:r>
    </w:p>
    <w:p w14:paraId="603BE076" w14:textId="77777777" w:rsidR="00896CD6" w:rsidRDefault="00D77F7C" w:rsidP="00896CD6">
      <w:pPr>
        <w:spacing w:after="0" w:line="240" w:lineRule="auto"/>
        <w:rPr>
          <w:rFonts w:ascii="Times New Roman" w:hAnsi="Times New Roman" w:cs="Times New Roman"/>
          <w:sz w:val="24"/>
          <w:szCs w:val="24"/>
        </w:rPr>
      </w:pPr>
      <w:r w:rsidRPr="00A26904">
        <w:rPr>
          <w:rFonts w:ascii="Times New Roman" w:hAnsi="Times New Roman" w:cs="Times New Roman"/>
          <w:sz w:val="24"/>
          <w:szCs w:val="24"/>
        </w:rPr>
        <w:tab/>
      </w:r>
    </w:p>
    <w:p w14:paraId="0C511606" w14:textId="7CD5F248" w:rsidR="00D77F7C" w:rsidRPr="00A26904" w:rsidRDefault="00A26904" w:rsidP="00896CD6">
      <w:pPr>
        <w:spacing w:after="0" w:line="240" w:lineRule="auto"/>
        <w:ind w:firstLine="720"/>
        <w:rPr>
          <w:rFonts w:ascii="Times New Roman" w:hAnsi="Times New Roman" w:cs="Times New Roman"/>
          <w:sz w:val="24"/>
          <w:szCs w:val="24"/>
        </w:rPr>
      </w:pPr>
      <w:r w:rsidRPr="00A26904">
        <w:rPr>
          <w:rFonts w:ascii="Times New Roman" w:hAnsi="Times New Roman" w:cs="Times New Roman"/>
          <w:sz w:val="24"/>
          <w:szCs w:val="24"/>
        </w:rPr>
        <w:t xml:space="preserve">Provisional Ya’axche’ points are relatively wide points with </w:t>
      </w:r>
      <w:r w:rsidR="00D77F7C" w:rsidRPr="00A26904">
        <w:rPr>
          <w:rFonts w:ascii="Times New Roman" w:hAnsi="Times New Roman" w:cs="Times New Roman"/>
          <w:sz w:val="24"/>
          <w:szCs w:val="24"/>
        </w:rPr>
        <w:t xml:space="preserve">short, wide, and expanding </w:t>
      </w:r>
      <w:r w:rsidRPr="00A26904">
        <w:rPr>
          <w:rFonts w:ascii="Times New Roman" w:hAnsi="Times New Roman" w:cs="Times New Roman"/>
          <w:sz w:val="24"/>
          <w:szCs w:val="24"/>
        </w:rPr>
        <w:t>‘</w:t>
      </w:r>
      <w:r w:rsidR="00D77F7C" w:rsidRPr="00A26904">
        <w:rPr>
          <w:rFonts w:ascii="Times New Roman" w:hAnsi="Times New Roman" w:cs="Times New Roman"/>
          <w:sz w:val="24"/>
          <w:szCs w:val="24"/>
        </w:rPr>
        <w:t>eared</w:t>
      </w:r>
      <w:r w:rsidRPr="00A26904">
        <w:rPr>
          <w:rFonts w:ascii="Times New Roman" w:hAnsi="Times New Roman" w:cs="Times New Roman"/>
          <w:sz w:val="24"/>
          <w:szCs w:val="24"/>
        </w:rPr>
        <w:t>’</w:t>
      </w:r>
      <w:r w:rsidR="00D77F7C" w:rsidRPr="00A26904">
        <w:rPr>
          <w:rFonts w:ascii="Times New Roman" w:hAnsi="Times New Roman" w:cs="Times New Roman"/>
          <w:sz w:val="24"/>
          <w:szCs w:val="24"/>
        </w:rPr>
        <w:t xml:space="preserve"> stem</w:t>
      </w:r>
      <w:r w:rsidRPr="00A26904">
        <w:rPr>
          <w:rFonts w:ascii="Times New Roman" w:hAnsi="Times New Roman" w:cs="Times New Roman"/>
          <w:sz w:val="24"/>
          <w:szCs w:val="24"/>
        </w:rPr>
        <w:t>s. The stems possess a</w:t>
      </w:r>
      <w:r w:rsidR="00D77F7C" w:rsidRPr="00A26904">
        <w:rPr>
          <w:rFonts w:ascii="Times New Roman" w:hAnsi="Times New Roman" w:cs="Times New Roman"/>
          <w:sz w:val="24"/>
          <w:szCs w:val="24"/>
        </w:rPr>
        <w:t xml:space="preserve"> basal concavity</w:t>
      </w:r>
      <w:r w:rsidRPr="00A26904">
        <w:rPr>
          <w:rFonts w:ascii="Times New Roman" w:hAnsi="Times New Roman" w:cs="Times New Roman"/>
          <w:sz w:val="24"/>
          <w:szCs w:val="24"/>
        </w:rPr>
        <w:t xml:space="preserve"> and </w:t>
      </w:r>
      <w:r w:rsidR="00602770">
        <w:rPr>
          <w:rFonts w:ascii="Times New Roman" w:hAnsi="Times New Roman" w:cs="Times New Roman"/>
          <w:sz w:val="24"/>
          <w:szCs w:val="24"/>
        </w:rPr>
        <w:t xml:space="preserve">are </w:t>
      </w:r>
      <w:r w:rsidR="00D77F7C" w:rsidRPr="00A26904">
        <w:rPr>
          <w:rFonts w:ascii="Times New Roman" w:hAnsi="Times New Roman" w:cs="Times New Roman"/>
          <w:sz w:val="24"/>
          <w:szCs w:val="24"/>
        </w:rPr>
        <w:t>thinned on both faces, but not fluted</w:t>
      </w:r>
      <w:r w:rsidRPr="00A26904">
        <w:rPr>
          <w:rFonts w:ascii="Times New Roman" w:hAnsi="Times New Roman" w:cs="Times New Roman"/>
          <w:sz w:val="24"/>
          <w:szCs w:val="24"/>
        </w:rPr>
        <w:t xml:space="preserve"> with a single flake scar or channel.</w:t>
      </w:r>
      <w:r w:rsidR="00D77F7C" w:rsidRPr="00A26904">
        <w:rPr>
          <w:rFonts w:ascii="Times New Roman" w:hAnsi="Times New Roman" w:cs="Times New Roman"/>
          <w:sz w:val="24"/>
          <w:szCs w:val="24"/>
        </w:rPr>
        <w:t xml:space="preserve"> The shapes of the blades </w:t>
      </w:r>
      <w:r w:rsidRPr="00A26904">
        <w:rPr>
          <w:rFonts w:ascii="Times New Roman" w:hAnsi="Times New Roman" w:cs="Times New Roman"/>
          <w:sz w:val="24"/>
          <w:szCs w:val="24"/>
        </w:rPr>
        <w:t xml:space="preserve">on the two examples form southern Belize </w:t>
      </w:r>
      <w:r w:rsidR="00D77F7C" w:rsidRPr="00A26904">
        <w:rPr>
          <w:rFonts w:ascii="Times New Roman" w:hAnsi="Times New Roman" w:cs="Times New Roman"/>
          <w:sz w:val="24"/>
          <w:szCs w:val="24"/>
        </w:rPr>
        <w:t xml:space="preserve">differ due to the alternate-opposite edge beveling on one of them and minor edge resharpening on one edge of the </w:t>
      </w:r>
      <w:r w:rsidRPr="00A26904">
        <w:rPr>
          <w:rFonts w:ascii="Times New Roman" w:hAnsi="Times New Roman" w:cs="Times New Roman"/>
          <w:sz w:val="24"/>
          <w:szCs w:val="24"/>
        </w:rPr>
        <w:t>other</w:t>
      </w:r>
      <w:r w:rsidR="00D77F7C" w:rsidRPr="00A26904">
        <w:rPr>
          <w:rFonts w:ascii="Times New Roman" w:hAnsi="Times New Roman" w:cs="Times New Roman"/>
          <w:sz w:val="24"/>
          <w:szCs w:val="24"/>
        </w:rPr>
        <w:t xml:space="preserve">. </w:t>
      </w:r>
      <w:r w:rsidRPr="00A26904">
        <w:rPr>
          <w:rFonts w:ascii="Times New Roman" w:hAnsi="Times New Roman" w:cs="Times New Roman"/>
          <w:sz w:val="24"/>
          <w:szCs w:val="24"/>
        </w:rPr>
        <w:t xml:space="preserve">Metrics for the Sawmill points are presented in Table 2. </w:t>
      </w:r>
      <w:r w:rsidR="00D77F7C" w:rsidRPr="00A26904">
        <w:rPr>
          <w:rFonts w:ascii="Times New Roman" w:hAnsi="Times New Roman" w:cs="Times New Roman"/>
          <w:sz w:val="24"/>
          <w:szCs w:val="24"/>
        </w:rPr>
        <w:t>The barb angles of the points measure 45</w:t>
      </w:r>
      <w:r w:rsidR="00D77F7C" w:rsidRPr="00A26904">
        <w:rPr>
          <w:rFonts w:ascii="Times New Roman" w:hAnsi="Times New Roman" w:cs="Times New Roman"/>
          <w:sz w:val="24"/>
          <w:szCs w:val="24"/>
          <w:vertAlign w:val="superscript"/>
        </w:rPr>
        <w:t xml:space="preserve"> o</w:t>
      </w:r>
      <w:r w:rsidR="00D77F7C" w:rsidRPr="00A26904">
        <w:rPr>
          <w:rFonts w:ascii="Times New Roman" w:hAnsi="Times New Roman" w:cs="Times New Roman"/>
          <w:sz w:val="24"/>
          <w:szCs w:val="24"/>
        </w:rPr>
        <w:t>–55</w:t>
      </w:r>
      <w:r w:rsidR="00D77F7C" w:rsidRPr="00A26904">
        <w:rPr>
          <w:rFonts w:ascii="Times New Roman" w:hAnsi="Times New Roman" w:cs="Times New Roman"/>
          <w:sz w:val="24"/>
          <w:szCs w:val="24"/>
          <w:vertAlign w:val="superscript"/>
        </w:rPr>
        <w:t>o</w:t>
      </w:r>
      <w:r w:rsidR="00D77F7C" w:rsidRPr="00A26904">
        <w:rPr>
          <w:rFonts w:ascii="Times New Roman" w:hAnsi="Times New Roman" w:cs="Times New Roman"/>
          <w:sz w:val="24"/>
          <w:szCs w:val="24"/>
        </w:rPr>
        <w:t xml:space="preserve">. </w:t>
      </w:r>
      <w:r w:rsidRPr="00A26904">
        <w:rPr>
          <w:rFonts w:ascii="Times New Roman" w:hAnsi="Times New Roman" w:cs="Times New Roman"/>
          <w:sz w:val="24"/>
          <w:szCs w:val="24"/>
        </w:rPr>
        <w:t xml:space="preserve">This stem style is somewhat similar to those on points from El Gigante, Honduras (see above). At present, the functions of Ya’axche’ points </w:t>
      </w:r>
      <w:r w:rsidR="00602770">
        <w:rPr>
          <w:rFonts w:ascii="Times New Roman" w:hAnsi="Times New Roman" w:cs="Times New Roman"/>
          <w:sz w:val="24"/>
          <w:szCs w:val="24"/>
        </w:rPr>
        <w:t>are</w:t>
      </w:r>
      <w:r w:rsidRPr="00A26904">
        <w:rPr>
          <w:rFonts w:ascii="Times New Roman" w:hAnsi="Times New Roman" w:cs="Times New Roman"/>
          <w:sz w:val="24"/>
          <w:szCs w:val="24"/>
        </w:rPr>
        <w:t xml:space="preserve"> not known. </w:t>
      </w:r>
    </w:p>
    <w:p w14:paraId="5F7613C1" w14:textId="708AE82D" w:rsidR="00A26904" w:rsidRPr="00123E68" w:rsidRDefault="00A26904" w:rsidP="00896CD6">
      <w:pPr>
        <w:spacing w:line="240" w:lineRule="auto"/>
        <w:rPr>
          <w:rFonts w:ascii="Times New Roman" w:hAnsi="Times New Roman" w:cs="Times New Roman"/>
          <w:sz w:val="24"/>
          <w:szCs w:val="24"/>
        </w:rPr>
      </w:pPr>
      <w:r w:rsidRPr="00123E68">
        <w:rPr>
          <w:rFonts w:ascii="Times New Roman" w:hAnsi="Times New Roman" w:cs="Times New Roman"/>
          <w:sz w:val="24"/>
          <w:szCs w:val="24"/>
        </w:rPr>
        <w:lastRenderedPageBreak/>
        <w:t xml:space="preserve">Table </w:t>
      </w:r>
      <w:r w:rsidR="00123E68">
        <w:rPr>
          <w:rFonts w:ascii="Times New Roman" w:hAnsi="Times New Roman" w:cs="Times New Roman"/>
          <w:sz w:val="24"/>
          <w:szCs w:val="24"/>
        </w:rPr>
        <w:t>2</w:t>
      </w:r>
      <w:r w:rsidRPr="00123E68">
        <w:rPr>
          <w:rFonts w:ascii="Times New Roman" w:hAnsi="Times New Roman" w:cs="Times New Roman"/>
          <w:sz w:val="24"/>
          <w:szCs w:val="24"/>
        </w:rPr>
        <w:t xml:space="preserve">. Length (L), Width (W), Thickness (T), and Neck (or Haft) Width (NW) for Lowe, Sawmill, Allspice, and Ya’axche’ Points from Belize based on </w:t>
      </w:r>
      <w:r w:rsidR="00123E68" w:rsidRPr="00123E68">
        <w:rPr>
          <w:rFonts w:ascii="Times New Roman" w:hAnsi="Times New Roman" w:cs="Times New Roman"/>
          <w:sz w:val="24"/>
          <w:szCs w:val="24"/>
        </w:rPr>
        <w:t>D</w:t>
      </w:r>
      <w:r w:rsidRPr="00123E68">
        <w:rPr>
          <w:rFonts w:ascii="Times New Roman" w:hAnsi="Times New Roman" w:cs="Times New Roman"/>
          <w:sz w:val="24"/>
          <w:szCs w:val="24"/>
        </w:rPr>
        <w:t xml:space="preserve">ata from Stemp et al. (2016, 2018). </w:t>
      </w:r>
    </w:p>
    <w:tbl>
      <w:tblPr>
        <w:tblStyle w:val="TableGrid"/>
        <w:tblW w:w="0" w:type="auto"/>
        <w:tblLayout w:type="fixed"/>
        <w:tblLook w:val="04A0" w:firstRow="1" w:lastRow="0" w:firstColumn="1" w:lastColumn="0" w:noHBand="0" w:noVBand="1"/>
      </w:tblPr>
      <w:tblGrid>
        <w:gridCol w:w="966"/>
        <w:gridCol w:w="840"/>
        <w:gridCol w:w="709"/>
        <w:gridCol w:w="540"/>
        <w:gridCol w:w="810"/>
        <w:gridCol w:w="720"/>
        <w:gridCol w:w="540"/>
        <w:gridCol w:w="630"/>
        <w:gridCol w:w="652"/>
        <w:gridCol w:w="608"/>
        <w:gridCol w:w="900"/>
        <w:gridCol w:w="935"/>
        <w:gridCol w:w="500"/>
      </w:tblGrid>
      <w:tr w:rsidR="00123E68" w:rsidRPr="001B6F10" w14:paraId="35D2869D" w14:textId="77777777" w:rsidTr="00123E68">
        <w:tc>
          <w:tcPr>
            <w:tcW w:w="966" w:type="dxa"/>
          </w:tcPr>
          <w:p w14:paraId="4FE0BE97" w14:textId="350C3F84" w:rsidR="00A26904" w:rsidRPr="00123E68" w:rsidRDefault="00A26904" w:rsidP="00896CD6">
            <w:pPr>
              <w:rPr>
                <w:rFonts w:ascii="Times New Roman" w:hAnsi="Times New Roman" w:cs="Times New Roman"/>
                <w:sz w:val="18"/>
                <w:szCs w:val="18"/>
              </w:rPr>
            </w:pPr>
          </w:p>
          <w:p w14:paraId="7BFC8AE2" w14:textId="77777777" w:rsidR="00A26904" w:rsidRPr="00123E68" w:rsidRDefault="00A26904" w:rsidP="00896CD6">
            <w:pPr>
              <w:rPr>
                <w:rFonts w:ascii="Times New Roman" w:hAnsi="Times New Roman" w:cs="Times New Roman"/>
                <w:sz w:val="18"/>
                <w:szCs w:val="18"/>
              </w:rPr>
            </w:pPr>
          </w:p>
        </w:tc>
        <w:tc>
          <w:tcPr>
            <w:tcW w:w="840" w:type="dxa"/>
          </w:tcPr>
          <w:p w14:paraId="2268ECC0"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Mean L [mm] – (N)</w:t>
            </w:r>
          </w:p>
        </w:tc>
        <w:tc>
          <w:tcPr>
            <w:tcW w:w="709" w:type="dxa"/>
          </w:tcPr>
          <w:p w14:paraId="2E4F43EA"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 xml:space="preserve">Range L [mm] </w:t>
            </w:r>
          </w:p>
        </w:tc>
        <w:tc>
          <w:tcPr>
            <w:tcW w:w="540" w:type="dxa"/>
          </w:tcPr>
          <w:p w14:paraId="31ED2A65" w14:textId="27FF3A45"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SD</w:t>
            </w:r>
            <w:r w:rsidR="00123E68" w:rsidRPr="00123E68">
              <w:rPr>
                <w:rFonts w:ascii="Times New Roman" w:hAnsi="Times New Roman" w:cs="Times New Roman"/>
                <w:sz w:val="18"/>
                <w:szCs w:val="18"/>
                <w:vertAlign w:val="superscript"/>
              </w:rPr>
              <w:t>a</w:t>
            </w:r>
            <w:r w:rsidRPr="00123E68">
              <w:rPr>
                <w:rFonts w:ascii="Times New Roman" w:hAnsi="Times New Roman" w:cs="Times New Roman"/>
                <w:sz w:val="18"/>
                <w:szCs w:val="18"/>
                <w:vertAlign w:val="superscript"/>
              </w:rPr>
              <w:t xml:space="preserve"> </w:t>
            </w:r>
          </w:p>
        </w:tc>
        <w:tc>
          <w:tcPr>
            <w:tcW w:w="810" w:type="dxa"/>
          </w:tcPr>
          <w:p w14:paraId="72803BFB"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Mean W [mm] – (N)</w:t>
            </w:r>
          </w:p>
        </w:tc>
        <w:tc>
          <w:tcPr>
            <w:tcW w:w="720" w:type="dxa"/>
          </w:tcPr>
          <w:p w14:paraId="3C89FD7A"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 xml:space="preserve">Range W [mm] </w:t>
            </w:r>
          </w:p>
          <w:p w14:paraId="14CDFD60" w14:textId="77777777" w:rsidR="00A26904" w:rsidRPr="00123E68" w:rsidRDefault="00A26904" w:rsidP="00896CD6">
            <w:pPr>
              <w:rPr>
                <w:rFonts w:ascii="Times New Roman" w:hAnsi="Times New Roman" w:cs="Times New Roman"/>
                <w:sz w:val="18"/>
                <w:szCs w:val="18"/>
              </w:rPr>
            </w:pPr>
          </w:p>
        </w:tc>
        <w:tc>
          <w:tcPr>
            <w:tcW w:w="540" w:type="dxa"/>
          </w:tcPr>
          <w:p w14:paraId="3D7E0D5D" w14:textId="56BE5050"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SD</w:t>
            </w:r>
            <w:r w:rsidR="00123E68" w:rsidRPr="00123E68">
              <w:rPr>
                <w:rFonts w:ascii="Times New Roman" w:hAnsi="Times New Roman" w:cs="Times New Roman"/>
                <w:sz w:val="18"/>
                <w:szCs w:val="18"/>
                <w:vertAlign w:val="superscript"/>
              </w:rPr>
              <w:t>a</w:t>
            </w:r>
            <w:r w:rsidRPr="00123E68">
              <w:rPr>
                <w:rFonts w:ascii="Times New Roman" w:hAnsi="Times New Roman" w:cs="Times New Roman"/>
                <w:sz w:val="18"/>
                <w:szCs w:val="18"/>
              </w:rPr>
              <w:t xml:space="preserve"> </w:t>
            </w:r>
          </w:p>
        </w:tc>
        <w:tc>
          <w:tcPr>
            <w:tcW w:w="630" w:type="dxa"/>
          </w:tcPr>
          <w:p w14:paraId="27D3792F"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Mean T [mm] – (N)</w:t>
            </w:r>
          </w:p>
        </w:tc>
        <w:tc>
          <w:tcPr>
            <w:tcW w:w="652" w:type="dxa"/>
          </w:tcPr>
          <w:p w14:paraId="76DCD617"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Range T [mm]</w:t>
            </w:r>
          </w:p>
        </w:tc>
        <w:tc>
          <w:tcPr>
            <w:tcW w:w="608" w:type="dxa"/>
          </w:tcPr>
          <w:p w14:paraId="110E1E47" w14:textId="1F4876A9"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SD</w:t>
            </w:r>
            <w:r w:rsidR="00123E68" w:rsidRPr="00123E68">
              <w:rPr>
                <w:rFonts w:ascii="Times New Roman" w:hAnsi="Times New Roman" w:cs="Times New Roman"/>
                <w:sz w:val="18"/>
                <w:szCs w:val="18"/>
                <w:vertAlign w:val="superscript"/>
              </w:rPr>
              <w:t>a</w:t>
            </w:r>
          </w:p>
        </w:tc>
        <w:tc>
          <w:tcPr>
            <w:tcW w:w="900" w:type="dxa"/>
          </w:tcPr>
          <w:p w14:paraId="65AC4F40"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Mean NW [mm] – (N)</w:t>
            </w:r>
          </w:p>
        </w:tc>
        <w:tc>
          <w:tcPr>
            <w:tcW w:w="935" w:type="dxa"/>
          </w:tcPr>
          <w:p w14:paraId="1E6932B4"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 xml:space="preserve">Range NW [mm] </w:t>
            </w:r>
          </w:p>
        </w:tc>
        <w:tc>
          <w:tcPr>
            <w:tcW w:w="500" w:type="dxa"/>
          </w:tcPr>
          <w:p w14:paraId="44CADECF" w14:textId="77901704"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SD</w:t>
            </w:r>
            <w:r w:rsidR="00123E68" w:rsidRPr="00123E68">
              <w:rPr>
                <w:rFonts w:ascii="Times New Roman" w:hAnsi="Times New Roman" w:cs="Times New Roman"/>
                <w:sz w:val="18"/>
                <w:szCs w:val="18"/>
                <w:vertAlign w:val="superscript"/>
              </w:rPr>
              <w:t>a</w:t>
            </w:r>
            <w:r w:rsidRPr="00123E68">
              <w:rPr>
                <w:rFonts w:ascii="Times New Roman" w:hAnsi="Times New Roman" w:cs="Times New Roman"/>
                <w:sz w:val="18"/>
                <w:szCs w:val="18"/>
              </w:rPr>
              <w:t xml:space="preserve"> </w:t>
            </w:r>
          </w:p>
        </w:tc>
      </w:tr>
      <w:tr w:rsidR="00123E68" w:rsidRPr="001B6F10" w14:paraId="2841E88D" w14:textId="77777777" w:rsidTr="00123E68">
        <w:tc>
          <w:tcPr>
            <w:tcW w:w="966" w:type="dxa"/>
          </w:tcPr>
          <w:p w14:paraId="6882FF96" w14:textId="77777777" w:rsidR="00A26904" w:rsidRPr="00123E68" w:rsidRDefault="00A26904" w:rsidP="00896CD6">
            <w:pPr>
              <w:rPr>
                <w:rFonts w:ascii="Times New Roman" w:hAnsi="Times New Roman" w:cs="Times New Roman"/>
                <w:sz w:val="18"/>
                <w:szCs w:val="18"/>
                <w:vertAlign w:val="superscript"/>
              </w:rPr>
            </w:pPr>
            <w:r w:rsidRPr="00123E68">
              <w:rPr>
                <w:rFonts w:ascii="Times New Roman" w:hAnsi="Times New Roman" w:cs="Times New Roman"/>
                <w:sz w:val="18"/>
                <w:szCs w:val="18"/>
              </w:rPr>
              <w:t>Lowe Points</w:t>
            </w:r>
          </w:p>
        </w:tc>
        <w:tc>
          <w:tcPr>
            <w:tcW w:w="840" w:type="dxa"/>
          </w:tcPr>
          <w:p w14:paraId="0494136F"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83.5 (35)</w:t>
            </w:r>
          </w:p>
        </w:tc>
        <w:tc>
          <w:tcPr>
            <w:tcW w:w="709" w:type="dxa"/>
          </w:tcPr>
          <w:p w14:paraId="3FBA390E"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59.3-139</w:t>
            </w:r>
          </w:p>
        </w:tc>
        <w:tc>
          <w:tcPr>
            <w:tcW w:w="540" w:type="dxa"/>
          </w:tcPr>
          <w:p w14:paraId="662B9C9C"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18.1</w:t>
            </w:r>
          </w:p>
        </w:tc>
        <w:tc>
          <w:tcPr>
            <w:tcW w:w="810" w:type="dxa"/>
          </w:tcPr>
          <w:p w14:paraId="3223F44D"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55.6 (36)</w:t>
            </w:r>
          </w:p>
        </w:tc>
        <w:tc>
          <w:tcPr>
            <w:tcW w:w="720" w:type="dxa"/>
          </w:tcPr>
          <w:p w14:paraId="285FE978"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43.6-78.0</w:t>
            </w:r>
          </w:p>
        </w:tc>
        <w:tc>
          <w:tcPr>
            <w:tcW w:w="540" w:type="dxa"/>
          </w:tcPr>
          <w:p w14:paraId="028C5C9E"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6.9</w:t>
            </w:r>
          </w:p>
        </w:tc>
        <w:tc>
          <w:tcPr>
            <w:tcW w:w="630" w:type="dxa"/>
          </w:tcPr>
          <w:p w14:paraId="5DC9B977"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9.8 (23)</w:t>
            </w:r>
          </w:p>
        </w:tc>
        <w:tc>
          <w:tcPr>
            <w:tcW w:w="652" w:type="dxa"/>
          </w:tcPr>
          <w:p w14:paraId="1EDD008C"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6.0-12.1</w:t>
            </w:r>
          </w:p>
        </w:tc>
        <w:tc>
          <w:tcPr>
            <w:tcW w:w="608" w:type="dxa"/>
          </w:tcPr>
          <w:p w14:paraId="1F6ABE13"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1.3</w:t>
            </w:r>
          </w:p>
        </w:tc>
        <w:tc>
          <w:tcPr>
            <w:tcW w:w="900" w:type="dxa"/>
          </w:tcPr>
          <w:p w14:paraId="5D0A8FC1"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29.0 (45)</w:t>
            </w:r>
          </w:p>
        </w:tc>
        <w:tc>
          <w:tcPr>
            <w:tcW w:w="935" w:type="dxa"/>
          </w:tcPr>
          <w:p w14:paraId="7939C96F"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21.2-39.4</w:t>
            </w:r>
          </w:p>
        </w:tc>
        <w:tc>
          <w:tcPr>
            <w:tcW w:w="500" w:type="dxa"/>
          </w:tcPr>
          <w:p w14:paraId="38F19DDD"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3.8</w:t>
            </w:r>
          </w:p>
        </w:tc>
      </w:tr>
      <w:tr w:rsidR="00123E68" w:rsidRPr="001B6F10" w14:paraId="3972FB8B" w14:textId="77777777" w:rsidTr="00123E68">
        <w:tc>
          <w:tcPr>
            <w:tcW w:w="966" w:type="dxa"/>
          </w:tcPr>
          <w:p w14:paraId="038324B8" w14:textId="77777777" w:rsidR="00A26904" w:rsidRPr="00123E68" w:rsidRDefault="00A26904" w:rsidP="00896CD6">
            <w:pPr>
              <w:rPr>
                <w:rFonts w:ascii="Times New Roman" w:hAnsi="Times New Roman" w:cs="Times New Roman"/>
                <w:sz w:val="18"/>
                <w:szCs w:val="18"/>
                <w:vertAlign w:val="superscript"/>
              </w:rPr>
            </w:pPr>
            <w:r w:rsidRPr="00123E68">
              <w:rPr>
                <w:rFonts w:ascii="Times New Roman" w:hAnsi="Times New Roman" w:cs="Times New Roman"/>
                <w:sz w:val="18"/>
                <w:szCs w:val="18"/>
              </w:rPr>
              <w:t>Sawmill Points</w:t>
            </w:r>
          </w:p>
        </w:tc>
        <w:tc>
          <w:tcPr>
            <w:tcW w:w="840" w:type="dxa"/>
          </w:tcPr>
          <w:p w14:paraId="592462DC"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67.9 (15)</w:t>
            </w:r>
          </w:p>
        </w:tc>
        <w:tc>
          <w:tcPr>
            <w:tcW w:w="709" w:type="dxa"/>
          </w:tcPr>
          <w:p w14:paraId="63F17EB7"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49.4-91</w:t>
            </w:r>
          </w:p>
        </w:tc>
        <w:tc>
          <w:tcPr>
            <w:tcW w:w="540" w:type="dxa"/>
          </w:tcPr>
          <w:p w14:paraId="429728CB"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13.1</w:t>
            </w:r>
          </w:p>
        </w:tc>
        <w:tc>
          <w:tcPr>
            <w:tcW w:w="810" w:type="dxa"/>
          </w:tcPr>
          <w:p w14:paraId="3C04C651"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39.4 (16)</w:t>
            </w:r>
          </w:p>
        </w:tc>
        <w:tc>
          <w:tcPr>
            <w:tcW w:w="720" w:type="dxa"/>
          </w:tcPr>
          <w:p w14:paraId="1E38F1B6"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33-59.7</w:t>
            </w:r>
          </w:p>
        </w:tc>
        <w:tc>
          <w:tcPr>
            <w:tcW w:w="540" w:type="dxa"/>
          </w:tcPr>
          <w:p w14:paraId="099D9642"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7.1</w:t>
            </w:r>
          </w:p>
        </w:tc>
        <w:tc>
          <w:tcPr>
            <w:tcW w:w="630" w:type="dxa"/>
          </w:tcPr>
          <w:p w14:paraId="7D9A0BDC"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7.8 (7)</w:t>
            </w:r>
          </w:p>
        </w:tc>
        <w:tc>
          <w:tcPr>
            <w:tcW w:w="652" w:type="dxa"/>
          </w:tcPr>
          <w:p w14:paraId="19C5E55E"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5.3-10.4</w:t>
            </w:r>
          </w:p>
        </w:tc>
        <w:tc>
          <w:tcPr>
            <w:tcW w:w="608" w:type="dxa"/>
          </w:tcPr>
          <w:p w14:paraId="57FD1719"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1.8</w:t>
            </w:r>
          </w:p>
        </w:tc>
        <w:tc>
          <w:tcPr>
            <w:tcW w:w="900" w:type="dxa"/>
          </w:tcPr>
          <w:p w14:paraId="236BECA8"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14.9 (18)</w:t>
            </w:r>
          </w:p>
        </w:tc>
        <w:tc>
          <w:tcPr>
            <w:tcW w:w="935" w:type="dxa"/>
          </w:tcPr>
          <w:p w14:paraId="7E62A2F3"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9-25</w:t>
            </w:r>
          </w:p>
        </w:tc>
        <w:tc>
          <w:tcPr>
            <w:tcW w:w="500" w:type="dxa"/>
          </w:tcPr>
          <w:p w14:paraId="29122DC7"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4.9</w:t>
            </w:r>
          </w:p>
        </w:tc>
      </w:tr>
      <w:tr w:rsidR="00123E68" w:rsidRPr="001B6F10" w14:paraId="2F875707" w14:textId="77777777" w:rsidTr="00123E68">
        <w:tc>
          <w:tcPr>
            <w:tcW w:w="966" w:type="dxa"/>
          </w:tcPr>
          <w:p w14:paraId="0B28CB95"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Allspice Points</w:t>
            </w:r>
          </w:p>
        </w:tc>
        <w:tc>
          <w:tcPr>
            <w:tcW w:w="840" w:type="dxa"/>
          </w:tcPr>
          <w:p w14:paraId="3716BC91"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85.7 (4)</w:t>
            </w:r>
          </w:p>
        </w:tc>
        <w:tc>
          <w:tcPr>
            <w:tcW w:w="709" w:type="dxa"/>
          </w:tcPr>
          <w:p w14:paraId="7E4CCB4E"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63-107</w:t>
            </w:r>
          </w:p>
        </w:tc>
        <w:tc>
          <w:tcPr>
            <w:tcW w:w="540" w:type="dxa"/>
          </w:tcPr>
          <w:p w14:paraId="63207E39"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24.5</w:t>
            </w:r>
          </w:p>
        </w:tc>
        <w:tc>
          <w:tcPr>
            <w:tcW w:w="810" w:type="dxa"/>
          </w:tcPr>
          <w:p w14:paraId="70973987"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37.8 (4)</w:t>
            </w:r>
          </w:p>
        </w:tc>
        <w:tc>
          <w:tcPr>
            <w:tcW w:w="720" w:type="dxa"/>
          </w:tcPr>
          <w:p w14:paraId="7486F4AA"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33-44</w:t>
            </w:r>
          </w:p>
        </w:tc>
        <w:tc>
          <w:tcPr>
            <w:tcW w:w="540" w:type="dxa"/>
          </w:tcPr>
          <w:p w14:paraId="78650B13"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6.8</w:t>
            </w:r>
          </w:p>
        </w:tc>
        <w:tc>
          <w:tcPr>
            <w:tcW w:w="630" w:type="dxa"/>
          </w:tcPr>
          <w:p w14:paraId="5766D8B4"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10.7 (1)</w:t>
            </w:r>
          </w:p>
        </w:tc>
        <w:tc>
          <w:tcPr>
            <w:tcW w:w="652" w:type="dxa"/>
          </w:tcPr>
          <w:p w14:paraId="1F945486"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10.7</w:t>
            </w:r>
          </w:p>
        </w:tc>
        <w:tc>
          <w:tcPr>
            <w:tcW w:w="608" w:type="dxa"/>
          </w:tcPr>
          <w:p w14:paraId="187B5812"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_</w:t>
            </w:r>
          </w:p>
        </w:tc>
        <w:tc>
          <w:tcPr>
            <w:tcW w:w="900" w:type="dxa"/>
          </w:tcPr>
          <w:p w14:paraId="4EEE77A4"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33.2 (4)</w:t>
            </w:r>
          </w:p>
        </w:tc>
        <w:tc>
          <w:tcPr>
            <w:tcW w:w="935" w:type="dxa"/>
          </w:tcPr>
          <w:p w14:paraId="2D70A4E6"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32-36.8</w:t>
            </w:r>
          </w:p>
        </w:tc>
        <w:tc>
          <w:tcPr>
            <w:tcW w:w="500" w:type="dxa"/>
          </w:tcPr>
          <w:p w14:paraId="5572C89F"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4.1</w:t>
            </w:r>
          </w:p>
        </w:tc>
      </w:tr>
      <w:tr w:rsidR="00123E68" w:rsidRPr="001B6F10" w14:paraId="419725A9" w14:textId="77777777" w:rsidTr="00123E68">
        <w:tc>
          <w:tcPr>
            <w:tcW w:w="966" w:type="dxa"/>
          </w:tcPr>
          <w:p w14:paraId="76226428"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Ya’axche’ Points</w:t>
            </w:r>
          </w:p>
        </w:tc>
        <w:tc>
          <w:tcPr>
            <w:tcW w:w="840" w:type="dxa"/>
          </w:tcPr>
          <w:p w14:paraId="206950B6"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65.7 (2)</w:t>
            </w:r>
          </w:p>
        </w:tc>
        <w:tc>
          <w:tcPr>
            <w:tcW w:w="709" w:type="dxa"/>
          </w:tcPr>
          <w:p w14:paraId="034A2B77"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62.9-68.5</w:t>
            </w:r>
          </w:p>
        </w:tc>
        <w:tc>
          <w:tcPr>
            <w:tcW w:w="540" w:type="dxa"/>
          </w:tcPr>
          <w:p w14:paraId="4F72236F"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4.0</w:t>
            </w:r>
          </w:p>
        </w:tc>
        <w:tc>
          <w:tcPr>
            <w:tcW w:w="810" w:type="dxa"/>
          </w:tcPr>
          <w:p w14:paraId="68C643CC"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52.8 (2)</w:t>
            </w:r>
          </w:p>
        </w:tc>
        <w:tc>
          <w:tcPr>
            <w:tcW w:w="720" w:type="dxa"/>
          </w:tcPr>
          <w:p w14:paraId="1923DE3A"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47.8-57.8</w:t>
            </w:r>
          </w:p>
        </w:tc>
        <w:tc>
          <w:tcPr>
            <w:tcW w:w="540" w:type="dxa"/>
          </w:tcPr>
          <w:p w14:paraId="101106E1"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7.1</w:t>
            </w:r>
          </w:p>
        </w:tc>
        <w:tc>
          <w:tcPr>
            <w:tcW w:w="630" w:type="dxa"/>
          </w:tcPr>
          <w:p w14:paraId="784194DD"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10.9 (1)</w:t>
            </w:r>
          </w:p>
        </w:tc>
        <w:tc>
          <w:tcPr>
            <w:tcW w:w="652" w:type="dxa"/>
          </w:tcPr>
          <w:p w14:paraId="06F8EC28"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10.9</w:t>
            </w:r>
          </w:p>
        </w:tc>
        <w:tc>
          <w:tcPr>
            <w:tcW w:w="608" w:type="dxa"/>
          </w:tcPr>
          <w:p w14:paraId="16887667"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_</w:t>
            </w:r>
          </w:p>
        </w:tc>
        <w:tc>
          <w:tcPr>
            <w:tcW w:w="900" w:type="dxa"/>
          </w:tcPr>
          <w:p w14:paraId="0C3305EB"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29.9 (2)</w:t>
            </w:r>
          </w:p>
        </w:tc>
        <w:tc>
          <w:tcPr>
            <w:tcW w:w="935" w:type="dxa"/>
          </w:tcPr>
          <w:p w14:paraId="1C76BA33"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26.1-33.6</w:t>
            </w:r>
          </w:p>
        </w:tc>
        <w:tc>
          <w:tcPr>
            <w:tcW w:w="500" w:type="dxa"/>
          </w:tcPr>
          <w:p w14:paraId="11D2085A" w14:textId="77777777" w:rsidR="00A26904" w:rsidRPr="00123E68" w:rsidRDefault="00A26904" w:rsidP="00896CD6">
            <w:pPr>
              <w:rPr>
                <w:rFonts w:ascii="Times New Roman" w:hAnsi="Times New Roman" w:cs="Times New Roman"/>
                <w:sz w:val="18"/>
                <w:szCs w:val="18"/>
              </w:rPr>
            </w:pPr>
            <w:r w:rsidRPr="00123E68">
              <w:rPr>
                <w:rFonts w:ascii="Times New Roman" w:hAnsi="Times New Roman" w:cs="Times New Roman"/>
                <w:sz w:val="18"/>
                <w:szCs w:val="18"/>
              </w:rPr>
              <w:t>5.3</w:t>
            </w:r>
          </w:p>
        </w:tc>
      </w:tr>
    </w:tbl>
    <w:p w14:paraId="0AE0BB5B" w14:textId="03CD9FED" w:rsidR="00123E68" w:rsidRPr="00123E68" w:rsidRDefault="00123E68" w:rsidP="00123E68">
      <w:pPr>
        <w:spacing w:line="240" w:lineRule="auto"/>
        <w:rPr>
          <w:rFonts w:ascii="Times New Roman" w:hAnsi="Times New Roman" w:cs="Times New Roman"/>
          <w:sz w:val="20"/>
          <w:szCs w:val="20"/>
        </w:rPr>
      </w:pPr>
      <w:r w:rsidRPr="00123E68">
        <w:rPr>
          <w:rFonts w:ascii="Times New Roman" w:hAnsi="Times New Roman" w:cs="Times New Roman"/>
          <w:sz w:val="20"/>
          <w:szCs w:val="20"/>
          <w:vertAlign w:val="superscript"/>
        </w:rPr>
        <w:t>a</w:t>
      </w:r>
      <w:r w:rsidRPr="00123E68">
        <w:rPr>
          <w:rFonts w:ascii="Times New Roman" w:hAnsi="Times New Roman" w:cs="Times New Roman"/>
          <w:sz w:val="20"/>
          <w:szCs w:val="20"/>
        </w:rPr>
        <w:t>Standard Deviations (SD) were calculated for the dimensions. Some metric data from significantly damaged bifaces are not included in the numbers (N) used for calculations in some categories.</w:t>
      </w:r>
    </w:p>
    <w:p w14:paraId="1A01B0C5" w14:textId="77777777" w:rsidR="00123E68" w:rsidRDefault="00123E68" w:rsidP="00896CD6">
      <w:pPr>
        <w:spacing w:after="0" w:line="240" w:lineRule="auto"/>
        <w:rPr>
          <w:rFonts w:ascii="Times New Roman" w:eastAsia="Times New Roman" w:hAnsi="Times New Roman" w:cs="Times New Roman"/>
          <w:i/>
          <w:sz w:val="24"/>
          <w:szCs w:val="24"/>
        </w:rPr>
      </w:pPr>
    </w:p>
    <w:p w14:paraId="3057317D" w14:textId="57740C1E" w:rsidR="00D77F7C" w:rsidRPr="00F251C8" w:rsidRDefault="00D77F7C" w:rsidP="00896CD6">
      <w:pPr>
        <w:spacing w:after="0" w:line="240" w:lineRule="auto"/>
        <w:rPr>
          <w:rFonts w:ascii="Times New Roman" w:eastAsia="Times New Roman" w:hAnsi="Times New Roman" w:cs="Times New Roman"/>
          <w:i/>
          <w:sz w:val="24"/>
          <w:szCs w:val="24"/>
        </w:rPr>
      </w:pPr>
      <w:r w:rsidRPr="00F251C8">
        <w:rPr>
          <w:rFonts w:ascii="Times New Roman" w:eastAsia="Times New Roman" w:hAnsi="Times New Roman" w:cs="Times New Roman"/>
          <w:i/>
          <w:sz w:val="24"/>
          <w:szCs w:val="24"/>
        </w:rPr>
        <w:t>Constricted Unifaces</w:t>
      </w:r>
    </w:p>
    <w:p w14:paraId="1C125823" w14:textId="77777777" w:rsidR="00D77F7C" w:rsidRPr="00F251C8" w:rsidRDefault="00D77F7C" w:rsidP="00896CD6">
      <w:pPr>
        <w:spacing w:after="0" w:line="240" w:lineRule="auto"/>
        <w:rPr>
          <w:rFonts w:ascii="Times New Roman" w:eastAsia="Times New Roman" w:hAnsi="Times New Roman" w:cs="Times New Roman"/>
          <w:i/>
          <w:sz w:val="24"/>
          <w:szCs w:val="24"/>
        </w:rPr>
      </w:pPr>
      <w:r w:rsidRPr="00F251C8">
        <w:rPr>
          <w:rFonts w:ascii="Times New Roman" w:eastAsia="Times New Roman" w:hAnsi="Times New Roman" w:cs="Times New Roman"/>
          <w:i/>
          <w:sz w:val="24"/>
          <w:szCs w:val="24"/>
        </w:rPr>
        <w:t xml:space="preserve"> </w:t>
      </w:r>
    </w:p>
    <w:p w14:paraId="06CBF462" w14:textId="68C1ED77" w:rsidR="00D77F7C" w:rsidRPr="00F251C8" w:rsidRDefault="00A26904" w:rsidP="00896CD6">
      <w:pPr>
        <w:spacing w:after="0" w:line="240" w:lineRule="auto"/>
        <w:ind w:firstLine="720"/>
        <w:rPr>
          <w:rFonts w:ascii="Times New Roman" w:eastAsia="Times New Roman" w:hAnsi="Times New Roman" w:cs="Times New Roman"/>
          <w:sz w:val="24"/>
          <w:szCs w:val="24"/>
        </w:rPr>
      </w:pPr>
      <w:r w:rsidRPr="00F251C8">
        <w:rPr>
          <w:rFonts w:ascii="Times New Roman" w:eastAsia="Times New Roman" w:hAnsi="Times New Roman" w:cs="Times New Roman"/>
          <w:sz w:val="24"/>
          <w:szCs w:val="24"/>
        </w:rPr>
        <w:t>There are over 130 examples of constricted unifaces</w:t>
      </w:r>
      <w:r>
        <w:rPr>
          <w:rFonts w:ascii="Times New Roman" w:eastAsia="Times New Roman" w:hAnsi="Times New Roman" w:cs="Times New Roman"/>
          <w:sz w:val="24"/>
          <w:szCs w:val="24"/>
        </w:rPr>
        <w:t>/adzes</w:t>
      </w:r>
      <w:r w:rsidRPr="00F251C8">
        <w:rPr>
          <w:rFonts w:ascii="Times New Roman" w:eastAsia="Times New Roman" w:hAnsi="Times New Roman" w:cs="Times New Roman"/>
          <w:sz w:val="24"/>
          <w:szCs w:val="24"/>
        </w:rPr>
        <w:t xml:space="preserve"> currently known </w:t>
      </w:r>
      <w:r>
        <w:rPr>
          <w:rFonts w:ascii="Times New Roman" w:eastAsia="Times New Roman" w:hAnsi="Times New Roman" w:cs="Times New Roman"/>
          <w:sz w:val="24"/>
          <w:szCs w:val="24"/>
        </w:rPr>
        <w:t>in Belize (Gibson 1991; Iceland 1997; Murata 2011; Pohl et al. 1996; Rosenswig</w:t>
      </w:r>
      <w:r w:rsidR="00896CD6">
        <w:rPr>
          <w:rFonts w:ascii="Times New Roman" w:eastAsia="Times New Roman" w:hAnsi="Times New Roman" w:cs="Times New Roman"/>
          <w:sz w:val="24"/>
          <w:szCs w:val="24"/>
        </w:rPr>
        <w:t xml:space="preserve"> 2015</w:t>
      </w:r>
      <w:r>
        <w:rPr>
          <w:rFonts w:ascii="Times New Roman" w:eastAsia="Times New Roman" w:hAnsi="Times New Roman" w:cs="Times New Roman"/>
          <w:sz w:val="24"/>
          <w:szCs w:val="24"/>
        </w:rPr>
        <w:t>; Rosen</w:t>
      </w:r>
      <w:r w:rsidR="007A0210">
        <w:rPr>
          <w:rFonts w:ascii="Times New Roman" w:eastAsia="Times New Roman" w:hAnsi="Times New Roman" w:cs="Times New Roman"/>
          <w:sz w:val="24"/>
          <w:szCs w:val="24"/>
        </w:rPr>
        <w:t>s</w:t>
      </w:r>
      <w:r>
        <w:rPr>
          <w:rFonts w:ascii="Times New Roman" w:eastAsia="Times New Roman" w:hAnsi="Times New Roman" w:cs="Times New Roman"/>
          <w:sz w:val="24"/>
          <w:szCs w:val="24"/>
        </w:rPr>
        <w:t>wig and Masson 2001; Rosenswig et al. 2014; Stemp and Awe 2013)</w:t>
      </w:r>
      <w:r w:rsidRPr="00F251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77F7C" w:rsidRPr="00F251C8">
        <w:rPr>
          <w:rFonts w:ascii="Times New Roman" w:eastAsia="Times New Roman" w:hAnsi="Times New Roman" w:cs="Times New Roman"/>
          <w:sz w:val="24"/>
          <w:szCs w:val="24"/>
        </w:rPr>
        <w:t xml:space="preserve">Constricted unifaces come in a variety of sizes and shapes, which show a </w:t>
      </w:r>
      <w:r w:rsidR="007A0210" w:rsidRPr="00F251C8">
        <w:rPr>
          <w:rFonts w:ascii="Times New Roman" w:eastAsia="Times New Roman" w:hAnsi="Times New Roman" w:cs="Times New Roman"/>
          <w:sz w:val="24"/>
          <w:szCs w:val="24"/>
        </w:rPr>
        <w:t>wide</w:t>
      </w:r>
      <w:r w:rsidR="00D77F7C" w:rsidRPr="00F251C8">
        <w:rPr>
          <w:rFonts w:ascii="Times New Roman" w:eastAsia="Times New Roman" w:hAnsi="Times New Roman" w:cs="Times New Roman"/>
          <w:sz w:val="24"/>
          <w:szCs w:val="24"/>
        </w:rPr>
        <w:t xml:space="preserve"> range of variation. The majority have been recovered from Northern Belize and were associated with the Late Preceramic phase of the Late Archaic period using the traditional chronological typology (Gibson 1991; Hester et al. 1996; Iceland 1997; Pohl et al. 1996; Rosenswig et al. 2014). The constricted uniface is described as a unifacially flaked tool produced on a primary, secondary, or tertiary macroflake or macroblade blank using hard-hammer percussion. Constricted unifaces from Belize possess broad, convex bit ends (mean of 6.4 cm) with a steeply flaked constriction on either side of the opposite end. However, differences in form inclu</w:t>
      </w:r>
      <w:r>
        <w:rPr>
          <w:rFonts w:ascii="Times New Roman" w:eastAsia="Times New Roman" w:hAnsi="Times New Roman" w:cs="Times New Roman"/>
          <w:sz w:val="24"/>
          <w:szCs w:val="24"/>
        </w:rPr>
        <w:t xml:space="preserve">de some that are “pear-shaped” </w:t>
      </w:r>
      <w:r w:rsidR="00D77F7C" w:rsidRPr="00F251C8">
        <w:rPr>
          <w:rFonts w:ascii="Times New Roman" w:eastAsia="Times New Roman" w:hAnsi="Times New Roman" w:cs="Times New Roman"/>
          <w:sz w:val="24"/>
          <w:szCs w:val="24"/>
        </w:rPr>
        <w:t>with no mid-section constriction or a wider medial section than proximal end, some that are bilaterally asymmetrical, and some that have upturned or downturned, rather than flat, ventral surfaces on the bit ends (see Hudler and Lohse 1994: 4; Iceland 1997: 219</w:t>
      </w:r>
      <w:r>
        <w:rPr>
          <w:rFonts w:ascii="Times New Roman" w:eastAsia="Times New Roman" w:hAnsi="Times New Roman" w:cs="Times New Roman"/>
          <w:sz w:val="24"/>
          <w:szCs w:val="24"/>
        </w:rPr>
        <w:t>; also see Rosenswig 2015; Rosenswig et al. 2014</w:t>
      </w:r>
      <w:r w:rsidR="00D77F7C" w:rsidRPr="00F251C8">
        <w:rPr>
          <w:rFonts w:ascii="Times New Roman" w:eastAsia="Times New Roman" w:hAnsi="Times New Roman" w:cs="Times New Roman"/>
          <w:sz w:val="24"/>
          <w:szCs w:val="24"/>
        </w:rPr>
        <w:t xml:space="preserve">). The bulb of percussion on the tool blanks can be on the proximal or distal end or on one of the lateral edges. </w:t>
      </w:r>
    </w:p>
    <w:p w14:paraId="596B19E2" w14:textId="77777777" w:rsidR="00D77F7C" w:rsidRPr="00F251C8" w:rsidRDefault="00D77F7C" w:rsidP="00896CD6">
      <w:pPr>
        <w:spacing w:after="0" w:line="240" w:lineRule="auto"/>
        <w:ind w:firstLine="720"/>
        <w:rPr>
          <w:rFonts w:ascii="Times New Roman" w:eastAsia="Times New Roman" w:hAnsi="Times New Roman" w:cs="Times New Roman"/>
          <w:sz w:val="24"/>
          <w:szCs w:val="24"/>
        </w:rPr>
      </w:pPr>
    </w:p>
    <w:p w14:paraId="61C86CD6" w14:textId="48CA4C0F" w:rsidR="001E474F" w:rsidRDefault="00D77F7C" w:rsidP="00896CD6">
      <w:pPr>
        <w:spacing w:after="0" w:line="240" w:lineRule="auto"/>
        <w:ind w:firstLine="720"/>
        <w:rPr>
          <w:rFonts w:ascii="Times New Roman" w:eastAsia="Times New Roman" w:hAnsi="Times New Roman" w:cs="Times New Roman"/>
          <w:sz w:val="24"/>
          <w:szCs w:val="24"/>
        </w:rPr>
      </w:pPr>
      <w:r w:rsidRPr="00F251C8">
        <w:rPr>
          <w:rFonts w:ascii="Times New Roman" w:eastAsia="Times New Roman" w:hAnsi="Times New Roman" w:cs="Times New Roman"/>
          <w:sz w:val="24"/>
          <w:szCs w:val="24"/>
        </w:rPr>
        <w:t>The constricted unifaces from Belize range in length from 6.9 – 20.2 cm with a mean length of 11.7 cm. The convex bit end has a spine plane angle that ranges from 30</w:t>
      </w:r>
      <w:r w:rsidRPr="00F251C8">
        <w:rPr>
          <w:rFonts w:ascii="Times New Roman" w:eastAsia="Times New Roman" w:hAnsi="Times New Roman" w:cs="Times New Roman"/>
          <w:sz w:val="24"/>
          <w:szCs w:val="24"/>
          <w:vertAlign w:val="superscript"/>
        </w:rPr>
        <w:t>o</w:t>
      </w:r>
      <w:r w:rsidRPr="00F251C8">
        <w:rPr>
          <w:rFonts w:ascii="Times New Roman" w:eastAsia="Times New Roman" w:hAnsi="Times New Roman" w:cs="Times New Roman"/>
          <w:sz w:val="24"/>
          <w:szCs w:val="24"/>
        </w:rPr>
        <w:t xml:space="preserve"> – 79</w:t>
      </w:r>
      <w:r w:rsidRPr="00F251C8">
        <w:rPr>
          <w:rFonts w:ascii="Times New Roman" w:eastAsia="Times New Roman" w:hAnsi="Times New Roman" w:cs="Times New Roman"/>
          <w:sz w:val="24"/>
          <w:szCs w:val="24"/>
          <w:vertAlign w:val="superscript"/>
        </w:rPr>
        <w:t>o</w:t>
      </w:r>
      <w:r w:rsidRPr="00F251C8">
        <w:rPr>
          <w:rFonts w:ascii="Times New Roman" w:eastAsia="Times New Roman" w:hAnsi="Times New Roman" w:cs="Times New Roman"/>
          <w:sz w:val="24"/>
          <w:szCs w:val="24"/>
        </w:rPr>
        <w:t>, with a mean of 54</w:t>
      </w:r>
      <w:r w:rsidRPr="00F251C8">
        <w:rPr>
          <w:rFonts w:ascii="Times New Roman" w:eastAsia="Times New Roman" w:hAnsi="Times New Roman" w:cs="Times New Roman"/>
          <w:sz w:val="24"/>
          <w:szCs w:val="24"/>
          <w:vertAlign w:val="superscript"/>
        </w:rPr>
        <w:t>o</w:t>
      </w:r>
      <w:r w:rsidRPr="00F251C8">
        <w:rPr>
          <w:rFonts w:ascii="Times New Roman" w:eastAsia="Times New Roman" w:hAnsi="Times New Roman" w:cs="Times New Roman"/>
          <w:sz w:val="24"/>
          <w:szCs w:val="24"/>
        </w:rPr>
        <w:t xml:space="preserve"> (Iceland 1997: 300, Appendix B). Variation in size and bit end angle may be due to degree of resharpening of finished versions or the fact that they are discarded preforms. Based on use-wear data and experimentation, constricted unifaces were likely hafted like an adze or hoe and contacted hard materials, in most cases wood, as well as sediment or soil (Gibson 1991; Hudler and Lohse 1994; Stemp and Harrison-Buck 2019).</w:t>
      </w:r>
      <w:r w:rsidR="00A26904">
        <w:rPr>
          <w:rFonts w:ascii="Times New Roman" w:eastAsia="Times New Roman" w:hAnsi="Times New Roman" w:cs="Times New Roman"/>
          <w:sz w:val="24"/>
          <w:szCs w:val="24"/>
        </w:rPr>
        <w:t xml:space="preserve"> Two possible </w:t>
      </w:r>
      <w:r w:rsidR="00896CD6">
        <w:rPr>
          <w:rFonts w:ascii="Times New Roman" w:eastAsia="Times New Roman" w:hAnsi="Times New Roman" w:cs="Times New Roman"/>
          <w:sz w:val="24"/>
          <w:szCs w:val="24"/>
        </w:rPr>
        <w:t>constricted</w:t>
      </w:r>
      <w:r w:rsidR="00A26904">
        <w:rPr>
          <w:rFonts w:ascii="Times New Roman" w:eastAsia="Times New Roman" w:hAnsi="Times New Roman" w:cs="Times New Roman"/>
          <w:sz w:val="24"/>
          <w:szCs w:val="24"/>
        </w:rPr>
        <w:t xml:space="preserve"> </w:t>
      </w:r>
      <w:r w:rsidR="00896CD6">
        <w:rPr>
          <w:rFonts w:ascii="Times New Roman" w:eastAsia="Times New Roman" w:hAnsi="Times New Roman" w:cs="Times New Roman"/>
          <w:sz w:val="24"/>
          <w:szCs w:val="24"/>
        </w:rPr>
        <w:t>uniface</w:t>
      </w:r>
      <w:r w:rsidR="00A26904">
        <w:rPr>
          <w:rFonts w:ascii="Times New Roman" w:eastAsia="Times New Roman" w:hAnsi="Times New Roman" w:cs="Times New Roman"/>
          <w:sz w:val="24"/>
          <w:szCs w:val="24"/>
        </w:rPr>
        <w:t xml:space="preserve"> production locations have bene identified in northern Belize at Colha and the Kelly site in the </w:t>
      </w:r>
      <w:r w:rsidR="00896CD6">
        <w:rPr>
          <w:rFonts w:ascii="Times New Roman" w:eastAsia="Times New Roman" w:hAnsi="Times New Roman" w:cs="Times New Roman"/>
          <w:sz w:val="24"/>
          <w:szCs w:val="24"/>
        </w:rPr>
        <w:t>N</w:t>
      </w:r>
      <w:r w:rsidR="00A26904">
        <w:rPr>
          <w:rFonts w:ascii="Times New Roman" w:eastAsia="Times New Roman" w:hAnsi="Times New Roman" w:cs="Times New Roman"/>
          <w:sz w:val="24"/>
          <w:szCs w:val="24"/>
        </w:rPr>
        <w:t>orthern Belize Chert-bearing Zone</w:t>
      </w:r>
      <w:r w:rsidR="00896CD6">
        <w:rPr>
          <w:rFonts w:ascii="Times New Roman" w:eastAsia="Times New Roman" w:hAnsi="Times New Roman" w:cs="Times New Roman"/>
          <w:sz w:val="24"/>
          <w:szCs w:val="24"/>
        </w:rPr>
        <w:t xml:space="preserve"> [NBCZ]</w:t>
      </w:r>
      <w:r w:rsidR="00A26904">
        <w:rPr>
          <w:rFonts w:ascii="Times New Roman" w:eastAsia="Times New Roman" w:hAnsi="Times New Roman" w:cs="Times New Roman"/>
          <w:sz w:val="24"/>
          <w:szCs w:val="24"/>
        </w:rPr>
        <w:t xml:space="preserve"> (Hester et al. 1996; Iceland 1997). Lohse (2007, 2010, 2020; Lohse et al. 2006) also recovered a constricted biface from Archaic deposits in the </w:t>
      </w:r>
      <w:r w:rsidR="001E474F">
        <w:rPr>
          <w:rFonts w:ascii="Times New Roman" w:eastAsia="Times New Roman" w:hAnsi="Times New Roman" w:cs="Times New Roman"/>
          <w:sz w:val="24"/>
          <w:szCs w:val="24"/>
        </w:rPr>
        <w:t xml:space="preserve">Actun </w:t>
      </w:r>
      <w:r w:rsidR="00A26904">
        <w:rPr>
          <w:rFonts w:ascii="Times New Roman" w:eastAsia="Times New Roman" w:hAnsi="Times New Roman" w:cs="Times New Roman"/>
          <w:sz w:val="24"/>
          <w:szCs w:val="24"/>
        </w:rPr>
        <w:t>H</w:t>
      </w:r>
      <w:r w:rsidR="001E474F">
        <w:rPr>
          <w:rFonts w:ascii="Times New Roman" w:eastAsia="Times New Roman" w:hAnsi="Times New Roman" w:cs="Times New Roman"/>
          <w:sz w:val="24"/>
          <w:szCs w:val="24"/>
        </w:rPr>
        <w:t>alal</w:t>
      </w:r>
      <w:r w:rsidR="00A26904">
        <w:rPr>
          <w:rFonts w:ascii="Times New Roman" w:eastAsia="Times New Roman" w:hAnsi="Times New Roman" w:cs="Times New Roman"/>
          <w:sz w:val="24"/>
          <w:szCs w:val="24"/>
        </w:rPr>
        <w:t xml:space="preserve"> rockshelter in western Belize.</w:t>
      </w:r>
    </w:p>
    <w:p w14:paraId="0E64447E" w14:textId="77DEE7E2" w:rsidR="00A26904" w:rsidRPr="00A26904" w:rsidRDefault="00A26904" w:rsidP="00896CD6">
      <w:pPr>
        <w:spacing w:line="240" w:lineRule="auto"/>
        <w:rPr>
          <w:rFonts w:ascii="Times New Roman" w:hAnsi="Times New Roman" w:cs="Times New Roman"/>
          <w:b/>
          <w:sz w:val="24"/>
          <w:szCs w:val="24"/>
        </w:rPr>
      </w:pPr>
      <w:r w:rsidRPr="00A26904">
        <w:rPr>
          <w:rFonts w:ascii="Times New Roman" w:hAnsi="Times New Roman" w:cs="Times New Roman"/>
          <w:sz w:val="24"/>
          <w:szCs w:val="24"/>
        </w:rPr>
        <w:lastRenderedPageBreak/>
        <w:t>REFERENCES CITED</w:t>
      </w:r>
    </w:p>
    <w:p w14:paraId="495BEF70" w14:textId="77777777" w:rsidR="00250D06" w:rsidRPr="003E5199" w:rsidRDefault="00250D06" w:rsidP="00250D06">
      <w:pPr>
        <w:shd w:val="clear" w:color="auto" w:fill="FFFFFF"/>
        <w:spacing w:after="0" w:line="240" w:lineRule="auto"/>
        <w:rPr>
          <w:rFonts w:ascii="Times New Roman" w:hAnsi="Times New Roman" w:cs="Times New Roman"/>
          <w:color w:val="222222"/>
          <w:shd w:val="clear" w:color="auto" w:fill="FFFFFF"/>
        </w:rPr>
      </w:pPr>
      <w:r w:rsidRPr="003E5199">
        <w:rPr>
          <w:rFonts w:ascii="Times New Roman" w:hAnsi="Times New Roman" w:cs="Times New Roman"/>
          <w:color w:val="222222"/>
          <w:shd w:val="clear" w:color="auto" w:fill="FFFFFF"/>
        </w:rPr>
        <w:t xml:space="preserve">Flenniken, J. Jeffrey, and Anan W. Raymond. </w:t>
      </w:r>
    </w:p>
    <w:p w14:paraId="66FD7BE5" w14:textId="77777777" w:rsidR="00250D06" w:rsidRPr="003E5199" w:rsidRDefault="00250D06" w:rsidP="00250D06">
      <w:pPr>
        <w:shd w:val="clear" w:color="auto" w:fill="FFFFFF"/>
        <w:spacing w:after="0" w:line="240" w:lineRule="auto"/>
        <w:rPr>
          <w:rStyle w:val="mixed-citation"/>
          <w:rFonts w:ascii="Times New Roman" w:hAnsi="Times New Roman" w:cs="Times New Roman"/>
          <w:color w:val="000000"/>
        </w:rPr>
      </w:pPr>
      <w:r w:rsidRPr="003E5199">
        <w:rPr>
          <w:rFonts w:ascii="Times New Roman" w:hAnsi="Times New Roman" w:cs="Times New Roman"/>
          <w:color w:val="222222"/>
          <w:shd w:val="clear" w:color="auto" w:fill="FFFFFF"/>
        </w:rPr>
        <w:t>1986 Morphological Projectile Point Typology: Replication, Experimentation and Technological Analysis. </w:t>
      </w:r>
      <w:r w:rsidRPr="003E5199">
        <w:rPr>
          <w:rFonts w:ascii="Times New Roman" w:hAnsi="Times New Roman" w:cs="Times New Roman"/>
          <w:i/>
          <w:iCs/>
          <w:color w:val="222222"/>
          <w:shd w:val="clear" w:color="auto" w:fill="FFFFFF"/>
        </w:rPr>
        <w:t>American Antiquity</w:t>
      </w:r>
      <w:r w:rsidRPr="003E5199">
        <w:rPr>
          <w:rFonts w:ascii="Times New Roman" w:hAnsi="Times New Roman" w:cs="Times New Roman"/>
          <w:color w:val="222222"/>
          <w:shd w:val="clear" w:color="auto" w:fill="FFFFFF"/>
        </w:rPr>
        <w:t> 51, 3: 603-614.</w:t>
      </w:r>
    </w:p>
    <w:p w14:paraId="11FA86C8" w14:textId="531150FD" w:rsidR="00250D06" w:rsidRPr="003E5199" w:rsidRDefault="00250D06" w:rsidP="00250D06">
      <w:pPr>
        <w:spacing w:after="0" w:line="240" w:lineRule="auto"/>
        <w:rPr>
          <w:rFonts w:ascii="Times New Roman" w:hAnsi="Times New Roman" w:cs="Times New Roman"/>
        </w:rPr>
      </w:pPr>
    </w:p>
    <w:p w14:paraId="11F8F0CC" w14:textId="0590758E" w:rsidR="00864288" w:rsidRPr="003E5199" w:rsidRDefault="00864288" w:rsidP="00250D06">
      <w:pPr>
        <w:spacing w:after="0" w:line="240" w:lineRule="auto"/>
        <w:rPr>
          <w:rFonts w:ascii="Times New Roman" w:hAnsi="Times New Roman" w:cs="Times New Roman"/>
        </w:rPr>
      </w:pPr>
      <w:r w:rsidRPr="003E5199">
        <w:rPr>
          <w:rFonts w:ascii="Times New Roman" w:hAnsi="Times New Roman" w:cs="Times New Roman"/>
        </w:rPr>
        <w:t>Gibson, Eric C.</w:t>
      </w:r>
    </w:p>
    <w:p w14:paraId="163A888B" w14:textId="77777777" w:rsidR="00864288" w:rsidRPr="003E5199" w:rsidRDefault="00864288" w:rsidP="00250D06">
      <w:pPr>
        <w:spacing w:after="0" w:line="240" w:lineRule="auto"/>
        <w:rPr>
          <w:rFonts w:ascii="Times New Roman" w:hAnsi="Times New Roman" w:cs="Times New Roman"/>
        </w:rPr>
      </w:pPr>
      <w:r w:rsidRPr="003E5199">
        <w:rPr>
          <w:rFonts w:ascii="Times New Roman" w:hAnsi="Times New Roman" w:cs="Times New Roman"/>
        </w:rPr>
        <w:t xml:space="preserve">1991 A Preliminary Functional and Contextual Study of Constricted Adzes from Northern Belize. In </w:t>
      </w:r>
      <w:r w:rsidRPr="003E5199">
        <w:rPr>
          <w:rFonts w:ascii="Times New Roman" w:hAnsi="Times New Roman" w:cs="Times New Roman"/>
          <w:i/>
        </w:rPr>
        <w:t>Maya Stone Tools: Selected Papers from the Second Maya Lithic Conference</w:t>
      </w:r>
      <w:r w:rsidRPr="003E5199">
        <w:rPr>
          <w:rFonts w:ascii="Times New Roman" w:hAnsi="Times New Roman" w:cs="Times New Roman"/>
        </w:rPr>
        <w:t>, edited by T.R. Hester and H.J. Shafer, pp. 229-237, Monographs in World Archaeology No.1, Prehistory Press, Madison.</w:t>
      </w:r>
    </w:p>
    <w:p w14:paraId="21854D73" w14:textId="77777777" w:rsidR="00864288" w:rsidRPr="003E5199" w:rsidRDefault="00864288" w:rsidP="00896CD6">
      <w:pPr>
        <w:spacing w:after="0" w:line="240" w:lineRule="auto"/>
        <w:rPr>
          <w:rFonts w:ascii="Times New Roman" w:hAnsi="Times New Roman" w:cs="Times New Roman"/>
          <w:spacing w:val="2"/>
          <w:shd w:val="clear" w:color="auto" w:fill="FCFCFC"/>
        </w:rPr>
      </w:pPr>
    </w:p>
    <w:p w14:paraId="4FCE5302" w14:textId="79F2750C"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spacing w:val="2"/>
          <w:shd w:val="clear" w:color="auto" w:fill="FCFCFC"/>
        </w:rPr>
        <w:t>Hester, Thomas R., Harry B. Iceland, Dale B. Hudler, and Harry J. Shafer</w:t>
      </w:r>
    </w:p>
    <w:p w14:paraId="3953664B"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1996 The Colha Preceramic Project: Preliminary Results from the 1993-1995 Field Seasons. </w:t>
      </w:r>
      <w:r w:rsidRPr="003E5199">
        <w:rPr>
          <w:rFonts w:ascii="Times New Roman" w:hAnsi="Times New Roman" w:cs="Times New Roman"/>
          <w:i/>
        </w:rPr>
        <w:t>Mexicon</w:t>
      </w:r>
      <w:r w:rsidRPr="003E5199">
        <w:rPr>
          <w:rFonts w:ascii="Times New Roman" w:hAnsi="Times New Roman" w:cs="Times New Roman"/>
        </w:rPr>
        <w:t xml:space="preserve"> 18: 45-50.</w:t>
      </w:r>
    </w:p>
    <w:p w14:paraId="4F881AAB" w14:textId="77777777" w:rsidR="00A26904" w:rsidRPr="003E5199" w:rsidRDefault="00A26904" w:rsidP="00896CD6">
      <w:pPr>
        <w:spacing w:after="0" w:line="240" w:lineRule="auto"/>
        <w:rPr>
          <w:rFonts w:ascii="Times New Roman" w:hAnsi="Times New Roman" w:cs="Times New Roman"/>
        </w:rPr>
      </w:pPr>
    </w:p>
    <w:p w14:paraId="337400A4"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Hester, Thomas R., Thomas C. Kelly, and Giancarlo Ligabue</w:t>
      </w:r>
    </w:p>
    <w:p w14:paraId="04496A59"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1981 </w:t>
      </w:r>
      <w:r w:rsidRPr="003E5199">
        <w:rPr>
          <w:rFonts w:ascii="Times New Roman" w:hAnsi="Times New Roman" w:cs="Times New Roman"/>
          <w:i/>
        </w:rPr>
        <w:t>A Fluted Paleo-Indian Projectile Point from Belize, Central America</w:t>
      </w:r>
      <w:r w:rsidRPr="003E5199">
        <w:rPr>
          <w:rFonts w:ascii="Times New Roman" w:hAnsi="Times New Roman" w:cs="Times New Roman"/>
        </w:rPr>
        <w:t>. Working Papers in Archaeology No. 1, Center for Archaeological Research, University of Texas at San Antonio, San Antonio.</w:t>
      </w:r>
    </w:p>
    <w:p w14:paraId="0F8198D9" w14:textId="77777777" w:rsidR="00A26904" w:rsidRPr="003E5199" w:rsidRDefault="00A26904" w:rsidP="00896CD6">
      <w:pPr>
        <w:spacing w:after="0" w:line="240" w:lineRule="auto"/>
        <w:rPr>
          <w:rFonts w:ascii="Times New Roman" w:hAnsi="Times New Roman" w:cs="Times New Roman"/>
        </w:rPr>
      </w:pPr>
    </w:p>
    <w:p w14:paraId="79D17F5D"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Hester, Thomas R., Harry J. Shafer, and Thomas C. Kelly</w:t>
      </w:r>
    </w:p>
    <w:p w14:paraId="75101E60"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1980 Lithics from a Preceramic Site in Belize: A Preliminary Note. </w:t>
      </w:r>
      <w:r w:rsidRPr="003E5199">
        <w:rPr>
          <w:rFonts w:ascii="Times New Roman" w:hAnsi="Times New Roman" w:cs="Times New Roman"/>
          <w:i/>
        </w:rPr>
        <w:t xml:space="preserve">Lithic Technology </w:t>
      </w:r>
      <w:r w:rsidRPr="003E5199">
        <w:rPr>
          <w:rFonts w:ascii="Times New Roman" w:hAnsi="Times New Roman" w:cs="Times New Roman"/>
        </w:rPr>
        <w:t>9: 9-10.</w:t>
      </w:r>
    </w:p>
    <w:p w14:paraId="066A3201" w14:textId="77777777" w:rsidR="00A26904" w:rsidRPr="003E5199" w:rsidRDefault="00A26904" w:rsidP="00896CD6">
      <w:pPr>
        <w:spacing w:after="0" w:line="240" w:lineRule="auto"/>
        <w:rPr>
          <w:rFonts w:ascii="Times New Roman" w:hAnsi="Times New Roman" w:cs="Times New Roman"/>
        </w:rPr>
      </w:pPr>
    </w:p>
    <w:p w14:paraId="4312D459"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Hudler, Dale B. and Jon C. Lohse</w:t>
      </w:r>
    </w:p>
    <w:p w14:paraId="44693898"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1994 A Functional and Contextual Study of Unifacial Chert Tools in Belize. Paper presented at the 59th Annual Meeting of the Society for American Archaeology, Anaheim, CA.</w:t>
      </w:r>
    </w:p>
    <w:p w14:paraId="13ACE607" w14:textId="77777777" w:rsidR="00A26904" w:rsidRPr="003E5199" w:rsidRDefault="00A26904" w:rsidP="00896CD6">
      <w:pPr>
        <w:spacing w:after="0" w:line="240" w:lineRule="auto"/>
        <w:rPr>
          <w:rFonts w:ascii="Times New Roman" w:hAnsi="Times New Roman" w:cs="Times New Roman"/>
        </w:rPr>
      </w:pPr>
    </w:p>
    <w:p w14:paraId="468DDD17"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Iceland, Harry B.</w:t>
      </w:r>
    </w:p>
    <w:p w14:paraId="4B67938C"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1997 </w:t>
      </w:r>
      <w:r w:rsidRPr="003E5199">
        <w:rPr>
          <w:rFonts w:ascii="Times New Roman" w:hAnsi="Times New Roman" w:cs="Times New Roman"/>
          <w:i/>
        </w:rPr>
        <w:t>The Preceramic Origins of the Maya: The Results of the Colha Preceramic Project in Northern Belize</w:t>
      </w:r>
      <w:r w:rsidRPr="003E5199">
        <w:rPr>
          <w:rFonts w:ascii="Times New Roman" w:hAnsi="Times New Roman" w:cs="Times New Roman"/>
        </w:rPr>
        <w:t>. Unpublished Ph.D. dissertation, Department of Anthropology. University of Texas at Austin, Austin.</w:t>
      </w:r>
    </w:p>
    <w:p w14:paraId="5F9433AE" w14:textId="77777777" w:rsidR="00A26904" w:rsidRPr="003E5199" w:rsidRDefault="00A26904" w:rsidP="00896CD6">
      <w:pPr>
        <w:spacing w:after="0" w:line="240" w:lineRule="auto"/>
        <w:rPr>
          <w:rFonts w:ascii="Times New Roman" w:hAnsi="Times New Roman" w:cs="Times New Roman"/>
        </w:rPr>
      </w:pPr>
    </w:p>
    <w:p w14:paraId="2820FC33" w14:textId="4AA69503" w:rsidR="00A26904" w:rsidRPr="003E5199" w:rsidRDefault="00A26904" w:rsidP="00896CD6">
      <w:pPr>
        <w:shd w:val="clear" w:color="auto" w:fill="FFFFFF"/>
        <w:spacing w:after="0" w:line="240" w:lineRule="auto"/>
        <w:rPr>
          <w:rFonts w:ascii="Times New Roman" w:eastAsia="Times New Roman" w:hAnsi="Times New Roman" w:cs="Times New Roman"/>
        </w:rPr>
      </w:pPr>
      <w:r w:rsidRPr="003E5199">
        <w:rPr>
          <w:rFonts w:ascii="Times New Roman" w:eastAsia="Times New Roman" w:hAnsi="Times New Roman" w:cs="Times New Roman"/>
        </w:rPr>
        <w:t>Iceland, Harry B. and Kenneth G.</w:t>
      </w:r>
      <w:r w:rsidR="007A0210">
        <w:rPr>
          <w:rFonts w:ascii="Times New Roman" w:eastAsia="Times New Roman" w:hAnsi="Times New Roman" w:cs="Times New Roman"/>
        </w:rPr>
        <w:t xml:space="preserve"> Hirth</w:t>
      </w:r>
    </w:p>
    <w:p w14:paraId="14780978" w14:textId="7A2B97C9" w:rsidR="00A26904" w:rsidRPr="003E5199" w:rsidRDefault="00A26904" w:rsidP="00896CD6">
      <w:pPr>
        <w:shd w:val="clear" w:color="auto" w:fill="FFFFFF"/>
        <w:spacing w:after="0" w:line="240" w:lineRule="auto"/>
        <w:rPr>
          <w:rFonts w:ascii="Times New Roman" w:eastAsia="Times New Roman" w:hAnsi="Times New Roman" w:cs="Times New Roman"/>
          <w:color w:val="212529"/>
          <w:kern w:val="36"/>
        </w:rPr>
      </w:pPr>
      <w:r w:rsidRPr="003E5199">
        <w:rPr>
          <w:rFonts w:ascii="Times New Roman" w:eastAsia="Times New Roman" w:hAnsi="Times New Roman" w:cs="Times New Roman"/>
        </w:rPr>
        <w:t xml:space="preserve">2021 </w:t>
      </w:r>
      <w:r w:rsidRPr="003E5199">
        <w:rPr>
          <w:rFonts w:ascii="Times New Roman" w:eastAsia="Times New Roman" w:hAnsi="Times New Roman" w:cs="Times New Roman"/>
          <w:color w:val="212529"/>
        </w:rPr>
        <w:t xml:space="preserve">The Paleoindian to Archaic Transition in Central America: Esperanza Phase Projectile Points Recovered at the El Gigante Rockshelter Site, Honduras. In </w:t>
      </w:r>
      <w:r w:rsidRPr="003E5199">
        <w:rPr>
          <w:rFonts w:ascii="Times New Roman" w:eastAsia="Times New Roman" w:hAnsi="Times New Roman" w:cs="Times New Roman"/>
          <w:i/>
          <w:color w:val="212529"/>
          <w:kern w:val="36"/>
        </w:rPr>
        <w:t>Preceramic Mesoamerica</w:t>
      </w:r>
      <w:r w:rsidRPr="003E5199">
        <w:rPr>
          <w:rFonts w:ascii="Times New Roman" w:eastAsia="Times New Roman" w:hAnsi="Times New Roman" w:cs="Times New Roman"/>
          <w:color w:val="212529"/>
          <w:kern w:val="36"/>
        </w:rPr>
        <w:t xml:space="preserve">, edited by Jon C. Lohse, Aleksander Borejsza, and Arthur A. Joyce, pp. </w:t>
      </w:r>
      <w:r w:rsidR="00F21AF7" w:rsidRPr="003E5199">
        <w:rPr>
          <w:rFonts w:ascii="Times New Roman" w:eastAsia="Times New Roman" w:hAnsi="Times New Roman" w:cs="Times New Roman"/>
          <w:color w:val="212529"/>
          <w:kern w:val="36"/>
        </w:rPr>
        <w:t>1-19</w:t>
      </w:r>
      <w:r w:rsidRPr="003E5199">
        <w:rPr>
          <w:rFonts w:ascii="Times New Roman" w:eastAsia="Times New Roman" w:hAnsi="Times New Roman" w:cs="Times New Roman"/>
          <w:color w:val="212529"/>
          <w:kern w:val="36"/>
        </w:rPr>
        <w:t>. Routledge, London</w:t>
      </w:r>
    </w:p>
    <w:p w14:paraId="5C100B5F" w14:textId="77777777" w:rsidR="00A26904" w:rsidRPr="003E5199" w:rsidRDefault="00A26904" w:rsidP="00896CD6">
      <w:pPr>
        <w:spacing w:after="0" w:line="240" w:lineRule="auto"/>
        <w:rPr>
          <w:rFonts w:ascii="Times New Roman" w:hAnsi="Times New Roman" w:cs="Times New Roman"/>
          <w:color w:val="222222"/>
          <w:shd w:val="clear" w:color="auto" w:fill="FFFFFF"/>
        </w:rPr>
      </w:pPr>
    </w:p>
    <w:p w14:paraId="63088CF7"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Kelly, Thomas C.</w:t>
      </w:r>
    </w:p>
    <w:p w14:paraId="5A14DE48"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1993 Preceramic Projectile-Point Typology in Belize. </w:t>
      </w:r>
      <w:r w:rsidRPr="003E5199">
        <w:rPr>
          <w:rFonts w:ascii="Times New Roman" w:hAnsi="Times New Roman" w:cs="Times New Roman"/>
          <w:i/>
        </w:rPr>
        <w:t>Ancient Mesoamerica</w:t>
      </w:r>
      <w:r w:rsidRPr="003E5199">
        <w:rPr>
          <w:rFonts w:ascii="Times New Roman" w:hAnsi="Times New Roman" w:cs="Times New Roman"/>
        </w:rPr>
        <w:t xml:space="preserve"> 4: 205-227.</w:t>
      </w:r>
    </w:p>
    <w:p w14:paraId="6DA06857" w14:textId="77777777" w:rsidR="00A26904" w:rsidRPr="003E5199" w:rsidRDefault="00A26904" w:rsidP="00896CD6">
      <w:pPr>
        <w:spacing w:after="0" w:line="240" w:lineRule="auto"/>
        <w:rPr>
          <w:rFonts w:ascii="Times New Roman" w:hAnsi="Times New Roman" w:cs="Times New Roman"/>
        </w:rPr>
      </w:pPr>
    </w:p>
    <w:p w14:paraId="292A3BC2" w14:textId="77777777" w:rsidR="00F21AF7" w:rsidRPr="003E5199" w:rsidRDefault="00F21AF7" w:rsidP="00F21AF7">
      <w:pPr>
        <w:spacing w:after="0"/>
        <w:rPr>
          <w:rFonts w:ascii="Times New Roman" w:hAnsi="Times New Roman" w:cs="Times New Roman"/>
        </w:rPr>
      </w:pPr>
      <w:r w:rsidRPr="003E5199">
        <w:rPr>
          <w:rFonts w:ascii="Times New Roman" w:hAnsi="Times New Roman" w:cs="Times New Roman"/>
        </w:rPr>
        <w:t>Krieger, Alex D.</w:t>
      </w:r>
    </w:p>
    <w:p w14:paraId="5443547F" w14:textId="77777777" w:rsidR="00F21AF7" w:rsidRPr="003E5199" w:rsidRDefault="00F21AF7" w:rsidP="00F21AF7">
      <w:pPr>
        <w:spacing w:after="0"/>
        <w:rPr>
          <w:rFonts w:ascii="Times New Roman" w:hAnsi="Times New Roman" w:cs="Times New Roman"/>
        </w:rPr>
      </w:pPr>
      <w:r w:rsidRPr="003E5199">
        <w:rPr>
          <w:rFonts w:ascii="Times New Roman" w:hAnsi="Times New Roman" w:cs="Times New Roman"/>
        </w:rPr>
        <w:t xml:space="preserve">1944 The Typological Method. </w:t>
      </w:r>
      <w:r w:rsidRPr="003E5199">
        <w:rPr>
          <w:rFonts w:ascii="Times New Roman" w:hAnsi="Times New Roman" w:cs="Times New Roman"/>
          <w:i/>
        </w:rPr>
        <w:t>American Antiquity</w:t>
      </w:r>
      <w:r w:rsidRPr="003E5199">
        <w:rPr>
          <w:rFonts w:ascii="Times New Roman" w:hAnsi="Times New Roman" w:cs="Times New Roman"/>
        </w:rPr>
        <w:t xml:space="preserve"> 9: 271-288.</w:t>
      </w:r>
    </w:p>
    <w:p w14:paraId="4A1A35D1" w14:textId="6A8F5E60" w:rsidR="00F21AF7" w:rsidRPr="003E5199" w:rsidRDefault="00F21AF7" w:rsidP="00F21AF7">
      <w:pPr>
        <w:spacing w:after="0" w:line="240" w:lineRule="auto"/>
        <w:rPr>
          <w:rFonts w:ascii="Times New Roman" w:hAnsi="Times New Roman" w:cs="Times New Roman"/>
        </w:rPr>
      </w:pPr>
    </w:p>
    <w:p w14:paraId="47337172" w14:textId="0E50BAC8" w:rsidR="00A26904" w:rsidRPr="003E5199" w:rsidRDefault="00A26904" w:rsidP="00F21AF7">
      <w:pPr>
        <w:spacing w:after="0" w:line="240" w:lineRule="auto"/>
        <w:rPr>
          <w:rFonts w:ascii="Times New Roman" w:hAnsi="Times New Roman" w:cs="Times New Roman"/>
        </w:rPr>
      </w:pPr>
      <w:r w:rsidRPr="003E5199">
        <w:rPr>
          <w:rFonts w:ascii="Times New Roman" w:hAnsi="Times New Roman" w:cs="Times New Roman"/>
        </w:rPr>
        <w:t>Lohse, Jon C.</w:t>
      </w:r>
    </w:p>
    <w:p w14:paraId="1B940938"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2007 In Search of the Preceramic: 2006 Season Investigations at Actun Halal, Belize. FAMSI. </w:t>
      </w:r>
      <w:hyperlink r:id="rId10" w:history="1">
        <w:r w:rsidRPr="003E5199">
          <w:rPr>
            <w:rFonts w:ascii="Times New Roman" w:hAnsi="Times New Roman" w:cs="Times New Roman"/>
            <w:color w:val="0000FF"/>
            <w:u w:val="single"/>
          </w:rPr>
          <w:t>http://www.famsi.org/reports/06019/06019Lohse01.pdf</w:t>
        </w:r>
      </w:hyperlink>
    </w:p>
    <w:p w14:paraId="193264EA" w14:textId="77777777" w:rsidR="00A26904" w:rsidRPr="003E5199" w:rsidRDefault="00A26904" w:rsidP="00896CD6">
      <w:pPr>
        <w:spacing w:after="0" w:line="240" w:lineRule="auto"/>
        <w:rPr>
          <w:rFonts w:ascii="Times New Roman" w:hAnsi="Times New Roman" w:cs="Times New Roman"/>
        </w:rPr>
      </w:pPr>
    </w:p>
    <w:p w14:paraId="3D5627FF"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2010 Archaic Origins of the Lowland Maya. </w:t>
      </w:r>
      <w:r w:rsidRPr="003E5199">
        <w:rPr>
          <w:rFonts w:ascii="Times New Roman" w:hAnsi="Times New Roman" w:cs="Times New Roman"/>
          <w:i/>
        </w:rPr>
        <w:t>Latin American Antiquity</w:t>
      </w:r>
      <w:r w:rsidRPr="003E5199">
        <w:rPr>
          <w:rFonts w:ascii="Times New Roman" w:hAnsi="Times New Roman" w:cs="Times New Roman"/>
        </w:rPr>
        <w:t xml:space="preserve"> 21:312</w:t>
      </w:r>
      <w:r w:rsidRPr="003E5199">
        <w:rPr>
          <w:rFonts w:ascii="Times New Roman" w:hAnsi="Times New Roman" w:cs="Times New Roman"/>
          <w:color w:val="000000"/>
        </w:rPr>
        <w:t>–</w:t>
      </w:r>
      <w:r w:rsidRPr="003E5199">
        <w:rPr>
          <w:rFonts w:ascii="Times New Roman" w:hAnsi="Times New Roman" w:cs="Times New Roman"/>
        </w:rPr>
        <w:t>352.</w:t>
      </w:r>
    </w:p>
    <w:p w14:paraId="2D4923F3" w14:textId="77777777" w:rsidR="00A26904" w:rsidRPr="003E5199" w:rsidRDefault="00A26904" w:rsidP="00896CD6">
      <w:pPr>
        <w:spacing w:after="0" w:line="240" w:lineRule="auto"/>
        <w:rPr>
          <w:rFonts w:ascii="Times New Roman" w:hAnsi="Times New Roman" w:cs="Times New Roman"/>
        </w:rPr>
      </w:pPr>
    </w:p>
    <w:p w14:paraId="69F4F199" w14:textId="77777777" w:rsidR="00A26904" w:rsidRPr="003E5199" w:rsidRDefault="00A26904" w:rsidP="00896CD6">
      <w:pPr>
        <w:shd w:val="clear" w:color="auto" w:fill="FFFFFF"/>
        <w:spacing w:line="240" w:lineRule="auto"/>
        <w:rPr>
          <w:rFonts w:ascii="Times New Roman" w:hAnsi="Times New Roman" w:cs="Times New Roman"/>
        </w:rPr>
      </w:pPr>
      <w:r w:rsidRPr="003E5199">
        <w:rPr>
          <w:rFonts w:ascii="Times New Roman" w:hAnsi="Times New Roman" w:cs="Times New Roman"/>
        </w:rPr>
        <w:t xml:space="preserve">2020 Archaic Maya Matters. In </w:t>
      </w:r>
      <w:r w:rsidRPr="003E5199">
        <w:rPr>
          <w:rFonts w:ascii="Times New Roman" w:hAnsi="Times New Roman" w:cs="Times New Roman"/>
          <w:i/>
        </w:rPr>
        <w:t>Maya World</w:t>
      </w:r>
      <w:r w:rsidRPr="003E5199">
        <w:rPr>
          <w:rFonts w:ascii="Times New Roman" w:hAnsi="Times New Roman" w:cs="Times New Roman"/>
        </w:rPr>
        <w:t>, edited by Scott R. Hutson and Traci Ardren, pp. 11-28. Routledge, New York.</w:t>
      </w:r>
    </w:p>
    <w:p w14:paraId="74E56FFE"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lastRenderedPageBreak/>
        <w:t>Lohse, Jon C., Jaime Awe, Cameron Griffith, Robert M. Rosenswig, and Fred Valdez Jr.</w:t>
      </w:r>
    </w:p>
    <w:p w14:paraId="21065551"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2006 Preceramic Occupations in Belize: Updating the Paleoindian and Archaic Record. </w:t>
      </w:r>
      <w:r w:rsidRPr="003E5199">
        <w:rPr>
          <w:rFonts w:ascii="Times New Roman" w:hAnsi="Times New Roman" w:cs="Times New Roman"/>
          <w:i/>
        </w:rPr>
        <w:t>Latin American Antiquity</w:t>
      </w:r>
      <w:r w:rsidRPr="003E5199">
        <w:rPr>
          <w:rFonts w:ascii="Times New Roman" w:hAnsi="Times New Roman" w:cs="Times New Roman"/>
        </w:rPr>
        <w:t xml:space="preserve"> 17:209</w:t>
      </w:r>
      <w:r w:rsidRPr="003E5199">
        <w:rPr>
          <w:rFonts w:ascii="Times New Roman" w:hAnsi="Times New Roman" w:cs="Times New Roman"/>
          <w:color w:val="000000"/>
        </w:rPr>
        <w:t>–</w:t>
      </w:r>
      <w:r w:rsidRPr="003E5199">
        <w:rPr>
          <w:rFonts w:ascii="Times New Roman" w:hAnsi="Times New Roman" w:cs="Times New Roman"/>
        </w:rPr>
        <w:t>226.</w:t>
      </w:r>
    </w:p>
    <w:p w14:paraId="0B03C997" w14:textId="77777777" w:rsidR="00A26904" w:rsidRPr="003E5199" w:rsidRDefault="00A26904" w:rsidP="00896CD6">
      <w:pPr>
        <w:spacing w:after="0" w:line="240" w:lineRule="auto"/>
        <w:rPr>
          <w:rFonts w:ascii="Times New Roman" w:hAnsi="Times New Roman" w:cs="Times New Roman"/>
        </w:rPr>
      </w:pPr>
    </w:p>
    <w:p w14:paraId="5201EE5F"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MacNeish, Richard S., and Antoinette Nelken-Terner</w:t>
      </w:r>
    </w:p>
    <w:p w14:paraId="0BF1F636" w14:textId="3A0CB88D"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1983 </w:t>
      </w:r>
      <w:r w:rsidRPr="003E5199">
        <w:rPr>
          <w:rFonts w:ascii="Times New Roman" w:hAnsi="Times New Roman" w:cs="Times New Roman"/>
          <w:i/>
        </w:rPr>
        <w:t>Final Annual Report of the Belize Archaic Archaeological Reconnaissance</w:t>
      </w:r>
      <w:r w:rsidRPr="003E5199">
        <w:rPr>
          <w:rFonts w:ascii="Times New Roman" w:hAnsi="Times New Roman" w:cs="Times New Roman"/>
        </w:rPr>
        <w:t xml:space="preserve">. R. S. Peabody Foundation </w:t>
      </w:r>
      <w:r w:rsidRPr="003E5199">
        <w:rPr>
          <w:rFonts w:ascii="Times New Roman" w:hAnsi="Times New Roman" w:cs="Times New Roman"/>
          <w:bCs/>
        </w:rPr>
        <w:t>for Archaeology</w:t>
      </w:r>
      <w:r w:rsidRPr="003E5199">
        <w:rPr>
          <w:rFonts w:ascii="Times New Roman" w:hAnsi="Times New Roman" w:cs="Times New Roman"/>
        </w:rPr>
        <w:t>, Andover.</w:t>
      </w:r>
    </w:p>
    <w:p w14:paraId="5C7F2CFD" w14:textId="77777777" w:rsidR="00A26904" w:rsidRPr="003E5199" w:rsidRDefault="00A26904" w:rsidP="00896CD6">
      <w:pPr>
        <w:spacing w:after="0" w:line="240" w:lineRule="auto"/>
        <w:rPr>
          <w:rFonts w:ascii="Times New Roman" w:hAnsi="Times New Roman" w:cs="Times New Roman"/>
        </w:rPr>
      </w:pPr>
    </w:p>
    <w:p w14:paraId="1559427B" w14:textId="77777777" w:rsidR="00A26904" w:rsidRPr="003E5199" w:rsidRDefault="00A26904" w:rsidP="00896CD6">
      <w:pPr>
        <w:spacing w:after="0" w:line="240" w:lineRule="auto"/>
        <w:rPr>
          <w:rFonts w:ascii="Times New Roman" w:hAnsi="Times New Roman" w:cs="Times New Roman"/>
          <w:bCs/>
        </w:rPr>
      </w:pPr>
      <w:r w:rsidRPr="003E5199">
        <w:rPr>
          <w:rFonts w:ascii="Times New Roman" w:hAnsi="Times New Roman" w:cs="Times New Roman"/>
          <w:bCs/>
        </w:rPr>
        <w:t>MacNeish, Richard S., Jeffery K. Wilkerson, and Antoinette Nelken-Terner</w:t>
      </w:r>
    </w:p>
    <w:p w14:paraId="1C58375C" w14:textId="77777777" w:rsidR="00A26904" w:rsidRPr="003E5199" w:rsidRDefault="00A26904" w:rsidP="00896CD6">
      <w:pPr>
        <w:spacing w:after="0" w:line="240" w:lineRule="auto"/>
        <w:rPr>
          <w:rFonts w:ascii="Times New Roman" w:hAnsi="Times New Roman" w:cs="Times New Roman"/>
          <w:bCs/>
        </w:rPr>
      </w:pPr>
      <w:r w:rsidRPr="003E5199">
        <w:rPr>
          <w:rFonts w:ascii="Times New Roman" w:hAnsi="Times New Roman" w:cs="Times New Roman"/>
          <w:bCs/>
        </w:rPr>
        <w:t xml:space="preserve">1980 </w:t>
      </w:r>
      <w:r w:rsidRPr="003E5199">
        <w:rPr>
          <w:rFonts w:ascii="Times New Roman" w:hAnsi="Times New Roman" w:cs="Times New Roman"/>
          <w:bCs/>
          <w:i/>
        </w:rPr>
        <w:t>First Annual Report of the Belize Archaic Archaeological Reconnaissance</w:t>
      </w:r>
      <w:r w:rsidRPr="003E5199">
        <w:rPr>
          <w:rFonts w:ascii="Times New Roman" w:hAnsi="Times New Roman" w:cs="Times New Roman"/>
          <w:bCs/>
        </w:rPr>
        <w:t xml:space="preserve">. R. S. Peabody Foundation for Archaeology, Andover. </w:t>
      </w:r>
    </w:p>
    <w:p w14:paraId="7F50939E" w14:textId="77777777" w:rsidR="00A26904" w:rsidRPr="003E5199" w:rsidRDefault="00A26904" w:rsidP="00896CD6">
      <w:pPr>
        <w:spacing w:after="0" w:line="240" w:lineRule="auto"/>
        <w:rPr>
          <w:rFonts w:ascii="Times New Roman" w:hAnsi="Times New Roman" w:cs="Times New Roman"/>
        </w:rPr>
      </w:pPr>
    </w:p>
    <w:p w14:paraId="66A24553" w14:textId="77777777" w:rsidR="00A26904" w:rsidRPr="003E5199" w:rsidRDefault="00A26904" w:rsidP="00896CD6">
      <w:pPr>
        <w:autoSpaceDE w:val="0"/>
        <w:autoSpaceDN w:val="0"/>
        <w:adjustRightInd w:val="0"/>
        <w:spacing w:after="0" w:line="240" w:lineRule="auto"/>
        <w:rPr>
          <w:rFonts w:ascii="Times New Roman" w:eastAsia="Times New Roman" w:hAnsi="Times New Roman" w:cs="Times New Roman"/>
          <w:color w:val="000000"/>
        </w:rPr>
      </w:pPr>
      <w:r w:rsidRPr="003E5199">
        <w:rPr>
          <w:rFonts w:ascii="Times New Roman" w:eastAsia="Times New Roman" w:hAnsi="Times New Roman" w:cs="Times New Roman"/>
          <w:color w:val="000000"/>
        </w:rPr>
        <w:t>Murata, Satoru</w:t>
      </w:r>
    </w:p>
    <w:p w14:paraId="7A4A7690" w14:textId="77777777" w:rsidR="00A26904" w:rsidRPr="003E5199" w:rsidRDefault="00A26904" w:rsidP="00896CD6">
      <w:pPr>
        <w:autoSpaceDE w:val="0"/>
        <w:autoSpaceDN w:val="0"/>
        <w:adjustRightInd w:val="0"/>
        <w:spacing w:after="0" w:line="240" w:lineRule="auto"/>
        <w:rPr>
          <w:rFonts w:ascii="Times New Roman" w:eastAsia="Times New Roman" w:hAnsi="Times New Roman" w:cs="Times New Roman"/>
          <w:color w:val="000000"/>
        </w:rPr>
      </w:pPr>
      <w:r w:rsidRPr="003E5199">
        <w:rPr>
          <w:rFonts w:ascii="Times New Roman" w:eastAsia="Times New Roman" w:hAnsi="Times New Roman" w:cs="Times New Roman"/>
          <w:color w:val="000000"/>
        </w:rPr>
        <w:t xml:space="preserve">2011 </w:t>
      </w:r>
      <w:r w:rsidRPr="003E5199">
        <w:rPr>
          <w:rFonts w:ascii="Times New Roman" w:eastAsia="Times New Roman" w:hAnsi="Times New Roman" w:cs="Times New Roman"/>
          <w:bCs/>
          <w:i/>
        </w:rPr>
        <w:t>Maya Salters, Maya Potters: The Archaeology of Multicrafting on Non-Residential Mounds at Wits Cah Ak’al, Belize</w:t>
      </w:r>
      <w:r w:rsidRPr="003E5199">
        <w:rPr>
          <w:rFonts w:ascii="Times New Roman" w:eastAsia="Times New Roman" w:hAnsi="Times New Roman" w:cs="Times New Roman"/>
          <w:bCs/>
        </w:rPr>
        <w:t>. Ph.D. dissertation, Department of Archaeology, Boston University, Boston, MA.</w:t>
      </w:r>
    </w:p>
    <w:p w14:paraId="15B3645B" w14:textId="77777777" w:rsidR="00A26904" w:rsidRPr="003E5199" w:rsidRDefault="00A26904" w:rsidP="00896CD6">
      <w:pPr>
        <w:spacing w:after="0" w:line="240" w:lineRule="auto"/>
        <w:rPr>
          <w:rFonts w:ascii="Times New Roman" w:hAnsi="Times New Roman" w:cs="Times New Roman"/>
          <w:color w:val="333333"/>
        </w:rPr>
      </w:pPr>
    </w:p>
    <w:p w14:paraId="1F2C55A4"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Pearson, Georges A., and Pete Bostrom</w:t>
      </w:r>
    </w:p>
    <w:p w14:paraId="02DE2AC1"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1998 A New Fluted Stemmed Point from Belize and Its Implications for a Circum-Caribbean Paleoindian Culture Area. </w:t>
      </w:r>
      <w:r w:rsidRPr="003E5199">
        <w:rPr>
          <w:rFonts w:ascii="Times New Roman" w:hAnsi="Times New Roman" w:cs="Times New Roman"/>
          <w:i/>
        </w:rPr>
        <w:t>Current Research in the Pleistocene</w:t>
      </w:r>
      <w:r w:rsidRPr="003E5199">
        <w:rPr>
          <w:rFonts w:ascii="Times New Roman" w:hAnsi="Times New Roman" w:cs="Times New Roman"/>
        </w:rPr>
        <w:t xml:space="preserve"> 15: 55-57.</w:t>
      </w:r>
    </w:p>
    <w:p w14:paraId="201AEE1B" w14:textId="77777777" w:rsidR="00A26904" w:rsidRPr="003E5199" w:rsidRDefault="00A26904" w:rsidP="00896CD6">
      <w:pPr>
        <w:spacing w:after="0" w:line="240" w:lineRule="auto"/>
        <w:rPr>
          <w:rFonts w:ascii="Times New Roman" w:hAnsi="Times New Roman" w:cs="Times New Roman"/>
          <w:lang w:val="en"/>
        </w:rPr>
      </w:pPr>
    </w:p>
    <w:p w14:paraId="01BD120D" w14:textId="77777777" w:rsidR="00A26904" w:rsidRPr="003E5199" w:rsidRDefault="00A26904" w:rsidP="00896CD6">
      <w:pPr>
        <w:autoSpaceDE w:val="0"/>
        <w:autoSpaceDN w:val="0"/>
        <w:adjustRightInd w:val="0"/>
        <w:spacing w:after="0" w:line="240" w:lineRule="auto"/>
        <w:rPr>
          <w:rFonts w:ascii="Times New Roman" w:hAnsi="Times New Roman" w:cs="Times New Roman"/>
          <w:color w:val="000000"/>
        </w:rPr>
      </w:pPr>
      <w:r w:rsidRPr="003E5199">
        <w:rPr>
          <w:rFonts w:ascii="Times New Roman" w:hAnsi="Times New Roman" w:cs="Times New Roman"/>
          <w:color w:val="000000"/>
        </w:rPr>
        <w:t>Pohl, Mary D., Kevin O. Pope, John G. Jones, John S. Jacob, Dolores R. Piperno, Susan D. deFrance, David L. Lentz, John A. Gifford, Marie E. Danforth, and J. Kathryn Josserand</w:t>
      </w:r>
    </w:p>
    <w:p w14:paraId="4D6A3BF6" w14:textId="77777777" w:rsidR="00A26904" w:rsidRPr="003E5199" w:rsidRDefault="00A26904" w:rsidP="00896CD6">
      <w:pPr>
        <w:autoSpaceDE w:val="0"/>
        <w:autoSpaceDN w:val="0"/>
        <w:adjustRightInd w:val="0"/>
        <w:spacing w:after="0" w:line="240" w:lineRule="auto"/>
        <w:rPr>
          <w:rFonts w:ascii="Times New Roman" w:hAnsi="Times New Roman" w:cs="Times New Roman"/>
          <w:color w:val="000000"/>
        </w:rPr>
      </w:pPr>
      <w:r w:rsidRPr="003E5199">
        <w:rPr>
          <w:rFonts w:ascii="Times New Roman" w:hAnsi="Times New Roman" w:cs="Times New Roman"/>
          <w:color w:val="000000"/>
        </w:rPr>
        <w:t xml:space="preserve">1996 Agriculture in the Maya Lowlands. </w:t>
      </w:r>
      <w:r w:rsidRPr="003E5199">
        <w:rPr>
          <w:rFonts w:ascii="Times New Roman" w:hAnsi="Times New Roman" w:cs="Times New Roman"/>
          <w:i/>
          <w:color w:val="000000"/>
        </w:rPr>
        <w:t>Latin American Antiquity</w:t>
      </w:r>
      <w:r w:rsidRPr="003E5199">
        <w:rPr>
          <w:rFonts w:ascii="Times New Roman" w:hAnsi="Times New Roman" w:cs="Times New Roman"/>
          <w:color w:val="000000"/>
        </w:rPr>
        <w:t xml:space="preserve"> 7: 355-372.</w:t>
      </w:r>
    </w:p>
    <w:p w14:paraId="7F8B31E5" w14:textId="77777777" w:rsidR="00A26904" w:rsidRPr="003E5199" w:rsidRDefault="00A26904" w:rsidP="00896CD6">
      <w:pPr>
        <w:autoSpaceDE w:val="0"/>
        <w:autoSpaceDN w:val="0"/>
        <w:adjustRightInd w:val="0"/>
        <w:spacing w:after="0" w:line="240" w:lineRule="auto"/>
        <w:rPr>
          <w:rFonts w:ascii="Times New Roman" w:hAnsi="Times New Roman" w:cs="Times New Roman"/>
          <w:color w:val="000000"/>
        </w:rPr>
      </w:pPr>
    </w:p>
    <w:p w14:paraId="357D5AB8" w14:textId="77777777" w:rsidR="00A26904" w:rsidRPr="003E5199" w:rsidRDefault="00A26904" w:rsidP="00896CD6">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3E5199">
        <w:rPr>
          <w:rFonts w:ascii="Times New Roman" w:eastAsia="Times New Roman" w:hAnsi="Times New Roman" w:cs="Times New Roman"/>
          <w:color w:val="000000"/>
        </w:rPr>
        <w:t>Prufer, Keith M., Asia V. Alsgaard, Mark Robinson, Clayton R. Meredith, Brendan J. Culleton, Timothy Dennehy, Shelby Magee, Bruce B. Huckell, W. James Stemp, Jaime J. Awe, Jose M. Capriles, and Douglas J. Kennett</w:t>
      </w:r>
    </w:p>
    <w:p w14:paraId="250E1BC3" w14:textId="77777777" w:rsidR="00A26904" w:rsidRPr="003E5199" w:rsidRDefault="00A26904" w:rsidP="00896CD6">
      <w:pPr>
        <w:overflowPunct w:val="0"/>
        <w:autoSpaceDE w:val="0"/>
        <w:autoSpaceDN w:val="0"/>
        <w:adjustRightInd w:val="0"/>
        <w:spacing w:after="0" w:line="240" w:lineRule="auto"/>
        <w:textAlignment w:val="baseline"/>
        <w:rPr>
          <w:rFonts w:ascii="Times New Roman" w:eastAsia="Times New Roman" w:hAnsi="Times New Roman" w:cs="Times New Roman"/>
          <w:color w:val="000000"/>
        </w:rPr>
      </w:pPr>
      <w:r w:rsidRPr="003E5199">
        <w:rPr>
          <w:rFonts w:ascii="Times New Roman" w:eastAsia="Times New Roman" w:hAnsi="Times New Roman" w:cs="Times New Roman"/>
          <w:color w:val="000000"/>
        </w:rPr>
        <w:t xml:space="preserve">2019 </w:t>
      </w:r>
      <w:r w:rsidRPr="003E5199">
        <w:rPr>
          <w:rFonts w:ascii="Times New Roman" w:eastAsia="Times New Roman" w:hAnsi="Times New Roman" w:cs="Times New Roman"/>
        </w:rPr>
        <w:t xml:space="preserve">Linking Late Paleoindian Stone Tool Technologies and Populations in North, Central and South America. </w:t>
      </w:r>
      <w:r w:rsidRPr="003E5199">
        <w:rPr>
          <w:rFonts w:ascii="Times New Roman" w:eastAsia="Times New Roman" w:hAnsi="Times New Roman" w:cs="Times New Roman"/>
          <w:i/>
        </w:rPr>
        <w:t xml:space="preserve">PLoS ONE </w:t>
      </w:r>
      <w:r w:rsidRPr="003E5199">
        <w:rPr>
          <w:rFonts w:ascii="Times New Roman" w:eastAsia="Times New Roman" w:hAnsi="Times New Roman" w:cs="Times New Roman"/>
          <w:color w:val="000000"/>
        </w:rPr>
        <w:t xml:space="preserve">14, 7: e0219812. </w:t>
      </w:r>
    </w:p>
    <w:p w14:paraId="294BD64B" w14:textId="77777777" w:rsidR="00A26904" w:rsidRPr="003E5199" w:rsidRDefault="00A26904" w:rsidP="00896CD6">
      <w:pPr>
        <w:overflowPunct w:val="0"/>
        <w:autoSpaceDE w:val="0"/>
        <w:autoSpaceDN w:val="0"/>
        <w:adjustRightInd w:val="0"/>
        <w:spacing w:after="0" w:line="240" w:lineRule="auto"/>
        <w:textAlignment w:val="baseline"/>
        <w:rPr>
          <w:rFonts w:ascii="Times New Roman" w:eastAsia="Times New Roman" w:hAnsi="Times New Roman" w:cs="Times New Roman"/>
          <w:color w:val="2C5CFB"/>
        </w:rPr>
      </w:pPr>
    </w:p>
    <w:p w14:paraId="4B7FB65E" w14:textId="77777777" w:rsidR="00A26904" w:rsidRPr="003E5199" w:rsidRDefault="00A26904" w:rsidP="00896CD6">
      <w:pPr>
        <w:spacing w:after="0" w:line="240" w:lineRule="auto"/>
        <w:rPr>
          <w:rFonts w:ascii="Times New Roman" w:eastAsia="ArialMT" w:hAnsi="Times New Roman" w:cs="Times New Roman"/>
        </w:rPr>
      </w:pPr>
      <w:r w:rsidRPr="003E5199">
        <w:rPr>
          <w:rFonts w:ascii="Times New Roman" w:eastAsia="ArialMT" w:hAnsi="Times New Roman" w:cs="Times New Roman"/>
        </w:rPr>
        <w:t>Prufer, Keith M., Mark Robinson, and Douglas J. Kennett</w:t>
      </w:r>
    </w:p>
    <w:p w14:paraId="4EA36E60" w14:textId="3ED4D0E6" w:rsidR="00A26904" w:rsidRPr="003E5199" w:rsidRDefault="00FB4339" w:rsidP="00896CD6">
      <w:pPr>
        <w:autoSpaceDE w:val="0"/>
        <w:autoSpaceDN w:val="0"/>
        <w:adjustRightInd w:val="0"/>
        <w:spacing w:after="0" w:line="240" w:lineRule="auto"/>
        <w:rPr>
          <w:rFonts w:ascii="Times New Roman" w:eastAsia="ArialMT" w:hAnsi="Times New Roman" w:cs="Times New Roman"/>
        </w:rPr>
      </w:pPr>
      <w:r w:rsidRPr="003E5199">
        <w:rPr>
          <w:rFonts w:ascii="Times New Roman" w:eastAsia="ArialMT" w:hAnsi="Times New Roman" w:cs="Times New Roman"/>
        </w:rPr>
        <w:t>2021</w:t>
      </w:r>
      <w:r w:rsidR="00A26904" w:rsidRPr="003E5199">
        <w:rPr>
          <w:rFonts w:ascii="Times New Roman" w:eastAsia="ArialMT" w:hAnsi="Times New Roman" w:cs="Times New Roman"/>
        </w:rPr>
        <w:t xml:space="preserve"> New Perspectives on Terminal Pleistocene through Middle Holocene Occupations in the</w:t>
      </w:r>
      <w:r w:rsidR="00896CD6" w:rsidRPr="003E5199">
        <w:rPr>
          <w:rFonts w:ascii="Times New Roman" w:eastAsia="ArialMT" w:hAnsi="Times New Roman" w:cs="Times New Roman"/>
        </w:rPr>
        <w:t xml:space="preserve"> </w:t>
      </w:r>
      <w:r w:rsidR="00A26904" w:rsidRPr="003E5199">
        <w:rPr>
          <w:rFonts w:ascii="Times New Roman" w:eastAsia="ArialMT" w:hAnsi="Times New Roman" w:cs="Times New Roman"/>
        </w:rPr>
        <w:t xml:space="preserve">Neotropics of Mesoamerica. </w:t>
      </w:r>
      <w:r w:rsidR="00A26904" w:rsidRPr="003E5199">
        <w:rPr>
          <w:rFonts w:ascii="Times New Roman" w:eastAsia="ArialMT" w:hAnsi="Times New Roman" w:cs="Times New Roman"/>
          <w:i/>
        </w:rPr>
        <w:t>Ancient Mesoamerica</w:t>
      </w:r>
      <w:r w:rsidR="00A26904" w:rsidRPr="003E5199">
        <w:rPr>
          <w:rFonts w:ascii="Times New Roman" w:eastAsia="ArialMT" w:hAnsi="Times New Roman" w:cs="Times New Roman"/>
        </w:rPr>
        <w:t>. (</w:t>
      </w:r>
      <w:proofErr w:type="gramStart"/>
      <w:r w:rsidR="00A26904" w:rsidRPr="003E5199">
        <w:rPr>
          <w:rFonts w:ascii="Times New Roman" w:eastAsia="ArialMT" w:hAnsi="Times New Roman" w:cs="Times New Roman"/>
        </w:rPr>
        <w:t>this</w:t>
      </w:r>
      <w:proofErr w:type="gramEnd"/>
      <w:r w:rsidR="00A26904" w:rsidRPr="003E5199">
        <w:rPr>
          <w:rFonts w:ascii="Times New Roman" w:eastAsia="ArialMT" w:hAnsi="Times New Roman" w:cs="Times New Roman"/>
        </w:rPr>
        <w:t xml:space="preserve"> Special Section)</w:t>
      </w:r>
    </w:p>
    <w:p w14:paraId="6ECE2C6B" w14:textId="77777777" w:rsidR="00A26904" w:rsidRPr="003E5199" w:rsidRDefault="00A26904" w:rsidP="00896CD6">
      <w:pPr>
        <w:spacing w:after="0" w:line="240" w:lineRule="auto"/>
        <w:rPr>
          <w:rFonts w:ascii="Times New Roman" w:hAnsi="Times New Roman" w:cs="Times New Roman"/>
        </w:rPr>
      </w:pPr>
    </w:p>
    <w:p w14:paraId="7D8E3A64" w14:textId="77777777" w:rsidR="00A26904" w:rsidRPr="003E5199" w:rsidRDefault="00A26904" w:rsidP="00896CD6">
      <w:pPr>
        <w:autoSpaceDE w:val="0"/>
        <w:autoSpaceDN w:val="0"/>
        <w:adjustRightInd w:val="0"/>
        <w:spacing w:after="0" w:line="240" w:lineRule="auto"/>
        <w:rPr>
          <w:rFonts w:ascii="Times New Roman" w:hAnsi="Times New Roman" w:cs="Times New Roman"/>
        </w:rPr>
      </w:pPr>
      <w:r w:rsidRPr="003E5199">
        <w:rPr>
          <w:rFonts w:ascii="Times New Roman" w:hAnsi="Times New Roman" w:cs="Times New Roman"/>
        </w:rPr>
        <w:t>Rosenswig, Robert M.</w:t>
      </w:r>
    </w:p>
    <w:p w14:paraId="54630D55" w14:textId="77777777" w:rsidR="00A26904" w:rsidRPr="003E5199" w:rsidRDefault="00A26904" w:rsidP="00896CD6">
      <w:pPr>
        <w:autoSpaceDE w:val="0"/>
        <w:autoSpaceDN w:val="0"/>
        <w:adjustRightInd w:val="0"/>
        <w:spacing w:after="0" w:line="240" w:lineRule="auto"/>
        <w:rPr>
          <w:rFonts w:ascii="Times New Roman" w:hAnsi="Times New Roman" w:cs="Times New Roman"/>
        </w:rPr>
      </w:pPr>
      <w:r w:rsidRPr="003E5199">
        <w:rPr>
          <w:rFonts w:ascii="Times New Roman" w:hAnsi="Times New Roman" w:cs="Times New Roman"/>
        </w:rPr>
        <w:t xml:space="preserve">2004 The Late Archaic Occupation of Northern Belize: New Archaeological Excavation Data. </w:t>
      </w:r>
      <w:r w:rsidRPr="003E5199">
        <w:rPr>
          <w:rFonts w:ascii="Times New Roman" w:hAnsi="Times New Roman" w:cs="Times New Roman"/>
          <w:i/>
        </w:rPr>
        <w:t>Research Reports in Belizean Archaeology</w:t>
      </w:r>
      <w:r w:rsidRPr="003E5199">
        <w:rPr>
          <w:rFonts w:ascii="Times New Roman" w:hAnsi="Times New Roman" w:cs="Times New Roman"/>
        </w:rPr>
        <w:t xml:space="preserve"> 1: 267-277. </w:t>
      </w:r>
    </w:p>
    <w:p w14:paraId="77034B38" w14:textId="77777777" w:rsidR="00A26904" w:rsidRPr="003E5199" w:rsidRDefault="00A26904" w:rsidP="00896CD6">
      <w:pPr>
        <w:autoSpaceDE w:val="0"/>
        <w:autoSpaceDN w:val="0"/>
        <w:adjustRightInd w:val="0"/>
        <w:spacing w:after="0" w:line="240" w:lineRule="auto"/>
        <w:rPr>
          <w:rFonts w:ascii="Times New Roman" w:hAnsi="Times New Roman" w:cs="Times New Roman"/>
        </w:rPr>
      </w:pPr>
    </w:p>
    <w:p w14:paraId="4E507DC5" w14:textId="77777777" w:rsidR="00A26904" w:rsidRPr="003E5199" w:rsidRDefault="00A26904" w:rsidP="00896CD6">
      <w:pPr>
        <w:autoSpaceDE w:val="0"/>
        <w:autoSpaceDN w:val="0"/>
        <w:adjustRightInd w:val="0"/>
        <w:spacing w:after="0" w:line="240" w:lineRule="auto"/>
        <w:rPr>
          <w:rFonts w:ascii="Times New Roman" w:hAnsi="Times New Roman" w:cs="Times New Roman"/>
        </w:rPr>
      </w:pPr>
      <w:r w:rsidRPr="003E5199">
        <w:rPr>
          <w:rFonts w:ascii="Times New Roman" w:hAnsi="Times New Roman" w:cs="Times New Roman"/>
        </w:rPr>
        <w:t xml:space="preserve">2015 A Mosaic of Adaptation: The Archaeological Record for Mesoamerica’s Archaic Period. </w:t>
      </w:r>
      <w:r w:rsidRPr="003E5199">
        <w:rPr>
          <w:rFonts w:ascii="Times New Roman" w:hAnsi="Times New Roman" w:cs="Times New Roman"/>
          <w:i/>
        </w:rPr>
        <w:t>Journal of Archaeological Research</w:t>
      </w:r>
      <w:r w:rsidRPr="003E5199">
        <w:rPr>
          <w:rFonts w:ascii="Times New Roman" w:hAnsi="Times New Roman" w:cs="Times New Roman"/>
        </w:rPr>
        <w:t xml:space="preserve"> 23: 115-162.</w:t>
      </w:r>
    </w:p>
    <w:p w14:paraId="768829F1" w14:textId="77777777" w:rsidR="00A26904" w:rsidRPr="003E5199" w:rsidRDefault="00A26904" w:rsidP="00896CD6">
      <w:pPr>
        <w:spacing w:after="0" w:line="240" w:lineRule="auto"/>
        <w:rPr>
          <w:rFonts w:ascii="Times New Roman" w:eastAsia="Times New Roman" w:hAnsi="Times New Roman" w:cs="Times New Roman"/>
          <w:color w:val="222222"/>
          <w:shd w:val="clear" w:color="auto" w:fill="FFFFFF"/>
        </w:rPr>
      </w:pPr>
      <w:r w:rsidRPr="003E5199">
        <w:rPr>
          <w:rFonts w:ascii="Times New Roman" w:eastAsia="Times New Roman" w:hAnsi="Times New Roman" w:cs="Times New Roman"/>
          <w:color w:val="222222"/>
          <w:shd w:val="clear" w:color="auto" w:fill="FFFFFF"/>
        </w:rPr>
        <w:t>Rosenswig, Robert M., and Marilyn A. Masson</w:t>
      </w:r>
    </w:p>
    <w:p w14:paraId="60BE0646" w14:textId="77777777" w:rsidR="00A26904" w:rsidRPr="003E5199" w:rsidRDefault="00A26904" w:rsidP="00896CD6">
      <w:pPr>
        <w:spacing w:after="0" w:line="240" w:lineRule="auto"/>
        <w:rPr>
          <w:rFonts w:ascii="Times New Roman" w:eastAsia="Times New Roman" w:hAnsi="Times New Roman" w:cs="Times New Roman"/>
          <w:color w:val="222222"/>
          <w:shd w:val="clear" w:color="auto" w:fill="FFFFFF"/>
        </w:rPr>
      </w:pPr>
      <w:r w:rsidRPr="003E5199">
        <w:rPr>
          <w:rFonts w:ascii="Times New Roman" w:eastAsia="Times New Roman" w:hAnsi="Times New Roman" w:cs="Times New Roman"/>
          <w:color w:val="222222"/>
          <w:shd w:val="clear" w:color="auto" w:fill="FFFFFF"/>
        </w:rPr>
        <w:t>2001 Seven New Preceramic Sites Documented in Northern Belize. </w:t>
      </w:r>
      <w:r w:rsidRPr="003E5199">
        <w:rPr>
          <w:rFonts w:ascii="Times New Roman" w:eastAsia="Times New Roman" w:hAnsi="Times New Roman" w:cs="Times New Roman"/>
          <w:i/>
          <w:iCs/>
          <w:color w:val="222222"/>
          <w:shd w:val="clear" w:color="auto" w:fill="FFFFFF"/>
        </w:rPr>
        <w:t>Mexicon</w:t>
      </w:r>
      <w:r w:rsidRPr="003E5199">
        <w:rPr>
          <w:rFonts w:ascii="Times New Roman" w:eastAsia="Times New Roman" w:hAnsi="Times New Roman" w:cs="Times New Roman"/>
          <w:color w:val="222222"/>
          <w:shd w:val="clear" w:color="auto" w:fill="FFFFFF"/>
        </w:rPr>
        <w:t> 23: 138-140.</w:t>
      </w:r>
    </w:p>
    <w:p w14:paraId="750391DB" w14:textId="77777777" w:rsidR="00A26904" w:rsidRPr="003E5199" w:rsidRDefault="00A26904" w:rsidP="00896CD6">
      <w:pPr>
        <w:spacing w:after="0" w:line="240" w:lineRule="auto"/>
        <w:rPr>
          <w:rFonts w:ascii="Times New Roman" w:eastAsia="Times New Roman" w:hAnsi="Times New Roman" w:cs="Times New Roman"/>
        </w:rPr>
      </w:pPr>
    </w:p>
    <w:p w14:paraId="24FF6403" w14:textId="77777777" w:rsidR="00A26904" w:rsidRPr="003E5199" w:rsidRDefault="00A26904" w:rsidP="00896CD6">
      <w:pPr>
        <w:autoSpaceDE w:val="0"/>
        <w:autoSpaceDN w:val="0"/>
        <w:adjustRightInd w:val="0"/>
        <w:spacing w:after="0" w:line="240" w:lineRule="auto"/>
        <w:rPr>
          <w:rFonts w:ascii="Times New Roman" w:hAnsi="Times New Roman" w:cs="Times New Roman"/>
          <w:color w:val="000000"/>
        </w:rPr>
      </w:pPr>
      <w:r w:rsidRPr="003E5199">
        <w:rPr>
          <w:rFonts w:ascii="Times New Roman" w:hAnsi="Times New Roman" w:cs="Times New Roman"/>
          <w:color w:val="000000"/>
        </w:rPr>
        <w:t>Rosenswig, Robert M., Deborah M. Pearsall, Marilyn A. Masson, Brendan J. Culleton, and Douglas J. Kennett</w:t>
      </w:r>
    </w:p>
    <w:p w14:paraId="74AC9ED4" w14:textId="77777777" w:rsidR="00A26904" w:rsidRPr="003E5199" w:rsidRDefault="00A26904" w:rsidP="00250D06">
      <w:pPr>
        <w:autoSpaceDE w:val="0"/>
        <w:autoSpaceDN w:val="0"/>
        <w:adjustRightInd w:val="0"/>
        <w:spacing w:after="0" w:line="240" w:lineRule="auto"/>
        <w:rPr>
          <w:rFonts w:ascii="Times New Roman" w:hAnsi="Times New Roman" w:cs="Times New Roman"/>
          <w:color w:val="000000"/>
        </w:rPr>
      </w:pPr>
      <w:r w:rsidRPr="003E5199">
        <w:rPr>
          <w:rFonts w:ascii="Times New Roman" w:hAnsi="Times New Roman" w:cs="Times New Roman"/>
          <w:color w:val="000000"/>
        </w:rPr>
        <w:t xml:space="preserve">2014 Archaic Period Settlement and Subsistence in the Maya Lowlands: New Starch Grain and Lithic Data from Freshwater Creek, Belize. </w:t>
      </w:r>
      <w:r w:rsidRPr="003E5199">
        <w:rPr>
          <w:rFonts w:ascii="Times New Roman" w:hAnsi="Times New Roman" w:cs="Times New Roman"/>
          <w:i/>
          <w:color w:val="000000"/>
        </w:rPr>
        <w:t>Journal of Archaeological Science</w:t>
      </w:r>
      <w:r w:rsidRPr="003E5199">
        <w:rPr>
          <w:rFonts w:ascii="Times New Roman" w:hAnsi="Times New Roman" w:cs="Times New Roman"/>
          <w:color w:val="000000"/>
        </w:rPr>
        <w:t xml:space="preserve"> 41: 308-321</w:t>
      </w:r>
    </w:p>
    <w:p w14:paraId="1D561FC2" w14:textId="77777777" w:rsidR="00A26904" w:rsidRPr="003E5199" w:rsidRDefault="00A26904" w:rsidP="00250D06">
      <w:pPr>
        <w:autoSpaceDE w:val="0"/>
        <w:autoSpaceDN w:val="0"/>
        <w:adjustRightInd w:val="0"/>
        <w:spacing w:after="0" w:line="240" w:lineRule="auto"/>
        <w:rPr>
          <w:rFonts w:ascii="Times New Roman" w:hAnsi="Times New Roman" w:cs="Times New Roman"/>
          <w:color w:val="000000"/>
        </w:rPr>
      </w:pPr>
    </w:p>
    <w:p w14:paraId="0CBE912A" w14:textId="77777777" w:rsidR="00250D06" w:rsidRPr="003E5199" w:rsidRDefault="00250D06" w:rsidP="00250D06">
      <w:pPr>
        <w:autoSpaceDE w:val="0"/>
        <w:autoSpaceDN w:val="0"/>
        <w:adjustRightInd w:val="0"/>
        <w:spacing w:after="0" w:line="240" w:lineRule="auto"/>
        <w:rPr>
          <w:rFonts w:ascii="Times New Roman" w:hAnsi="Times New Roman" w:cs="Times New Roman"/>
        </w:rPr>
      </w:pPr>
      <w:r w:rsidRPr="003E5199">
        <w:rPr>
          <w:rFonts w:ascii="Times New Roman" w:hAnsi="Times New Roman" w:cs="Times New Roman"/>
        </w:rPr>
        <w:t>Scheffler, Timothy E.</w:t>
      </w:r>
    </w:p>
    <w:p w14:paraId="05D3A119" w14:textId="78A81EF6" w:rsidR="00250D06" w:rsidRPr="003E5199" w:rsidRDefault="00250D06" w:rsidP="00250D06">
      <w:pPr>
        <w:autoSpaceDE w:val="0"/>
        <w:autoSpaceDN w:val="0"/>
        <w:adjustRightInd w:val="0"/>
        <w:spacing w:after="0" w:line="240" w:lineRule="auto"/>
        <w:rPr>
          <w:rFonts w:ascii="Times New Roman" w:hAnsi="Times New Roman" w:cs="Times New Roman"/>
        </w:rPr>
      </w:pPr>
      <w:r w:rsidRPr="003E5199">
        <w:rPr>
          <w:rFonts w:ascii="Times New Roman" w:hAnsi="Times New Roman" w:cs="Times New Roman"/>
        </w:rPr>
        <w:t>2008 T</w:t>
      </w:r>
      <w:r w:rsidRPr="003E5199">
        <w:rPr>
          <w:rFonts w:ascii="Times New Roman" w:eastAsia="ArialMT" w:hAnsi="Times New Roman" w:cs="Times New Roman"/>
        </w:rPr>
        <w:t>he El Gigante Rock Shelter, Honduras. Unpublished Ph</w:t>
      </w:r>
      <w:r w:rsidR="00F21AF7" w:rsidRPr="003E5199">
        <w:rPr>
          <w:rFonts w:ascii="Times New Roman" w:eastAsia="ArialMT" w:hAnsi="Times New Roman" w:cs="Times New Roman"/>
        </w:rPr>
        <w:t>.</w:t>
      </w:r>
      <w:r w:rsidRPr="003E5199">
        <w:rPr>
          <w:rFonts w:ascii="Times New Roman" w:eastAsia="ArialMT" w:hAnsi="Times New Roman" w:cs="Times New Roman"/>
        </w:rPr>
        <w:t>D</w:t>
      </w:r>
      <w:r w:rsidR="00F21AF7" w:rsidRPr="003E5199">
        <w:rPr>
          <w:rFonts w:ascii="Times New Roman" w:eastAsia="ArialMT" w:hAnsi="Times New Roman" w:cs="Times New Roman"/>
        </w:rPr>
        <w:t>.</w:t>
      </w:r>
      <w:r w:rsidRPr="003E5199">
        <w:rPr>
          <w:rFonts w:ascii="Times New Roman" w:eastAsia="ArialMT" w:hAnsi="Times New Roman" w:cs="Times New Roman"/>
        </w:rPr>
        <w:t xml:space="preserve"> Dissertation, Department of Anthropology, Pennsylvania State University, University Park.</w:t>
      </w:r>
    </w:p>
    <w:p w14:paraId="22D7EF56" w14:textId="77777777" w:rsidR="00250D06" w:rsidRPr="003E5199" w:rsidRDefault="00250D06" w:rsidP="00250D06">
      <w:pPr>
        <w:autoSpaceDE w:val="0"/>
        <w:autoSpaceDN w:val="0"/>
        <w:adjustRightInd w:val="0"/>
        <w:spacing w:after="0" w:line="240" w:lineRule="auto"/>
        <w:rPr>
          <w:rFonts w:ascii="Times New Roman" w:hAnsi="Times New Roman" w:cs="Times New Roman"/>
          <w:color w:val="000000"/>
        </w:rPr>
      </w:pPr>
    </w:p>
    <w:p w14:paraId="51057302" w14:textId="77777777" w:rsidR="00250D06" w:rsidRPr="003E5199" w:rsidRDefault="00250D06" w:rsidP="00250D06">
      <w:pPr>
        <w:autoSpaceDE w:val="0"/>
        <w:autoSpaceDN w:val="0"/>
        <w:adjustRightInd w:val="0"/>
        <w:spacing w:after="0" w:line="240" w:lineRule="auto"/>
        <w:rPr>
          <w:rFonts w:ascii="Times New Roman" w:hAnsi="Times New Roman" w:cs="Times New Roman"/>
        </w:rPr>
      </w:pPr>
      <w:r w:rsidRPr="003E5199">
        <w:rPr>
          <w:rFonts w:ascii="Times New Roman" w:hAnsi="Times New Roman" w:cs="Times New Roman"/>
        </w:rPr>
        <w:t xml:space="preserve">Scheffler, Timothy E., Kenneth G. Hirth, and George Hasemann </w:t>
      </w:r>
    </w:p>
    <w:p w14:paraId="5919F97A" w14:textId="1D24011E" w:rsidR="00250D06" w:rsidRPr="003E5199" w:rsidRDefault="00250D06" w:rsidP="00250D06">
      <w:pPr>
        <w:spacing w:after="0" w:line="240" w:lineRule="auto"/>
        <w:rPr>
          <w:rFonts w:ascii="Times New Roman" w:hAnsi="Times New Roman" w:cs="Times New Roman"/>
        </w:rPr>
      </w:pPr>
      <w:r w:rsidRPr="003E5199">
        <w:rPr>
          <w:rFonts w:ascii="Times New Roman" w:hAnsi="Times New Roman" w:cs="Times New Roman"/>
        </w:rPr>
        <w:t xml:space="preserve">2012 The El Gigante Rockshelter: Preliminary Observations on an Early to Late Holocene Occupation in Southern Honduras. </w:t>
      </w:r>
      <w:r w:rsidRPr="003E5199">
        <w:rPr>
          <w:rFonts w:ascii="Times New Roman" w:hAnsi="Times New Roman" w:cs="Times New Roman"/>
          <w:i/>
          <w:iCs/>
        </w:rPr>
        <w:t xml:space="preserve">Latin American Antiquity </w:t>
      </w:r>
      <w:r w:rsidRPr="003E5199">
        <w:rPr>
          <w:rFonts w:ascii="Times New Roman" w:hAnsi="Times New Roman" w:cs="Times New Roman"/>
        </w:rPr>
        <w:t>23: 597-610</w:t>
      </w:r>
      <w:r w:rsidR="00F21AF7" w:rsidRPr="003E5199">
        <w:rPr>
          <w:rFonts w:ascii="Times New Roman" w:hAnsi="Times New Roman" w:cs="Times New Roman"/>
        </w:rPr>
        <w:t>.</w:t>
      </w:r>
    </w:p>
    <w:p w14:paraId="094B9EF7" w14:textId="351E0CA6" w:rsidR="00F21AF7" w:rsidRPr="003E5199" w:rsidRDefault="00F21AF7" w:rsidP="00250D06">
      <w:pPr>
        <w:spacing w:after="0" w:line="240" w:lineRule="auto"/>
        <w:rPr>
          <w:rFonts w:ascii="Times New Roman" w:hAnsi="Times New Roman" w:cs="Times New Roman"/>
        </w:rPr>
      </w:pPr>
    </w:p>
    <w:p w14:paraId="1BF08D6C" w14:textId="77777777" w:rsidR="00F21AF7" w:rsidRPr="003E5199" w:rsidRDefault="00F21AF7" w:rsidP="00F21AF7">
      <w:pPr>
        <w:spacing w:after="0" w:line="240" w:lineRule="auto"/>
        <w:rPr>
          <w:rFonts w:ascii="Times New Roman" w:hAnsi="Times New Roman" w:cs="Times New Roman"/>
        </w:rPr>
      </w:pPr>
      <w:r w:rsidRPr="003E5199">
        <w:rPr>
          <w:rFonts w:ascii="Times New Roman" w:hAnsi="Times New Roman" w:cs="Times New Roman"/>
        </w:rPr>
        <w:t>Solmo, Keith F.</w:t>
      </w:r>
    </w:p>
    <w:p w14:paraId="766E28BF" w14:textId="77777777" w:rsidR="00F21AF7" w:rsidRPr="003E5199" w:rsidRDefault="00F21AF7" w:rsidP="00F21AF7">
      <w:pPr>
        <w:pStyle w:val="Default"/>
        <w:rPr>
          <w:rFonts w:ascii="Times New Roman" w:hAnsi="Times New Roman" w:cs="Times New Roman"/>
          <w:sz w:val="22"/>
          <w:szCs w:val="22"/>
        </w:rPr>
      </w:pPr>
      <w:r w:rsidRPr="003E5199">
        <w:rPr>
          <w:rFonts w:ascii="Times New Roman" w:hAnsi="Times New Roman" w:cs="Times New Roman"/>
          <w:sz w:val="22"/>
          <w:szCs w:val="22"/>
        </w:rPr>
        <w:t xml:space="preserve">2017 Rain Don’t Stop the Reggae Jam: Locating Early Archaic Materials through Paleosol Identification and Predictive Modeling, Belize River Valley, Cayo District, Belize. </w:t>
      </w:r>
      <w:r w:rsidRPr="003E5199">
        <w:rPr>
          <w:rFonts w:ascii="Times New Roman" w:hAnsi="Times New Roman" w:cs="Times New Roman"/>
          <w:bCs/>
          <w:sz w:val="22"/>
          <w:szCs w:val="22"/>
        </w:rPr>
        <w:t>M.A. Thesis, Department of Anthropology, Northern Arizona University, Flagstaff, AZ.</w:t>
      </w:r>
    </w:p>
    <w:p w14:paraId="5CD80881" w14:textId="77777777" w:rsidR="00F21AF7" w:rsidRPr="003E5199" w:rsidRDefault="00F21AF7" w:rsidP="00F21AF7">
      <w:pPr>
        <w:spacing w:after="0" w:line="240" w:lineRule="auto"/>
        <w:rPr>
          <w:rFonts w:ascii="Times New Roman" w:hAnsi="Times New Roman" w:cs="Times New Roman"/>
        </w:rPr>
      </w:pPr>
    </w:p>
    <w:p w14:paraId="57C3F7E7" w14:textId="1C078183" w:rsidR="00A26904" w:rsidRPr="003E5199" w:rsidRDefault="00A26904" w:rsidP="00F21AF7">
      <w:pPr>
        <w:spacing w:after="0" w:line="240" w:lineRule="auto"/>
        <w:rPr>
          <w:rFonts w:ascii="Times New Roman" w:hAnsi="Times New Roman" w:cs="Times New Roman"/>
          <w:lang w:val="es-ES"/>
        </w:rPr>
      </w:pPr>
      <w:r w:rsidRPr="003E5199">
        <w:rPr>
          <w:rFonts w:ascii="Times New Roman" w:hAnsi="Times New Roman" w:cs="Times New Roman"/>
          <w:lang w:val="es-ES"/>
        </w:rPr>
        <w:t>Stemp, W. James and Jaime J. Awe</w:t>
      </w:r>
    </w:p>
    <w:p w14:paraId="140A3190" w14:textId="77777777" w:rsidR="00A26904" w:rsidRPr="003E5199" w:rsidRDefault="00A26904" w:rsidP="00250D06">
      <w:pPr>
        <w:spacing w:after="0" w:line="240" w:lineRule="auto"/>
        <w:rPr>
          <w:rFonts w:ascii="Times New Roman" w:hAnsi="Times New Roman" w:cs="Times New Roman"/>
        </w:rPr>
      </w:pPr>
      <w:r w:rsidRPr="003E5199">
        <w:rPr>
          <w:rFonts w:ascii="Times New Roman" w:hAnsi="Times New Roman" w:cs="Times New Roman"/>
        </w:rPr>
        <w:t xml:space="preserve">2013 Possible Variation in the Late Archaic Period Bifaces in Belize: New Finds from the Cayo District of Western Belize. </w:t>
      </w:r>
      <w:r w:rsidRPr="003E5199">
        <w:rPr>
          <w:rFonts w:ascii="Times New Roman" w:hAnsi="Times New Roman" w:cs="Times New Roman"/>
          <w:i/>
        </w:rPr>
        <w:t>Lithic Technology</w:t>
      </w:r>
      <w:r w:rsidRPr="003E5199">
        <w:rPr>
          <w:rFonts w:ascii="Times New Roman" w:hAnsi="Times New Roman" w:cs="Times New Roman"/>
        </w:rPr>
        <w:t xml:space="preserve"> 38:17</w:t>
      </w:r>
      <w:r w:rsidRPr="003E5199">
        <w:rPr>
          <w:rFonts w:ascii="Times New Roman" w:hAnsi="Times New Roman" w:cs="Times New Roman"/>
          <w:color w:val="000000"/>
        </w:rPr>
        <w:t>–</w:t>
      </w:r>
      <w:r w:rsidRPr="003E5199">
        <w:rPr>
          <w:rFonts w:ascii="Times New Roman" w:hAnsi="Times New Roman" w:cs="Times New Roman"/>
        </w:rPr>
        <w:t>31.</w:t>
      </w:r>
    </w:p>
    <w:p w14:paraId="661C1037" w14:textId="77777777" w:rsidR="00A26904" w:rsidRPr="003E5199" w:rsidRDefault="00A26904" w:rsidP="00896CD6">
      <w:pPr>
        <w:spacing w:after="0" w:line="240" w:lineRule="auto"/>
        <w:rPr>
          <w:rFonts w:ascii="Times New Roman" w:hAnsi="Times New Roman" w:cs="Times New Roman"/>
        </w:rPr>
      </w:pPr>
    </w:p>
    <w:p w14:paraId="238B3C2E" w14:textId="77777777" w:rsidR="00A26904" w:rsidRPr="003E5199" w:rsidRDefault="00A26904" w:rsidP="00896CD6">
      <w:pPr>
        <w:spacing w:after="0" w:line="240" w:lineRule="auto"/>
        <w:rPr>
          <w:rFonts w:ascii="Times New Roman" w:hAnsi="Times New Roman" w:cs="Times New Roman"/>
          <w:bCs/>
        </w:rPr>
      </w:pPr>
      <w:r w:rsidRPr="003E5199">
        <w:rPr>
          <w:rFonts w:ascii="Times New Roman" w:hAnsi="Times New Roman" w:cs="Times New Roman"/>
          <w:bCs/>
        </w:rPr>
        <w:t xml:space="preserve">Stemp, W. James, Jaime J. Awe, M. Kathryn Brown, Eleanor Harrison-Buck, Christophe G.B. Helmke, Gabriel D. Wrobel, and Jason Yaeger </w:t>
      </w:r>
    </w:p>
    <w:p w14:paraId="2F907A97" w14:textId="3ACA4BB8" w:rsidR="00A26904" w:rsidRPr="003E5199" w:rsidRDefault="00A26904" w:rsidP="00896CD6">
      <w:pPr>
        <w:spacing w:after="0" w:line="240" w:lineRule="auto"/>
        <w:rPr>
          <w:rFonts w:ascii="Times New Roman" w:hAnsi="Times New Roman" w:cs="Times New Roman"/>
          <w:bCs/>
        </w:rPr>
      </w:pPr>
      <w:r w:rsidRPr="003E5199">
        <w:rPr>
          <w:rFonts w:ascii="Times New Roman" w:hAnsi="Times New Roman" w:cs="Times New Roman"/>
          <w:bCs/>
        </w:rPr>
        <w:t xml:space="preserve">2018 Four Preceramic Points Newly Discovered in Belize: A Comment on Stemp et al. (2016:279-299). </w:t>
      </w:r>
      <w:r w:rsidRPr="003E5199">
        <w:rPr>
          <w:rFonts w:ascii="Times New Roman" w:hAnsi="Times New Roman" w:cs="Times New Roman"/>
          <w:bCs/>
          <w:i/>
        </w:rPr>
        <w:t>Latin American Antiquity</w:t>
      </w:r>
      <w:r w:rsidRPr="003E5199">
        <w:rPr>
          <w:rFonts w:ascii="Times New Roman" w:hAnsi="Times New Roman" w:cs="Times New Roman"/>
          <w:bCs/>
        </w:rPr>
        <w:t xml:space="preserve"> 29, 2: 394-397.</w:t>
      </w:r>
    </w:p>
    <w:p w14:paraId="7DC7A011" w14:textId="6E549E4A" w:rsidR="00A26904" w:rsidRPr="003E5199" w:rsidRDefault="00A26904" w:rsidP="00896CD6">
      <w:pPr>
        <w:spacing w:after="0" w:line="240" w:lineRule="auto"/>
        <w:rPr>
          <w:rFonts w:ascii="Times New Roman" w:hAnsi="Times New Roman" w:cs="Times New Roman"/>
          <w:bCs/>
        </w:rPr>
      </w:pPr>
    </w:p>
    <w:p w14:paraId="443853DF"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Stemp, W. James, Jaime J. Awe, Keith M. Prufer, and Christophe G.B. Helmke</w:t>
      </w:r>
    </w:p>
    <w:p w14:paraId="3FF65D2A" w14:textId="5603F2EA"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2016 Design and Function of Lowe and Sawmill Points from the Preceramic Period of Belize. </w:t>
      </w:r>
      <w:r w:rsidRPr="003E5199">
        <w:rPr>
          <w:rFonts w:ascii="Times New Roman" w:hAnsi="Times New Roman" w:cs="Times New Roman"/>
          <w:i/>
        </w:rPr>
        <w:t>Latin American Antiquity</w:t>
      </w:r>
      <w:r w:rsidRPr="003E5199">
        <w:rPr>
          <w:rFonts w:ascii="Times New Roman" w:hAnsi="Times New Roman" w:cs="Times New Roman"/>
        </w:rPr>
        <w:t xml:space="preserve"> 27, 3: 279-299.</w:t>
      </w:r>
    </w:p>
    <w:p w14:paraId="6960F536" w14:textId="77777777" w:rsidR="00A26904" w:rsidRPr="003E5199" w:rsidRDefault="00A26904" w:rsidP="00896CD6">
      <w:pPr>
        <w:spacing w:after="0" w:line="240" w:lineRule="auto"/>
        <w:rPr>
          <w:rFonts w:ascii="Times New Roman" w:hAnsi="Times New Roman" w:cs="Times New Roman"/>
        </w:rPr>
      </w:pPr>
    </w:p>
    <w:p w14:paraId="47AC1A78"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 xml:space="preserve">Stemp, W. James, and Eleanor Harrison-Buck. 2019. Pre-Maya Lithic Technology in the Wetlands of Belize: The Chipped Stone from Crawford Bank. </w:t>
      </w:r>
      <w:r w:rsidRPr="003E5199">
        <w:rPr>
          <w:rFonts w:ascii="Times New Roman" w:hAnsi="Times New Roman" w:cs="Times New Roman"/>
          <w:i/>
        </w:rPr>
        <w:t>Lithic Technology</w:t>
      </w:r>
      <w:r w:rsidRPr="003E5199">
        <w:rPr>
          <w:rFonts w:ascii="Times New Roman" w:hAnsi="Times New Roman" w:cs="Times New Roman"/>
        </w:rPr>
        <w:t xml:space="preserve"> 44, 4: 183-198.</w:t>
      </w:r>
    </w:p>
    <w:p w14:paraId="30803F1E" w14:textId="77777777" w:rsidR="00A26904" w:rsidRPr="003E5199" w:rsidRDefault="00A26904" w:rsidP="00896CD6">
      <w:pPr>
        <w:spacing w:after="0" w:line="240" w:lineRule="auto"/>
        <w:rPr>
          <w:rFonts w:ascii="Times New Roman" w:hAnsi="Times New Roman" w:cs="Times New Roman"/>
        </w:rPr>
      </w:pPr>
    </w:p>
    <w:p w14:paraId="27172CF7"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Valdez, Jr., Fred, and Grant Aylesworth</w:t>
      </w:r>
    </w:p>
    <w:p w14:paraId="3F24BF58" w14:textId="77777777" w:rsidR="00A26904" w:rsidRPr="003E5199" w:rsidRDefault="00A26904" w:rsidP="00896CD6">
      <w:pPr>
        <w:spacing w:after="0" w:line="240" w:lineRule="auto"/>
        <w:rPr>
          <w:rFonts w:ascii="Times New Roman" w:hAnsi="Times New Roman" w:cs="Times New Roman"/>
          <w:lang w:val="es-ES"/>
        </w:rPr>
      </w:pPr>
      <w:r w:rsidRPr="003E5199">
        <w:rPr>
          <w:rFonts w:ascii="Times New Roman" w:hAnsi="Times New Roman" w:cs="Times New Roman"/>
        </w:rPr>
        <w:t xml:space="preserve">2005 A Fluted Paleoindian Point and Other Chipped Stone Tools from August Pine Ridge, Belize. </w:t>
      </w:r>
      <w:r w:rsidRPr="003E5199">
        <w:rPr>
          <w:rFonts w:ascii="Times New Roman" w:hAnsi="Times New Roman" w:cs="Times New Roman"/>
          <w:i/>
          <w:lang w:val="es-ES"/>
        </w:rPr>
        <w:t xml:space="preserve">Mono y Conejo </w:t>
      </w:r>
      <w:r w:rsidRPr="003E5199">
        <w:rPr>
          <w:rFonts w:ascii="Times New Roman" w:hAnsi="Times New Roman" w:cs="Times New Roman"/>
          <w:lang w:val="es-ES"/>
        </w:rPr>
        <w:t>3:35</w:t>
      </w:r>
      <w:r w:rsidRPr="003E5199">
        <w:rPr>
          <w:rFonts w:ascii="Times New Roman" w:hAnsi="Times New Roman" w:cs="Times New Roman"/>
          <w:color w:val="000000"/>
          <w:lang w:val="es-ES"/>
        </w:rPr>
        <w:t>–</w:t>
      </w:r>
      <w:r w:rsidRPr="003E5199">
        <w:rPr>
          <w:rFonts w:ascii="Times New Roman" w:hAnsi="Times New Roman" w:cs="Times New Roman"/>
          <w:lang w:val="es-ES"/>
        </w:rPr>
        <w:t>39.</w:t>
      </w:r>
    </w:p>
    <w:p w14:paraId="7FCD74F9" w14:textId="77777777" w:rsidR="00A26904" w:rsidRPr="003E5199" w:rsidRDefault="00A26904" w:rsidP="00896CD6">
      <w:pPr>
        <w:spacing w:after="0" w:line="240" w:lineRule="auto"/>
        <w:rPr>
          <w:rFonts w:ascii="Times New Roman" w:eastAsia="Times New Roman" w:hAnsi="Times New Roman" w:cs="Times New Roman"/>
          <w:lang w:val="es-ES"/>
        </w:rPr>
      </w:pPr>
    </w:p>
    <w:p w14:paraId="080D64C7" w14:textId="77777777" w:rsidR="00A26904" w:rsidRPr="003E5199" w:rsidRDefault="00A26904" w:rsidP="00896CD6">
      <w:pPr>
        <w:spacing w:after="0" w:line="240" w:lineRule="auto"/>
        <w:rPr>
          <w:rFonts w:ascii="Times New Roman" w:eastAsia="Times New Roman" w:hAnsi="Times New Roman" w:cs="Times New Roman"/>
          <w:lang w:val="es-ES"/>
        </w:rPr>
      </w:pPr>
      <w:r w:rsidRPr="003E5199">
        <w:rPr>
          <w:rFonts w:ascii="Times New Roman" w:eastAsia="Times New Roman" w:hAnsi="Times New Roman" w:cs="Times New Roman"/>
          <w:lang w:val="es-ES"/>
        </w:rPr>
        <w:t>Valdez, Jr., Fred, Lauren A. Sullivan, Palma J. Buttles, and Luisa Aebersold</w:t>
      </w:r>
    </w:p>
    <w:p w14:paraId="04DFE490" w14:textId="0E16349F" w:rsidR="00A26904" w:rsidRPr="003E5199" w:rsidRDefault="00FB4339" w:rsidP="00896CD6">
      <w:pPr>
        <w:autoSpaceDE w:val="0"/>
        <w:autoSpaceDN w:val="0"/>
        <w:adjustRightInd w:val="0"/>
        <w:spacing w:after="0" w:line="240" w:lineRule="auto"/>
        <w:rPr>
          <w:rFonts w:ascii="Times New Roman" w:eastAsia="Times New Roman" w:hAnsi="Times New Roman" w:cs="Times New Roman"/>
          <w:color w:val="333333"/>
        </w:rPr>
      </w:pPr>
      <w:r w:rsidRPr="003E5199">
        <w:rPr>
          <w:rFonts w:ascii="Times New Roman" w:eastAsia="Times New Roman" w:hAnsi="Times New Roman" w:cs="Times New Roman"/>
          <w:color w:val="000000"/>
        </w:rPr>
        <w:t>2021</w:t>
      </w:r>
      <w:r w:rsidR="00A26904" w:rsidRPr="003E5199">
        <w:rPr>
          <w:rFonts w:ascii="Times New Roman" w:eastAsia="Times New Roman" w:hAnsi="Times New Roman" w:cs="Times New Roman"/>
          <w:color w:val="000000"/>
        </w:rPr>
        <w:t xml:space="preserve"> The Origins and Identification of the Early Maya of Northern Belize. </w:t>
      </w:r>
      <w:r w:rsidR="00A26904" w:rsidRPr="003E5199">
        <w:rPr>
          <w:rFonts w:ascii="Times New Roman" w:eastAsia="Times New Roman" w:hAnsi="Times New Roman" w:cs="Times New Roman"/>
          <w:i/>
          <w:color w:val="000000"/>
        </w:rPr>
        <w:t xml:space="preserve">Ancient Mesoamerica. </w:t>
      </w:r>
      <w:r w:rsidR="00A26904" w:rsidRPr="003E5199">
        <w:rPr>
          <w:rFonts w:ascii="Times New Roman" w:eastAsia="Times New Roman" w:hAnsi="Times New Roman" w:cs="Times New Roman"/>
          <w:color w:val="000000"/>
        </w:rPr>
        <w:t>(</w:t>
      </w:r>
      <w:proofErr w:type="gramStart"/>
      <w:r w:rsidR="00A26904" w:rsidRPr="003E5199">
        <w:rPr>
          <w:rFonts w:ascii="Times New Roman" w:eastAsia="Times New Roman" w:hAnsi="Times New Roman" w:cs="Times New Roman"/>
          <w:color w:val="000000"/>
        </w:rPr>
        <w:t>this</w:t>
      </w:r>
      <w:proofErr w:type="gramEnd"/>
      <w:r w:rsidR="00A26904" w:rsidRPr="003E5199">
        <w:rPr>
          <w:rFonts w:ascii="Times New Roman" w:eastAsia="Times New Roman" w:hAnsi="Times New Roman" w:cs="Times New Roman"/>
          <w:color w:val="000000"/>
        </w:rPr>
        <w:t xml:space="preserve"> Special Section).</w:t>
      </w:r>
    </w:p>
    <w:p w14:paraId="1C50199E" w14:textId="77777777" w:rsidR="00A26904" w:rsidRPr="003E5199" w:rsidRDefault="00A26904" w:rsidP="00896CD6">
      <w:pPr>
        <w:spacing w:after="0" w:line="240" w:lineRule="auto"/>
        <w:rPr>
          <w:rFonts w:ascii="Times New Roman" w:hAnsi="Times New Roman" w:cs="Times New Roman"/>
        </w:rPr>
      </w:pPr>
    </w:p>
    <w:p w14:paraId="684C7BD6" w14:textId="77777777" w:rsidR="00A26904" w:rsidRPr="003E5199" w:rsidRDefault="00A26904" w:rsidP="00896CD6">
      <w:pPr>
        <w:spacing w:after="0" w:line="240" w:lineRule="auto"/>
        <w:rPr>
          <w:rFonts w:ascii="Times New Roman" w:hAnsi="Times New Roman" w:cs="Times New Roman"/>
        </w:rPr>
      </w:pPr>
      <w:r w:rsidRPr="003E5199">
        <w:rPr>
          <w:rFonts w:ascii="Times New Roman" w:hAnsi="Times New Roman" w:cs="Times New Roman"/>
        </w:rPr>
        <w:t>Weintraub, Boris</w:t>
      </w:r>
    </w:p>
    <w:p w14:paraId="4899279E" w14:textId="3949D47C" w:rsidR="00A26904" w:rsidRPr="003E5199" w:rsidRDefault="00A26904" w:rsidP="00123E68">
      <w:pPr>
        <w:spacing w:after="0" w:line="240" w:lineRule="auto"/>
        <w:rPr>
          <w:rFonts w:ascii="Times New Roman" w:hAnsi="Times New Roman" w:cs="Times New Roman"/>
          <w:lang w:val="es-ES"/>
        </w:rPr>
      </w:pPr>
      <w:r w:rsidRPr="003E5199">
        <w:rPr>
          <w:rFonts w:ascii="Times New Roman" w:hAnsi="Times New Roman" w:cs="Times New Roman"/>
        </w:rPr>
        <w:t xml:space="preserve">1994 Geographica. </w:t>
      </w:r>
      <w:r w:rsidRPr="003E5199">
        <w:rPr>
          <w:rFonts w:ascii="Times New Roman" w:hAnsi="Times New Roman" w:cs="Times New Roman"/>
          <w:i/>
        </w:rPr>
        <w:t>National Geographic</w:t>
      </w:r>
      <w:r w:rsidRPr="003E5199">
        <w:rPr>
          <w:rFonts w:ascii="Times New Roman" w:hAnsi="Times New Roman" w:cs="Times New Roman"/>
        </w:rPr>
        <w:t xml:space="preserve"> 185, 4: April. </w:t>
      </w:r>
    </w:p>
    <w:p w14:paraId="5E276A91" w14:textId="77777777" w:rsidR="00A26904" w:rsidRPr="00A26904" w:rsidRDefault="00A26904" w:rsidP="00A26904">
      <w:pPr>
        <w:autoSpaceDE w:val="0"/>
        <w:autoSpaceDN w:val="0"/>
        <w:adjustRightInd w:val="0"/>
        <w:spacing w:after="0" w:line="240" w:lineRule="auto"/>
        <w:rPr>
          <w:rFonts w:ascii="Times New Roman" w:hAnsi="Times New Roman" w:cs="Times New Roman"/>
          <w:sz w:val="24"/>
          <w:szCs w:val="24"/>
        </w:rPr>
      </w:pPr>
    </w:p>
    <w:p w14:paraId="341AA1E3" w14:textId="77777777" w:rsidR="00D77F7C" w:rsidRDefault="00D77F7C" w:rsidP="00D77F7C">
      <w:pPr>
        <w:spacing w:after="0" w:line="360" w:lineRule="auto"/>
        <w:rPr>
          <w:rFonts w:ascii="Times New Roman" w:eastAsia="Times New Roman" w:hAnsi="Times New Roman" w:cs="Times New Roman"/>
          <w:sz w:val="24"/>
          <w:szCs w:val="24"/>
        </w:rPr>
      </w:pPr>
    </w:p>
    <w:p w14:paraId="7CC14BA4" w14:textId="77777777" w:rsidR="00D77F7C" w:rsidRPr="00F251C8" w:rsidRDefault="00D77F7C" w:rsidP="00D77F7C">
      <w:pPr>
        <w:spacing w:after="0" w:line="360" w:lineRule="auto"/>
        <w:rPr>
          <w:rFonts w:ascii="Times New Roman" w:eastAsia="Times New Roman" w:hAnsi="Times New Roman" w:cs="Times New Roman"/>
          <w:sz w:val="24"/>
          <w:szCs w:val="24"/>
        </w:rPr>
      </w:pPr>
    </w:p>
    <w:p w14:paraId="1E7FCC0A" w14:textId="77777777" w:rsidR="00D77F7C" w:rsidRPr="00F251C8" w:rsidRDefault="00D77F7C" w:rsidP="00D77F7C">
      <w:pPr>
        <w:spacing w:after="0" w:line="360" w:lineRule="auto"/>
        <w:rPr>
          <w:rFonts w:ascii="Times New Roman" w:eastAsia="Times New Roman" w:hAnsi="Times New Roman" w:cs="Times New Roman"/>
          <w:sz w:val="24"/>
          <w:szCs w:val="24"/>
        </w:rPr>
      </w:pPr>
    </w:p>
    <w:p w14:paraId="27C3600B" w14:textId="77777777" w:rsidR="00D77F7C" w:rsidRDefault="00D77F7C" w:rsidP="00D77F7C">
      <w:pPr>
        <w:rPr>
          <w:rFonts w:ascii="Times New Roman" w:eastAsia="Times New Roman" w:hAnsi="Times New Roman" w:cs="Times New Roman"/>
          <w:sz w:val="24"/>
          <w:szCs w:val="24"/>
        </w:rPr>
      </w:pPr>
    </w:p>
    <w:p w14:paraId="0D48599F" w14:textId="77777777" w:rsidR="00D77F7C" w:rsidRDefault="00D77F7C" w:rsidP="00D77F7C"/>
    <w:sectPr w:rsidR="00D77F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B6AE" w14:textId="77777777" w:rsidR="00123E68" w:rsidRDefault="00123E68" w:rsidP="00123E68">
      <w:pPr>
        <w:spacing w:after="0" w:line="240" w:lineRule="auto"/>
      </w:pPr>
      <w:r>
        <w:separator/>
      </w:r>
    </w:p>
  </w:endnote>
  <w:endnote w:type="continuationSeparator" w:id="0">
    <w:p w14:paraId="0144E628" w14:textId="77777777" w:rsidR="00123E68" w:rsidRDefault="00123E68" w:rsidP="0012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Segoe UI">
    <w:panose1 w:val="020B0502040204020203"/>
    <w:charset w:val="00"/>
    <w:family w:val="swiss"/>
    <w:pitch w:val="variable"/>
    <w:sig w:usb0="E4002EFF" w:usb1="C000E47F" w:usb2="00000009" w:usb3="00000000" w:csb0="000001FF" w:csb1="00000000"/>
  </w:font>
  <w:font w:name="souvenir">
    <w:panose1 w:val="00000000000000000000"/>
    <w:charset w:val="00"/>
    <w:family w:val="roman"/>
    <w:notTrueType/>
    <w:pitch w:val="default"/>
    <w:sig w:usb0="00000003" w:usb1="00000000" w:usb2="00000000" w:usb3="00000000" w:csb0="00000001" w:csb1="00000000"/>
  </w:font>
  <w:font w:name="Sabon LT Std">
    <w:altName w:val="Sabon 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dvTT2a1c7c1f">
    <w:altName w:val="Cambria"/>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962873"/>
      <w:docPartObj>
        <w:docPartGallery w:val="Page Numbers (Bottom of Page)"/>
        <w:docPartUnique/>
      </w:docPartObj>
    </w:sdtPr>
    <w:sdtEndPr>
      <w:rPr>
        <w:noProof/>
      </w:rPr>
    </w:sdtEndPr>
    <w:sdtContent>
      <w:p w14:paraId="37889F9E" w14:textId="7B6BDF12" w:rsidR="003E5199" w:rsidRDefault="003E51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7A85C6" w14:textId="77777777" w:rsidR="00123E68" w:rsidRDefault="00123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A30F" w14:textId="77777777" w:rsidR="00123E68" w:rsidRDefault="00123E68" w:rsidP="00123E68">
      <w:pPr>
        <w:spacing w:after="0" w:line="240" w:lineRule="auto"/>
      </w:pPr>
      <w:r>
        <w:separator/>
      </w:r>
    </w:p>
  </w:footnote>
  <w:footnote w:type="continuationSeparator" w:id="0">
    <w:p w14:paraId="683D37CA" w14:textId="77777777" w:rsidR="00123E68" w:rsidRDefault="00123E68" w:rsidP="00123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B09"/>
    <w:multiLevelType w:val="multilevel"/>
    <w:tmpl w:val="978E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867F0"/>
    <w:multiLevelType w:val="hybridMultilevel"/>
    <w:tmpl w:val="0B8E9334"/>
    <w:lvl w:ilvl="0" w:tplc="6C7ADE92">
      <w:start w:val="1995"/>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C5229"/>
    <w:multiLevelType w:val="multilevel"/>
    <w:tmpl w:val="8BE0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836C1"/>
    <w:multiLevelType w:val="multilevel"/>
    <w:tmpl w:val="9CF4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26394"/>
    <w:multiLevelType w:val="multilevel"/>
    <w:tmpl w:val="F1F01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E3776"/>
    <w:multiLevelType w:val="multilevel"/>
    <w:tmpl w:val="D994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8799B"/>
    <w:multiLevelType w:val="multilevel"/>
    <w:tmpl w:val="0254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7053C"/>
    <w:multiLevelType w:val="hybridMultilevel"/>
    <w:tmpl w:val="82A80C8C"/>
    <w:lvl w:ilvl="0" w:tplc="5934A95A">
      <w:start w:val="2003"/>
      <w:numFmt w:val="decimal"/>
      <w:lvlText w:val="%1"/>
      <w:lvlJc w:val="left"/>
      <w:pPr>
        <w:tabs>
          <w:tab w:val="num" w:pos="2520"/>
        </w:tabs>
        <w:ind w:left="2520" w:hanging="2160"/>
      </w:pPr>
    </w:lvl>
    <w:lvl w:ilvl="1" w:tplc="69FC4676">
      <w:start w:val="1"/>
      <w:numFmt w:val="lowerLetter"/>
      <w:lvlText w:val="%2."/>
      <w:lvlJc w:val="left"/>
      <w:pPr>
        <w:tabs>
          <w:tab w:val="num" w:pos="1440"/>
        </w:tabs>
        <w:ind w:left="1440" w:hanging="360"/>
      </w:pPr>
    </w:lvl>
    <w:lvl w:ilvl="2" w:tplc="790E8DC0">
      <w:start w:val="1"/>
      <w:numFmt w:val="lowerRoman"/>
      <w:lvlText w:val="%3."/>
      <w:lvlJc w:val="right"/>
      <w:pPr>
        <w:tabs>
          <w:tab w:val="num" w:pos="2160"/>
        </w:tabs>
        <w:ind w:left="2160" w:hanging="180"/>
      </w:pPr>
    </w:lvl>
    <w:lvl w:ilvl="3" w:tplc="6CEAD030">
      <w:start w:val="1"/>
      <w:numFmt w:val="decimal"/>
      <w:lvlText w:val="%4."/>
      <w:lvlJc w:val="left"/>
      <w:pPr>
        <w:tabs>
          <w:tab w:val="num" w:pos="2880"/>
        </w:tabs>
        <w:ind w:left="2880" w:hanging="360"/>
      </w:pPr>
    </w:lvl>
    <w:lvl w:ilvl="4" w:tplc="3B8CDC6C">
      <w:start w:val="1"/>
      <w:numFmt w:val="lowerLetter"/>
      <w:lvlText w:val="%5."/>
      <w:lvlJc w:val="left"/>
      <w:pPr>
        <w:tabs>
          <w:tab w:val="num" w:pos="3600"/>
        </w:tabs>
        <w:ind w:left="3600" w:hanging="360"/>
      </w:pPr>
    </w:lvl>
    <w:lvl w:ilvl="5" w:tplc="9B3E4A2C">
      <w:start w:val="1"/>
      <w:numFmt w:val="lowerRoman"/>
      <w:lvlText w:val="%6."/>
      <w:lvlJc w:val="right"/>
      <w:pPr>
        <w:tabs>
          <w:tab w:val="num" w:pos="4320"/>
        </w:tabs>
        <w:ind w:left="4320" w:hanging="180"/>
      </w:pPr>
    </w:lvl>
    <w:lvl w:ilvl="6" w:tplc="0B6ECB90">
      <w:start w:val="1"/>
      <w:numFmt w:val="decimal"/>
      <w:lvlText w:val="%7."/>
      <w:lvlJc w:val="left"/>
      <w:pPr>
        <w:tabs>
          <w:tab w:val="num" w:pos="5040"/>
        </w:tabs>
        <w:ind w:left="5040" w:hanging="360"/>
      </w:pPr>
    </w:lvl>
    <w:lvl w:ilvl="7" w:tplc="DA4C4F72">
      <w:start w:val="1"/>
      <w:numFmt w:val="lowerLetter"/>
      <w:lvlText w:val="%8."/>
      <w:lvlJc w:val="left"/>
      <w:pPr>
        <w:tabs>
          <w:tab w:val="num" w:pos="5760"/>
        </w:tabs>
        <w:ind w:left="5760" w:hanging="360"/>
      </w:pPr>
    </w:lvl>
    <w:lvl w:ilvl="8" w:tplc="28521672">
      <w:start w:val="1"/>
      <w:numFmt w:val="lowerRoman"/>
      <w:lvlText w:val="%9."/>
      <w:lvlJc w:val="right"/>
      <w:pPr>
        <w:tabs>
          <w:tab w:val="num" w:pos="6480"/>
        </w:tabs>
        <w:ind w:left="6480" w:hanging="180"/>
      </w:pPr>
    </w:lvl>
  </w:abstractNum>
  <w:abstractNum w:abstractNumId="8" w15:restartNumberingAfterBreak="0">
    <w:nsid w:val="6141410A"/>
    <w:multiLevelType w:val="multilevel"/>
    <w:tmpl w:val="A424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3"/>
  </w:num>
  <w:num w:numId="5">
    <w:abstractNumId w:val="7"/>
    <w:lvlOverride w:ilvl="0">
      <w:startOverride w:val="20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7C"/>
    <w:rsid w:val="00062F42"/>
    <w:rsid w:val="00063BAD"/>
    <w:rsid w:val="0011560A"/>
    <w:rsid w:val="00123E68"/>
    <w:rsid w:val="001E474F"/>
    <w:rsid w:val="00200529"/>
    <w:rsid w:val="00250D06"/>
    <w:rsid w:val="00267AE4"/>
    <w:rsid w:val="002A1669"/>
    <w:rsid w:val="003E5199"/>
    <w:rsid w:val="004159F5"/>
    <w:rsid w:val="004A6A36"/>
    <w:rsid w:val="00507A3A"/>
    <w:rsid w:val="005525B7"/>
    <w:rsid w:val="00602770"/>
    <w:rsid w:val="006474E6"/>
    <w:rsid w:val="006D1D11"/>
    <w:rsid w:val="00720953"/>
    <w:rsid w:val="00734C9D"/>
    <w:rsid w:val="007A0210"/>
    <w:rsid w:val="007E6C81"/>
    <w:rsid w:val="00864288"/>
    <w:rsid w:val="00896CD6"/>
    <w:rsid w:val="0099417F"/>
    <w:rsid w:val="00A26904"/>
    <w:rsid w:val="00BD6B00"/>
    <w:rsid w:val="00BE5C07"/>
    <w:rsid w:val="00CF7285"/>
    <w:rsid w:val="00D77F7C"/>
    <w:rsid w:val="00E26ADE"/>
    <w:rsid w:val="00EE15B2"/>
    <w:rsid w:val="00F21AF7"/>
    <w:rsid w:val="00F65B45"/>
    <w:rsid w:val="00FB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34E7"/>
  <w15:chartTrackingRefBased/>
  <w15:docId w15:val="{7AA660C5-78A0-45CB-AB17-56FC7B52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90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26904"/>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D1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11560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69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2690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A26904"/>
  </w:style>
  <w:style w:type="paragraph" w:styleId="NormalWeb">
    <w:name w:val="Normal (Web)"/>
    <w:basedOn w:val="Normal"/>
    <w:uiPriority w:val="99"/>
    <w:unhideWhenUsed/>
    <w:rsid w:val="00A2690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26904"/>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A26904"/>
    <w:rPr>
      <w:rFonts w:ascii="Times New Roman" w:hAnsi="Times New Roman" w:cs="Times New Roman"/>
      <w:sz w:val="20"/>
      <w:szCs w:val="20"/>
    </w:rPr>
  </w:style>
  <w:style w:type="paragraph" w:styleId="CommentText">
    <w:name w:val="annotation text"/>
    <w:basedOn w:val="Normal"/>
    <w:link w:val="CommentTextChar"/>
    <w:uiPriority w:val="99"/>
    <w:unhideWhenUsed/>
    <w:rsid w:val="00A269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2690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26904"/>
    <w:rPr>
      <w:vertAlign w:val="superscript"/>
    </w:rPr>
  </w:style>
  <w:style w:type="character" w:styleId="CommentReference">
    <w:name w:val="annotation reference"/>
    <w:unhideWhenUsed/>
    <w:rsid w:val="00A26904"/>
    <w:rPr>
      <w:sz w:val="16"/>
      <w:szCs w:val="16"/>
    </w:rPr>
  </w:style>
  <w:style w:type="paragraph" w:styleId="BalloonText">
    <w:name w:val="Balloon Text"/>
    <w:basedOn w:val="Normal"/>
    <w:link w:val="BalloonTextChar"/>
    <w:uiPriority w:val="99"/>
    <w:semiHidden/>
    <w:unhideWhenUsed/>
    <w:rsid w:val="00A26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9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69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2690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26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904"/>
  </w:style>
  <w:style w:type="paragraph" w:styleId="Footer">
    <w:name w:val="footer"/>
    <w:basedOn w:val="Normal"/>
    <w:link w:val="FooterChar"/>
    <w:uiPriority w:val="99"/>
    <w:unhideWhenUsed/>
    <w:rsid w:val="00A26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904"/>
  </w:style>
  <w:style w:type="character" w:customStyle="1" w:styleId="Italics">
    <w:name w:val="Italics"/>
    <w:rsid w:val="00A26904"/>
    <w:rPr>
      <w:i/>
      <w:sz w:val="20"/>
    </w:rPr>
  </w:style>
  <w:style w:type="paragraph" w:customStyle="1" w:styleId="DEEPINDENT">
    <w:name w:val="DEEP INDENT"/>
    <w:rsid w:val="00A26904"/>
    <w:pPr>
      <w:tabs>
        <w:tab w:val="left" w:pos="2160"/>
      </w:tabs>
      <w:spacing w:after="240" w:line="240" w:lineRule="exact"/>
      <w:ind w:left="2160" w:hanging="2160"/>
    </w:pPr>
    <w:rPr>
      <w:rFonts w:ascii="souvenir" w:eastAsia="Times New Roman" w:hAnsi="souvenir" w:cs="Times New Roman"/>
      <w:sz w:val="20"/>
      <w:szCs w:val="20"/>
    </w:rPr>
  </w:style>
  <w:style w:type="paragraph" w:styleId="ListParagraph">
    <w:name w:val="List Paragraph"/>
    <w:basedOn w:val="Normal"/>
    <w:uiPriority w:val="34"/>
    <w:qFormat/>
    <w:rsid w:val="00A26904"/>
    <w:pPr>
      <w:spacing w:line="256" w:lineRule="auto"/>
      <w:ind w:left="720"/>
      <w:contextualSpacing/>
    </w:pPr>
  </w:style>
  <w:style w:type="paragraph" w:styleId="NoSpacing">
    <w:name w:val="No Spacing"/>
    <w:link w:val="NoSpacingChar"/>
    <w:uiPriority w:val="1"/>
    <w:qFormat/>
    <w:rsid w:val="00A26904"/>
    <w:pPr>
      <w:spacing w:after="0"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A26904"/>
    <w:rPr>
      <w:rFonts w:ascii="Times New Roman" w:hAnsi="Times New Roman" w:cs="Times New Roman"/>
      <w:sz w:val="24"/>
      <w:szCs w:val="24"/>
    </w:rPr>
  </w:style>
  <w:style w:type="character" w:styleId="Hyperlink">
    <w:name w:val="Hyperlink"/>
    <w:basedOn w:val="DefaultParagraphFont"/>
    <w:uiPriority w:val="99"/>
    <w:unhideWhenUsed/>
    <w:rsid w:val="00A26904"/>
    <w:rPr>
      <w:color w:val="0000FF"/>
      <w:u w:val="single"/>
    </w:rPr>
  </w:style>
  <w:style w:type="character" w:styleId="Emphasis">
    <w:name w:val="Emphasis"/>
    <w:basedOn w:val="DefaultParagraphFont"/>
    <w:uiPriority w:val="20"/>
    <w:qFormat/>
    <w:rsid w:val="00A26904"/>
    <w:rPr>
      <w:i/>
      <w:iCs/>
    </w:rPr>
  </w:style>
  <w:style w:type="paragraph" w:customStyle="1" w:styleId="Pa51">
    <w:name w:val="Pa5+1"/>
    <w:basedOn w:val="Default"/>
    <w:next w:val="Default"/>
    <w:uiPriority w:val="99"/>
    <w:rsid w:val="00A26904"/>
    <w:pPr>
      <w:spacing w:line="201" w:lineRule="atLeast"/>
    </w:pPr>
    <w:rPr>
      <w:rFonts w:ascii="Sabon LT Std" w:hAnsi="Sabon LT Std" w:cstheme="minorBidi"/>
      <w:color w:val="auto"/>
    </w:rPr>
  </w:style>
  <w:style w:type="paragraph" w:customStyle="1" w:styleId="Pa191">
    <w:name w:val="Pa19+1"/>
    <w:basedOn w:val="Default"/>
    <w:next w:val="Default"/>
    <w:uiPriority w:val="99"/>
    <w:rsid w:val="00A26904"/>
    <w:pPr>
      <w:spacing w:line="181" w:lineRule="atLeast"/>
    </w:pPr>
    <w:rPr>
      <w:rFonts w:ascii="Sabon LT Std" w:hAnsi="Sabon LT Std" w:cstheme="minorBidi"/>
      <w:color w:val="auto"/>
    </w:rPr>
  </w:style>
  <w:style w:type="character" w:customStyle="1" w:styleId="text">
    <w:name w:val="text"/>
    <w:basedOn w:val="DefaultParagraphFont"/>
    <w:rsid w:val="00A26904"/>
  </w:style>
  <w:style w:type="character" w:customStyle="1" w:styleId="name">
    <w:name w:val="name"/>
    <w:basedOn w:val="DefaultParagraphFont"/>
    <w:rsid w:val="00A26904"/>
  </w:style>
  <w:style w:type="character" w:customStyle="1" w:styleId="surname">
    <w:name w:val="surname"/>
    <w:basedOn w:val="DefaultParagraphFont"/>
    <w:rsid w:val="00A26904"/>
  </w:style>
  <w:style w:type="character" w:customStyle="1" w:styleId="given-names">
    <w:name w:val="given-names"/>
    <w:basedOn w:val="DefaultParagraphFont"/>
    <w:rsid w:val="00A26904"/>
  </w:style>
  <w:style w:type="character" w:customStyle="1" w:styleId="string-name">
    <w:name w:val="string-name"/>
    <w:basedOn w:val="DefaultParagraphFont"/>
    <w:rsid w:val="00A26904"/>
  </w:style>
  <w:style w:type="character" w:customStyle="1" w:styleId="year">
    <w:name w:val="year"/>
    <w:basedOn w:val="DefaultParagraphFont"/>
    <w:rsid w:val="00A26904"/>
  </w:style>
  <w:style w:type="character" w:customStyle="1" w:styleId="chapter-title">
    <w:name w:val="chapter-title"/>
    <w:basedOn w:val="DefaultParagraphFont"/>
    <w:rsid w:val="00A26904"/>
  </w:style>
  <w:style w:type="character" w:customStyle="1" w:styleId="suffix">
    <w:name w:val="suffix"/>
    <w:basedOn w:val="DefaultParagraphFont"/>
    <w:rsid w:val="00A26904"/>
  </w:style>
  <w:style w:type="character" w:customStyle="1" w:styleId="source">
    <w:name w:val="source"/>
    <w:basedOn w:val="DefaultParagraphFont"/>
    <w:rsid w:val="00A26904"/>
  </w:style>
  <w:style w:type="character" w:customStyle="1" w:styleId="fpage">
    <w:name w:val="fpage"/>
    <w:basedOn w:val="DefaultParagraphFont"/>
    <w:rsid w:val="00A26904"/>
  </w:style>
  <w:style w:type="character" w:customStyle="1" w:styleId="lpage">
    <w:name w:val="lpage"/>
    <w:basedOn w:val="DefaultParagraphFont"/>
    <w:rsid w:val="00A26904"/>
  </w:style>
  <w:style w:type="character" w:customStyle="1" w:styleId="publisher-loc">
    <w:name w:val="publisher-loc"/>
    <w:basedOn w:val="DefaultParagraphFont"/>
    <w:rsid w:val="00A26904"/>
  </w:style>
  <w:style w:type="character" w:customStyle="1" w:styleId="publisher-name">
    <w:name w:val="publisher-name"/>
    <w:basedOn w:val="DefaultParagraphFont"/>
    <w:rsid w:val="00A26904"/>
  </w:style>
  <w:style w:type="character" w:customStyle="1" w:styleId="authors">
    <w:name w:val="authors"/>
    <w:basedOn w:val="DefaultParagraphFont"/>
    <w:rsid w:val="00A26904"/>
  </w:style>
  <w:style w:type="character" w:customStyle="1" w:styleId="Date1">
    <w:name w:val="Date1"/>
    <w:basedOn w:val="DefaultParagraphFont"/>
    <w:rsid w:val="00A26904"/>
  </w:style>
  <w:style w:type="character" w:customStyle="1" w:styleId="arttitle">
    <w:name w:val="art_title"/>
    <w:basedOn w:val="DefaultParagraphFont"/>
    <w:rsid w:val="00A26904"/>
  </w:style>
  <w:style w:type="character" w:customStyle="1" w:styleId="serialtitle">
    <w:name w:val="serial_title"/>
    <w:basedOn w:val="DefaultParagraphFont"/>
    <w:rsid w:val="00A26904"/>
  </w:style>
  <w:style w:type="character" w:customStyle="1" w:styleId="volumeissue">
    <w:name w:val="volume_issue"/>
    <w:basedOn w:val="DefaultParagraphFont"/>
    <w:rsid w:val="00A26904"/>
  </w:style>
  <w:style w:type="character" w:customStyle="1" w:styleId="pagerange">
    <w:name w:val="page_range"/>
    <w:basedOn w:val="DefaultParagraphFont"/>
    <w:rsid w:val="00A26904"/>
  </w:style>
  <w:style w:type="paragraph" w:customStyle="1" w:styleId="p1">
    <w:name w:val="p1"/>
    <w:basedOn w:val="Normal"/>
    <w:rsid w:val="00A26904"/>
    <w:pPr>
      <w:spacing w:after="0" w:line="240" w:lineRule="auto"/>
    </w:pPr>
    <w:rPr>
      <w:rFonts w:ascii="Helvetica" w:eastAsiaTheme="minorEastAsia" w:hAnsi="Helvetica" w:cs="Times New Roman"/>
      <w:sz w:val="14"/>
      <w:szCs w:val="14"/>
    </w:rPr>
  </w:style>
  <w:style w:type="character" w:customStyle="1" w:styleId="apple-converted-space">
    <w:name w:val="apple-converted-space"/>
    <w:basedOn w:val="DefaultParagraphFont"/>
    <w:rsid w:val="00A26904"/>
  </w:style>
  <w:style w:type="character" w:customStyle="1" w:styleId="contribdegrees">
    <w:name w:val="contribdegrees"/>
    <w:basedOn w:val="DefaultParagraphFont"/>
    <w:rsid w:val="00A26904"/>
  </w:style>
  <w:style w:type="character" w:customStyle="1" w:styleId="a">
    <w:name w:val="a"/>
    <w:rsid w:val="00A26904"/>
  </w:style>
  <w:style w:type="character" w:customStyle="1" w:styleId="l8">
    <w:name w:val="l8"/>
    <w:rsid w:val="00A26904"/>
  </w:style>
  <w:style w:type="character" w:customStyle="1" w:styleId="l9">
    <w:name w:val="l9"/>
    <w:rsid w:val="00A26904"/>
  </w:style>
  <w:style w:type="character" w:customStyle="1" w:styleId="l6">
    <w:name w:val="l6"/>
    <w:rsid w:val="00A26904"/>
  </w:style>
  <w:style w:type="character" w:customStyle="1" w:styleId="l7">
    <w:name w:val="l7"/>
    <w:rsid w:val="00A26904"/>
  </w:style>
  <w:style w:type="character" w:customStyle="1" w:styleId="highwire-citation-authors">
    <w:name w:val="highwire-citation-authors"/>
    <w:basedOn w:val="DefaultParagraphFont"/>
    <w:rsid w:val="00A26904"/>
  </w:style>
  <w:style w:type="character" w:customStyle="1" w:styleId="highwire-citation-author">
    <w:name w:val="highwire-citation-author"/>
    <w:basedOn w:val="DefaultParagraphFont"/>
    <w:rsid w:val="00A26904"/>
  </w:style>
  <w:style w:type="character" w:customStyle="1" w:styleId="nlm-given-names">
    <w:name w:val="nlm-given-names"/>
    <w:basedOn w:val="DefaultParagraphFont"/>
    <w:rsid w:val="00A26904"/>
  </w:style>
  <w:style w:type="character" w:customStyle="1" w:styleId="nlm-surname">
    <w:name w:val="nlm-surname"/>
    <w:basedOn w:val="DefaultParagraphFont"/>
    <w:rsid w:val="00A26904"/>
  </w:style>
  <w:style w:type="character" w:customStyle="1" w:styleId="highwire-cite-metadata-journal">
    <w:name w:val="highwire-cite-metadata-journal"/>
    <w:basedOn w:val="DefaultParagraphFont"/>
    <w:rsid w:val="00A26904"/>
  </w:style>
  <w:style w:type="character" w:customStyle="1" w:styleId="highwire-cite-metadata-date">
    <w:name w:val="highwire-cite-metadata-date"/>
    <w:basedOn w:val="DefaultParagraphFont"/>
    <w:rsid w:val="00A26904"/>
  </w:style>
  <w:style w:type="character" w:customStyle="1" w:styleId="highwire-cite-metadata-volume">
    <w:name w:val="highwire-cite-metadata-volume"/>
    <w:basedOn w:val="DefaultParagraphFont"/>
    <w:rsid w:val="00A26904"/>
  </w:style>
  <w:style w:type="character" w:customStyle="1" w:styleId="highwire-cite-metadata-issue">
    <w:name w:val="highwire-cite-metadata-issue"/>
    <w:basedOn w:val="DefaultParagraphFont"/>
    <w:rsid w:val="00A26904"/>
  </w:style>
  <w:style w:type="character" w:customStyle="1" w:styleId="highwire-cite-metadata-pages">
    <w:name w:val="highwire-cite-metadata-pages"/>
    <w:basedOn w:val="DefaultParagraphFont"/>
    <w:rsid w:val="00A26904"/>
  </w:style>
  <w:style w:type="character" w:customStyle="1" w:styleId="Date2">
    <w:name w:val="Date2"/>
    <w:basedOn w:val="DefaultParagraphFont"/>
    <w:rsid w:val="00E26ADE"/>
  </w:style>
  <w:style w:type="character" w:customStyle="1" w:styleId="mixed-citation">
    <w:name w:val="mixed-citation"/>
    <w:rsid w:val="0025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famsi.org/reports/06019/06019Lohse01.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8B84C6ED0F0A479A51D8A6CA8B20D1" ma:contentTypeVersion="10" ma:contentTypeDescription="Create a new document." ma:contentTypeScope="" ma:versionID="dc16639ecbf0ba66fd0e058c0a961bda">
  <xsd:schema xmlns:xsd="http://www.w3.org/2001/XMLSchema" xmlns:xs="http://www.w3.org/2001/XMLSchema" xmlns:p="http://schemas.microsoft.com/office/2006/metadata/properties" xmlns:ns3="f8a7047b-f01f-43de-8f21-00958df8092e" targetNamespace="http://schemas.microsoft.com/office/2006/metadata/properties" ma:root="true" ma:fieldsID="a06413c12d6098a26a88c9fdbc589d0e" ns3:_="">
    <xsd:import namespace="f8a7047b-f01f-43de-8f21-00958df809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7047b-f01f-43de-8f21-00958df80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F55A1-15DC-48D0-9EE8-4666F38A5A7D}">
  <ds:schemaRefs>
    <ds:schemaRef ds:uri="http://schemas.microsoft.com/sharepoint/v3/contenttype/forms"/>
  </ds:schemaRefs>
</ds:datastoreItem>
</file>

<file path=customXml/itemProps2.xml><?xml version="1.0" encoding="utf-8"?>
<ds:datastoreItem xmlns:ds="http://schemas.openxmlformats.org/officeDocument/2006/customXml" ds:itemID="{7D2DF0C2-002B-476F-8749-F5930E453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7047b-f01f-43de-8f21-00958df80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C4267-B169-4824-997C-2CBF70A1D5CA}">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f8a7047b-f01f-43de-8f21-00958df8092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Stemp, James</dc:creator>
  <cp:keywords/>
  <dc:description/>
  <cp:lastModifiedBy>James Stemp</cp:lastModifiedBy>
  <cp:revision>24</cp:revision>
  <dcterms:created xsi:type="dcterms:W3CDTF">2021-04-22T18:46:00Z</dcterms:created>
  <dcterms:modified xsi:type="dcterms:W3CDTF">2021-09-14T12:40:00Z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0x010100088B84C6ED0F0A479A51D8A6CA8B20D1</vt:lpwstr>
  </property>
</Properties>
</file>