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794" w:rsidRPr="008E6794" w:rsidRDefault="008E6794" w:rsidP="008E6794">
      <w:pPr>
        <w:autoSpaceDE w:val="0"/>
        <w:autoSpaceDN w:val="0"/>
        <w:adjustRightInd w:val="0"/>
        <w:spacing w:after="0" w:line="480" w:lineRule="auto"/>
        <w:rPr>
          <w:rFonts w:ascii="Times New Roman" w:hAnsi="Times New Roman"/>
          <w:b/>
          <w:sz w:val="32"/>
          <w:szCs w:val="24"/>
          <w:lang w:val="en-US"/>
        </w:rPr>
      </w:pPr>
      <w:r w:rsidRPr="008E6794">
        <w:rPr>
          <w:rFonts w:ascii="Times New Roman" w:hAnsi="Times New Roman"/>
          <w:b/>
          <w:sz w:val="32"/>
          <w:szCs w:val="24"/>
          <w:lang w:val="en-US"/>
        </w:rPr>
        <w:t>Supplementary Material</w:t>
      </w:r>
    </w:p>
    <w:p w:rsidR="008E6794" w:rsidRDefault="008E6794" w:rsidP="008E6794">
      <w:pPr>
        <w:autoSpaceDE w:val="0"/>
        <w:autoSpaceDN w:val="0"/>
        <w:adjustRightInd w:val="0"/>
        <w:spacing w:after="0" w:line="480" w:lineRule="auto"/>
        <w:rPr>
          <w:rFonts w:ascii="Times New Roman" w:hAnsi="Times New Roman"/>
          <w:sz w:val="36"/>
          <w:szCs w:val="24"/>
          <w:lang w:val="en-US"/>
        </w:rPr>
      </w:pPr>
    </w:p>
    <w:p w:rsidR="008E6794" w:rsidRPr="003A586C" w:rsidRDefault="008E6794" w:rsidP="008E6794">
      <w:pPr>
        <w:autoSpaceDE w:val="0"/>
        <w:autoSpaceDN w:val="0"/>
        <w:adjustRightInd w:val="0"/>
        <w:spacing w:after="0" w:line="480" w:lineRule="auto"/>
        <w:rPr>
          <w:rFonts w:ascii="Times New Roman" w:hAnsi="Times New Roman"/>
          <w:sz w:val="36"/>
          <w:szCs w:val="24"/>
          <w:lang w:val="en-US"/>
        </w:rPr>
      </w:pPr>
      <w:r w:rsidRPr="003A586C">
        <w:rPr>
          <w:rFonts w:ascii="Times New Roman" w:hAnsi="Times New Roman"/>
          <w:sz w:val="36"/>
          <w:szCs w:val="24"/>
          <w:lang w:val="en-US"/>
        </w:rPr>
        <w:t xml:space="preserve">A multi-scale analysis of habitat selection in peripheral populations of the endangered Dupont’s Lark </w:t>
      </w:r>
      <w:proofErr w:type="spellStart"/>
      <w:r w:rsidRPr="003A586C">
        <w:rPr>
          <w:rFonts w:ascii="Times New Roman" w:hAnsi="Times New Roman"/>
          <w:i/>
          <w:sz w:val="36"/>
          <w:szCs w:val="24"/>
          <w:lang w:val="en-US"/>
        </w:rPr>
        <w:t>Chersophilus</w:t>
      </w:r>
      <w:proofErr w:type="spellEnd"/>
      <w:r w:rsidRPr="003A586C">
        <w:rPr>
          <w:rFonts w:ascii="Times New Roman" w:hAnsi="Times New Roman"/>
          <w:i/>
          <w:sz w:val="36"/>
          <w:szCs w:val="24"/>
          <w:lang w:val="en-US"/>
        </w:rPr>
        <w:t xml:space="preserve"> </w:t>
      </w:r>
      <w:proofErr w:type="spellStart"/>
      <w:r w:rsidRPr="003A586C">
        <w:rPr>
          <w:rFonts w:ascii="Times New Roman" w:hAnsi="Times New Roman"/>
          <w:i/>
          <w:sz w:val="36"/>
          <w:szCs w:val="24"/>
          <w:lang w:val="en-US"/>
        </w:rPr>
        <w:t>duponti</w:t>
      </w:r>
      <w:proofErr w:type="spellEnd"/>
    </w:p>
    <w:p w:rsidR="008E6794" w:rsidRDefault="008E6794" w:rsidP="008E6794">
      <w:pPr>
        <w:autoSpaceDE w:val="0"/>
        <w:autoSpaceDN w:val="0"/>
        <w:adjustRightInd w:val="0"/>
        <w:spacing w:after="0" w:line="480" w:lineRule="auto"/>
        <w:rPr>
          <w:rFonts w:ascii="Times New Roman" w:hAnsi="Times New Roman"/>
          <w:b/>
          <w:sz w:val="24"/>
          <w:szCs w:val="24"/>
          <w:lang w:val="en-US"/>
        </w:rPr>
      </w:pPr>
    </w:p>
    <w:p w:rsidR="008E6794" w:rsidRPr="003A586C" w:rsidRDefault="008E6794" w:rsidP="008E6794">
      <w:pPr>
        <w:pStyle w:val="Default"/>
        <w:spacing w:line="480" w:lineRule="auto"/>
        <w:rPr>
          <w:smallCaps/>
          <w:vertAlign w:val="superscript"/>
        </w:rPr>
      </w:pPr>
      <w:r w:rsidRPr="003A586C">
        <w:rPr>
          <w:smallCaps/>
        </w:rPr>
        <w:t>CRISTIAN PÉREZ-GRANADOS, GERMÁN M. LÓPEZ-IBORRA</w:t>
      </w:r>
      <w:bookmarkStart w:id="0" w:name="_GoBack"/>
      <w:bookmarkEnd w:id="0"/>
      <w:r>
        <w:rPr>
          <w:smallCaps/>
        </w:rPr>
        <w:t xml:space="preserve"> </w:t>
      </w:r>
      <w:r w:rsidRPr="003A586C">
        <w:t>and</w:t>
      </w:r>
      <w:r>
        <w:rPr>
          <w:smallCaps/>
        </w:rPr>
        <w:t xml:space="preserve"> </w:t>
      </w:r>
      <w:r w:rsidRPr="003A586C">
        <w:rPr>
          <w:smallCaps/>
        </w:rPr>
        <w:t>JAVIER SEOANE</w:t>
      </w:r>
    </w:p>
    <w:p w:rsidR="008E6794" w:rsidRDefault="008E6794" w:rsidP="00EC44A2">
      <w:pPr>
        <w:autoSpaceDE w:val="0"/>
        <w:autoSpaceDN w:val="0"/>
        <w:adjustRightInd w:val="0"/>
        <w:spacing w:after="0" w:line="480" w:lineRule="auto"/>
        <w:rPr>
          <w:rFonts w:ascii="Times New Roman" w:hAnsi="Times New Roman" w:cs="Times New Roman"/>
          <w:color w:val="000000"/>
          <w:sz w:val="24"/>
          <w:szCs w:val="24"/>
        </w:rPr>
      </w:pPr>
    </w:p>
    <w:p w:rsidR="00EC44A2" w:rsidRPr="000D082B" w:rsidRDefault="008E6794" w:rsidP="00EC44A2">
      <w:pPr>
        <w:autoSpaceDE w:val="0"/>
        <w:autoSpaceDN w:val="0"/>
        <w:adjustRightInd w:val="0"/>
        <w:spacing w:after="0" w:line="480" w:lineRule="auto"/>
        <w:rPr>
          <w:rFonts w:ascii="Times New Roman" w:hAnsi="Times New Roman"/>
          <w:b/>
          <w:sz w:val="28"/>
          <w:szCs w:val="24"/>
          <w:lang w:val="en-US"/>
        </w:rPr>
      </w:pPr>
      <w:r w:rsidRPr="000D082B">
        <w:rPr>
          <w:rFonts w:ascii="Times New Roman" w:hAnsi="Times New Roman"/>
          <w:b/>
          <w:sz w:val="28"/>
          <w:szCs w:val="24"/>
          <w:lang w:val="en-US"/>
        </w:rPr>
        <w:t>Contents</w:t>
      </w:r>
    </w:p>
    <w:p w:rsidR="008368CC" w:rsidRDefault="008E6794" w:rsidP="00EC44A2">
      <w:pPr>
        <w:autoSpaceDE w:val="0"/>
        <w:autoSpaceDN w:val="0"/>
        <w:adjustRightInd w:val="0"/>
        <w:spacing w:after="0" w:line="480" w:lineRule="auto"/>
        <w:rPr>
          <w:rFonts w:ascii="Times New Roman" w:hAnsi="Times New Roman"/>
          <w:sz w:val="24"/>
          <w:szCs w:val="24"/>
          <w:lang w:val="en-US"/>
        </w:rPr>
      </w:pPr>
      <w:r>
        <w:rPr>
          <w:rFonts w:ascii="Times New Roman" w:hAnsi="Times New Roman"/>
          <w:sz w:val="24"/>
          <w:szCs w:val="24"/>
          <w:lang w:val="en-GB"/>
        </w:rPr>
        <w:t>Figure S</w:t>
      </w:r>
      <w:r w:rsidRPr="008941D6">
        <w:rPr>
          <w:rFonts w:ascii="Times New Roman" w:hAnsi="Times New Roman"/>
          <w:sz w:val="24"/>
          <w:szCs w:val="24"/>
          <w:lang w:val="en-GB"/>
        </w:rPr>
        <w:t>1:</w:t>
      </w:r>
      <w:r w:rsidRPr="009B6DBC">
        <w:rPr>
          <w:rFonts w:ascii="Times New Roman" w:hAnsi="Times New Roman"/>
          <w:sz w:val="24"/>
          <w:szCs w:val="24"/>
          <w:lang w:val="en-US"/>
        </w:rPr>
        <w:t xml:space="preserve"> </w:t>
      </w:r>
      <w:r>
        <w:rPr>
          <w:rFonts w:ascii="Times New Roman" w:hAnsi="Times New Roman"/>
          <w:sz w:val="24"/>
          <w:szCs w:val="24"/>
          <w:lang w:val="en-US"/>
        </w:rPr>
        <w:t xml:space="preserve">Dupont’s Lark </w:t>
      </w:r>
      <w:proofErr w:type="spellStart"/>
      <w:r w:rsidRPr="009B6DBC">
        <w:rPr>
          <w:rFonts w:ascii="Times New Roman" w:hAnsi="Times New Roman"/>
          <w:i/>
          <w:sz w:val="24"/>
          <w:szCs w:val="24"/>
          <w:lang w:val="en-US"/>
        </w:rPr>
        <w:t>Chersophilus</w:t>
      </w:r>
      <w:proofErr w:type="spellEnd"/>
      <w:r w:rsidRPr="009B6DBC">
        <w:rPr>
          <w:rFonts w:ascii="Times New Roman" w:hAnsi="Times New Roman"/>
          <w:i/>
          <w:sz w:val="24"/>
          <w:szCs w:val="24"/>
          <w:lang w:val="en-US"/>
        </w:rPr>
        <w:t xml:space="preserve"> </w:t>
      </w:r>
      <w:proofErr w:type="spellStart"/>
      <w:r w:rsidRPr="009B6DBC">
        <w:rPr>
          <w:rFonts w:ascii="Times New Roman" w:hAnsi="Times New Roman"/>
          <w:i/>
          <w:sz w:val="24"/>
          <w:szCs w:val="24"/>
          <w:lang w:val="en-US"/>
        </w:rPr>
        <w:t>duponti</w:t>
      </w:r>
      <w:proofErr w:type="spellEnd"/>
      <w:r>
        <w:rPr>
          <w:rFonts w:ascii="Times New Roman" w:hAnsi="Times New Roman"/>
          <w:sz w:val="24"/>
          <w:szCs w:val="24"/>
          <w:lang w:val="en-US"/>
        </w:rPr>
        <w:t xml:space="preserve"> distribution in Spain</w:t>
      </w:r>
    </w:p>
    <w:p w:rsidR="006A6D4B" w:rsidRDefault="006A6D4B" w:rsidP="00EC44A2">
      <w:pPr>
        <w:autoSpaceDE w:val="0"/>
        <w:autoSpaceDN w:val="0"/>
        <w:adjustRightInd w:val="0"/>
        <w:spacing w:after="0" w:line="480" w:lineRule="auto"/>
        <w:rPr>
          <w:rFonts w:ascii="Times New Roman" w:hAnsi="Times New Roman"/>
          <w:sz w:val="24"/>
          <w:szCs w:val="24"/>
          <w:lang w:val="en-US"/>
        </w:rPr>
      </w:pPr>
    </w:p>
    <w:p w:rsidR="008E6794" w:rsidRDefault="008E6794" w:rsidP="00EC44A2">
      <w:pPr>
        <w:autoSpaceDE w:val="0"/>
        <w:autoSpaceDN w:val="0"/>
        <w:adjustRightInd w:val="0"/>
        <w:spacing w:after="0" w:line="480" w:lineRule="auto"/>
        <w:rPr>
          <w:rFonts w:ascii="Times New Roman" w:hAnsi="Times New Roman"/>
          <w:sz w:val="24"/>
          <w:szCs w:val="24"/>
          <w:lang w:val="en-US"/>
        </w:rPr>
      </w:pPr>
      <w:r>
        <w:rPr>
          <w:rFonts w:ascii="Times New Roman" w:hAnsi="Times New Roman"/>
          <w:sz w:val="24"/>
          <w:szCs w:val="24"/>
          <w:lang w:val="en-US"/>
        </w:rPr>
        <w:t>Table S1.</w:t>
      </w:r>
      <w:r w:rsidR="002B2DE9">
        <w:rPr>
          <w:rFonts w:ascii="Times New Roman" w:hAnsi="Times New Roman"/>
          <w:sz w:val="24"/>
          <w:szCs w:val="24"/>
          <w:lang w:val="en-US"/>
        </w:rPr>
        <w:t xml:space="preserve"> </w:t>
      </w:r>
      <w:r w:rsidR="002B2DE9" w:rsidRPr="00074EB4">
        <w:rPr>
          <w:rFonts w:ascii="Times New Roman" w:hAnsi="Times New Roman"/>
          <w:sz w:val="24"/>
          <w:szCs w:val="24"/>
          <w:lang w:val="en-GB"/>
        </w:rPr>
        <w:t>Loading factor</w:t>
      </w:r>
      <w:r w:rsidR="002B2DE9">
        <w:rPr>
          <w:rFonts w:ascii="Times New Roman" w:hAnsi="Times New Roman"/>
          <w:sz w:val="24"/>
          <w:szCs w:val="24"/>
          <w:lang w:val="en-GB"/>
        </w:rPr>
        <w:t>s</w:t>
      </w:r>
      <w:r w:rsidR="002B2DE9" w:rsidRPr="00074EB4">
        <w:rPr>
          <w:rFonts w:ascii="Times New Roman" w:hAnsi="Times New Roman"/>
          <w:sz w:val="24"/>
          <w:szCs w:val="24"/>
          <w:lang w:val="en-GB"/>
        </w:rPr>
        <w:t xml:space="preserve"> of the PCA performed with lithological and </w:t>
      </w:r>
      <w:r w:rsidR="002B2DE9">
        <w:rPr>
          <w:rFonts w:ascii="Times New Roman" w:hAnsi="Times New Roman"/>
          <w:sz w:val="24"/>
          <w:szCs w:val="24"/>
          <w:lang w:val="en-GB"/>
        </w:rPr>
        <w:t xml:space="preserve">vegetation </w:t>
      </w:r>
      <w:r w:rsidR="002B2DE9" w:rsidRPr="00074EB4">
        <w:rPr>
          <w:rFonts w:ascii="Times New Roman" w:hAnsi="Times New Roman"/>
          <w:sz w:val="24"/>
          <w:szCs w:val="24"/>
          <w:lang w:val="en-GB"/>
        </w:rPr>
        <w:t>cover variables</w:t>
      </w:r>
      <w:r w:rsidR="002B2DE9">
        <w:rPr>
          <w:rFonts w:ascii="Times New Roman" w:hAnsi="Times New Roman"/>
          <w:sz w:val="24"/>
          <w:szCs w:val="24"/>
          <w:lang w:val="en-GB"/>
        </w:rPr>
        <w:t xml:space="preserve"> measured at the microhabitat scale</w:t>
      </w:r>
    </w:p>
    <w:p w:rsidR="006A6D4B" w:rsidRDefault="006A6D4B" w:rsidP="00EC44A2">
      <w:pPr>
        <w:autoSpaceDE w:val="0"/>
        <w:autoSpaceDN w:val="0"/>
        <w:adjustRightInd w:val="0"/>
        <w:spacing w:after="0" w:line="480" w:lineRule="auto"/>
        <w:rPr>
          <w:rFonts w:ascii="Times New Roman" w:hAnsi="Times New Roman"/>
          <w:sz w:val="24"/>
          <w:szCs w:val="24"/>
          <w:lang w:val="en-US"/>
        </w:rPr>
      </w:pPr>
    </w:p>
    <w:p w:rsidR="008E6794" w:rsidRDefault="008E6794" w:rsidP="00EC44A2">
      <w:pPr>
        <w:autoSpaceDE w:val="0"/>
        <w:autoSpaceDN w:val="0"/>
        <w:adjustRightInd w:val="0"/>
        <w:spacing w:after="0" w:line="480" w:lineRule="auto"/>
        <w:rPr>
          <w:rFonts w:ascii="Times New Roman" w:hAnsi="Times New Roman"/>
          <w:sz w:val="24"/>
          <w:szCs w:val="24"/>
          <w:lang w:val="en-US"/>
        </w:rPr>
      </w:pPr>
      <w:r>
        <w:rPr>
          <w:rFonts w:ascii="Times New Roman" w:hAnsi="Times New Roman"/>
          <w:sz w:val="24"/>
          <w:szCs w:val="24"/>
          <w:lang w:val="en-US"/>
        </w:rPr>
        <w:t>Table S2.</w:t>
      </w:r>
      <w:r w:rsidR="006A6D4B">
        <w:rPr>
          <w:rFonts w:ascii="Times New Roman" w:hAnsi="Times New Roman"/>
          <w:sz w:val="24"/>
          <w:szCs w:val="24"/>
          <w:lang w:val="en-US"/>
        </w:rPr>
        <w:t xml:space="preserve"> </w:t>
      </w:r>
      <w:r w:rsidR="006A6D4B">
        <w:rPr>
          <w:rFonts w:ascii="Times New Roman" w:hAnsi="Times New Roman"/>
          <w:color w:val="000000"/>
          <w:sz w:val="24"/>
          <w:szCs w:val="24"/>
          <w:lang w:val="en-US"/>
        </w:rPr>
        <w:t xml:space="preserve">The number of times that each variable was considered within the total number of candidate models (Nº </w:t>
      </w:r>
      <w:r w:rsidR="006A6D4B" w:rsidRPr="00C8548E">
        <w:rPr>
          <w:rFonts w:eastAsia="Times New Roman" w:cs="Calibri"/>
          <w:b/>
          <w:bCs/>
          <w:color w:val="000000"/>
          <w:lang w:val="en-US" w:eastAsia="es-ES"/>
        </w:rPr>
        <w:t>∆</w:t>
      </w:r>
      <w:proofErr w:type="spellStart"/>
      <w:r w:rsidR="006A6D4B">
        <w:rPr>
          <w:rFonts w:ascii="Times New Roman" w:hAnsi="Times New Roman"/>
          <w:color w:val="000000"/>
          <w:sz w:val="24"/>
          <w:szCs w:val="24"/>
          <w:lang w:val="en-US"/>
        </w:rPr>
        <w:t>AICc</w:t>
      </w:r>
      <w:proofErr w:type="spellEnd"/>
      <w:r w:rsidR="006A6D4B">
        <w:rPr>
          <w:rFonts w:ascii="Times New Roman" w:hAnsi="Times New Roman"/>
          <w:color w:val="000000"/>
          <w:sz w:val="24"/>
          <w:szCs w:val="24"/>
          <w:lang w:val="en-US"/>
        </w:rPr>
        <w:t xml:space="preserve"> &lt; 2) used for model averaging</w:t>
      </w:r>
    </w:p>
    <w:p w:rsidR="008E6794" w:rsidRDefault="008E6794">
      <w:pPr>
        <w:rPr>
          <w:rFonts w:ascii="Times New Roman" w:hAnsi="Times New Roman"/>
          <w:sz w:val="24"/>
          <w:szCs w:val="24"/>
          <w:lang w:val="en-US"/>
        </w:rPr>
      </w:pPr>
      <w:r>
        <w:rPr>
          <w:rFonts w:ascii="Times New Roman" w:hAnsi="Times New Roman"/>
          <w:sz w:val="24"/>
          <w:szCs w:val="24"/>
          <w:lang w:val="en-US"/>
        </w:rPr>
        <w:br w:type="page"/>
      </w:r>
    </w:p>
    <w:p w:rsidR="008E6794" w:rsidRPr="009B6DBC" w:rsidRDefault="008E6794" w:rsidP="00EC44A2">
      <w:pPr>
        <w:autoSpaceDE w:val="0"/>
        <w:autoSpaceDN w:val="0"/>
        <w:adjustRightInd w:val="0"/>
        <w:spacing w:after="0" w:line="480" w:lineRule="auto"/>
        <w:rPr>
          <w:rFonts w:ascii="Times New Roman" w:hAnsi="Times New Roman"/>
          <w:sz w:val="24"/>
          <w:szCs w:val="24"/>
          <w:lang w:val="en-US"/>
        </w:rPr>
      </w:pPr>
    </w:p>
    <w:p w:rsidR="009B6DBC" w:rsidRDefault="00EC44A2" w:rsidP="009B6DBC">
      <w:pPr>
        <w:autoSpaceDE w:val="0"/>
        <w:autoSpaceDN w:val="0"/>
        <w:adjustRightInd w:val="0"/>
        <w:spacing w:after="0" w:line="480" w:lineRule="auto"/>
        <w:rPr>
          <w:rFonts w:ascii="Times New Roman" w:hAnsi="Times New Roman"/>
          <w:sz w:val="24"/>
          <w:szCs w:val="24"/>
          <w:lang w:val="en-US"/>
        </w:rPr>
      </w:pPr>
      <w:r>
        <w:rPr>
          <w:rFonts w:ascii="Times New Roman" w:hAnsi="Times New Roman"/>
          <w:sz w:val="24"/>
          <w:szCs w:val="24"/>
          <w:lang w:val="en-GB"/>
        </w:rPr>
        <w:t xml:space="preserve">Figure </w:t>
      </w:r>
      <w:r w:rsidR="008E6794">
        <w:rPr>
          <w:rFonts w:ascii="Times New Roman" w:hAnsi="Times New Roman"/>
          <w:sz w:val="24"/>
          <w:szCs w:val="24"/>
          <w:lang w:val="en-GB"/>
        </w:rPr>
        <w:t>S</w:t>
      </w:r>
      <w:r w:rsidRPr="008941D6">
        <w:rPr>
          <w:rFonts w:ascii="Times New Roman" w:hAnsi="Times New Roman"/>
          <w:sz w:val="24"/>
          <w:szCs w:val="24"/>
          <w:lang w:val="en-GB"/>
        </w:rPr>
        <w:t>1:</w:t>
      </w:r>
      <w:r w:rsidR="009B6DBC" w:rsidRPr="009B6DBC">
        <w:rPr>
          <w:rFonts w:ascii="Times New Roman" w:hAnsi="Times New Roman"/>
          <w:sz w:val="24"/>
          <w:szCs w:val="24"/>
          <w:lang w:val="en-US"/>
        </w:rPr>
        <w:t xml:space="preserve"> </w:t>
      </w:r>
      <w:r w:rsidR="009B6DBC">
        <w:rPr>
          <w:rFonts w:ascii="Times New Roman" w:hAnsi="Times New Roman"/>
          <w:sz w:val="24"/>
          <w:szCs w:val="24"/>
          <w:lang w:val="en-US"/>
        </w:rPr>
        <w:t xml:space="preserve">Dupont’s Lark </w:t>
      </w:r>
      <w:proofErr w:type="spellStart"/>
      <w:r w:rsidR="009B6DBC" w:rsidRPr="009B6DBC">
        <w:rPr>
          <w:rFonts w:ascii="Times New Roman" w:hAnsi="Times New Roman"/>
          <w:i/>
          <w:sz w:val="24"/>
          <w:szCs w:val="24"/>
          <w:lang w:val="en-US"/>
        </w:rPr>
        <w:t>Chersophilus</w:t>
      </w:r>
      <w:proofErr w:type="spellEnd"/>
      <w:r w:rsidR="009B6DBC" w:rsidRPr="009B6DBC">
        <w:rPr>
          <w:rFonts w:ascii="Times New Roman" w:hAnsi="Times New Roman"/>
          <w:i/>
          <w:sz w:val="24"/>
          <w:szCs w:val="24"/>
          <w:lang w:val="en-US"/>
        </w:rPr>
        <w:t xml:space="preserve"> </w:t>
      </w:r>
      <w:proofErr w:type="spellStart"/>
      <w:r w:rsidR="009B6DBC" w:rsidRPr="009B6DBC">
        <w:rPr>
          <w:rFonts w:ascii="Times New Roman" w:hAnsi="Times New Roman"/>
          <w:i/>
          <w:sz w:val="24"/>
          <w:szCs w:val="24"/>
          <w:lang w:val="en-US"/>
        </w:rPr>
        <w:t>duponti</w:t>
      </w:r>
      <w:proofErr w:type="spellEnd"/>
      <w:r w:rsidR="009B6DBC">
        <w:rPr>
          <w:rFonts w:ascii="Times New Roman" w:hAnsi="Times New Roman"/>
          <w:sz w:val="24"/>
          <w:szCs w:val="24"/>
          <w:lang w:val="en-US"/>
        </w:rPr>
        <w:t xml:space="preserve"> distribution in Spain. Red circle shows location of the study area in the Iberian Peninsula. Most of the populations located south of the study area were inhabited by less than 10 males. Source: Suárez (2010). </w:t>
      </w:r>
    </w:p>
    <w:p w:rsidR="009B6DBC" w:rsidRDefault="009B6DBC" w:rsidP="009B6DBC">
      <w:pPr>
        <w:autoSpaceDE w:val="0"/>
        <w:autoSpaceDN w:val="0"/>
        <w:adjustRightInd w:val="0"/>
        <w:spacing w:after="0" w:line="480" w:lineRule="auto"/>
        <w:rPr>
          <w:rFonts w:ascii="Times New Roman" w:hAnsi="Times New Roman"/>
          <w:sz w:val="24"/>
          <w:szCs w:val="24"/>
          <w:lang w:val="en-US"/>
        </w:rPr>
      </w:pPr>
    </w:p>
    <w:p w:rsidR="009B6DBC" w:rsidRPr="009B6DBC" w:rsidRDefault="009B6DBC" w:rsidP="009B6DBC">
      <w:pPr>
        <w:autoSpaceDE w:val="0"/>
        <w:autoSpaceDN w:val="0"/>
        <w:adjustRightInd w:val="0"/>
        <w:spacing w:after="0" w:line="480" w:lineRule="auto"/>
        <w:rPr>
          <w:rFonts w:ascii="Times New Roman" w:hAnsi="Times New Roman"/>
          <w:sz w:val="24"/>
          <w:szCs w:val="24"/>
          <w:lang w:val="en-US"/>
        </w:rPr>
      </w:pPr>
      <w:r>
        <w:rPr>
          <w:rFonts w:ascii="Times New Roman" w:hAnsi="Times New Roman"/>
          <w:noProof/>
          <w:sz w:val="24"/>
          <w:szCs w:val="24"/>
          <w:lang w:val="en-GB" w:eastAsia="en-GB"/>
        </w:rPr>
        <w:drawing>
          <wp:inline distT="0" distB="0" distL="0" distR="0">
            <wp:extent cx="5400040" cy="4172585"/>
            <wp:effectExtent l="19050" t="19050" r="10160" b="18415"/>
            <wp:docPr id="2" name="1 Imagen" descr="Mapa Españ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España3.jpg"/>
                    <pic:cNvPicPr/>
                  </pic:nvPicPr>
                  <pic:blipFill>
                    <a:blip r:embed="rId4" cstate="print"/>
                    <a:stretch>
                      <a:fillRect/>
                    </a:stretch>
                  </pic:blipFill>
                  <pic:spPr>
                    <a:xfrm>
                      <a:off x="0" y="0"/>
                      <a:ext cx="5400040" cy="4172585"/>
                    </a:xfrm>
                    <a:prstGeom prst="rect">
                      <a:avLst/>
                    </a:prstGeom>
                    <a:ln>
                      <a:solidFill>
                        <a:schemeClr val="tx1"/>
                      </a:solidFill>
                    </a:ln>
                  </pic:spPr>
                </pic:pic>
              </a:graphicData>
            </a:graphic>
          </wp:inline>
        </w:drawing>
      </w:r>
    </w:p>
    <w:p w:rsidR="008E6794" w:rsidRDefault="008E6794">
      <w:pPr>
        <w:rPr>
          <w:rFonts w:ascii="Times New Roman" w:hAnsi="Times New Roman"/>
          <w:sz w:val="24"/>
          <w:szCs w:val="24"/>
          <w:lang w:val="en-US"/>
        </w:rPr>
      </w:pPr>
      <w:r>
        <w:rPr>
          <w:rFonts w:ascii="Times New Roman" w:hAnsi="Times New Roman"/>
          <w:sz w:val="24"/>
          <w:szCs w:val="24"/>
          <w:lang w:val="en-US"/>
        </w:rPr>
        <w:br w:type="page"/>
      </w:r>
    </w:p>
    <w:p w:rsidR="002B2DE9" w:rsidRPr="008941D6" w:rsidRDefault="002B2DE9" w:rsidP="002B2DE9">
      <w:pPr>
        <w:spacing w:line="480" w:lineRule="auto"/>
        <w:rPr>
          <w:rFonts w:ascii="Times New Roman" w:hAnsi="Times New Roman"/>
          <w:b/>
          <w:sz w:val="24"/>
          <w:szCs w:val="24"/>
          <w:lang w:val="en-GB"/>
        </w:rPr>
      </w:pPr>
      <w:r w:rsidRPr="008941D6">
        <w:rPr>
          <w:rFonts w:ascii="Times New Roman" w:hAnsi="Times New Roman"/>
          <w:sz w:val="24"/>
          <w:szCs w:val="24"/>
          <w:lang w:val="en-GB"/>
        </w:rPr>
        <w:lastRenderedPageBreak/>
        <w:t xml:space="preserve">Table </w:t>
      </w:r>
      <w:r>
        <w:rPr>
          <w:rFonts w:ascii="Times New Roman" w:hAnsi="Times New Roman"/>
          <w:sz w:val="24"/>
          <w:szCs w:val="24"/>
          <w:lang w:val="en-GB"/>
        </w:rPr>
        <w:t>S</w:t>
      </w:r>
      <w:r w:rsidRPr="008941D6">
        <w:rPr>
          <w:rFonts w:ascii="Times New Roman" w:hAnsi="Times New Roman"/>
          <w:sz w:val="24"/>
          <w:szCs w:val="24"/>
          <w:lang w:val="en-GB"/>
        </w:rPr>
        <w:t xml:space="preserve">1: </w:t>
      </w:r>
      <w:r w:rsidRPr="00074EB4">
        <w:rPr>
          <w:rFonts w:ascii="Times New Roman" w:hAnsi="Times New Roman"/>
          <w:sz w:val="24"/>
          <w:szCs w:val="24"/>
          <w:lang w:val="en-GB"/>
        </w:rPr>
        <w:t>Loading factor</w:t>
      </w:r>
      <w:r>
        <w:rPr>
          <w:rFonts w:ascii="Times New Roman" w:hAnsi="Times New Roman"/>
          <w:sz w:val="24"/>
          <w:szCs w:val="24"/>
          <w:lang w:val="en-GB"/>
        </w:rPr>
        <w:t>s</w:t>
      </w:r>
      <w:r w:rsidRPr="00074EB4">
        <w:rPr>
          <w:rFonts w:ascii="Times New Roman" w:hAnsi="Times New Roman"/>
          <w:sz w:val="24"/>
          <w:szCs w:val="24"/>
          <w:lang w:val="en-GB"/>
        </w:rPr>
        <w:t xml:space="preserve"> of the PCA performed with lithological and </w:t>
      </w:r>
      <w:r>
        <w:rPr>
          <w:rFonts w:ascii="Times New Roman" w:hAnsi="Times New Roman"/>
          <w:sz w:val="24"/>
          <w:szCs w:val="24"/>
          <w:lang w:val="en-GB"/>
        </w:rPr>
        <w:t xml:space="preserve">vegetation </w:t>
      </w:r>
      <w:r w:rsidRPr="00074EB4">
        <w:rPr>
          <w:rFonts w:ascii="Times New Roman" w:hAnsi="Times New Roman"/>
          <w:sz w:val="24"/>
          <w:szCs w:val="24"/>
          <w:lang w:val="en-GB"/>
        </w:rPr>
        <w:t>cover variables</w:t>
      </w:r>
      <w:r>
        <w:rPr>
          <w:rFonts w:ascii="Times New Roman" w:hAnsi="Times New Roman"/>
          <w:sz w:val="24"/>
          <w:szCs w:val="24"/>
          <w:lang w:val="en-GB"/>
        </w:rPr>
        <w:t xml:space="preserve"> measured at the microhabitat scale</w:t>
      </w:r>
      <w:r w:rsidRPr="00074EB4">
        <w:rPr>
          <w:rFonts w:ascii="Times New Roman" w:hAnsi="Times New Roman"/>
          <w:sz w:val="24"/>
          <w:szCs w:val="24"/>
          <w:lang w:val="en-GB"/>
        </w:rPr>
        <w:t>.</w:t>
      </w:r>
      <w:r>
        <w:rPr>
          <w:rFonts w:ascii="Times New Roman" w:hAnsi="Times New Roman"/>
          <w:sz w:val="24"/>
          <w:szCs w:val="24"/>
          <w:lang w:val="en-GB"/>
        </w:rPr>
        <w:t xml:space="preserve">       </w:t>
      </w:r>
      <w:r w:rsidRPr="00074EB4">
        <w:rPr>
          <w:rFonts w:ascii="Times New Roman" w:hAnsi="Times New Roman"/>
          <w:sz w:val="24"/>
          <w:szCs w:val="24"/>
          <w:lang w:val="en-GB"/>
        </w:rPr>
        <w:t xml:space="preserve"> </w:t>
      </w:r>
      <w:r w:rsidRPr="00074EB4">
        <w:rPr>
          <w:rFonts w:ascii="Times New Roman" w:hAnsi="Times New Roman"/>
          <w:sz w:val="24"/>
          <w:szCs w:val="24"/>
          <w:lang w:val="en-US"/>
        </w:rPr>
        <w:t>* &lt; 0.05; ** &lt; 0.01; *** &lt; 0.005.</w:t>
      </w:r>
      <w:r>
        <w:rPr>
          <w:rFonts w:ascii="Times New Roman" w:hAnsi="Times New Roman"/>
          <w:sz w:val="24"/>
          <w:szCs w:val="24"/>
          <w:lang w:val="en-US"/>
        </w:rPr>
        <w:t xml:space="preserve"> </w:t>
      </w:r>
    </w:p>
    <w:tbl>
      <w:tblPr>
        <w:tblW w:w="8437" w:type="dxa"/>
        <w:tblLayout w:type="fixed"/>
        <w:tblCellMar>
          <w:left w:w="70" w:type="dxa"/>
          <w:right w:w="70" w:type="dxa"/>
        </w:tblCellMar>
        <w:tblLook w:val="04A0" w:firstRow="1" w:lastRow="0" w:firstColumn="1" w:lastColumn="0" w:noHBand="0" w:noVBand="1"/>
      </w:tblPr>
      <w:tblGrid>
        <w:gridCol w:w="2198"/>
        <w:gridCol w:w="1559"/>
        <w:gridCol w:w="1560"/>
        <w:gridCol w:w="1560"/>
        <w:gridCol w:w="1560"/>
      </w:tblGrid>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color w:val="000000"/>
                <w:lang w:val="en-US" w:eastAsia="es-ES"/>
              </w:rPr>
            </w:pPr>
          </w:p>
        </w:tc>
        <w:tc>
          <w:tcPr>
            <w:tcW w:w="6239" w:type="dxa"/>
            <w:gridSpan w:val="4"/>
            <w:tcBorders>
              <w:top w:val="nil"/>
              <w:left w:val="nil"/>
              <w:bottom w:val="nil"/>
              <w:right w:val="nil"/>
            </w:tcBorders>
            <w:shd w:val="clear" w:color="auto" w:fill="auto"/>
            <w:noWrap/>
            <w:vAlign w:val="bottom"/>
          </w:tcPr>
          <w:p w:rsidR="002B2DE9" w:rsidRPr="00DE7B86" w:rsidRDefault="002B2DE9" w:rsidP="00556C7F">
            <w:pPr>
              <w:spacing w:after="0" w:line="480" w:lineRule="auto"/>
              <w:jc w:val="center"/>
              <w:rPr>
                <w:rFonts w:ascii="Times New Roman" w:eastAsia="Times New Roman" w:hAnsi="Times New Roman"/>
                <w:bCs/>
                <w:color w:val="000000"/>
                <w:lang w:val="en-US" w:eastAsia="es-ES"/>
              </w:rPr>
            </w:pPr>
            <w:r w:rsidRPr="00DE7B86">
              <w:rPr>
                <w:rFonts w:ascii="Times New Roman" w:eastAsia="Times New Roman" w:hAnsi="Times New Roman"/>
                <w:bCs/>
                <w:color w:val="000000"/>
                <w:lang w:val="en-US" w:eastAsia="es-ES"/>
              </w:rPr>
              <w:t>PCA</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val="en-US" w:eastAsia="es-ES"/>
              </w:rPr>
            </w:pPr>
          </w:p>
        </w:tc>
        <w:tc>
          <w:tcPr>
            <w:tcW w:w="1559" w:type="dxa"/>
            <w:tcBorders>
              <w:top w:val="nil"/>
              <w:left w:val="nil"/>
              <w:bottom w:val="nil"/>
              <w:right w:val="nil"/>
            </w:tcBorders>
            <w:shd w:val="clear" w:color="auto" w:fill="auto"/>
            <w:noWrap/>
            <w:vAlign w:val="bottom"/>
          </w:tcPr>
          <w:p w:rsidR="002B2DE9" w:rsidRPr="00DE7B86" w:rsidRDefault="002B2DE9" w:rsidP="00556C7F">
            <w:pPr>
              <w:spacing w:after="0" w:line="480" w:lineRule="auto"/>
              <w:jc w:val="center"/>
              <w:rPr>
                <w:rFonts w:ascii="Times New Roman" w:eastAsia="Times New Roman" w:hAnsi="Times New Roman"/>
                <w:bCs/>
                <w:color w:val="000000"/>
                <w:lang w:val="en-US" w:eastAsia="es-ES"/>
              </w:rPr>
            </w:pPr>
            <w:r w:rsidRPr="00DE7B86">
              <w:rPr>
                <w:rFonts w:ascii="Times New Roman" w:eastAsia="Times New Roman" w:hAnsi="Times New Roman"/>
                <w:bCs/>
                <w:color w:val="000000"/>
                <w:lang w:val="en-US" w:eastAsia="es-ES"/>
              </w:rPr>
              <w:t>PCA I</w:t>
            </w:r>
          </w:p>
        </w:tc>
        <w:tc>
          <w:tcPr>
            <w:tcW w:w="1560" w:type="dxa"/>
            <w:tcBorders>
              <w:top w:val="nil"/>
              <w:left w:val="nil"/>
              <w:bottom w:val="nil"/>
              <w:right w:val="nil"/>
            </w:tcBorders>
            <w:shd w:val="clear" w:color="auto" w:fill="auto"/>
            <w:noWrap/>
            <w:vAlign w:val="bottom"/>
          </w:tcPr>
          <w:p w:rsidR="002B2DE9" w:rsidRPr="00DE7B86" w:rsidRDefault="002B2DE9" w:rsidP="00556C7F">
            <w:pPr>
              <w:spacing w:after="0" w:line="480" w:lineRule="auto"/>
              <w:jc w:val="center"/>
              <w:rPr>
                <w:rFonts w:ascii="Times New Roman" w:eastAsia="Times New Roman" w:hAnsi="Times New Roman"/>
                <w:bCs/>
                <w:color w:val="000000"/>
                <w:lang w:val="en-US" w:eastAsia="es-ES"/>
              </w:rPr>
            </w:pPr>
            <w:r w:rsidRPr="00DE7B86">
              <w:rPr>
                <w:rFonts w:ascii="Times New Roman" w:eastAsia="Times New Roman" w:hAnsi="Times New Roman"/>
                <w:bCs/>
                <w:color w:val="000000"/>
                <w:lang w:val="en-US" w:eastAsia="es-ES"/>
              </w:rPr>
              <w:t>PCA II</w:t>
            </w:r>
          </w:p>
        </w:tc>
        <w:tc>
          <w:tcPr>
            <w:tcW w:w="1560" w:type="dxa"/>
            <w:tcBorders>
              <w:top w:val="nil"/>
              <w:left w:val="nil"/>
              <w:bottom w:val="nil"/>
              <w:right w:val="nil"/>
            </w:tcBorders>
            <w:shd w:val="clear" w:color="auto" w:fill="auto"/>
            <w:noWrap/>
            <w:vAlign w:val="bottom"/>
          </w:tcPr>
          <w:p w:rsidR="002B2DE9" w:rsidRPr="00DE7B86" w:rsidRDefault="002B2DE9" w:rsidP="00556C7F">
            <w:pPr>
              <w:spacing w:after="0" w:line="480" w:lineRule="auto"/>
              <w:jc w:val="center"/>
              <w:rPr>
                <w:rFonts w:ascii="Times New Roman" w:eastAsia="Times New Roman" w:hAnsi="Times New Roman"/>
                <w:bCs/>
                <w:color w:val="000000"/>
                <w:lang w:val="en-US" w:eastAsia="es-ES"/>
              </w:rPr>
            </w:pPr>
            <w:r w:rsidRPr="00DE7B86">
              <w:rPr>
                <w:rFonts w:ascii="Times New Roman" w:eastAsia="Times New Roman" w:hAnsi="Times New Roman"/>
                <w:bCs/>
                <w:color w:val="000000"/>
                <w:lang w:val="en-US" w:eastAsia="es-ES"/>
              </w:rPr>
              <w:t>PCA III</w:t>
            </w:r>
          </w:p>
        </w:tc>
        <w:tc>
          <w:tcPr>
            <w:tcW w:w="1560" w:type="dxa"/>
            <w:tcBorders>
              <w:top w:val="nil"/>
              <w:left w:val="nil"/>
              <w:bottom w:val="nil"/>
              <w:right w:val="nil"/>
            </w:tcBorders>
            <w:shd w:val="clear" w:color="auto" w:fill="auto"/>
            <w:noWrap/>
            <w:vAlign w:val="bottom"/>
          </w:tcPr>
          <w:p w:rsidR="002B2DE9" w:rsidRPr="00DE7B86" w:rsidRDefault="002B2DE9" w:rsidP="00556C7F">
            <w:pPr>
              <w:spacing w:after="0" w:line="480" w:lineRule="auto"/>
              <w:jc w:val="center"/>
              <w:rPr>
                <w:rFonts w:ascii="Times New Roman" w:eastAsia="Times New Roman" w:hAnsi="Times New Roman"/>
                <w:bCs/>
                <w:color w:val="000000"/>
                <w:lang w:val="en-US" w:eastAsia="es-ES"/>
              </w:rPr>
            </w:pPr>
            <w:r w:rsidRPr="00DE7B86">
              <w:rPr>
                <w:rFonts w:ascii="Times New Roman" w:eastAsia="Times New Roman" w:hAnsi="Times New Roman"/>
                <w:bCs/>
                <w:color w:val="000000"/>
                <w:lang w:val="en-US" w:eastAsia="es-ES"/>
              </w:rPr>
              <w:t>PCA IV</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val="en-US" w:eastAsia="es-ES"/>
              </w:rPr>
            </w:pPr>
            <w:r w:rsidRPr="00DE7B86">
              <w:rPr>
                <w:rFonts w:ascii="Times New Roman" w:eastAsia="Times New Roman" w:hAnsi="Times New Roman"/>
                <w:bCs/>
                <w:color w:val="000000"/>
                <w:lang w:val="en-US" w:eastAsia="es-ES"/>
              </w:rPr>
              <w:t>Bare rock %</w:t>
            </w:r>
          </w:p>
        </w:tc>
        <w:tc>
          <w:tcPr>
            <w:tcW w:w="1559"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vertAlign w:val="superscript"/>
                <w:lang w:val="en-US" w:eastAsia="es-ES"/>
              </w:rPr>
            </w:pPr>
            <w:r w:rsidRPr="00DE7B86">
              <w:rPr>
                <w:rFonts w:ascii="Times New Roman" w:eastAsia="Times New Roman" w:hAnsi="Times New Roman"/>
                <w:bCs/>
                <w:lang w:val="en-US" w:eastAsia="es-ES"/>
              </w:rPr>
              <w:t>-0.0121</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val="en-US" w:eastAsia="es-ES"/>
              </w:rPr>
            </w:pPr>
            <w:r w:rsidRPr="00DE7B86">
              <w:rPr>
                <w:rFonts w:ascii="Times New Roman" w:eastAsia="Times New Roman" w:hAnsi="Times New Roman"/>
                <w:bCs/>
                <w:lang w:val="en-US" w:eastAsia="es-ES"/>
              </w:rPr>
              <w:t>0.2673</w:t>
            </w:r>
            <w:r w:rsidRPr="00DE7B86">
              <w:rPr>
                <w:rFonts w:ascii="Times New Roman" w:eastAsia="Times New Roman" w:hAnsi="Times New Roman"/>
                <w:bCs/>
                <w:vertAlign w:val="superscript"/>
                <w:lang w:val="en-US"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val="en-US" w:eastAsia="es-ES"/>
              </w:rPr>
            </w:pPr>
            <w:r w:rsidRPr="00DE7B86">
              <w:rPr>
                <w:rFonts w:ascii="Times New Roman" w:eastAsia="Times New Roman" w:hAnsi="Times New Roman"/>
                <w:bCs/>
                <w:lang w:val="en-US" w:eastAsia="es-ES"/>
              </w:rPr>
              <w:t>0.1763</w:t>
            </w:r>
            <w:r w:rsidRPr="00DE7B86">
              <w:rPr>
                <w:rFonts w:ascii="Times New Roman" w:eastAsia="Times New Roman" w:hAnsi="Times New Roman"/>
                <w:bCs/>
                <w:vertAlign w:val="superscript"/>
                <w:lang w:val="en-US"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val="en-US" w:eastAsia="es-ES"/>
              </w:rPr>
            </w:pPr>
            <w:r w:rsidRPr="00DE7B86">
              <w:rPr>
                <w:rFonts w:ascii="Times New Roman" w:eastAsia="Times New Roman" w:hAnsi="Times New Roman"/>
                <w:bCs/>
                <w:lang w:val="en-US" w:eastAsia="es-ES"/>
              </w:rPr>
              <w:t>-0.8450</w:t>
            </w:r>
            <w:r w:rsidRPr="00DE7B86">
              <w:rPr>
                <w:rFonts w:ascii="Times New Roman" w:eastAsia="Times New Roman" w:hAnsi="Times New Roman"/>
                <w:bCs/>
                <w:vertAlign w:val="superscript"/>
                <w:lang w:val="en-US" w:eastAsia="es-ES"/>
              </w:rPr>
              <w:t>***</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val="en-US" w:eastAsia="es-ES"/>
              </w:rPr>
            </w:pPr>
            <w:r w:rsidRPr="00DE7B86">
              <w:rPr>
                <w:rFonts w:ascii="Times New Roman" w:eastAsia="Times New Roman" w:hAnsi="Times New Roman"/>
                <w:bCs/>
                <w:color w:val="000000"/>
                <w:lang w:val="en-US" w:eastAsia="es-ES"/>
              </w:rPr>
              <w:t>Pebble %</w:t>
            </w:r>
          </w:p>
        </w:tc>
        <w:tc>
          <w:tcPr>
            <w:tcW w:w="1559"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val="en-US" w:eastAsia="es-ES"/>
              </w:rPr>
            </w:pPr>
            <w:r w:rsidRPr="00DE7B86">
              <w:rPr>
                <w:rFonts w:ascii="Times New Roman" w:eastAsia="Times New Roman" w:hAnsi="Times New Roman"/>
                <w:bCs/>
                <w:lang w:val="en-US" w:eastAsia="es-ES"/>
              </w:rPr>
              <w:t>0.2822</w:t>
            </w:r>
            <w:r w:rsidRPr="00DE7B86">
              <w:rPr>
                <w:rFonts w:ascii="Times New Roman" w:eastAsia="Times New Roman" w:hAnsi="Times New Roman"/>
                <w:bCs/>
                <w:vertAlign w:val="superscript"/>
                <w:lang w:val="en-US"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val="en-US" w:eastAsia="es-ES"/>
              </w:rPr>
            </w:pPr>
            <w:r w:rsidRPr="00DE7B86">
              <w:rPr>
                <w:rFonts w:ascii="Times New Roman" w:eastAsia="Times New Roman" w:hAnsi="Times New Roman"/>
                <w:bCs/>
                <w:lang w:val="en-US" w:eastAsia="es-ES"/>
              </w:rPr>
              <w:t>0.4605</w:t>
            </w:r>
            <w:r w:rsidRPr="00DE7B86">
              <w:rPr>
                <w:rFonts w:ascii="Times New Roman" w:eastAsia="Times New Roman" w:hAnsi="Times New Roman"/>
                <w:bCs/>
                <w:vertAlign w:val="superscript"/>
                <w:lang w:val="en-US"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val="en-US" w:eastAsia="es-ES"/>
              </w:rPr>
            </w:pPr>
            <w:r w:rsidRPr="00DE7B86">
              <w:rPr>
                <w:rFonts w:ascii="Times New Roman" w:eastAsia="Times New Roman" w:hAnsi="Times New Roman"/>
                <w:bCs/>
                <w:lang w:val="en-US" w:eastAsia="es-ES"/>
              </w:rPr>
              <w:t>0.3008</w:t>
            </w:r>
            <w:r w:rsidRPr="00DE7B86">
              <w:rPr>
                <w:rFonts w:ascii="Times New Roman" w:eastAsia="Times New Roman" w:hAnsi="Times New Roman"/>
                <w:bCs/>
                <w:vertAlign w:val="superscript"/>
                <w:lang w:val="en-US"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0.2695</w:t>
            </w:r>
            <w:r w:rsidRPr="00DE7B86">
              <w:rPr>
                <w:rFonts w:ascii="Times New Roman" w:eastAsia="Times New Roman" w:hAnsi="Times New Roman"/>
                <w:bCs/>
                <w:vertAlign w:val="superscript"/>
                <w:lang w:eastAsia="es-ES"/>
              </w:rPr>
              <w:t>***</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eastAsia="es-ES"/>
              </w:rPr>
            </w:pPr>
            <w:proofErr w:type="spellStart"/>
            <w:r w:rsidRPr="00DE7B86">
              <w:rPr>
                <w:rFonts w:ascii="Times New Roman" w:eastAsia="Times New Roman" w:hAnsi="Times New Roman"/>
                <w:bCs/>
                <w:color w:val="000000"/>
                <w:lang w:eastAsia="es-ES"/>
              </w:rPr>
              <w:t>Bare</w:t>
            </w:r>
            <w:proofErr w:type="spellEnd"/>
            <w:r w:rsidRPr="00DE7B86">
              <w:rPr>
                <w:rFonts w:ascii="Times New Roman" w:eastAsia="Times New Roman" w:hAnsi="Times New Roman"/>
                <w:bCs/>
                <w:color w:val="000000"/>
                <w:lang w:eastAsia="es-ES"/>
              </w:rPr>
              <w:t xml:space="preserve"> </w:t>
            </w:r>
            <w:proofErr w:type="spellStart"/>
            <w:r w:rsidRPr="00DE7B86">
              <w:rPr>
                <w:rFonts w:ascii="Times New Roman" w:eastAsia="Times New Roman" w:hAnsi="Times New Roman"/>
                <w:bCs/>
                <w:color w:val="000000"/>
                <w:lang w:eastAsia="es-ES"/>
              </w:rPr>
              <w:t>soil</w:t>
            </w:r>
            <w:proofErr w:type="spellEnd"/>
            <w:r w:rsidRPr="00DE7B86">
              <w:rPr>
                <w:rFonts w:ascii="Times New Roman" w:eastAsia="Times New Roman" w:hAnsi="Times New Roman"/>
                <w:bCs/>
                <w:color w:val="000000"/>
                <w:lang w:eastAsia="es-ES"/>
              </w:rPr>
              <w:t xml:space="preserve"> %</w:t>
            </w:r>
          </w:p>
        </w:tc>
        <w:tc>
          <w:tcPr>
            <w:tcW w:w="1559"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-0.1216</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0.2321</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0.5658</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0.3242</w:t>
            </w:r>
            <w:r w:rsidRPr="00DE7B86">
              <w:rPr>
                <w:rFonts w:ascii="Times New Roman" w:eastAsia="Times New Roman" w:hAnsi="Times New Roman"/>
                <w:bCs/>
                <w:vertAlign w:val="superscript"/>
                <w:lang w:eastAsia="es-ES"/>
              </w:rPr>
              <w:t>***</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eastAsia="es-ES"/>
              </w:rPr>
            </w:pPr>
            <w:proofErr w:type="spellStart"/>
            <w:r w:rsidRPr="00DE7B86">
              <w:rPr>
                <w:rFonts w:ascii="Times New Roman" w:eastAsia="Times New Roman" w:hAnsi="Times New Roman"/>
                <w:bCs/>
                <w:color w:val="000000"/>
                <w:lang w:eastAsia="es-ES"/>
              </w:rPr>
              <w:t>Herb</w:t>
            </w:r>
            <w:proofErr w:type="spellEnd"/>
            <w:r w:rsidRPr="00DE7B86">
              <w:rPr>
                <w:rFonts w:ascii="Times New Roman" w:eastAsia="Times New Roman" w:hAnsi="Times New Roman"/>
                <w:bCs/>
                <w:color w:val="000000"/>
                <w:lang w:eastAsia="es-ES"/>
              </w:rPr>
              <w:t>. &lt; 20 cm %</w:t>
            </w:r>
          </w:p>
        </w:tc>
        <w:tc>
          <w:tcPr>
            <w:tcW w:w="1559"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0.6515</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-0.0540</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0.1421</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-0.3972</w:t>
            </w:r>
            <w:r w:rsidRPr="00DE7B86">
              <w:rPr>
                <w:rFonts w:ascii="Times New Roman" w:eastAsia="Times New Roman" w:hAnsi="Times New Roman"/>
                <w:bCs/>
                <w:vertAlign w:val="superscript"/>
                <w:lang w:eastAsia="es-ES"/>
              </w:rPr>
              <w:t>***</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eastAsia="es-ES"/>
              </w:rPr>
            </w:pPr>
            <w:proofErr w:type="spellStart"/>
            <w:r w:rsidRPr="00DE7B86">
              <w:rPr>
                <w:rFonts w:ascii="Times New Roman" w:eastAsia="Times New Roman" w:hAnsi="Times New Roman"/>
                <w:bCs/>
                <w:color w:val="000000"/>
                <w:lang w:eastAsia="es-ES"/>
              </w:rPr>
              <w:t>Herb</w:t>
            </w:r>
            <w:proofErr w:type="spellEnd"/>
            <w:r w:rsidRPr="00DE7B86">
              <w:rPr>
                <w:rFonts w:ascii="Times New Roman" w:eastAsia="Times New Roman" w:hAnsi="Times New Roman"/>
                <w:bCs/>
                <w:color w:val="000000"/>
                <w:lang w:eastAsia="es-ES"/>
              </w:rPr>
              <w:t>. 20-40 cm %</w:t>
            </w:r>
          </w:p>
        </w:tc>
        <w:tc>
          <w:tcPr>
            <w:tcW w:w="1559"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0.3416</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-0.8388</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-0.1057</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0.0845</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eastAsia="es-ES"/>
              </w:rPr>
            </w:pPr>
            <w:proofErr w:type="spellStart"/>
            <w:r w:rsidRPr="00DE7B86">
              <w:rPr>
                <w:rFonts w:ascii="Times New Roman" w:eastAsia="Times New Roman" w:hAnsi="Times New Roman"/>
                <w:bCs/>
                <w:color w:val="000000"/>
                <w:lang w:eastAsia="es-ES"/>
              </w:rPr>
              <w:t>Herb</w:t>
            </w:r>
            <w:proofErr w:type="spellEnd"/>
            <w:r w:rsidRPr="00DE7B86">
              <w:rPr>
                <w:rFonts w:ascii="Times New Roman" w:eastAsia="Times New Roman" w:hAnsi="Times New Roman"/>
                <w:bCs/>
                <w:color w:val="000000"/>
                <w:lang w:eastAsia="es-ES"/>
              </w:rPr>
              <w:t>. &gt; 40 cm %</w:t>
            </w:r>
          </w:p>
        </w:tc>
        <w:tc>
          <w:tcPr>
            <w:tcW w:w="1559"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0.1053</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-0.8460</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0.0836</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0.1824</w:t>
            </w:r>
            <w:r w:rsidRPr="00DE7B86">
              <w:rPr>
                <w:rFonts w:ascii="Times New Roman" w:eastAsia="Times New Roman" w:hAnsi="Times New Roman"/>
                <w:bCs/>
                <w:vertAlign w:val="superscript"/>
                <w:lang w:eastAsia="es-ES"/>
              </w:rPr>
              <w:t>***</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eastAsia="es-ES"/>
              </w:rPr>
            </w:pPr>
            <w:r w:rsidRPr="00DE7B86">
              <w:rPr>
                <w:rFonts w:ascii="Times New Roman" w:eastAsia="Times New Roman" w:hAnsi="Times New Roman"/>
                <w:bCs/>
                <w:color w:val="000000"/>
                <w:lang w:eastAsia="es-ES"/>
              </w:rPr>
              <w:t>Rosemary &lt; 20 cm %</w:t>
            </w:r>
          </w:p>
        </w:tc>
        <w:tc>
          <w:tcPr>
            <w:tcW w:w="1559"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-0.8719</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0.2071</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0.2187</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0.0505</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eastAsia="es-ES"/>
              </w:rPr>
            </w:pPr>
            <w:r w:rsidRPr="00DE7B86">
              <w:rPr>
                <w:rFonts w:ascii="Times New Roman" w:eastAsia="Times New Roman" w:hAnsi="Times New Roman"/>
                <w:bCs/>
                <w:color w:val="000000"/>
                <w:lang w:eastAsia="es-ES"/>
              </w:rPr>
              <w:t>Rosemary 20-40 cm %</w:t>
            </w:r>
          </w:p>
        </w:tc>
        <w:tc>
          <w:tcPr>
            <w:tcW w:w="1559"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-0.9093</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0.2204</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0.1995</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0.0108</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eastAsia="es-ES"/>
              </w:rPr>
            </w:pPr>
            <w:r w:rsidRPr="00DE7B86">
              <w:rPr>
                <w:rFonts w:ascii="Times New Roman" w:eastAsia="Times New Roman" w:hAnsi="Times New Roman"/>
                <w:bCs/>
                <w:color w:val="000000"/>
                <w:lang w:eastAsia="es-ES"/>
              </w:rPr>
              <w:t>Rosemary &gt; 40 cm %</w:t>
            </w:r>
          </w:p>
        </w:tc>
        <w:tc>
          <w:tcPr>
            <w:tcW w:w="1559"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-0.8787</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0.1812</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0.1257</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-0.0015</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eastAsia="es-ES"/>
              </w:rPr>
            </w:pPr>
            <w:proofErr w:type="spellStart"/>
            <w:r w:rsidRPr="00DE7B86">
              <w:rPr>
                <w:rFonts w:ascii="Times New Roman" w:eastAsia="Times New Roman" w:hAnsi="Times New Roman"/>
                <w:bCs/>
                <w:color w:val="000000"/>
                <w:lang w:eastAsia="es-ES"/>
              </w:rPr>
              <w:t>Broom</w:t>
            </w:r>
            <w:proofErr w:type="spellEnd"/>
            <w:r w:rsidRPr="00DE7B86">
              <w:rPr>
                <w:rFonts w:ascii="Times New Roman" w:eastAsia="Times New Roman" w:hAnsi="Times New Roman"/>
                <w:bCs/>
                <w:color w:val="000000"/>
                <w:lang w:eastAsia="es-ES"/>
              </w:rPr>
              <w:t xml:space="preserve"> &lt; 20 cm %</w:t>
            </w:r>
          </w:p>
        </w:tc>
        <w:tc>
          <w:tcPr>
            <w:tcW w:w="1559"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0.5812</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0.2581</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-0.2985</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0.2440</w:t>
            </w:r>
            <w:r w:rsidRPr="00DE7B86">
              <w:rPr>
                <w:rFonts w:ascii="Times New Roman" w:eastAsia="Times New Roman" w:hAnsi="Times New Roman"/>
                <w:bCs/>
                <w:vertAlign w:val="superscript"/>
                <w:lang w:eastAsia="es-ES"/>
              </w:rPr>
              <w:t>***</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eastAsia="es-ES"/>
              </w:rPr>
            </w:pPr>
            <w:proofErr w:type="spellStart"/>
            <w:r w:rsidRPr="00DE7B86">
              <w:rPr>
                <w:rFonts w:ascii="Times New Roman" w:eastAsia="Times New Roman" w:hAnsi="Times New Roman"/>
                <w:bCs/>
                <w:color w:val="000000"/>
                <w:lang w:eastAsia="es-ES"/>
              </w:rPr>
              <w:t>Broom</w:t>
            </w:r>
            <w:proofErr w:type="spellEnd"/>
            <w:r w:rsidRPr="00DE7B86">
              <w:rPr>
                <w:rFonts w:ascii="Times New Roman" w:eastAsia="Times New Roman" w:hAnsi="Times New Roman"/>
                <w:bCs/>
                <w:color w:val="000000"/>
                <w:lang w:eastAsia="es-ES"/>
              </w:rPr>
              <w:t xml:space="preserve"> 20-40 cm %</w:t>
            </w:r>
          </w:p>
        </w:tc>
        <w:tc>
          <w:tcPr>
            <w:tcW w:w="1559"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0.5185</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0.0861</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-0.7018</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0.2224</w:t>
            </w:r>
            <w:r w:rsidRPr="00DE7B86">
              <w:rPr>
                <w:rFonts w:ascii="Times New Roman" w:eastAsia="Times New Roman" w:hAnsi="Times New Roman"/>
                <w:bCs/>
                <w:vertAlign w:val="superscript"/>
                <w:lang w:eastAsia="es-ES"/>
              </w:rPr>
              <w:t>***</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eastAsia="es-ES"/>
              </w:rPr>
            </w:pPr>
            <w:proofErr w:type="spellStart"/>
            <w:r w:rsidRPr="00DE7B86">
              <w:rPr>
                <w:rFonts w:ascii="Times New Roman" w:eastAsia="Times New Roman" w:hAnsi="Times New Roman"/>
                <w:bCs/>
                <w:color w:val="000000"/>
                <w:lang w:eastAsia="es-ES"/>
              </w:rPr>
              <w:t>Broom</w:t>
            </w:r>
            <w:proofErr w:type="spellEnd"/>
            <w:r w:rsidRPr="00DE7B86">
              <w:rPr>
                <w:rFonts w:ascii="Times New Roman" w:eastAsia="Times New Roman" w:hAnsi="Times New Roman"/>
                <w:bCs/>
                <w:color w:val="000000"/>
                <w:lang w:eastAsia="es-ES"/>
              </w:rPr>
              <w:t xml:space="preserve"> &gt; 40 cm %</w:t>
            </w:r>
          </w:p>
        </w:tc>
        <w:tc>
          <w:tcPr>
            <w:tcW w:w="1559"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0.2163</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-0.0736</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-0.8000</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0.1822</w:t>
            </w:r>
            <w:r w:rsidRPr="00DE7B86">
              <w:rPr>
                <w:rFonts w:ascii="Times New Roman" w:eastAsia="Times New Roman" w:hAnsi="Times New Roman"/>
                <w:bCs/>
                <w:vertAlign w:val="superscript"/>
                <w:lang w:eastAsia="es-ES"/>
              </w:rPr>
              <w:t>***</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eastAsia="es-ES"/>
              </w:rPr>
            </w:pPr>
            <w:proofErr w:type="spellStart"/>
            <w:r w:rsidRPr="00DE7B86">
              <w:rPr>
                <w:rFonts w:ascii="Times New Roman" w:eastAsia="Times New Roman" w:hAnsi="Times New Roman"/>
                <w:bCs/>
                <w:color w:val="000000"/>
                <w:lang w:eastAsia="es-ES"/>
              </w:rPr>
              <w:t>Thyme</w:t>
            </w:r>
            <w:proofErr w:type="spellEnd"/>
            <w:r w:rsidRPr="00DE7B86">
              <w:rPr>
                <w:rFonts w:ascii="Times New Roman" w:eastAsia="Times New Roman" w:hAnsi="Times New Roman"/>
                <w:bCs/>
                <w:color w:val="000000"/>
                <w:lang w:eastAsia="es-ES"/>
              </w:rPr>
              <w:t xml:space="preserve"> &lt; 20 cm %</w:t>
            </w:r>
          </w:p>
        </w:tc>
        <w:tc>
          <w:tcPr>
            <w:tcW w:w="1559"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0.5735</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0.3690</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0.3403</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0.3602</w:t>
            </w:r>
            <w:r w:rsidRPr="00DE7B86">
              <w:rPr>
                <w:rFonts w:ascii="Times New Roman" w:eastAsia="Times New Roman" w:hAnsi="Times New Roman"/>
                <w:bCs/>
                <w:vertAlign w:val="superscript"/>
                <w:lang w:eastAsia="es-ES"/>
              </w:rPr>
              <w:t>***</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eastAsia="es-ES"/>
              </w:rPr>
            </w:pPr>
            <w:proofErr w:type="spellStart"/>
            <w:r w:rsidRPr="00DE7B86">
              <w:rPr>
                <w:rFonts w:ascii="Times New Roman" w:eastAsia="Times New Roman" w:hAnsi="Times New Roman"/>
                <w:bCs/>
                <w:color w:val="000000"/>
                <w:lang w:eastAsia="es-ES"/>
              </w:rPr>
              <w:t>Thyme</w:t>
            </w:r>
            <w:proofErr w:type="spellEnd"/>
            <w:r w:rsidRPr="00DE7B86">
              <w:rPr>
                <w:rFonts w:ascii="Times New Roman" w:eastAsia="Times New Roman" w:hAnsi="Times New Roman"/>
                <w:bCs/>
                <w:color w:val="000000"/>
                <w:lang w:eastAsia="es-ES"/>
              </w:rPr>
              <w:t xml:space="preserve"> 20-40 cm %</w:t>
            </w:r>
          </w:p>
        </w:tc>
        <w:tc>
          <w:tcPr>
            <w:tcW w:w="1559"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0.7796</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0.1019</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-0.1938</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0.2598</w:t>
            </w:r>
            <w:r w:rsidRPr="00DE7B86">
              <w:rPr>
                <w:rFonts w:ascii="Times New Roman" w:eastAsia="Times New Roman" w:hAnsi="Times New Roman"/>
                <w:bCs/>
                <w:vertAlign w:val="superscript"/>
                <w:lang w:eastAsia="es-ES"/>
              </w:rPr>
              <w:t>***</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eastAsia="es-ES"/>
              </w:rPr>
            </w:pPr>
            <w:proofErr w:type="spellStart"/>
            <w:r w:rsidRPr="00DE7B86">
              <w:rPr>
                <w:rFonts w:ascii="Times New Roman" w:eastAsia="Times New Roman" w:hAnsi="Times New Roman"/>
                <w:bCs/>
                <w:color w:val="000000"/>
                <w:lang w:eastAsia="es-ES"/>
              </w:rPr>
              <w:t>Thyme</w:t>
            </w:r>
            <w:proofErr w:type="spellEnd"/>
            <w:r w:rsidRPr="00DE7B86">
              <w:rPr>
                <w:rFonts w:ascii="Times New Roman" w:eastAsia="Times New Roman" w:hAnsi="Times New Roman"/>
                <w:bCs/>
                <w:color w:val="000000"/>
                <w:lang w:eastAsia="es-ES"/>
              </w:rPr>
              <w:t xml:space="preserve"> &gt; 40 cm %</w:t>
            </w:r>
          </w:p>
        </w:tc>
        <w:tc>
          <w:tcPr>
            <w:tcW w:w="1559"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0.2417</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0.0653</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-0.4545</w:t>
            </w:r>
            <w:r w:rsidRPr="00DE7B86">
              <w:rPr>
                <w:rFonts w:ascii="Times New Roman" w:eastAsia="Times New Roman" w:hAnsi="Times New Roman"/>
                <w:bCs/>
                <w:vertAlign w:val="superscript"/>
                <w:lang w:eastAsia="es-ES"/>
              </w:rPr>
              <w:t>***</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0.0214</w:t>
            </w:r>
            <w:r w:rsidRPr="00DE7B86">
              <w:rPr>
                <w:rFonts w:ascii="Times New Roman" w:eastAsia="Times New Roman" w:hAnsi="Times New Roman"/>
                <w:bCs/>
                <w:vertAlign w:val="superscript"/>
                <w:lang w:eastAsia="es-ES"/>
              </w:rPr>
              <w:t>***</w:t>
            </w:r>
          </w:p>
        </w:tc>
      </w:tr>
      <w:tr w:rsidR="002B2DE9" w:rsidRPr="00DE7B86" w:rsidTr="00556C7F">
        <w:trPr>
          <w:trHeight w:hRule="exact" w:val="284"/>
        </w:trPr>
        <w:tc>
          <w:tcPr>
            <w:tcW w:w="2198" w:type="dxa"/>
            <w:tcBorders>
              <w:top w:val="nil"/>
              <w:left w:val="nil"/>
              <w:bottom w:val="nil"/>
              <w:right w:val="nil"/>
            </w:tcBorders>
            <w:shd w:val="clear" w:color="auto" w:fill="auto"/>
            <w:noWrap/>
            <w:vAlign w:val="bottom"/>
          </w:tcPr>
          <w:p w:rsidR="002B2DE9" w:rsidRPr="00DE7B86" w:rsidRDefault="002B2DE9" w:rsidP="00556C7F">
            <w:pPr>
              <w:spacing w:after="0" w:line="480" w:lineRule="auto"/>
              <w:rPr>
                <w:rFonts w:ascii="Times New Roman" w:eastAsia="Times New Roman" w:hAnsi="Times New Roman"/>
                <w:bCs/>
                <w:color w:val="000000"/>
                <w:lang w:eastAsia="es-ES"/>
              </w:rPr>
            </w:pPr>
            <w:proofErr w:type="spellStart"/>
            <w:r w:rsidRPr="00DE7B86">
              <w:rPr>
                <w:rFonts w:ascii="Times New Roman" w:eastAsia="Times New Roman" w:hAnsi="Times New Roman"/>
                <w:bCs/>
                <w:color w:val="000000"/>
                <w:lang w:eastAsia="es-ES"/>
              </w:rPr>
              <w:t>Variance</w:t>
            </w:r>
            <w:proofErr w:type="spellEnd"/>
            <w:r w:rsidRPr="00DE7B86">
              <w:rPr>
                <w:rFonts w:ascii="Times New Roman" w:eastAsia="Times New Roman" w:hAnsi="Times New Roman"/>
                <w:bCs/>
                <w:color w:val="000000"/>
                <w:lang w:eastAsia="es-ES"/>
              </w:rPr>
              <w:t xml:space="preserve"> </w:t>
            </w:r>
            <w:proofErr w:type="spellStart"/>
            <w:r w:rsidRPr="00DE7B86">
              <w:rPr>
                <w:rFonts w:ascii="Times New Roman" w:eastAsia="Times New Roman" w:hAnsi="Times New Roman"/>
                <w:bCs/>
                <w:color w:val="000000"/>
                <w:lang w:eastAsia="es-ES"/>
              </w:rPr>
              <w:t>explained</w:t>
            </w:r>
            <w:proofErr w:type="spellEnd"/>
            <w:r w:rsidRPr="00DE7B86">
              <w:rPr>
                <w:rFonts w:ascii="Times New Roman" w:eastAsia="Times New Roman" w:hAnsi="Times New Roman"/>
                <w:bCs/>
                <w:color w:val="000000"/>
                <w:lang w:eastAsia="es-ES"/>
              </w:rPr>
              <w:t xml:space="preserve"> (%)</w:t>
            </w:r>
          </w:p>
        </w:tc>
        <w:tc>
          <w:tcPr>
            <w:tcW w:w="1559"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31.0</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14.1</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eastAsia="es-ES"/>
              </w:rPr>
            </w:pPr>
            <w:r w:rsidRPr="00DE7B86">
              <w:rPr>
                <w:rFonts w:ascii="Times New Roman" w:eastAsia="Times New Roman" w:hAnsi="Times New Roman"/>
                <w:bCs/>
                <w:lang w:eastAsia="es-ES"/>
              </w:rPr>
              <w:t>14.4</w:t>
            </w:r>
          </w:p>
        </w:tc>
        <w:tc>
          <w:tcPr>
            <w:tcW w:w="1560" w:type="dxa"/>
            <w:tcBorders>
              <w:top w:val="nil"/>
              <w:left w:val="nil"/>
              <w:bottom w:val="nil"/>
              <w:right w:val="nil"/>
            </w:tcBorders>
            <w:shd w:val="clear" w:color="auto" w:fill="auto"/>
            <w:noWrap/>
            <w:vAlign w:val="center"/>
          </w:tcPr>
          <w:p w:rsidR="002B2DE9" w:rsidRPr="00DE7B86" w:rsidRDefault="002B2DE9" w:rsidP="00556C7F">
            <w:pPr>
              <w:spacing w:after="0" w:line="480" w:lineRule="auto"/>
              <w:jc w:val="center"/>
              <w:rPr>
                <w:rFonts w:ascii="Times New Roman" w:eastAsia="Times New Roman" w:hAnsi="Times New Roman"/>
                <w:bCs/>
                <w:lang w:val="en-US" w:eastAsia="es-ES"/>
              </w:rPr>
            </w:pPr>
            <w:r w:rsidRPr="00DE7B86">
              <w:rPr>
                <w:rFonts w:ascii="Times New Roman" w:eastAsia="Times New Roman" w:hAnsi="Times New Roman"/>
                <w:bCs/>
                <w:lang w:val="en-US" w:eastAsia="es-ES"/>
              </w:rPr>
              <w:t>9.6</w:t>
            </w:r>
          </w:p>
        </w:tc>
      </w:tr>
    </w:tbl>
    <w:p w:rsidR="002B2DE9" w:rsidRDefault="002B2DE9" w:rsidP="002B2DE9"/>
    <w:p w:rsidR="002B2DE9" w:rsidRDefault="002B2DE9" w:rsidP="002B2DE9"/>
    <w:p w:rsidR="006A6D4B" w:rsidRDefault="006A6D4B" w:rsidP="006A6D4B">
      <w:pPr>
        <w:spacing w:line="480" w:lineRule="auto"/>
        <w:rPr>
          <w:rFonts w:ascii="Times New Roman" w:hAnsi="Times New Roman"/>
          <w:color w:val="000000"/>
          <w:sz w:val="24"/>
          <w:szCs w:val="24"/>
          <w:lang w:val="en-US"/>
        </w:rPr>
      </w:pPr>
      <w:r w:rsidRPr="008941D6">
        <w:rPr>
          <w:rFonts w:ascii="Times New Roman" w:hAnsi="Times New Roman"/>
          <w:sz w:val="24"/>
          <w:szCs w:val="24"/>
          <w:lang w:val="en-GB"/>
        </w:rPr>
        <w:t xml:space="preserve">Table </w:t>
      </w:r>
      <w:r>
        <w:rPr>
          <w:rFonts w:ascii="Times New Roman" w:hAnsi="Times New Roman"/>
          <w:sz w:val="24"/>
          <w:szCs w:val="24"/>
          <w:lang w:val="en-GB"/>
        </w:rPr>
        <w:t>S</w:t>
      </w:r>
      <w:r>
        <w:rPr>
          <w:rFonts w:ascii="Times New Roman" w:hAnsi="Times New Roman"/>
          <w:sz w:val="24"/>
          <w:szCs w:val="24"/>
          <w:lang w:val="en-GB"/>
        </w:rPr>
        <w:t>2</w:t>
      </w:r>
      <w:r w:rsidRPr="008941D6">
        <w:rPr>
          <w:rFonts w:ascii="Times New Roman" w:hAnsi="Times New Roman"/>
          <w:sz w:val="24"/>
          <w:szCs w:val="24"/>
          <w:lang w:val="en-GB"/>
        </w:rPr>
        <w:t>:</w:t>
      </w:r>
      <w:r>
        <w:rPr>
          <w:rFonts w:ascii="Times New Roman" w:hAnsi="Times New Roman"/>
          <w:sz w:val="24"/>
          <w:szCs w:val="24"/>
          <w:lang w:val="en-GB"/>
        </w:rPr>
        <w:t xml:space="preserve"> </w:t>
      </w:r>
      <w:r>
        <w:rPr>
          <w:rFonts w:ascii="Times New Roman" w:hAnsi="Times New Roman"/>
          <w:color w:val="000000"/>
          <w:sz w:val="24"/>
          <w:szCs w:val="24"/>
          <w:lang w:val="en-US"/>
        </w:rPr>
        <w:t xml:space="preserve">The number of times that each variable was considered within the total number of candidate models (Nº </w:t>
      </w:r>
      <w:r w:rsidRPr="00C8548E">
        <w:rPr>
          <w:rFonts w:eastAsia="Times New Roman" w:cs="Calibri"/>
          <w:b/>
          <w:bCs/>
          <w:color w:val="000000"/>
          <w:lang w:val="en-US" w:eastAsia="es-ES"/>
        </w:rPr>
        <w:t>∆</w:t>
      </w:r>
      <w:proofErr w:type="spellStart"/>
      <w:r>
        <w:rPr>
          <w:rFonts w:ascii="Times New Roman" w:hAnsi="Times New Roman"/>
          <w:color w:val="000000"/>
          <w:sz w:val="24"/>
          <w:szCs w:val="24"/>
          <w:lang w:val="en-US"/>
        </w:rPr>
        <w:t>AICc</w:t>
      </w:r>
      <w:proofErr w:type="spellEnd"/>
      <w:r>
        <w:rPr>
          <w:rFonts w:ascii="Times New Roman" w:hAnsi="Times New Roman"/>
          <w:color w:val="000000"/>
          <w:sz w:val="24"/>
          <w:szCs w:val="24"/>
          <w:lang w:val="en-US"/>
        </w:rPr>
        <w:t xml:space="preserve"> &lt; 2) used for model averaging. </w:t>
      </w:r>
      <w:r>
        <w:rPr>
          <w:rFonts w:ascii="Times New Roman" w:hAnsi="Times New Roman"/>
          <w:lang w:val="en-GB"/>
        </w:rPr>
        <w:t>Rosemary</w:t>
      </w:r>
      <w:r w:rsidRPr="003C7935">
        <w:rPr>
          <w:rFonts w:ascii="Times New Roman" w:hAnsi="Times New Roman"/>
          <w:lang w:val="en-GB"/>
        </w:rPr>
        <w:t xml:space="preserve"> </w:t>
      </w:r>
      <w:r>
        <w:rPr>
          <w:rFonts w:ascii="Times New Roman" w:hAnsi="Times New Roman"/>
          <w:lang w:val="en-GB"/>
        </w:rPr>
        <w:t>was</w:t>
      </w:r>
      <w:r w:rsidRPr="003C7935">
        <w:rPr>
          <w:rFonts w:ascii="Times New Roman" w:hAnsi="Times New Roman"/>
          <w:lang w:val="en-GB"/>
        </w:rPr>
        <w:t xml:space="preserve"> no</w:t>
      </w:r>
      <w:r>
        <w:rPr>
          <w:rFonts w:ascii="Times New Roman" w:hAnsi="Times New Roman"/>
          <w:lang w:val="en-GB"/>
        </w:rPr>
        <w:t>t</w:t>
      </w:r>
      <w:r w:rsidRPr="003C7935">
        <w:rPr>
          <w:rFonts w:ascii="Times New Roman" w:hAnsi="Times New Roman"/>
          <w:lang w:val="en-GB"/>
        </w:rPr>
        <w:t xml:space="preserve"> used in</w:t>
      </w:r>
      <w:r>
        <w:rPr>
          <w:rFonts w:ascii="Times New Roman" w:hAnsi="Times New Roman"/>
          <w:lang w:val="en-GB"/>
        </w:rPr>
        <w:t xml:space="preserve"> Pinar habitat modelling since this shrub was lacking this area</w:t>
      </w:r>
      <w:r w:rsidRPr="003C7935">
        <w:rPr>
          <w:rFonts w:ascii="Times New Roman" w:hAnsi="Times New Roman"/>
          <w:lang w:val="en-GB"/>
        </w:rPr>
        <w:t>.</w:t>
      </w:r>
    </w:p>
    <w:tbl>
      <w:tblPr>
        <w:tblW w:w="6582" w:type="dxa"/>
        <w:jc w:val="center"/>
        <w:tblCellMar>
          <w:left w:w="70" w:type="dxa"/>
          <w:right w:w="70" w:type="dxa"/>
        </w:tblCellMar>
        <w:tblLook w:val="04A0" w:firstRow="1" w:lastRow="0" w:firstColumn="1" w:lastColumn="0" w:noHBand="0" w:noVBand="1"/>
      </w:tblPr>
      <w:tblGrid>
        <w:gridCol w:w="1904"/>
        <w:gridCol w:w="1648"/>
        <w:gridCol w:w="1405"/>
        <w:gridCol w:w="1625"/>
      </w:tblGrid>
      <w:tr w:rsidR="006A6D4B" w:rsidRPr="004613E2" w:rsidTr="00556C7F">
        <w:trPr>
          <w:trHeight w:hRule="exact" w:val="301"/>
          <w:jc w:val="center"/>
        </w:trPr>
        <w:tc>
          <w:tcPr>
            <w:tcW w:w="1904" w:type="dxa"/>
            <w:tcBorders>
              <w:top w:val="nil"/>
              <w:left w:val="nil"/>
              <w:bottom w:val="nil"/>
              <w:right w:val="nil"/>
            </w:tcBorders>
            <w:shd w:val="clear" w:color="auto" w:fill="auto"/>
            <w:noWrap/>
            <w:vAlign w:val="bottom"/>
          </w:tcPr>
          <w:p w:rsidR="006A6D4B" w:rsidRPr="004613E2" w:rsidRDefault="006A6D4B" w:rsidP="00556C7F">
            <w:pPr>
              <w:spacing w:after="0" w:line="480" w:lineRule="auto"/>
              <w:rPr>
                <w:rFonts w:ascii="Times New Roman" w:eastAsia="Times New Roman" w:hAnsi="Times New Roman" w:cs="Times New Roman"/>
                <w:color w:val="000000"/>
                <w:sz w:val="24"/>
                <w:szCs w:val="24"/>
                <w:lang w:val="en-US" w:eastAsia="es-ES"/>
              </w:rPr>
            </w:pPr>
          </w:p>
        </w:tc>
        <w:tc>
          <w:tcPr>
            <w:tcW w:w="1648" w:type="dxa"/>
            <w:tcBorders>
              <w:top w:val="nil"/>
              <w:left w:val="nil"/>
              <w:bottom w:val="nil"/>
              <w:right w:val="nil"/>
            </w:tcBorders>
            <w:shd w:val="clear" w:color="auto" w:fill="auto"/>
            <w:noWrap/>
            <w:vAlign w:val="bottom"/>
          </w:tcPr>
          <w:p w:rsidR="006A6D4B" w:rsidRPr="004613E2" w:rsidRDefault="006A6D4B" w:rsidP="00556C7F">
            <w:pPr>
              <w:spacing w:after="0" w:line="480" w:lineRule="auto"/>
              <w:jc w:val="center"/>
              <w:rPr>
                <w:rFonts w:ascii="Times New Roman" w:eastAsia="Times New Roman" w:hAnsi="Times New Roman" w:cs="Times New Roman"/>
                <w:bCs/>
                <w:color w:val="000000"/>
                <w:sz w:val="24"/>
                <w:szCs w:val="24"/>
                <w:lang w:eastAsia="es-ES"/>
              </w:rPr>
            </w:pPr>
            <w:r w:rsidRPr="004613E2">
              <w:rPr>
                <w:rFonts w:ascii="Times New Roman" w:eastAsia="Times New Roman" w:hAnsi="Times New Roman" w:cs="Times New Roman"/>
                <w:bCs/>
                <w:color w:val="000000"/>
                <w:sz w:val="24"/>
                <w:szCs w:val="24"/>
                <w:lang w:eastAsia="es-ES"/>
              </w:rPr>
              <w:t>Hontanar</w:t>
            </w:r>
          </w:p>
        </w:tc>
        <w:tc>
          <w:tcPr>
            <w:tcW w:w="1405" w:type="dxa"/>
            <w:tcBorders>
              <w:top w:val="nil"/>
              <w:left w:val="nil"/>
              <w:bottom w:val="nil"/>
              <w:right w:val="nil"/>
            </w:tcBorders>
            <w:vAlign w:val="bottom"/>
          </w:tcPr>
          <w:p w:rsidR="006A6D4B" w:rsidRPr="004613E2" w:rsidRDefault="006A6D4B" w:rsidP="00556C7F">
            <w:pPr>
              <w:spacing w:after="0" w:line="480" w:lineRule="auto"/>
              <w:jc w:val="center"/>
              <w:rPr>
                <w:rFonts w:ascii="Times New Roman" w:eastAsia="Times New Roman" w:hAnsi="Times New Roman" w:cs="Times New Roman"/>
                <w:bCs/>
                <w:color w:val="000000"/>
                <w:sz w:val="24"/>
                <w:szCs w:val="24"/>
                <w:lang w:eastAsia="es-ES"/>
              </w:rPr>
            </w:pPr>
            <w:r w:rsidRPr="004613E2">
              <w:rPr>
                <w:rFonts w:ascii="Times New Roman" w:eastAsia="Times New Roman" w:hAnsi="Times New Roman" w:cs="Times New Roman"/>
                <w:bCs/>
                <w:color w:val="000000"/>
                <w:sz w:val="24"/>
                <w:szCs w:val="24"/>
                <w:lang w:eastAsia="es-ES"/>
              </w:rPr>
              <w:t>Losar 1</w:t>
            </w:r>
          </w:p>
        </w:tc>
        <w:tc>
          <w:tcPr>
            <w:tcW w:w="1625" w:type="dxa"/>
            <w:tcBorders>
              <w:top w:val="nil"/>
              <w:left w:val="nil"/>
              <w:bottom w:val="nil"/>
              <w:right w:val="nil"/>
            </w:tcBorders>
            <w:vAlign w:val="bottom"/>
          </w:tcPr>
          <w:p w:rsidR="006A6D4B" w:rsidRPr="004613E2" w:rsidRDefault="006A6D4B" w:rsidP="00556C7F">
            <w:pPr>
              <w:spacing w:after="0" w:line="480" w:lineRule="auto"/>
              <w:jc w:val="center"/>
              <w:rPr>
                <w:rFonts w:ascii="Times New Roman" w:eastAsia="Times New Roman" w:hAnsi="Times New Roman" w:cs="Times New Roman"/>
                <w:bCs/>
                <w:color w:val="000000"/>
                <w:sz w:val="24"/>
                <w:szCs w:val="24"/>
                <w:lang w:eastAsia="es-ES"/>
              </w:rPr>
            </w:pPr>
            <w:r w:rsidRPr="004613E2">
              <w:rPr>
                <w:rFonts w:ascii="Times New Roman" w:eastAsia="Times New Roman" w:hAnsi="Times New Roman" w:cs="Times New Roman"/>
                <w:bCs/>
                <w:color w:val="000000"/>
                <w:sz w:val="24"/>
                <w:szCs w:val="24"/>
                <w:lang w:eastAsia="es-ES"/>
              </w:rPr>
              <w:t>Pinar 1</w:t>
            </w:r>
          </w:p>
        </w:tc>
      </w:tr>
      <w:tr w:rsidR="006A6D4B" w:rsidRPr="004613E2" w:rsidTr="00556C7F">
        <w:trPr>
          <w:trHeight w:hRule="exact" w:val="301"/>
          <w:jc w:val="center"/>
        </w:trPr>
        <w:tc>
          <w:tcPr>
            <w:tcW w:w="1904" w:type="dxa"/>
            <w:tcBorders>
              <w:top w:val="nil"/>
              <w:left w:val="nil"/>
              <w:bottom w:val="nil"/>
              <w:right w:val="nil"/>
            </w:tcBorders>
            <w:shd w:val="clear" w:color="auto" w:fill="auto"/>
            <w:noWrap/>
            <w:vAlign w:val="bottom"/>
          </w:tcPr>
          <w:p w:rsidR="006A6D4B" w:rsidRPr="004613E2" w:rsidRDefault="006A6D4B" w:rsidP="00556C7F">
            <w:pPr>
              <w:spacing w:after="0" w:line="480" w:lineRule="auto"/>
              <w:rPr>
                <w:rFonts w:ascii="Times New Roman" w:eastAsia="Times New Roman" w:hAnsi="Times New Roman" w:cs="Times New Roman"/>
                <w:bCs/>
                <w:color w:val="000000"/>
                <w:sz w:val="24"/>
                <w:szCs w:val="24"/>
                <w:lang w:eastAsia="es-ES"/>
              </w:rPr>
            </w:pPr>
            <w:proofErr w:type="spellStart"/>
            <w:r w:rsidRPr="004613E2">
              <w:rPr>
                <w:rFonts w:ascii="Times New Roman" w:eastAsia="Times New Roman" w:hAnsi="Times New Roman" w:cs="Times New Roman"/>
                <w:bCs/>
                <w:color w:val="000000"/>
                <w:sz w:val="24"/>
                <w:szCs w:val="24"/>
                <w:lang w:eastAsia="es-ES"/>
              </w:rPr>
              <w:t>Spatial</w:t>
            </w:r>
            <w:proofErr w:type="spellEnd"/>
            <w:r w:rsidRPr="004613E2">
              <w:rPr>
                <w:rFonts w:ascii="Times New Roman" w:eastAsia="Times New Roman" w:hAnsi="Times New Roman" w:cs="Times New Roman"/>
                <w:bCs/>
                <w:color w:val="000000"/>
                <w:sz w:val="24"/>
                <w:szCs w:val="24"/>
                <w:lang w:eastAsia="es-ES"/>
              </w:rPr>
              <w:t xml:space="preserve"> </w:t>
            </w:r>
            <w:proofErr w:type="spellStart"/>
            <w:r w:rsidRPr="004613E2">
              <w:rPr>
                <w:rFonts w:ascii="Times New Roman" w:eastAsia="Times New Roman" w:hAnsi="Times New Roman" w:cs="Times New Roman"/>
                <w:bCs/>
                <w:color w:val="000000"/>
                <w:sz w:val="24"/>
                <w:szCs w:val="24"/>
                <w:lang w:eastAsia="es-ES"/>
              </w:rPr>
              <w:t>term</w:t>
            </w:r>
            <w:proofErr w:type="spellEnd"/>
          </w:p>
        </w:tc>
        <w:tc>
          <w:tcPr>
            <w:tcW w:w="1648" w:type="dxa"/>
            <w:tcBorders>
              <w:top w:val="nil"/>
              <w:left w:val="nil"/>
              <w:bottom w:val="nil"/>
              <w:right w:val="nil"/>
            </w:tcBorders>
            <w:shd w:val="clear" w:color="auto" w:fill="auto"/>
            <w:noWrap/>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sidRPr="004613E2">
              <w:rPr>
                <w:rFonts w:ascii="Times New Roman" w:eastAsia="Times New Roman" w:hAnsi="Times New Roman" w:cs="Times New Roman"/>
                <w:color w:val="000000"/>
                <w:sz w:val="24"/>
                <w:szCs w:val="24"/>
                <w:lang w:eastAsia="es-ES"/>
              </w:rPr>
              <w:t xml:space="preserve">18 </w:t>
            </w:r>
          </w:p>
        </w:tc>
        <w:tc>
          <w:tcPr>
            <w:tcW w:w="140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8 </w:t>
            </w:r>
          </w:p>
        </w:tc>
        <w:tc>
          <w:tcPr>
            <w:tcW w:w="162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sidRPr="004613E2">
              <w:rPr>
                <w:rFonts w:ascii="Times New Roman" w:eastAsia="Times New Roman" w:hAnsi="Times New Roman" w:cs="Times New Roman"/>
                <w:color w:val="000000"/>
                <w:sz w:val="24"/>
                <w:szCs w:val="24"/>
                <w:lang w:eastAsia="es-ES"/>
              </w:rPr>
              <w:t xml:space="preserve">27 </w:t>
            </w:r>
          </w:p>
        </w:tc>
      </w:tr>
      <w:tr w:rsidR="006A6D4B" w:rsidRPr="004613E2" w:rsidTr="00556C7F">
        <w:trPr>
          <w:trHeight w:hRule="exact" w:val="301"/>
          <w:jc w:val="center"/>
        </w:trPr>
        <w:tc>
          <w:tcPr>
            <w:tcW w:w="1904" w:type="dxa"/>
            <w:tcBorders>
              <w:top w:val="nil"/>
              <w:left w:val="nil"/>
              <w:bottom w:val="nil"/>
              <w:right w:val="nil"/>
            </w:tcBorders>
            <w:shd w:val="clear" w:color="auto" w:fill="auto"/>
            <w:noWrap/>
            <w:vAlign w:val="bottom"/>
          </w:tcPr>
          <w:p w:rsidR="006A6D4B" w:rsidRPr="004613E2" w:rsidRDefault="006A6D4B" w:rsidP="00556C7F">
            <w:pPr>
              <w:spacing w:after="0" w:line="480" w:lineRule="auto"/>
              <w:rPr>
                <w:rFonts w:ascii="Times New Roman" w:eastAsia="Times New Roman" w:hAnsi="Times New Roman" w:cs="Times New Roman"/>
                <w:bCs/>
                <w:color w:val="000000"/>
                <w:sz w:val="24"/>
                <w:szCs w:val="24"/>
                <w:lang w:eastAsia="es-ES"/>
              </w:rPr>
            </w:pPr>
            <w:proofErr w:type="spellStart"/>
            <w:r w:rsidRPr="004613E2">
              <w:rPr>
                <w:rFonts w:ascii="Times New Roman" w:eastAsia="Times New Roman" w:hAnsi="Times New Roman" w:cs="Times New Roman"/>
                <w:bCs/>
                <w:color w:val="000000"/>
                <w:sz w:val="24"/>
                <w:szCs w:val="24"/>
                <w:lang w:eastAsia="es-ES"/>
              </w:rPr>
              <w:t>Slope</w:t>
            </w:r>
            <w:proofErr w:type="spellEnd"/>
          </w:p>
        </w:tc>
        <w:tc>
          <w:tcPr>
            <w:tcW w:w="1648" w:type="dxa"/>
            <w:tcBorders>
              <w:top w:val="nil"/>
              <w:left w:val="nil"/>
              <w:bottom w:val="nil"/>
              <w:right w:val="nil"/>
            </w:tcBorders>
            <w:shd w:val="clear" w:color="auto" w:fill="auto"/>
            <w:noWrap/>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sidRPr="004613E2">
              <w:rPr>
                <w:rFonts w:ascii="Times New Roman" w:eastAsia="Times New Roman" w:hAnsi="Times New Roman" w:cs="Times New Roman"/>
                <w:color w:val="000000"/>
                <w:sz w:val="24"/>
                <w:szCs w:val="24"/>
                <w:lang w:eastAsia="es-ES"/>
              </w:rPr>
              <w:t xml:space="preserve">19 </w:t>
            </w:r>
          </w:p>
        </w:tc>
        <w:tc>
          <w:tcPr>
            <w:tcW w:w="140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0 </w:t>
            </w:r>
          </w:p>
        </w:tc>
        <w:tc>
          <w:tcPr>
            <w:tcW w:w="162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13 </w:t>
            </w:r>
          </w:p>
        </w:tc>
      </w:tr>
      <w:tr w:rsidR="006A6D4B" w:rsidRPr="004613E2" w:rsidTr="00556C7F">
        <w:trPr>
          <w:trHeight w:hRule="exact" w:val="301"/>
          <w:jc w:val="center"/>
        </w:trPr>
        <w:tc>
          <w:tcPr>
            <w:tcW w:w="1904" w:type="dxa"/>
            <w:tcBorders>
              <w:top w:val="nil"/>
              <w:left w:val="nil"/>
              <w:bottom w:val="nil"/>
              <w:right w:val="nil"/>
            </w:tcBorders>
            <w:shd w:val="clear" w:color="auto" w:fill="auto"/>
            <w:noWrap/>
            <w:vAlign w:val="bottom"/>
          </w:tcPr>
          <w:p w:rsidR="006A6D4B" w:rsidRPr="004613E2" w:rsidRDefault="006A6D4B" w:rsidP="00556C7F">
            <w:pPr>
              <w:spacing w:after="0" w:line="480" w:lineRule="auto"/>
              <w:rPr>
                <w:rFonts w:ascii="Times New Roman" w:eastAsia="Times New Roman" w:hAnsi="Times New Roman" w:cs="Times New Roman"/>
                <w:bCs/>
                <w:color w:val="000000"/>
                <w:sz w:val="24"/>
                <w:szCs w:val="24"/>
                <w:lang w:eastAsia="es-ES"/>
              </w:rPr>
            </w:pPr>
            <w:proofErr w:type="spellStart"/>
            <w:r w:rsidRPr="004613E2">
              <w:rPr>
                <w:rFonts w:ascii="Times New Roman" w:eastAsia="Times New Roman" w:hAnsi="Times New Roman" w:cs="Times New Roman"/>
                <w:bCs/>
                <w:color w:val="000000"/>
                <w:sz w:val="24"/>
                <w:szCs w:val="24"/>
                <w:lang w:eastAsia="es-ES"/>
              </w:rPr>
              <w:t>Crops</w:t>
            </w:r>
            <w:proofErr w:type="spellEnd"/>
          </w:p>
        </w:tc>
        <w:tc>
          <w:tcPr>
            <w:tcW w:w="1648" w:type="dxa"/>
            <w:tcBorders>
              <w:top w:val="nil"/>
              <w:left w:val="nil"/>
              <w:bottom w:val="nil"/>
              <w:right w:val="nil"/>
            </w:tcBorders>
            <w:shd w:val="clear" w:color="auto" w:fill="auto"/>
            <w:noWrap/>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18 </w:t>
            </w:r>
          </w:p>
        </w:tc>
        <w:tc>
          <w:tcPr>
            <w:tcW w:w="140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w:t>
            </w:r>
          </w:p>
        </w:tc>
        <w:tc>
          <w:tcPr>
            <w:tcW w:w="162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2 </w:t>
            </w:r>
          </w:p>
        </w:tc>
      </w:tr>
      <w:tr w:rsidR="006A6D4B" w:rsidRPr="004613E2" w:rsidTr="00556C7F">
        <w:trPr>
          <w:trHeight w:hRule="exact" w:val="301"/>
          <w:jc w:val="center"/>
        </w:trPr>
        <w:tc>
          <w:tcPr>
            <w:tcW w:w="1904" w:type="dxa"/>
            <w:tcBorders>
              <w:top w:val="nil"/>
              <w:left w:val="nil"/>
              <w:bottom w:val="nil"/>
              <w:right w:val="nil"/>
            </w:tcBorders>
            <w:shd w:val="clear" w:color="auto" w:fill="auto"/>
            <w:noWrap/>
            <w:vAlign w:val="bottom"/>
          </w:tcPr>
          <w:p w:rsidR="006A6D4B" w:rsidRPr="004613E2" w:rsidRDefault="006A6D4B" w:rsidP="00556C7F">
            <w:pPr>
              <w:spacing w:after="0" w:line="480" w:lineRule="auto"/>
              <w:rPr>
                <w:rFonts w:ascii="Times New Roman" w:eastAsia="Times New Roman" w:hAnsi="Times New Roman" w:cs="Times New Roman"/>
                <w:bCs/>
                <w:color w:val="000000"/>
                <w:sz w:val="24"/>
                <w:szCs w:val="24"/>
                <w:lang w:eastAsia="es-ES"/>
              </w:rPr>
            </w:pPr>
            <w:proofErr w:type="spellStart"/>
            <w:r w:rsidRPr="004613E2">
              <w:rPr>
                <w:rFonts w:ascii="Times New Roman" w:eastAsia="Times New Roman" w:hAnsi="Times New Roman" w:cs="Times New Roman"/>
                <w:bCs/>
                <w:color w:val="000000"/>
                <w:sz w:val="24"/>
                <w:szCs w:val="24"/>
                <w:lang w:eastAsia="es-ES"/>
              </w:rPr>
              <w:t>Bare</w:t>
            </w:r>
            <w:proofErr w:type="spellEnd"/>
            <w:r w:rsidRPr="004613E2">
              <w:rPr>
                <w:rFonts w:ascii="Times New Roman" w:eastAsia="Times New Roman" w:hAnsi="Times New Roman" w:cs="Times New Roman"/>
                <w:bCs/>
                <w:color w:val="000000"/>
                <w:sz w:val="24"/>
                <w:szCs w:val="24"/>
                <w:lang w:eastAsia="es-ES"/>
              </w:rPr>
              <w:t xml:space="preserve"> </w:t>
            </w:r>
            <w:proofErr w:type="spellStart"/>
            <w:r w:rsidRPr="004613E2">
              <w:rPr>
                <w:rFonts w:ascii="Times New Roman" w:eastAsia="Times New Roman" w:hAnsi="Times New Roman" w:cs="Times New Roman"/>
                <w:bCs/>
                <w:color w:val="000000"/>
                <w:sz w:val="24"/>
                <w:szCs w:val="24"/>
                <w:lang w:eastAsia="es-ES"/>
              </w:rPr>
              <w:t>ground</w:t>
            </w:r>
            <w:proofErr w:type="spellEnd"/>
          </w:p>
        </w:tc>
        <w:tc>
          <w:tcPr>
            <w:tcW w:w="1648" w:type="dxa"/>
            <w:tcBorders>
              <w:top w:val="nil"/>
              <w:left w:val="nil"/>
              <w:bottom w:val="nil"/>
              <w:right w:val="nil"/>
            </w:tcBorders>
            <w:shd w:val="clear" w:color="auto" w:fill="auto"/>
            <w:noWrap/>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3 </w:t>
            </w:r>
          </w:p>
        </w:tc>
        <w:tc>
          <w:tcPr>
            <w:tcW w:w="140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2 </w:t>
            </w:r>
          </w:p>
        </w:tc>
        <w:tc>
          <w:tcPr>
            <w:tcW w:w="162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10 </w:t>
            </w:r>
          </w:p>
        </w:tc>
      </w:tr>
      <w:tr w:rsidR="006A6D4B" w:rsidRPr="004613E2" w:rsidTr="00556C7F">
        <w:trPr>
          <w:trHeight w:hRule="exact" w:val="301"/>
          <w:jc w:val="center"/>
        </w:trPr>
        <w:tc>
          <w:tcPr>
            <w:tcW w:w="1904" w:type="dxa"/>
            <w:tcBorders>
              <w:top w:val="nil"/>
              <w:left w:val="nil"/>
              <w:bottom w:val="nil"/>
              <w:right w:val="nil"/>
            </w:tcBorders>
            <w:shd w:val="clear" w:color="auto" w:fill="auto"/>
            <w:noWrap/>
            <w:vAlign w:val="bottom"/>
          </w:tcPr>
          <w:p w:rsidR="006A6D4B" w:rsidRPr="004613E2" w:rsidRDefault="006A6D4B" w:rsidP="00556C7F">
            <w:pPr>
              <w:spacing w:after="0" w:line="480" w:lineRule="auto"/>
              <w:rPr>
                <w:rFonts w:ascii="Times New Roman" w:eastAsia="Times New Roman" w:hAnsi="Times New Roman" w:cs="Times New Roman"/>
                <w:bCs/>
                <w:color w:val="000000"/>
                <w:sz w:val="24"/>
                <w:szCs w:val="24"/>
                <w:lang w:eastAsia="es-ES"/>
              </w:rPr>
            </w:pPr>
            <w:proofErr w:type="spellStart"/>
            <w:r w:rsidRPr="004613E2">
              <w:rPr>
                <w:rFonts w:ascii="Times New Roman" w:eastAsia="Times New Roman" w:hAnsi="Times New Roman" w:cs="Times New Roman"/>
                <w:bCs/>
                <w:color w:val="000000"/>
                <w:sz w:val="24"/>
                <w:szCs w:val="24"/>
                <w:lang w:eastAsia="es-ES"/>
              </w:rPr>
              <w:t>Herbaceous</w:t>
            </w:r>
            <w:proofErr w:type="spellEnd"/>
          </w:p>
        </w:tc>
        <w:tc>
          <w:tcPr>
            <w:tcW w:w="1648" w:type="dxa"/>
            <w:tcBorders>
              <w:top w:val="nil"/>
              <w:left w:val="nil"/>
              <w:bottom w:val="nil"/>
              <w:right w:val="nil"/>
            </w:tcBorders>
            <w:shd w:val="clear" w:color="auto" w:fill="auto"/>
            <w:noWrap/>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sidRPr="004613E2">
              <w:rPr>
                <w:rFonts w:ascii="Times New Roman" w:eastAsia="Times New Roman" w:hAnsi="Times New Roman" w:cs="Times New Roman"/>
                <w:color w:val="000000"/>
                <w:sz w:val="24"/>
                <w:szCs w:val="24"/>
                <w:lang w:eastAsia="es-ES"/>
              </w:rPr>
              <w:t xml:space="preserve">13 </w:t>
            </w:r>
          </w:p>
        </w:tc>
        <w:tc>
          <w:tcPr>
            <w:tcW w:w="140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8 </w:t>
            </w:r>
          </w:p>
        </w:tc>
        <w:tc>
          <w:tcPr>
            <w:tcW w:w="162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2 </w:t>
            </w:r>
          </w:p>
        </w:tc>
      </w:tr>
      <w:tr w:rsidR="006A6D4B" w:rsidRPr="004613E2" w:rsidTr="00556C7F">
        <w:trPr>
          <w:trHeight w:hRule="exact" w:val="301"/>
          <w:jc w:val="center"/>
        </w:trPr>
        <w:tc>
          <w:tcPr>
            <w:tcW w:w="1904" w:type="dxa"/>
            <w:tcBorders>
              <w:top w:val="nil"/>
              <w:left w:val="nil"/>
              <w:bottom w:val="nil"/>
              <w:right w:val="nil"/>
            </w:tcBorders>
            <w:shd w:val="clear" w:color="auto" w:fill="auto"/>
            <w:noWrap/>
            <w:vAlign w:val="bottom"/>
          </w:tcPr>
          <w:p w:rsidR="006A6D4B" w:rsidRPr="004613E2" w:rsidRDefault="006A6D4B" w:rsidP="00556C7F">
            <w:pPr>
              <w:spacing w:after="0" w:line="480" w:lineRule="auto"/>
              <w:rPr>
                <w:rFonts w:ascii="Times New Roman" w:eastAsia="Times New Roman" w:hAnsi="Times New Roman" w:cs="Times New Roman"/>
                <w:bCs/>
                <w:color w:val="000000"/>
                <w:sz w:val="24"/>
                <w:szCs w:val="24"/>
                <w:lang w:eastAsia="es-ES"/>
              </w:rPr>
            </w:pPr>
            <w:r w:rsidRPr="004613E2">
              <w:rPr>
                <w:rFonts w:ascii="Times New Roman" w:eastAsia="Times New Roman" w:hAnsi="Times New Roman" w:cs="Times New Roman"/>
                <w:bCs/>
                <w:color w:val="000000"/>
                <w:sz w:val="24"/>
                <w:szCs w:val="24"/>
                <w:lang w:eastAsia="es-ES"/>
              </w:rPr>
              <w:t>Rosemary</w:t>
            </w:r>
          </w:p>
        </w:tc>
        <w:tc>
          <w:tcPr>
            <w:tcW w:w="1648" w:type="dxa"/>
            <w:tcBorders>
              <w:top w:val="nil"/>
              <w:left w:val="nil"/>
              <w:bottom w:val="nil"/>
              <w:right w:val="nil"/>
            </w:tcBorders>
            <w:shd w:val="clear" w:color="auto" w:fill="auto"/>
            <w:noWrap/>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4 </w:t>
            </w:r>
          </w:p>
        </w:tc>
        <w:tc>
          <w:tcPr>
            <w:tcW w:w="140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4 </w:t>
            </w:r>
          </w:p>
        </w:tc>
        <w:tc>
          <w:tcPr>
            <w:tcW w:w="162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w:t>
            </w:r>
          </w:p>
        </w:tc>
      </w:tr>
      <w:tr w:rsidR="006A6D4B" w:rsidRPr="004613E2" w:rsidTr="00556C7F">
        <w:trPr>
          <w:trHeight w:hRule="exact" w:val="301"/>
          <w:jc w:val="center"/>
        </w:trPr>
        <w:tc>
          <w:tcPr>
            <w:tcW w:w="1904" w:type="dxa"/>
            <w:tcBorders>
              <w:top w:val="nil"/>
              <w:left w:val="nil"/>
              <w:bottom w:val="nil"/>
              <w:right w:val="nil"/>
            </w:tcBorders>
            <w:shd w:val="clear" w:color="auto" w:fill="auto"/>
            <w:noWrap/>
            <w:vAlign w:val="bottom"/>
          </w:tcPr>
          <w:p w:rsidR="006A6D4B" w:rsidRPr="004613E2" w:rsidRDefault="006A6D4B" w:rsidP="00556C7F">
            <w:pPr>
              <w:spacing w:after="0" w:line="480" w:lineRule="auto"/>
              <w:rPr>
                <w:rFonts w:ascii="Times New Roman" w:eastAsia="Times New Roman" w:hAnsi="Times New Roman" w:cs="Times New Roman"/>
                <w:bCs/>
                <w:color w:val="000000"/>
                <w:sz w:val="24"/>
                <w:szCs w:val="24"/>
                <w:lang w:eastAsia="es-ES"/>
              </w:rPr>
            </w:pPr>
            <w:proofErr w:type="spellStart"/>
            <w:r w:rsidRPr="004613E2">
              <w:rPr>
                <w:rFonts w:ascii="Times New Roman" w:eastAsia="Times New Roman" w:hAnsi="Times New Roman" w:cs="Times New Roman"/>
                <w:bCs/>
                <w:color w:val="000000"/>
                <w:sz w:val="24"/>
                <w:szCs w:val="24"/>
                <w:lang w:eastAsia="es-ES"/>
              </w:rPr>
              <w:t>Broom</w:t>
            </w:r>
            <w:proofErr w:type="spellEnd"/>
          </w:p>
        </w:tc>
        <w:tc>
          <w:tcPr>
            <w:tcW w:w="1648" w:type="dxa"/>
            <w:tcBorders>
              <w:top w:val="nil"/>
              <w:left w:val="nil"/>
              <w:bottom w:val="nil"/>
              <w:right w:val="nil"/>
            </w:tcBorders>
            <w:shd w:val="clear" w:color="auto" w:fill="auto"/>
            <w:noWrap/>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6 </w:t>
            </w:r>
          </w:p>
        </w:tc>
        <w:tc>
          <w:tcPr>
            <w:tcW w:w="140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3 </w:t>
            </w:r>
          </w:p>
        </w:tc>
        <w:tc>
          <w:tcPr>
            <w:tcW w:w="162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sidRPr="004613E2">
              <w:rPr>
                <w:rFonts w:ascii="Times New Roman" w:eastAsia="Times New Roman" w:hAnsi="Times New Roman" w:cs="Times New Roman"/>
                <w:color w:val="000000"/>
                <w:sz w:val="24"/>
                <w:szCs w:val="24"/>
                <w:lang w:eastAsia="es-ES"/>
              </w:rPr>
              <w:t xml:space="preserve">14 </w:t>
            </w:r>
          </w:p>
        </w:tc>
      </w:tr>
      <w:tr w:rsidR="006A6D4B" w:rsidRPr="004613E2" w:rsidTr="00556C7F">
        <w:trPr>
          <w:trHeight w:hRule="exact" w:val="301"/>
          <w:jc w:val="center"/>
        </w:trPr>
        <w:tc>
          <w:tcPr>
            <w:tcW w:w="1904" w:type="dxa"/>
            <w:tcBorders>
              <w:top w:val="nil"/>
              <w:left w:val="nil"/>
              <w:bottom w:val="nil"/>
              <w:right w:val="nil"/>
            </w:tcBorders>
            <w:shd w:val="clear" w:color="auto" w:fill="auto"/>
            <w:noWrap/>
            <w:vAlign w:val="bottom"/>
          </w:tcPr>
          <w:p w:rsidR="006A6D4B" w:rsidRPr="004613E2" w:rsidRDefault="006A6D4B" w:rsidP="00556C7F">
            <w:pPr>
              <w:spacing w:after="0" w:line="480" w:lineRule="auto"/>
              <w:rPr>
                <w:rFonts w:ascii="Times New Roman" w:eastAsia="Times New Roman" w:hAnsi="Times New Roman" w:cs="Times New Roman"/>
                <w:bCs/>
                <w:color w:val="000000"/>
                <w:sz w:val="24"/>
                <w:szCs w:val="24"/>
                <w:lang w:eastAsia="es-ES"/>
              </w:rPr>
            </w:pPr>
            <w:proofErr w:type="spellStart"/>
            <w:r w:rsidRPr="004613E2">
              <w:rPr>
                <w:rFonts w:ascii="Times New Roman" w:eastAsia="Times New Roman" w:hAnsi="Times New Roman" w:cs="Times New Roman"/>
                <w:bCs/>
                <w:color w:val="000000"/>
                <w:sz w:val="24"/>
                <w:szCs w:val="24"/>
                <w:lang w:eastAsia="es-ES"/>
              </w:rPr>
              <w:t>Thyme</w:t>
            </w:r>
            <w:proofErr w:type="spellEnd"/>
          </w:p>
        </w:tc>
        <w:tc>
          <w:tcPr>
            <w:tcW w:w="1648" w:type="dxa"/>
            <w:tcBorders>
              <w:top w:val="nil"/>
              <w:left w:val="nil"/>
              <w:bottom w:val="nil"/>
              <w:right w:val="nil"/>
            </w:tcBorders>
            <w:shd w:val="clear" w:color="auto" w:fill="auto"/>
            <w:noWrap/>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4 </w:t>
            </w:r>
          </w:p>
        </w:tc>
        <w:tc>
          <w:tcPr>
            <w:tcW w:w="140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3 </w:t>
            </w:r>
          </w:p>
        </w:tc>
        <w:tc>
          <w:tcPr>
            <w:tcW w:w="162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7 </w:t>
            </w:r>
          </w:p>
        </w:tc>
      </w:tr>
      <w:tr w:rsidR="006A6D4B" w:rsidRPr="004613E2" w:rsidTr="00556C7F">
        <w:trPr>
          <w:trHeight w:hRule="exact" w:val="301"/>
          <w:jc w:val="center"/>
        </w:trPr>
        <w:tc>
          <w:tcPr>
            <w:tcW w:w="1904" w:type="dxa"/>
            <w:tcBorders>
              <w:top w:val="nil"/>
              <w:left w:val="nil"/>
              <w:bottom w:val="nil"/>
              <w:right w:val="nil"/>
            </w:tcBorders>
            <w:shd w:val="clear" w:color="auto" w:fill="auto"/>
            <w:noWrap/>
            <w:vAlign w:val="bottom"/>
          </w:tcPr>
          <w:p w:rsidR="006A6D4B" w:rsidRPr="004613E2" w:rsidRDefault="006A6D4B" w:rsidP="00556C7F">
            <w:pPr>
              <w:spacing w:after="0" w:line="480" w:lineRule="auto"/>
              <w:rPr>
                <w:rFonts w:ascii="Times New Roman" w:eastAsia="Times New Roman" w:hAnsi="Times New Roman" w:cs="Times New Roman"/>
                <w:bCs/>
                <w:color w:val="000000"/>
                <w:sz w:val="24"/>
                <w:szCs w:val="24"/>
                <w:lang w:eastAsia="es-ES"/>
              </w:rPr>
            </w:pPr>
            <w:r w:rsidRPr="004613E2">
              <w:rPr>
                <w:rFonts w:ascii="Times New Roman" w:eastAsia="Times New Roman" w:hAnsi="Times New Roman" w:cs="Times New Roman"/>
                <w:bCs/>
                <w:color w:val="000000"/>
                <w:sz w:val="24"/>
                <w:szCs w:val="24"/>
                <w:lang w:eastAsia="es-ES"/>
              </w:rPr>
              <w:t>Pines</w:t>
            </w:r>
          </w:p>
        </w:tc>
        <w:tc>
          <w:tcPr>
            <w:tcW w:w="1648" w:type="dxa"/>
            <w:tcBorders>
              <w:top w:val="nil"/>
              <w:left w:val="nil"/>
              <w:bottom w:val="nil"/>
              <w:right w:val="nil"/>
            </w:tcBorders>
            <w:shd w:val="clear" w:color="auto" w:fill="auto"/>
            <w:noWrap/>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6 </w:t>
            </w:r>
          </w:p>
        </w:tc>
        <w:tc>
          <w:tcPr>
            <w:tcW w:w="140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8 </w:t>
            </w:r>
          </w:p>
        </w:tc>
        <w:tc>
          <w:tcPr>
            <w:tcW w:w="162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12</w:t>
            </w:r>
          </w:p>
        </w:tc>
      </w:tr>
      <w:tr w:rsidR="006A6D4B" w:rsidRPr="004613E2" w:rsidTr="00556C7F">
        <w:trPr>
          <w:trHeight w:hRule="exact" w:val="301"/>
          <w:jc w:val="center"/>
        </w:trPr>
        <w:tc>
          <w:tcPr>
            <w:tcW w:w="1904" w:type="dxa"/>
            <w:tcBorders>
              <w:top w:val="nil"/>
              <w:left w:val="nil"/>
              <w:bottom w:val="nil"/>
              <w:right w:val="nil"/>
            </w:tcBorders>
            <w:shd w:val="clear" w:color="auto" w:fill="auto"/>
            <w:noWrap/>
            <w:vAlign w:val="bottom"/>
          </w:tcPr>
          <w:p w:rsidR="006A6D4B" w:rsidRPr="004613E2" w:rsidRDefault="006A6D4B" w:rsidP="00556C7F">
            <w:pPr>
              <w:spacing w:after="0" w:line="480" w:lineRule="auto"/>
              <w:rPr>
                <w:rFonts w:ascii="Times New Roman" w:eastAsia="Times New Roman" w:hAnsi="Times New Roman" w:cs="Times New Roman"/>
                <w:bCs/>
                <w:color w:val="000000"/>
                <w:sz w:val="24"/>
                <w:szCs w:val="24"/>
                <w:lang w:eastAsia="es-ES"/>
              </w:rPr>
            </w:pPr>
            <w:proofErr w:type="spellStart"/>
            <w:r w:rsidRPr="004613E2">
              <w:rPr>
                <w:rFonts w:ascii="Times New Roman" w:eastAsia="Times New Roman" w:hAnsi="Times New Roman" w:cs="Times New Roman"/>
                <w:bCs/>
                <w:color w:val="000000"/>
                <w:sz w:val="24"/>
                <w:szCs w:val="24"/>
                <w:lang w:eastAsia="es-ES"/>
              </w:rPr>
              <w:t>Junipers</w:t>
            </w:r>
            <w:proofErr w:type="spellEnd"/>
          </w:p>
        </w:tc>
        <w:tc>
          <w:tcPr>
            <w:tcW w:w="1648" w:type="dxa"/>
            <w:tcBorders>
              <w:top w:val="nil"/>
              <w:left w:val="nil"/>
              <w:bottom w:val="nil"/>
              <w:right w:val="nil"/>
            </w:tcBorders>
            <w:shd w:val="clear" w:color="auto" w:fill="auto"/>
            <w:noWrap/>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17 </w:t>
            </w:r>
          </w:p>
        </w:tc>
        <w:tc>
          <w:tcPr>
            <w:tcW w:w="140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sidRPr="004613E2">
              <w:rPr>
                <w:rFonts w:ascii="Times New Roman" w:eastAsia="Times New Roman" w:hAnsi="Times New Roman" w:cs="Times New Roman"/>
                <w:color w:val="000000"/>
                <w:sz w:val="24"/>
                <w:szCs w:val="24"/>
                <w:lang w:eastAsia="es-ES"/>
              </w:rPr>
              <w:t xml:space="preserve">8 </w:t>
            </w:r>
          </w:p>
        </w:tc>
        <w:tc>
          <w:tcPr>
            <w:tcW w:w="1625" w:type="dxa"/>
            <w:tcBorders>
              <w:top w:val="nil"/>
              <w:left w:val="nil"/>
              <w:bottom w:val="nil"/>
              <w:right w:val="nil"/>
            </w:tcBorders>
            <w:vAlign w:val="center"/>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2 </w:t>
            </w:r>
          </w:p>
        </w:tc>
      </w:tr>
      <w:tr w:rsidR="006A6D4B" w:rsidRPr="004613E2" w:rsidTr="00556C7F">
        <w:trPr>
          <w:trHeight w:hRule="exact" w:val="301"/>
          <w:jc w:val="center"/>
        </w:trPr>
        <w:tc>
          <w:tcPr>
            <w:tcW w:w="1904" w:type="dxa"/>
            <w:tcBorders>
              <w:top w:val="nil"/>
              <w:left w:val="nil"/>
              <w:bottom w:val="nil"/>
              <w:right w:val="nil"/>
            </w:tcBorders>
            <w:shd w:val="clear" w:color="auto" w:fill="auto"/>
            <w:noWrap/>
            <w:vAlign w:val="bottom"/>
          </w:tcPr>
          <w:p w:rsidR="006A6D4B" w:rsidRPr="004613E2" w:rsidRDefault="006A6D4B" w:rsidP="00556C7F">
            <w:pPr>
              <w:spacing w:after="0" w:line="480" w:lineRule="auto"/>
              <w:rPr>
                <w:rFonts w:ascii="Times New Roman" w:eastAsia="Times New Roman" w:hAnsi="Times New Roman" w:cs="Times New Roman"/>
                <w:bCs/>
                <w:color w:val="000000"/>
                <w:sz w:val="24"/>
                <w:szCs w:val="24"/>
                <w:lang w:eastAsia="es-ES"/>
              </w:rPr>
            </w:pPr>
            <w:r w:rsidRPr="004613E2">
              <w:rPr>
                <w:rFonts w:ascii="Times New Roman" w:eastAsia="Times New Roman" w:hAnsi="Times New Roman" w:cs="Times New Roman"/>
                <w:bCs/>
                <w:color w:val="000000"/>
                <w:sz w:val="24"/>
                <w:szCs w:val="24"/>
                <w:lang w:eastAsia="es-ES"/>
              </w:rPr>
              <w:t>Nº ∆</w:t>
            </w:r>
            <w:proofErr w:type="spellStart"/>
            <w:r w:rsidRPr="004613E2">
              <w:rPr>
                <w:rFonts w:ascii="Times New Roman" w:eastAsia="Times New Roman" w:hAnsi="Times New Roman" w:cs="Times New Roman"/>
                <w:bCs/>
                <w:color w:val="000000"/>
                <w:sz w:val="24"/>
                <w:szCs w:val="24"/>
                <w:lang w:eastAsia="es-ES"/>
              </w:rPr>
              <w:t>AICc</w:t>
            </w:r>
            <w:proofErr w:type="spellEnd"/>
            <w:r w:rsidRPr="004613E2">
              <w:rPr>
                <w:rFonts w:ascii="Times New Roman" w:eastAsia="Times New Roman" w:hAnsi="Times New Roman" w:cs="Times New Roman"/>
                <w:bCs/>
                <w:color w:val="000000"/>
                <w:sz w:val="24"/>
                <w:szCs w:val="24"/>
                <w:lang w:eastAsia="es-ES"/>
              </w:rPr>
              <w:t xml:space="preserve"> &lt; 2</w:t>
            </w:r>
          </w:p>
        </w:tc>
        <w:tc>
          <w:tcPr>
            <w:tcW w:w="1648" w:type="dxa"/>
            <w:tcBorders>
              <w:top w:val="nil"/>
              <w:left w:val="nil"/>
              <w:bottom w:val="nil"/>
              <w:right w:val="nil"/>
            </w:tcBorders>
            <w:shd w:val="clear" w:color="auto" w:fill="auto"/>
            <w:noWrap/>
            <w:vAlign w:val="bottom"/>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sidRPr="004613E2">
              <w:rPr>
                <w:rFonts w:ascii="Times New Roman" w:eastAsia="Times New Roman" w:hAnsi="Times New Roman" w:cs="Times New Roman"/>
                <w:color w:val="000000"/>
                <w:sz w:val="24"/>
                <w:szCs w:val="24"/>
                <w:lang w:eastAsia="es-ES"/>
              </w:rPr>
              <w:t>19</w:t>
            </w:r>
          </w:p>
        </w:tc>
        <w:tc>
          <w:tcPr>
            <w:tcW w:w="1405" w:type="dxa"/>
            <w:tcBorders>
              <w:top w:val="nil"/>
              <w:left w:val="nil"/>
              <w:bottom w:val="nil"/>
              <w:right w:val="nil"/>
            </w:tcBorders>
            <w:vAlign w:val="bottom"/>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sidRPr="004613E2">
              <w:rPr>
                <w:rFonts w:ascii="Times New Roman" w:eastAsia="Times New Roman" w:hAnsi="Times New Roman" w:cs="Times New Roman"/>
                <w:color w:val="000000"/>
                <w:sz w:val="24"/>
                <w:szCs w:val="24"/>
                <w:lang w:eastAsia="es-ES"/>
              </w:rPr>
              <w:t>8</w:t>
            </w:r>
          </w:p>
        </w:tc>
        <w:tc>
          <w:tcPr>
            <w:tcW w:w="1625" w:type="dxa"/>
            <w:tcBorders>
              <w:top w:val="nil"/>
              <w:left w:val="nil"/>
              <w:bottom w:val="nil"/>
              <w:right w:val="nil"/>
            </w:tcBorders>
          </w:tcPr>
          <w:p w:rsidR="006A6D4B" w:rsidRPr="004613E2" w:rsidRDefault="006A6D4B" w:rsidP="00556C7F">
            <w:pPr>
              <w:spacing w:after="0" w:line="480" w:lineRule="auto"/>
              <w:jc w:val="center"/>
              <w:rPr>
                <w:rFonts w:ascii="Times New Roman" w:eastAsia="Times New Roman" w:hAnsi="Times New Roman" w:cs="Times New Roman"/>
                <w:color w:val="000000"/>
                <w:sz w:val="24"/>
                <w:szCs w:val="24"/>
                <w:lang w:eastAsia="es-ES"/>
              </w:rPr>
            </w:pPr>
            <w:r w:rsidRPr="004613E2">
              <w:rPr>
                <w:rFonts w:ascii="Times New Roman" w:eastAsia="Times New Roman" w:hAnsi="Times New Roman" w:cs="Times New Roman"/>
                <w:color w:val="000000"/>
                <w:sz w:val="24"/>
                <w:szCs w:val="24"/>
                <w:lang w:eastAsia="es-ES"/>
              </w:rPr>
              <w:t>27</w:t>
            </w:r>
          </w:p>
        </w:tc>
      </w:tr>
    </w:tbl>
    <w:p w:rsidR="006A6D4B" w:rsidRDefault="006A6D4B" w:rsidP="006A6D4B">
      <w:pPr>
        <w:autoSpaceDE w:val="0"/>
        <w:autoSpaceDN w:val="0"/>
        <w:adjustRightInd w:val="0"/>
        <w:spacing w:after="0" w:line="480" w:lineRule="auto"/>
        <w:rPr>
          <w:rFonts w:ascii="Times New Roman" w:hAnsi="Times New Roman"/>
          <w:color w:val="000000"/>
          <w:sz w:val="24"/>
          <w:szCs w:val="24"/>
        </w:rPr>
      </w:pPr>
    </w:p>
    <w:p w:rsidR="006A6D4B" w:rsidRPr="00D51528" w:rsidRDefault="006A6D4B" w:rsidP="006A6D4B">
      <w:pPr>
        <w:autoSpaceDE w:val="0"/>
        <w:autoSpaceDN w:val="0"/>
        <w:adjustRightInd w:val="0"/>
        <w:spacing w:after="0" w:line="480" w:lineRule="auto"/>
      </w:pPr>
    </w:p>
    <w:p w:rsidR="006A6D4B" w:rsidRDefault="006A6D4B" w:rsidP="006A6D4B"/>
    <w:p w:rsidR="009B6DBC" w:rsidRPr="009B6DBC" w:rsidRDefault="009B6DBC" w:rsidP="009B6DBC">
      <w:pPr>
        <w:autoSpaceDE w:val="0"/>
        <w:autoSpaceDN w:val="0"/>
        <w:adjustRightInd w:val="0"/>
        <w:spacing w:after="0" w:line="480" w:lineRule="auto"/>
        <w:rPr>
          <w:rFonts w:ascii="Times New Roman" w:hAnsi="Times New Roman"/>
          <w:sz w:val="24"/>
          <w:szCs w:val="24"/>
          <w:lang w:val="en-US"/>
        </w:rPr>
      </w:pPr>
    </w:p>
    <w:sectPr w:rsidR="009B6DBC" w:rsidRPr="009B6DBC" w:rsidSect="009A67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B6DBC"/>
    <w:rsid w:val="000A1A5F"/>
    <w:rsid w:val="000D082B"/>
    <w:rsid w:val="000E2815"/>
    <w:rsid w:val="00194B6A"/>
    <w:rsid w:val="001A400D"/>
    <w:rsid w:val="002B2DE9"/>
    <w:rsid w:val="00350ECF"/>
    <w:rsid w:val="00563909"/>
    <w:rsid w:val="00573573"/>
    <w:rsid w:val="006978FC"/>
    <w:rsid w:val="006A6D4B"/>
    <w:rsid w:val="008368CC"/>
    <w:rsid w:val="008E6794"/>
    <w:rsid w:val="009A67D5"/>
    <w:rsid w:val="009B6DBC"/>
    <w:rsid w:val="00A52697"/>
    <w:rsid w:val="00C410B5"/>
    <w:rsid w:val="00DD6079"/>
    <w:rsid w:val="00EC44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9038"/>
  <w15:docId w15:val="{71AD65AA-B372-469A-9DF9-D3B391F8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6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B6DBC"/>
    <w:rPr>
      <w:sz w:val="16"/>
      <w:szCs w:val="16"/>
    </w:rPr>
  </w:style>
  <w:style w:type="paragraph" w:styleId="CommentText">
    <w:name w:val="annotation text"/>
    <w:basedOn w:val="Normal"/>
    <w:link w:val="CommentTextChar"/>
    <w:uiPriority w:val="99"/>
    <w:unhideWhenUsed/>
    <w:rsid w:val="009B6DB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B6DBC"/>
    <w:rPr>
      <w:rFonts w:ascii="Calibri" w:eastAsia="Calibri" w:hAnsi="Calibri" w:cs="Times New Roman"/>
      <w:sz w:val="20"/>
      <w:szCs w:val="20"/>
    </w:rPr>
  </w:style>
  <w:style w:type="paragraph" w:customStyle="1" w:styleId="Default">
    <w:name w:val="Default"/>
    <w:rsid w:val="009B6D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9B6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22383">
      <w:bodyDiv w:val="1"/>
      <w:marLeft w:val="0"/>
      <w:marRight w:val="0"/>
      <w:marTop w:val="0"/>
      <w:marBottom w:val="0"/>
      <w:divBdr>
        <w:top w:val="none" w:sz="0" w:space="0" w:color="auto"/>
        <w:left w:val="none" w:sz="0" w:space="0" w:color="auto"/>
        <w:bottom w:val="none" w:sz="0" w:space="0" w:color="auto"/>
        <w:right w:val="none" w:sz="0" w:space="0" w:color="auto"/>
      </w:divBdr>
    </w:div>
    <w:div w:id="81815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CristianPérez</dc:creator>
  <cp:lastModifiedBy>DM</cp:lastModifiedBy>
  <cp:revision>11</cp:revision>
  <dcterms:created xsi:type="dcterms:W3CDTF">2015-10-28T10:34:00Z</dcterms:created>
  <dcterms:modified xsi:type="dcterms:W3CDTF">2016-09-04T15:22:00Z</dcterms:modified>
</cp:coreProperties>
</file>