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99" w:rsidRPr="00A66299" w:rsidRDefault="00A66299" w:rsidP="008625EE">
      <w:pPr>
        <w:spacing w:after="0" w:line="480" w:lineRule="auto"/>
        <w:rPr>
          <w:b/>
          <w:sz w:val="32"/>
        </w:rPr>
      </w:pPr>
      <w:r w:rsidRPr="00A66299">
        <w:rPr>
          <w:b/>
          <w:sz w:val="32"/>
        </w:rPr>
        <w:t>Supplementary Material</w:t>
      </w:r>
    </w:p>
    <w:p w:rsidR="00A66299" w:rsidRDefault="00A66299" w:rsidP="008625EE">
      <w:pPr>
        <w:spacing w:after="0" w:line="480" w:lineRule="auto"/>
        <w:rPr>
          <w:sz w:val="36"/>
        </w:rPr>
      </w:pPr>
    </w:p>
    <w:p w:rsidR="008625EE" w:rsidRDefault="008625EE" w:rsidP="008625EE">
      <w:pPr>
        <w:spacing w:after="0" w:line="480" w:lineRule="auto"/>
        <w:rPr>
          <w:sz w:val="36"/>
        </w:rPr>
      </w:pPr>
      <w:r w:rsidRPr="00075EED">
        <w:rPr>
          <w:sz w:val="36"/>
        </w:rPr>
        <w:t xml:space="preserve">Nest site selection of South Georgia Diving-petrels </w:t>
      </w:r>
      <w:proofErr w:type="spellStart"/>
      <w:r w:rsidRPr="00075EED">
        <w:rPr>
          <w:i/>
          <w:sz w:val="36"/>
        </w:rPr>
        <w:t>Pelecanoides</w:t>
      </w:r>
      <w:proofErr w:type="spellEnd"/>
      <w:r w:rsidRPr="00075EED">
        <w:rPr>
          <w:i/>
          <w:sz w:val="36"/>
        </w:rPr>
        <w:t xml:space="preserve"> </w:t>
      </w:r>
      <w:proofErr w:type="spellStart"/>
      <w:r w:rsidRPr="00075EED">
        <w:rPr>
          <w:i/>
          <w:sz w:val="36"/>
        </w:rPr>
        <w:t>georgicus</w:t>
      </w:r>
      <w:proofErr w:type="spellEnd"/>
      <w:r w:rsidRPr="00075EED">
        <w:rPr>
          <w:sz w:val="36"/>
        </w:rPr>
        <w:t xml:space="preserve"> on Codfish Island, New Zealand: implications for conservation management</w:t>
      </w:r>
    </w:p>
    <w:p w:rsidR="008625EE" w:rsidRPr="00075EED" w:rsidRDefault="008625EE" w:rsidP="008625EE">
      <w:pPr>
        <w:spacing w:after="0" w:line="480" w:lineRule="auto"/>
        <w:rPr>
          <w:sz w:val="36"/>
        </w:rPr>
      </w:pPr>
    </w:p>
    <w:p w:rsidR="008625EE" w:rsidRDefault="008625EE" w:rsidP="008625EE">
      <w:pPr>
        <w:spacing w:after="0" w:line="480" w:lineRule="auto"/>
      </w:pPr>
      <w:r w:rsidRPr="00CF72E2">
        <w:t>JOHANNES H. FISCHER</w:t>
      </w:r>
      <w:r>
        <w:t>, IGOR DEBSKI, GRAEME A. TAYLOR and HEIKO U. WITTMER</w:t>
      </w:r>
    </w:p>
    <w:p w:rsidR="008625EE" w:rsidRDefault="008625EE" w:rsidP="008625EE"/>
    <w:p w:rsidR="008625EE" w:rsidRDefault="008625EE" w:rsidP="008625EE">
      <w:pPr>
        <w:rPr>
          <w:b/>
        </w:rPr>
      </w:pPr>
      <w:r w:rsidRPr="00075EED">
        <w:rPr>
          <w:b/>
          <w:sz w:val="28"/>
        </w:rPr>
        <w:t>Contents</w:t>
      </w:r>
    </w:p>
    <w:p w:rsidR="008625EE" w:rsidRPr="00075EED" w:rsidRDefault="008625EE" w:rsidP="008625EE">
      <w:r w:rsidRPr="00075EED">
        <w:t xml:space="preserve">Appendix </w:t>
      </w:r>
      <w:r>
        <w:t>S</w:t>
      </w:r>
      <w:r w:rsidRPr="00075EED">
        <w:t>1.</w:t>
      </w:r>
      <w:r>
        <w:t xml:space="preserve"> Spearman correlation coefficients (</w:t>
      </w:r>
      <w:r w:rsidRPr="00EF45D4">
        <w:rPr>
          <w:i/>
        </w:rPr>
        <w:t>r</w:t>
      </w:r>
      <w:r>
        <w:t>) between explanatory variables potentially affecting nest site selection in South Georgia Diving-petrels in the whole dunes.</w:t>
      </w:r>
    </w:p>
    <w:p w:rsidR="008625EE" w:rsidRPr="00075EED" w:rsidRDefault="008625EE" w:rsidP="008625EE">
      <w:r w:rsidRPr="00075EED">
        <w:t xml:space="preserve">Appendix </w:t>
      </w:r>
      <w:r>
        <w:t>S</w:t>
      </w:r>
      <w:r w:rsidRPr="00075EED">
        <w:t xml:space="preserve">2. </w:t>
      </w:r>
      <w:r>
        <w:t>Spearman correlation coefficients (</w:t>
      </w:r>
      <w:r w:rsidRPr="00EF45D4">
        <w:rPr>
          <w:i/>
        </w:rPr>
        <w:t>r</w:t>
      </w:r>
      <w:r>
        <w:t xml:space="preserve">) between explanatory variables potentially affecting nest site selection in South Georgia Diving-petrels in the foredune. </w:t>
      </w:r>
      <w:r w:rsidRPr="00075EED">
        <w:br w:type="page"/>
      </w:r>
    </w:p>
    <w:p w:rsidR="008625EE" w:rsidRDefault="008625EE" w:rsidP="008625EE">
      <w:pPr>
        <w:spacing w:after="0" w:line="480" w:lineRule="auto"/>
      </w:pPr>
      <w:bookmarkStart w:id="0" w:name="_GoBack"/>
      <w:bookmarkEnd w:id="0"/>
      <w:r>
        <w:lastRenderedPageBreak/>
        <w:t>Appendix S1. Spearman correlation coefficients (</w:t>
      </w:r>
      <w:r w:rsidRPr="00EF45D4">
        <w:rPr>
          <w:i/>
        </w:rPr>
        <w:t>r</w:t>
      </w:r>
      <w:r>
        <w:t xml:space="preserve">) between explanatory variables potentially affecting nest site selection in South Georgia Diving-petrels in the whole dunes. Variables with </w:t>
      </w:r>
      <w:r w:rsidRPr="00E86AB1">
        <w:rPr>
          <w:i/>
        </w:rPr>
        <w:t>r</w:t>
      </w:r>
      <w:r>
        <w:rPr>
          <w:i/>
        </w:rPr>
        <w:t xml:space="preserve"> </w:t>
      </w:r>
      <w:r>
        <w:t xml:space="preserve">≥ 0.6 (bold) are considered highly correlated.  * indicates </w:t>
      </w:r>
      <w:r>
        <w:rPr>
          <w:i/>
        </w:rPr>
        <w:t xml:space="preserve">P </w:t>
      </w:r>
      <w:r>
        <w:t xml:space="preserve">&lt; 0.05, ** indicates </w:t>
      </w:r>
      <w:r>
        <w:rPr>
          <w:i/>
        </w:rPr>
        <w:t xml:space="preserve">P </w:t>
      </w:r>
      <w:r>
        <w:t xml:space="preserve">&lt; 0.01 and *** indicates </w:t>
      </w:r>
      <w:r>
        <w:rPr>
          <w:i/>
        </w:rPr>
        <w:t xml:space="preserve">P </w:t>
      </w:r>
      <w:r>
        <w:t>&lt; 0.001.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270"/>
        <w:gridCol w:w="1559"/>
        <w:gridCol w:w="1134"/>
        <w:gridCol w:w="1134"/>
        <w:gridCol w:w="1276"/>
        <w:gridCol w:w="1134"/>
        <w:gridCol w:w="850"/>
        <w:gridCol w:w="1058"/>
      </w:tblGrid>
      <w:tr w:rsidR="008625EE" w:rsidRPr="00B3415F" w:rsidTr="00473129">
        <w:tc>
          <w:tcPr>
            <w:tcW w:w="2093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Distance to sea</w:t>
            </w:r>
          </w:p>
        </w:tc>
        <w:tc>
          <w:tcPr>
            <w:tcW w:w="1276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Distance to nearest conspecific</w:t>
            </w: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055332">
              <w:rPr>
                <w:i/>
                <w:color w:val="000000"/>
                <w:sz w:val="20"/>
                <w:szCs w:val="20"/>
              </w:rPr>
              <w:t>Pelecanoides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urinatrix</w:t>
            </w:r>
            <w:proofErr w:type="spellEnd"/>
          </w:p>
        </w:tc>
        <w:tc>
          <w:tcPr>
            <w:tcW w:w="1559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Puffinus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griseus</w:t>
            </w:r>
            <w:proofErr w:type="spellEnd"/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Plant cover</w:t>
            </w: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Invasive ratio</w:t>
            </w:r>
          </w:p>
        </w:tc>
        <w:tc>
          <w:tcPr>
            <w:tcW w:w="1276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penetrability</w:t>
            </w: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850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Aspect</w:t>
            </w:r>
          </w:p>
        </w:tc>
        <w:tc>
          <w:tcPr>
            <w:tcW w:w="1058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flux</w:t>
            </w: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Distance to sea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sz w:val="20"/>
                <w:szCs w:val="20"/>
              </w:rPr>
              <w:t>Distance to nearest conspecific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sz w:val="20"/>
                <w:szCs w:val="20"/>
              </w:rPr>
            </w:pPr>
            <w:r w:rsidRPr="00B3415F">
              <w:rPr>
                <w:b/>
                <w:color w:val="000000"/>
                <w:sz w:val="20"/>
                <w:szCs w:val="20"/>
              </w:rPr>
              <w:t>0.782***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P</w:t>
            </w:r>
            <w:r>
              <w:rPr>
                <w:i/>
                <w:color w:val="000000"/>
                <w:sz w:val="20"/>
                <w:szCs w:val="20"/>
              </w:rPr>
              <w:t>elecanoides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urinatrix</w:t>
            </w:r>
            <w:proofErr w:type="spellEnd"/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Puffinus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griseus</w:t>
            </w:r>
            <w:proofErr w:type="spellEnd"/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0.198**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Plant cover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sz w:val="20"/>
                <w:szCs w:val="20"/>
              </w:rPr>
            </w:pPr>
            <w:r w:rsidRPr="00B3415F">
              <w:rPr>
                <w:b/>
                <w:color w:val="000000"/>
                <w:sz w:val="20"/>
                <w:szCs w:val="20"/>
              </w:rPr>
              <w:t>0.645***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sz w:val="20"/>
                <w:szCs w:val="20"/>
              </w:rPr>
            </w:pPr>
            <w:r w:rsidRPr="00B3415F">
              <w:rPr>
                <w:b/>
                <w:color w:val="000000"/>
                <w:sz w:val="20"/>
                <w:szCs w:val="20"/>
              </w:rPr>
              <w:t>0.602***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0.189**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0.313***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Invasive ratio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-0.240***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-0.265***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penetrability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0.458***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0.454***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0.173*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0.185**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0.384***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-0.439***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-0.382***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-0.195**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-0.131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-0.470***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-0.176*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-0.433***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Aspect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-0.385***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-0.341***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0.0268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-0.305***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0.221**</w:t>
            </w: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flux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-0.433***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-0.326***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0.0869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-0.361***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0.237***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-0.111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0.152*</w:t>
            </w: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Plant height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415F">
              <w:rPr>
                <w:b/>
                <w:color w:val="000000"/>
                <w:sz w:val="20"/>
                <w:szCs w:val="20"/>
              </w:rPr>
              <w:t>0.612***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415F">
              <w:rPr>
                <w:b/>
                <w:color w:val="000000"/>
                <w:sz w:val="20"/>
                <w:szCs w:val="20"/>
              </w:rPr>
              <w:t>0.607***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0.281***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415F">
              <w:rPr>
                <w:b/>
                <w:color w:val="000000"/>
                <w:sz w:val="20"/>
                <w:szCs w:val="20"/>
              </w:rPr>
              <w:t>0.687***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-0.359***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0.243***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-0.269***</w:t>
            </w:r>
          </w:p>
        </w:tc>
        <w:tc>
          <w:tcPr>
            <w:tcW w:w="850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-0.308***</w:t>
            </w:r>
          </w:p>
        </w:tc>
      </w:tr>
    </w:tbl>
    <w:p w:rsidR="008625EE" w:rsidRDefault="008625EE" w:rsidP="008625EE"/>
    <w:p w:rsidR="008625EE" w:rsidRDefault="008625EE" w:rsidP="008625EE">
      <w:r>
        <w:lastRenderedPageBreak/>
        <w:br w:type="page"/>
      </w:r>
    </w:p>
    <w:p w:rsidR="008625EE" w:rsidRDefault="008625EE" w:rsidP="008625EE">
      <w:pPr>
        <w:spacing w:after="0" w:line="480" w:lineRule="auto"/>
      </w:pPr>
      <w:r>
        <w:lastRenderedPageBreak/>
        <w:t>Appendix S2. Spearman correlation coefficients (</w:t>
      </w:r>
      <w:r w:rsidRPr="00EF45D4">
        <w:rPr>
          <w:i/>
        </w:rPr>
        <w:t>r</w:t>
      </w:r>
      <w:r>
        <w:t xml:space="preserve">) between explanatory variables potentially affecting nest site selection in South Georgia Diving-petrels in the foredune. Variables with </w:t>
      </w:r>
      <w:r w:rsidRPr="00E86AB1">
        <w:rPr>
          <w:i/>
        </w:rPr>
        <w:t>r</w:t>
      </w:r>
      <w:r>
        <w:rPr>
          <w:i/>
        </w:rPr>
        <w:t xml:space="preserve"> </w:t>
      </w:r>
      <w:r>
        <w:t xml:space="preserve">≥ 0.6 (bold) are considered highly correlated. * indicates </w:t>
      </w:r>
      <w:r>
        <w:rPr>
          <w:i/>
        </w:rPr>
        <w:t xml:space="preserve">P </w:t>
      </w:r>
      <w:r>
        <w:t xml:space="preserve">&lt; 0.05, ** indicates </w:t>
      </w:r>
      <w:r>
        <w:rPr>
          <w:i/>
        </w:rPr>
        <w:t xml:space="preserve">P </w:t>
      </w:r>
      <w:r>
        <w:t xml:space="preserve">&lt; 0.01 and *** indicates </w:t>
      </w:r>
      <w:r>
        <w:rPr>
          <w:i/>
        </w:rPr>
        <w:t xml:space="preserve">P </w:t>
      </w:r>
      <w:r>
        <w:t>&lt; 0.001.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1129"/>
        <w:gridCol w:w="1266"/>
        <w:gridCol w:w="1270"/>
        <w:gridCol w:w="1528"/>
        <w:gridCol w:w="1129"/>
        <w:gridCol w:w="1129"/>
        <w:gridCol w:w="1275"/>
        <w:gridCol w:w="1108"/>
        <w:gridCol w:w="1035"/>
        <w:gridCol w:w="1037"/>
      </w:tblGrid>
      <w:tr w:rsidR="008625EE" w:rsidRPr="00B3415F" w:rsidTr="00473129">
        <w:tc>
          <w:tcPr>
            <w:tcW w:w="2093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Distance to sea</w:t>
            </w:r>
          </w:p>
        </w:tc>
        <w:tc>
          <w:tcPr>
            <w:tcW w:w="1276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Distance to nearest conspecific</w:t>
            </w: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Pelecanoides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urinatrix</w:t>
            </w:r>
            <w:proofErr w:type="spellEnd"/>
          </w:p>
        </w:tc>
        <w:tc>
          <w:tcPr>
            <w:tcW w:w="1559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Puffinus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griseus</w:t>
            </w:r>
            <w:proofErr w:type="spellEnd"/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Plant cover</w:t>
            </w: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Invasive ratio</w:t>
            </w:r>
          </w:p>
        </w:tc>
        <w:tc>
          <w:tcPr>
            <w:tcW w:w="1276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penetrability</w:t>
            </w:r>
          </w:p>
        </w:tc>
        <w:tc>
          <w:tcPr>
            <w:tcW w:w="1134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053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Aspect</w:t>
            </w:r>
          </w:p>
        </w:tc>
        <w:tc>
          <w:tcPr>
            <w:tcW w:w="1058" w:type="dxa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flux</w:t>
            </w: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Distance to sea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sz w:val="20"/>
                <w:szCs w:val="20"/>
              </w:rPr>
              <w:t>Distance to nearest conspecific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0.262**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P</w:t>
            </w:r>
            <w:r>
              <w:rPr>
                <w:i/>
                <w:color w:val="000000"/>
                <w:sz w:val="20"/>
                <w:szCs w:val="20"/>
              </w:rPr>
              <w:t>elecanoides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urinatrix</w:t>
            </w:r>
            <w:proofErr w:type="spellEnd"/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0.008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0.021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 xml:space="preserve">Distance to nearest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Puffinus</w:t>
            </w:r>
            <w:proofErr w:type="spellEnd"/>
            <w:r w:rsidRPr="00B3415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15F">
              <w:rPr>
                <w:i/>
                <w:color w:val="000000"/>
                <w:sz w:val="20"/>
                <w:szCs w:val="20"/>
              </w:rPr>
              <w:t>griseus</w:t>
            </w:r>
            <w:proofErr w:type="spellEnd"/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-0.418***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-0.068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0.112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Plant cover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0.170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0.048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0.155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0.283**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Invasive ratio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0.161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-0.005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0.184*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0.320***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0.506***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penetrability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0.221*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0.190*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0.164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0.061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0.164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0.234*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-0.273**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-0.280**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-0.216**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-0.042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-0.274**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-0.405***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-0.524***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Aspect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-0.491***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-0.281**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0.113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0.243**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0.075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0.107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-0.279**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0.180</w:t>
            </w: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Sand flux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-0.252**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0.009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0.176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0.210*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-0.130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0.151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0.090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-0.110</w:t>
            </w: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0.077</w:t>
            </w: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</w:p>
        </w:tc>
      </w:tr>
      <w:tr w:rsidR="008625EE" w:rsidRPr="00B3415F" w:rsidTr="00473129">
        <w:tc>
          <w:tcPr>
            <w:tcW w:w="2093" w:type="dxa"/>
            <w:vAlign w:val="bottom"/>
          </w:tcPr>
          <w:p w:rsidR="008625EE" w:rsidRPr="00B3415F" w:rsidRDefault="008625EE" w:rsidP="00473129">
            <w:pPr>
              <w:rPr>
                <w:color w:val="000000"/>
                <w:sz w:val="20"/>
                <w:szCs w:val="20"/>
              </w:rPr>
            </w:pPr>
            <w:r w:rsidRPr="00B3415F">
              <w:rPr>
                <w:color w:val="000000"/>
                <w:sz w:val="20"/>
                <w:szCs w:val="20"/>
              </w:rPr>
              <w:t>Plant height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0.053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0.032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0.036</w:t>
            </w:r>
          </w:p>
        </w:tc>
        <w:tc>
          <w:tcPr>
            <w:tcW w:w="1559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0.158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0.499***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0.060</w:t>
            </w:r>
          </w:p>
        </w:tc>
        <w:tc>
          <w:tcPr>
            <w:tcW w:w="1276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-0.067</w:t>
            </w:r>
          </w:p>
        </w:tc>
        <w:tc>
          <w:tcPr>
            <w:tcW w:w="1134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0.013</w:t>
            </w:r>
          </w:p>
        </w:tc>
        <w:tc>
          <w:tcPr>
            <w:tcW w:w="1053" w:type="dxa"/>
            <w:vAlign w:val="bottom"/>
          </w:tcPr>
          <w:p w:rsidR="008625EE" w:rsidRPr="00B3415F" w:rsidRDefault="008625EE" w:rsidP="004731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0.145</w:t>
            </w:r>
          </w:p>
        </w:tc>
        <w:tc>
          <w:tcPr>
            <w:tcW w:w="1058" w:type="dxa"/>
            <w:vAlign w:val="bottom"/>
          </w:tcPr>
          <w:p w:rsidR="008625EE" w:rsidRPr="00B3415F" w:rsidRDefault="008625EE" w:rsidP="004731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-0.064</w:t>
            </w:r>
          </w:p>
        </w:tc>
      </w:tr>
    </w:tbl>
    <w:p w:rsidR="008625EE" w:rsidRDefault="008625EE" w:rsidP="008625EE"/>
    <w:p w:rsidR="00D00E12" w:rsidRDefault="00D00E12"/>
    <w:sectPr w:rsidR="00D00E12" w:rsidSect="008625EE"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C0"/>
    <w:rsid w:val="001625C0"/>
    <w:rsid w:val="006F3EF8"/>
    <w:rsid w:val="008625EE"/>
    <w:rsid w:val="00A167FE"/>
    <w:rsid w:val="00A66299"/>
    <w:rsid w:val="00D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CB24-4D46-4387-AABC-FEED9FFE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25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6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Mallon</dc:creator>
  <cp:keywords/>
  <dc:description/>
  <cp:lastModifiedBy>DM</cp:lastModifiedBy>
  <cp:revision>6</cp:revision>
  <dcterms:created xsi:type="dcterms:W3CDTF">2017-02-11T17:36:00Z</dcterms:created>
  <dcterms:modified xsi:type="dcterms:W3CDTF">2017-02-17T13:02:00Z</dcterms:modified>
</cp:coreProperties>
</file>