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0F876" w14:textId="77777777" w:rsidR="00365CFA" w:rsidRPr="001B5E39" w:rsidRDefault="00365CFA" w:rsidP="00365CFA">
      <w:pPr>
        <w:pStyle w:val="NoSpacing"/>
        <w:spacing w:line="360" w:lineRule="auto"/>
        <w:rPr>
          <w:rStyle w:val="citation"/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1B5E39">
        <w:rPr>
          <w:rStyle w:val="citation"/>
          <w:rFonts w:ascii="Times New Roman" w:hAnsi="Times New Roman" w:cs="Times New Roman"/>
          <w:b/>
          <w:bCs/>
          <w:sz w:val="32"/>
          <w:szCs w:val="32"/>
          <w:lang w:val="en-GB"/>
        </w:rPr>
        <w:t>Supplementary Material</w:t>
      </w:r>
    </w:p>
    <w:p w14:paraId="2268819D" w14:textId="77777777" w:rsidR="00365CFA" w:rsidRPr="004F0941" w:rsidRDefault="00365CFA" w:rsidP="00365CFA">
      <w:pPr>
        <w:pStyle w:val="NoSpacing"/>
        <w:spacing w:line="480" w:lineRule="auto"/>
        <w:rPr>
          <w:lang w:val="en-GB"/>
        </w:rPr>
      </w:pPr>
    </w:p>
    <w:p w14:paraId="2A02DBD4" w14:textId="77777777" w:rsidR="00EC572A" w:rsidRPr="00832940" w:rsidRDefault="00EC572A" w:rsidP="00EC572A">
      <w:pPr>
        <w:pStyle w:val="NoSpacing"/>
        <w:spacing w:line="480" w:lineRule="auto"/>
        <w:rPr>
          <w:rFonts w:ascii="Times New Roman" w:hAnsi="Times New Roman" w:cs="Times New Roman"/>
          <w:sz w:val="36"/>
          <w:szCs w:val="36"/>
          <w:lang w:val="en-GB"/>
        </w:rPr>
      </w:pPr>
      <w:r w:rsidRPr="00832940">
        <w:rPr>
          <w:rFonts w:ascii="Times New Roman" w:hAnsi="Times New Roman" w:cs="Times New Roman"/>
          <w:sz w:val="36"/>
          <w:szCs w:val="36"/>
          <w:lang w:val="en-GB"/>
        </w:rPr>
        <w:t xml:space="preserve">Fishery </w:t>
      </w:r>
      <w:proofErr w:type="spellStart"/>
      <w:r w:rsidRPr="00832940">
        <w:rPr>
          <w:rFonts w:ascii="Times New Roman" w:hAnsi="Times New Roman" w:cs="Times New Roman"/>
          <w:sz w:val="36"/>
          <w:szCs w:val="36"/>
          <w:lang w:val="en-GB"/>
        </w:rPr>
        <w:t>bycatch</w:t>
      </w:r>
      <w:proofErr w:type="spellEnd"/>
      <w:r w:rsidRPr="00832940">
        <w:rPr>
          <w:rFonts w:ascii="Times New Roman" w:hAnsi="Times New Roman" w:cs="Times New Roman"/>
          <w:sz w:val="36"/>
          <w:szCs w:val="36"/>
          <w:lang w:val="en-GB"/>
        </w:rPr>
        <w:t xml:space="preserve"> is among the most important threats to the European population of Greater </w:t>
      </w:r>
      <w:proofErr w:type="spellStart"/>
      <w:r w:rsidRPr="00832940">
        <w:rPr>
          <w:rFonts w:ascii="Times New Roman" w:hAnsi="Times New Roman" w:cs="Times New Roman"/>
          <w:sz w:val="36"/>
          <w:szCs w:val="36"/>
          <w:lang w:val="en-GB"/>
        </w:rPr>
        <w:t>Scaup</w:t>
      </w:r>
      <w:proofErr w:type="spellEnd"/>
      <w:r w:rsidRPr="00832940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proofErr w:type="spellStart"/>
      <w:r w:rsidRPr="00832940">
        <w:rPr>
          <w:rFonts w:ascii="Times New Roman" w:hAnsi="Times New Roman" w:cs="Times New Roman"/>
          <w:i/>
          <w:sz w:val="36"/>
          <w:szCs w:val="36"/>
          <w:lang w:val="en-GB"/>
        </w:rPr>
        <w:t>Aythya</w:t>
      </w:r>
      <w:proofErr w:type="spellEnd"/>
      <w:r w:rsidRPr="00832940">
        <w:rPr>
          <w:rFonts w:ascii="Times New Roman" w:hAnsi="Times New Roman" w:cs="Times New Roman"/>
          <w:i/>
          <w:sz w:val="36"/>
          <w:szCs w:val="36"/>
          <w:lang w:val="en-GB"/>
        </w:rPr>
        <w:t xml:space="preserve"> </w:t>
      </w:r>
      <w:proofErr w:type="spellStart"/>
      <w:r w:rsidRPr="00832940">
        <w:rPr>
          <w:rFonts w:ascii="Times New Roman" w:hAnsi="Times New Roman" w:cs="Times New Roman"/>
          <w:i/>
          <w:sz w:val="36"/>
          <w:szCs w:val="36"/>
          <w:lang w:val="en-GB"/>
        </w:rPr>
        <w:t>marila</w:t>
      </w:r>
      <w:proofErr w:type="spellEnd"/>
    </w:p>
    <w:p w14:paraId="4AB8284F" w14:textId="77777777" w:rsidR="00EC572A" w:rsidRPr="004F0941" w:rsidRDefault="00EC572A" w:rsidP="00EC572A">
      <w:pPr>
        <w:spacing w:line="480" w:lineRule="auto"/>
        <w:rPr>
          <w:lang w:val="en-GB"/>
        </w:rPr>
      </w:pPr>
    </w:p>
    <w:p w14:paraId="15EF45CE" w14:textId="3F92323A" w:rsidR="00EC572A" w:rsidRDefault="00EC572A" w:rsidP="00EC572A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 w:rsidRPr="00094EB0">
        <w:rPr>
          <w:rFonts w:ascii="Times New Roman" w:hAnsi="Times New Roman" w:cs="Times New Roman"/>
          <w:sz w:val="24"/>
          <w:szCs w:val="24"/>
        </w:rPr>
        <w:t>DOMINIK MARCHOWSKI, ŁUKASZ JANKOWIAK, ŁUKASZ ŁAWICKI, DARIUSZ WYSOCKI, PRZEMYSŁAW CHYLARECKI</w:t>
      </w:r>
    </w:p>
    <w:p w14:paraId="5CB13BAE" w14:textId="669DB3B5" w:rsidR="00365CFA" w:rsidRDefault="00365CFA" w:rsidP="00365CFA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F6546C3" w14:textId="77777777" w:rsidR="00EC572A" w:rsidRDefault="00EC572A" w:rsidP="00365CF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FDDC8E8" w14:textId="53689D3E" w:rsidR="00EC572A" w:rsidRPr="00EC572A" w:rsidRDefault="00EC572A" w:rsidP="00365CF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C572A">
        <w:rPr>
          <w:rFonts w:ascii="Times New Roman" w:hAnsi="Times New Roman" w:cs="Times New Roman"/>
          <w:b/>
          <w:bCs/>
          <w:sz w:val="28"/>
          <w:szCs w:val="28"/>
          <w:lang w:val="en-GB"/>
        </w:rPr>
        <w:t>Contents</w:t>
      </w:r>
    </w:p>
    <w:p w14:paraId="1E412719" w14:textId="208DF70D" w:rsidR="00365CFA" w:rsidRPr="004F0941" w:rsidRDefault="00365CFA" w:rsidP="00EC57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F0941">
        <w:rPr>
          <w:rFonts w:ascii="Times New Roman" w:hAnsi="Times New Roman" w:cs="Times New Roman"/>
          <w:sz w:val="24"/>
          <w:szCs w:val="24"/>
          <w:lang w:val="en-GB"/>
        </w:rPr>
        <w:t>Table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F0941">
        <w:rPr>
          <w:rFonts w:ascii="Times New Roman" w:hAnsi="Times New Roman" w:cs="Times New Roman"/>
          <w:sz w:val="24"/>
          <w:szCs w:val="24"/>
          <w:lang w:val="en-GB"/>
        </w:rPr>
        <w:t xml:space="preserve">S1. Spreadsheet for calculating </w:t>
      </w:r>
      <w:proofErr w:type="spellStart"/>
      <w:r w:rsidRPr="004F0941">
        <w:rPr>
          <w:rFonts w:ascii="Times New Roman" w:hAnsi="Times New Roman" w:cs="Times New Roman"/>
          <w:sz w:val="24"/>
          <w:szCs w:val="24"/>
          <w:lang w:val="en-GB"/>
        </w:rPr>
        <w:t>bycatch</w:t>
      </w:r>
      <w:proofErr w:type="spellEnd"/>
      <w:r w:rsidRPr="004F0941">
        <w:rPr>
          <w:rFonts w:ascii="Times New Roman" w:hAnsi="Times New Roman" w:cs="Times New Roman"/>
          <w:sz w:val="24"/>
          <w:szCs w:val="24"/>
          <w:lang w:val="en-GB"/>
        </w:rPr>
        <w:t xml:space="preserve"> knowing: 1) the number of birds on the water body, 2) the number of fishing boats, and 3) the surface area of the water body</w:t>
      </w:r>
      <w:r w:rsidR="00EC572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83EC2FC" w14:textId="77777777" w:rsidR="00365CFA" w:rsidRDefault="00365CFA" w:rsidP="00EC57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F0941">
        <w:rPr>
          <w:rFonts w:ascii="Times New Roman" w:hAnsi="Times New Roman" w:cs="Times New Roman"/>
          <w:sz w:val="24"/>
          <w:szCs w:val="24"/>
          <w:lang w:val="en-GB"/>
        </w:rPr>
        <w:t>Table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F0941">
        <w:rPr>
          <w:rFonts w:ascii="Times New Roman" w:hAnsi="Times New Roman" w:cs="Times New Roman"/>
          <w:sz w:val="24"/>
          <w:szCs w:val="24"/>
          <w:lang w:val="en-GB"/>
        </w:rPr>
        <w:t xml:space="preserve">S2. </w:t>
      </w:r>
      <w:proofErr w:type="gramStart"/>
      <w:r w:rsidRPr="004F0941">
        <w:rPr>
          <w:rFonts w:ascii="Times New Roman" w:hAnsi="Times New Roman" w:cs="Times New Roman"/>
          <w:sz w:val="24"/>
          <w:szCs w:val="24"/>
          <w:lang w:val="en-GB"/>
        </w:rPr>
        <w:t xml:space="preserve">Number of Greater </w:t>
      </w:r>
      <w:proofErr w:type="spellStart"/>
      <w:r w:rsidRPr="004F0941">
        <w:rPr>
          <w:rFonts w:ascii="Times New Roman" w:hAnsi="Times New Roman" w:cs="Times New Roman"/>
          <w:sz w:val="24"/>
          <w:szCs w:val="24"/>
          <w:lang w:val="en-GB"/>
        </w:rPr>
        <w:t>Scaup</w:t>
      </w:r>
      <w:proofErr w:type="spellEnd"/>
      <w:r w:rsidRPr="004F09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F0941">
        <w:rPr>
          <w:rFonts w:ascii="Times New Roman" w:hAnsi="Times New Roman" w:cs="Times New Roman"/>
          <w:i/>
          <w:sz w:val="24"/>
          <w:szCs w:val="24"/>
          <w:lang w:val="en-GB"/>
        </w:rPr>
        <w:t>Aythya</w:t>
      </w:r>
      <w:proofErr w:type="spellEnd"/>
      <w:r w:rsidRPr="004F094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4F0941">
        <w:rPr>
          <w:rFonts w:ascii="Times New Roman" w:hAnsi="Times New Roman" w:cs="Times New Roman"/>
          <w:i/>
          <w:sz w:val="24"/>
          <w:szCs w:val="24"/>
          <w:lang w:val="en-GB"/>
        </w:rPr>
        <w:t>marila</w:t>
      </w:r>
      <w:proofErr w:type="spellEnd"/>
      <w:r w:rsidRPr="004F0941">
        <w:rPr>
          <w:rFonts w:ascii="Times New Roman" w:hAnsi="Times New Roman" w:cs="Times New Roman"/>
          <w:sz w:val="24"/>
          <w:szCs w:val="24"/>
          <w:lang w:val="en-GB"/>
        </w:rPr>
        <w:t xml:space="preserve"> on the Szczecin Lagoon and Lake </w:t>
      </w:r>
      <w:proofErr w:type="spellStart"/>
      <w:r w:rsidRPr="004F0941">
        <w:rPr>
          <w:rFonts w:ascii="Times New Roman" w:hAnsi="Times New Roman" w:cs="Times New Roman"/>
          <w:sz w:val="24"/>
          <w:szCs w:val="24"/>
          <w:lang w:val="en-GB"/>
        </w:rPr>
        <w:t>Dąbie</w:t>
      </w:r>
      <w:proofErr w:type="spellEnd"/>
      <w:r w:rsidRPr="004F0941">
        <w:rPr>
          <w:rFonts w:ascii="Times New Roman" w:hAnsi="Times New Roman" w:cs="Times New Roman"/>
          <w:sz w:val="24"/>
          <w:szCs w:val="24"/>
          <w:lang w:val="en-GB"/>
        </w:rPr>
        <w:t xml:space="preserve"> during the 2013/2014 and 2014/2015 seasons.</w:t>
      </w:r>
      <w:proofErr w:type="gramEnd"/>
      <w:r w:rsidRPr="004F0941">
        <w:rPr>
          <w:rFonts w:ascii="Times New Roman" w:hAnsi="Times New Roman" w:cs="Times New Roman"/>
          <w:sz w:val="24"/>
          <w:szCs w:val="24"/>
          <w:lang w:val="en-GB"/>
        </w:rPr>
        <w:t xml:space="preserve"> West Pomeranian Nature Society counts.</w:t>
      </w:r>
    </w:p>
    <w:p w14:paraId="7ACB3355" w14:textId="68732964" w:rsidR="00365CFA" w:rsidRDefault="00EC572A" w:rsidP="00EC572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C51BE">
        <w:rPr>
          <w:rFonts w:ascii="Times New Roman" w:hAnsi="Times New Roman" w:cs="Times New Roman"/>
          <w:sz w:val="24"/>
          <w:szCs w:val="24"/>
          <w:lang w:val="en-GB"/>
        </w:rPr>
        <w:t>Table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S3. </w:t>
      </w:r>
      <w:proofErr w:type="gramStart"/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The results of modelling individual simulations of the Greater </w:t>
      </w:r>
      <w:proofErr w:type="spellStart"/>
      <w:r w:rsidRPr="00AC51BE">
        <w:rPr>
          <w:rFonts w:ascii="Times New Roman" w:hAnsi="Times New Roman" w:cs="Times New Roman"/>
          <w:sz w:val="24"/>
          <w:szCs w:val="24"/>
          <w:lang w:val="en-GB"/>
        </w:rPr>
        <w:t>Scaup</w:t>
      </w:r>
      <w:proofErr w:type="spellEnd"/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51BE">
        <w:rPr>
          <w:rFonts w:ascii="Times New Roman" w:hAnsi="Times New Roman" w:cs="Times New Roman"/>
          <w:i/>
          <w:sz w:val="24"/>
          <w:szCs w:val="24"/>
          <w:lang w:val="en-GB"/>
        </w:rPr>
        <w:t>Aythya</w:t>
      </w:r>
      <w:proofErr w:type="spellEnd"/>
      <w:r w:rsidRPr="00AC51B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AC51BE">
        <w:rPr>
          <w:rFonts w:ascii="Times New Roman" w:hAnsi="Times New Roman" w:cs="Times New Roman"/>
          <w:i/>
          <w:sz w:val="24"/>
          <w:szCs w:val="24"/>
          <w:lang w:val="en-GB"/>
        </w:rPr>
        <w:t>marila</w:t>
      </w:r>
      <w:proofErr w:type="spellEnd"/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flyway 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>population overwintering in northern and western Europe.</w:t>
      </w:r>
      <w:proofErr w:type="gramEnd"/>
    </w:p>
    <w:p w14:paraId="375BD2FF" w14:textId="77777777" w:rsidR="00EC572A" w:rsidRPr="00AC51BE" w:rsidRDefault="00EC572A" w:rsidP="00EC572A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C51BE">
        <w:rPr>
          <w:rFonts w:ascii="Times New Roman" w:hAnsi="Times New Roman" w:cs="Times New Roman"/>
          <w:sz w:val="24"/>
          <w:szCs w:val="24"/>
          <w:lang w:val="en-GB"/>
        </w:rPr>
        <w:t>Table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S4. Demographic parameters used for the age-structured matrix population model for Greater </w:t>
      </w:r>
      <w:proofErr w:type="spellStart"/>
      <w:r w:rsidRPr="00AC51BE">
        <w:rPr>
          <w:rFonts w:ascii="Times New Roman" w:hAnsi="Times New Roman" w:cs="Times New Roman"/>
          <w:sz w:val="24"/>
          <w:szCs w:val="24"/>
          <w:lang w:val="en-GB"/>
        </w:rPr>
        <w:t>Scaup</w:t>
      </w:r>
      <w:proofErr w:type="spellEnd"/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51BE">
        <w:rPr>
          <w:rFonts w:ascii="Times New Roman" w:hAnsi="Times New Roman" w:cs="Times New Roman"/>
          <w:i/>
          <w:sz w:val="24"/>
          <w:szCs w:val="24"/>
          <w:lang w:val="en-GB"/>
        </w:rPr>
        <w:t>Aythya</w:t>
      </w:r>
      <w:proofErr w:type="spellEnd"/>
      <w:r w:rsidRPr="00AC51B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AC51BE">
        <w:rPr>
          <w:rFonts w:ascii="Times New Roman" w:hAnsi="Times New Roman" w:cs="Times New Roman"/>
          <w:i/>
          <w:sz w:val="24"/>
          <w:szCs w:val="24"/>
          <w:lang w:val="en-GB"/>
        </w:rPr>
        <w:t>marila</w:t>
      </w:r>
      <w:proofErr w:type="spellEnd"/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F094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after Fournier </w:t>
      </w:r>
      <w:r w:rsidRPr="00C47189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Hines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>2001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Flint </w:t>
      </w:r>
      <w:r w:rsidRPr="00C47189">
        <w:rPr>
          <w:rFonts w:ascii="Times New Roman" w:hAnsi="Times New Roman" w:cs="Times New Roman"/>
          <w:i/>
          <w:iCs/>
          <w:sz w:val="24"/>
          <w:szCs w:val="24"/>
          <w:lang w:val="en-GB"/>
        </w:rPr>
        <w:t>et al.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2006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Flint 2015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51BE">
        <w:rPr>
          <w:rFonts w:ascii="Times New Roman" w:hAnsi="Times New Roman" w:cs="Times New Roman"/>
          <w:bCs/>
          <w:sz w:val="24"/>
          <w:szCs w:val="24"/>
          <w:lang w:val="en-GB"/>
        </w:rPr>
        <w:t>Horswill</w:t>
      </w:r>
      <w:proofErr w:type="spellEnd"/>
      <w:r w:rsidRPr="00AC51B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47189">
        <w:rPr>
          <w:rFonts w:ascii="Times New Roman" w:hAnsi="Times New Roman" w:cs="Times New Roman"/>
          <w:bCs/>
          <w:sz w:val="24"/>
          <w:szCs w:val="24"/>
          <w:lang w:val="en-GB"/>
        </w:rPr>
        <w:t>and</w:t>
      </w:r>
      <w:r w:rsidRPr="00AC51B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Robinson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AC51BE">
        <w:rPr>
          <w:rFonts w:ascii="Times New Roman" w:hAnsi="Times New Roman" w:cs="Times New Roman"/>
          <w:bCs/>
          <w:sz w:val="24"/>
          <w:szCs w:val="24"/>
          <w:lang w:val="en-GB"/>
        </w:rPr>
        <w:t>2015</w:t>
      </w:r>
      <w:r w:rsidRPr="004F0941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2507CD4D" w14:textId="77777777" w:rsidR="00EC572A" w:rsidRDefault="00EC572A" w:rsidP="00365CFA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07D3266" w14:textId="77777777" w:rsidR="00365CFA" w:rsidRDefault="00365CFA" w:rsidP="00365CFA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E0349E6" w14:textId="77777777" w:rsidR="00365CFA" w:rsidRDefault="00365CFA" w:rsidP="00365CFA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F36C40A" w14:textId="77777777" w:rsidR="00365CFA" w:rsidRDefault="00365CFA" w:rsidP="00365CFA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30B720D" w14:textId="77777777" w:rsidR="00365CFA" w:rsidRDefault="00365CFA" w:rsidP="00365CFA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276EAC2" w14:textId="77777777" w:rsidR="00365CFA" w:rsidRPr="00AC51BE" w:rsidRDefault="00365CFA" w:rsidP="00365CF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C51BE">
        <w:rPr>
          <w:rFonts w:ascii="Times New Roman" w:hAnsi="Times New Roman" w:cs="Times New Roman"/>
          <w:sz w:val="24"/>
          <w:szCs w:val="24"/>
          <w:lang w:val="en-GB"/>
        </w:rPr>
        <w:lastRenderedPageBreak/>
        <w:t>Table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S3. </w:t>
      </w:r>
      <w:proofErr w:type="gramStart"/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The results of modelling individual simulations of the Greater </w:t>
      </w:r>
      <w:proofErr w:type="spellStart"/>
      <w:r w:rsidRPr="00AC51BE">
        <w:rPr>
          <w:rFonts w:ascii="Times New Roman" w:hAnsi="Times New Roman" w:cs="Times New Roman"/>
          <w:sz w:val="24"/>
          <w:szCs w:val="24"/>
          <w:lang w:val="en-GB"/>
        </w:rPr>
        <w:t>Scaup</w:t>
      </w:r>
      <w:proofErr w:type="spellEnd"/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51BE">
        <w:rPr>
          <w:rFonts w:ascii="Times New Roman" w:hAnsi="Times New Roman" w:cs="Times New Roman"/>
          <w:i/>
          <w:sz w:val="24"/>
          <w:szCs w:val="24"/>
          <w:lang w:val="en-GB"/>
        </w:rPr>
        <w:t>Aythya</w:t>
      </w:r>
      <w:proofErr w:type="spellEnd"/>
      <w:r w:rsidRPr="00AC51B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AC51BE">
        <w:rPr>
          <w:rFonts w:ascii="Times New Roman" w:hAnsi="Times New Roman" w:cs="Times New Roman"/>
          <w:i/>
          <w:sz w:val="24"/>
          <w:szCs w:val="24"/>
          <w:lang w:val="en-GB"/>
        </w:rPr>
        <w:t>marila</w:t>
      </w:r>
      <w:proofErr w:type="spellEnd"/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flyway 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>population overwintering in northern and western Europe.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Population size estimates refer to individuals of both sexes, i.e. simulation results pertaining to females only were doubled.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275"/>
        <w:gridCol w:w="1134"/>
        <w:gridCol w:w="993"/>
        <w:gridCol w:w="992"/>
        <w:gridCol w:w="1134"/>
        <w:gridCol w:w="992"/>
      </w:tblGrid>
      <w:tr w:rsidR="00365CFA" w:rsidRPr="004F0941" w14:paraId="7769A24E" w14:textId="77777777" w:rsidTr="00153488"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</w:tcPr>
          <w:p w14:paraId="1718EC38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  <w:p w14:paraId="322AEEB8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Simulation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3414E289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  <w:p w14:paraId="20436582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Pop. number*1000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5499E77E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  <w:p w14:paraId="2F52C09D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Additional mortality (</w:t>
            </w:r>
            <w:proofErr w:type="spellStart"/>
            <w:r w:rsidRPr="00AC51BE">
              <w:rPr>
                <w:rFonts w:ascii="Times New Roman" w:hAnsi="Times New Roman" w:cs="Times New Roman"/>
                <w:lang w:val="en-GB"/>
              </w:rPr>
              <w:t>bycatch</w:t>
            </w:r>
            <w:proofErr w:type="spellEnd"/>
            <w:r w:rsidRPr="00AC51BE">
              <w:rPr>
                <w:rFonts w:ascii="Times New Roman" w:hAnsi="Times New Roman" w:cs="Times New Roman"/>
                <w:lang w:val="en-GB"/>
              </w:rPr>
              <w:t>) %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4B419D5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  <w:p w14:paraId="5C4FCF34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Pop. growth rate λ (median)</w:t>
            </w:r>
          </w:p>
          <w:p w14:paraId="7CCCDB06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59FB6CEA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  <w:p w14:paraId="1D8E310A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Pop. after 30 years *1000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72FC12EA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  <w:p w14:paraId="4B6E8362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Pop. increase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AC51BE">
              <w:rPr>
                <w:rFonts w:ascii="Times New Roman" w:hAnsi="Times New Roman" w:cs="Times New Roman"/>
                <w:lang w:val="en-GB"/>
              </w:rPr>
              <w:t>in %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9B3217D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  <w:p w14:paraId="18189EEA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Prob. quasi extinction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03953D12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  <w:p w14:paraId="0F5488A6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Prob. reach thresh</w:t>
            </w:r>
            <w:r w:rsidRPr="004F0941">
              <w:rPr>
                <w:rFonts w:ascii="Times New Roman" w:hAnsi="Times New Roman" w:cs="Times New Roman"/>
                <w:lang w:val="en-GB"/>
              </w:rPr>
              <w:t>.</w:t>
            </w:r>
            <w:r w:rsidRPr="00AC51BE">
              <w:rPr>
                <w:rFonts w:ascii="Times New Roman" w:hAnsi="Times New Roman" w:cs="Times New Roman"/>
                <w:lang w:val="en-GB"/>
              </w:rPr>
              <w:t xml:space="preserve"> of -30%</w:t>
            </w:r>
          </w:p>
          <w:p w14:paraId="390B091E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65CFA" w:rsidRPr="004F0941" w14:paraId="4DCCCFBB" w14:textId="77777777" w:rsidTr="0015348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A848572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Stable population currently with</w:t>
            </w:r>
            <w:r w:rsidRPr="004F0941">
              <w:rPr>
                <w:rFonts w:ascii="Times New Roman" w:hAnsi="Times New Roman" w:cs="Times New Roman"/>
                <w:lang w:val="en-GB"/>
              </w:rPr>
              <w:t>out</w:t>
            </w:r>
            <w:r w:rsidRPr="00AC51B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C51BE">
              <w:rPr>
                <w:rFonts w:ascii="Times New Roman" w:hAnsi="Times New Roman" w:cs="Times New Roman"/>
                <w:lang w:val="en-GB"/>
              </w:rPr>
              <w:t>bycatch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(Stab_0)</w:t>
            </w:r>
          </w:p>
          <w:p w14:paraId="39002AAD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671F488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212</w:t>
            </w:r>
            <w:r>
              <w:rPr>
                <w:rFonts w:ascii="Times New Roman" w:hAnsi="Times New Roman" w:cs="Times New Roman"/>
                <w:lang w:val="en-GB"/>
              </w:rPr>
              <w:t>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CBEDC65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1A0A78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0.9999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F10A07F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2</w:t>
            </w:r>
            <w:r>
              <w:rPr>
                <w:rFonts w:ascii="Times New Roman" w:hAnsi="Times New Roman" w:cs="Times New Roman"/>
                <w:lang w:val="en-GB"/>
              </w:rPr>
              <w:t>35.6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E9E834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7DD1FB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0.2</w:t>
            </w:r>
            <w:r>
              <w:rPr>
                <w:rFonts w:ascii="Times New Roman" w:hAnsi="Times New Roman" w:cs="Times New Roman"/>
                <w:lang w:val="en-GB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ED61C7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</w:t>
            </w:r>
            <w:r>
              <w:rPr>
                <w:rFonts w:ascii="Times New Roman" w:hAnsi="Times New Roman" w:cs="Times New Roman"/>
                <w:lang w:val="en-GB"/>
              </w:rPr>
              <w:t>41</w:t>
            </w:r>
          </w:p>
        </w:tc>
      </w:tr>
      <w:tr w:rsidR="00365CFA" w:rsidRPr="004F0941" w14:paraId="0671BC98" w14:textId="77777777" w:rsidTr="0015348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54A1ADD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 xml:space="preserve">Stable pop. with </w:t>
            </w:r>
            <w:proofErr w:type="spellStart"/>
            <w:r w:rsidRPr="00AC51BE">
              <w:rPr>
                <w:rFonts w:ascii="Times New Roman" w:hAnsi="Times New Roman" w:cs="Times New Roman"/>
                <w:lang w:val="en-GB"/>
              </w:rPr>
              <w:t>bycatch</w:t>
            </w:r>
            <w:proofErr w:type="spellEnd"/>
            <w:r w:rsidRPr="00AC51BE">
              <w:rPr>
                <w:rFonts w:ascii="Times New Roman" w:hAnsi="Times New Roman" w:cs="Times New Roman"/>
                <w:lang w:val="en-GB"/>
              </w:rPr>
              <w:t xml:space="preserve"> min.</w:t>
            </w:r>
            <w:r>
              <w:rPr>
                <w:rFonts w:ascii="Times New Roman" w:hAnsi="Times New Roman" w:cs="Times New Roman"/>
                <w:lang w:val="en-GB"/>
              </w:rPr>
              <w:t xml:space="preserve"> (Stab_019)</w:t>
            </w:r>
          </w:p>
          <w:p w14:paraId="46F579A2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482487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212</w:t>
            </w:r>
            <w:r>
              <w:rPr>
                <w:rFonts w:ascii="Times New Roman" w:hAnsi="Times New Roman" w:cs="Times New Roman"/>
                <w:lang w:val="en-GB"/>
              </w:rPr>
              <w:t>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AE1F5E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F62833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0.98</w:t>
            </w:r>
            <w:r>
              <w:rPr>
                <w:rFonts w:ascii="Times New Roman" w:hAnsi="Times New Roman" w:cs="Times New Roman"/>
                <w:lang w:val="en-GB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70F834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45.6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EECE44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-3</w:t>
            </w:r>
            <w:r>
              <w:rPr>
                <w:rFonts w:ascii="Times New Roman" w:hAnsi="Times New Roman" w:cs="Times New Roman"/>
                <w:lang w:val="en-GB"/>
              </w:rPr>
              <w:t>1</w:t>
            </w:r>
            <w:r w:rsidRPr="00AC51BE"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6BC56B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</w:t>
            </w:r>
            <w:r>
              <w:rPr>
                <w:rFonts w:ascii="Times New Roman" w:hAnsi="Times New Roman" w:cs="Times New Roman"/>
                <w:lang w:val="en-GB"/>
              </w:rPr>
              <w:t>437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8174FC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</w:t>
            </w:r>
            <w:r>
              <w:rPr>
                <w:rFonts w:ascii="Times New Roman" w:hAnsi="Times New Roman" w:cs="Times New Roman"/>
                <w:lang w:val="en-GB"/>
              </w:rPr>
              <w:t>661</w:t>
            </w:r>
          </w:p>
        </w:tc>
      </w:tr>
      <w:tr w:rsidR="00365CFA" w:rsidRPr="004F0941" w14:paraId="46CE550D" w14:textId="77777777" w:rsidTr="0015348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45CCCEA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 xml:space="preserve">Stable pop. with </w:t>
            </w:r>
            <w:proofErr w:type="spellStart"/>
            <w:r w:rsidRPr="00AC51BE">
              <w:rPr>
                <w:rFonts w:ascii="Times New Roman" w:hAnsi="Times New Roman" w:cs="Times New Roman"/>
                <w:lang w:val="en-GB"/>
              </w:rPr>
              <w:t>bycatch</w:t>
            </w:r>
            <w:proofErr w:type="spellEnd"/>
            <w:r w:rsidRPr="00AC51BE">
              <w:rPr>
                <w:rFonts w:ascii="Times New Roman" w:hAnsi="Times New Roman" w:cs="Times New Roman"/>
                <w:lang w:val="en-GB"/>
              </w:rPr>
              <w:t xml:space="preserve"> max.</w:t>
            </w:r>
            <w:r>
              <w:rPr>
                <w:rFonts w:ascii="Times New Roman" w:hAnsi="Times New Roman" w:cs="Times New Roman"/>
                <w:lang w:val="en-GB"/>
              </w:rPr>
              <w:t>(Stab_023)</w:t>
            </w:r>
          </w:p>
          <w:p w14:paraId="072E019B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004D8F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212</w:t>
            </w:r>
            <w:r>
              <w:rPr>
                <w:rFonts w:ascii="Times New Roman" w:hAnsi="Times New Roman" w:cs="Times New Roman"/>
                <w:lang w:val="en-GB"/>
              </w:rPr>
              <w:t>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5AC2DE9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69F7A5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0.9</w:t>
            </w:r>
            <w:r>
              <w:rPr>
                <w:rFonts w:ascii="Times New Roman" w:hAnsi="Times New Roman" w:cs="Times New Roman"/>
                <w:lang w:val="en-GB"/>
              </w:rPr>
              <w:t>788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4E5107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26.8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875C73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-45.06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F278A1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0.5</w:t>
            </w:r>
            <w:r>
              <w:rPr>
                <w:rFonts w:ascii="Times New Roman" w:hAnsi="Times New Roman" w:cs="Times New Roman"/>
                <w:lang w:val="en-GB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0A6B97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0.7</w:t>
            </w:r>
            <w:r>
              <w:rPr>
                <w:rFonts w:ascii="Times New Roman" w:hAnsi="Times New Roman" w:cs="Times New Roman"/>
                <w:lang w:val="en-GB"/>
              </w:rPr>
              <w:t>08</w:t>
            </w:r>
          </w:p>
        </w:tc>
      </w:tr>
      <w:tr w:rsidR="00365CFA" w:rsidRPr="004F0941" w14:paraId="4C3FE5F9" w14:textId="77777777" w:rsidTr="0015348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4A19B5A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 xml:space="preserve">Stable pop. with PBR </w:t>
            </w:r>
            <w:r w:rsidRPr="00AC51BE">
              <w:rPr>
                <w:rFonts w:ascii="Times New Roman" w:hAnsi="Times New Roman" w:cs="Times New Roman"/>
                <w:i/>
                <w:lang w:val="en-GB"/>
              </w:rPr>
              <w:t>f</w:t>
            </w:r>
            <w:r w:rsidRPr="00AC51BE">
              <w:rPr>
                <w:rFonts w:ascii="Times New Roman" w:hAnsi="Times New Roman" w:cs="Times New Roman"/>
                <w:lang w:val="en-GB"/>
              </w:rPr>
              <w:t>=0.5</w:t>
            </w:r>
            <w:r>
              <w:rPr>
                <w:rFonts w:ascii="Times New Roman" w:hAnsi="Times New Roman" w:cs="Times New Roman"/>
                <w:lang w:val="en-GB"/>
              </w:rPr>
              <w:t xml:space="preserve"> (Stab_064)</w:t>
            </w:r>
          </w:p>
          <w:p w14:paraId="76D1BE68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7829F94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212</w:t>
            </w:r>
            <w:r>
              <w:rPr>
                <w:rFonts w:ascii="Times New Roman" w:hAnsi="Times New Roman" w:cs="Times New Roman"/>
                <w:lang w:val="en-GB"/>
              </w:rPr>
              <w:t>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930DE17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6.4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C4CC5C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0.94</w:t>
            </w:r>
            <w:r>
              <w:rPr>
                <w:rFonts w:ascii="Times New Roman" w:hAnsi="Times New Roman" w:cs="Times New Roman"/>
                <w:lang w:val="en-GB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E09B25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4</w:t>
            </w:r>
            <w:r>
              <w:rPr>
                <w:rFonts w:ascii="Times New Roman" w:hAnsi="Times New Roman" w:cs="Times New Roman"/>
                <w:lang w:val="en-GB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ACBD5A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>77</w:t>
            </w:r>
            <w:r w:rsidRPr="00AC51BE"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E8E72F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0.9</w:t>
            </w:r>
            <w:r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F9C679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0.9</w:t>
            </w:r>
            <w:r>
              <w:rPr>
                <w:rFonts w:ascii="Times New Roman" w:hAnsi="Times New Roman" w:cs="Times New Roman"/>
                <w:lang w:val="en-GB"/>
              </w:rPr>
              <w:t>64</w:t>
            </w:r>
          </w:p>
        </w:tc>
      </w:tr>
      <w:tr w:rsidR="00365CFA" w:rsidRPr="004F0941" w14:paraId="23AC1846" w14:textId="77777777" w:rsidTr="0015348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A666F60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Declining pop. with</w:t>
            </w:r>
            <w:r w:rsidRPr="004F0941">
              <w:rPr>
                <w:rFonts w:ascii="Times New Roman" w:hAnsi="Times New Roman" w:cs="Times New Roman"/>
                <w:lang w:val="en-GB"/>
              </w:rPr>
              <w:t>out</w:t>
            </w:r>
            <w:r w:rsidRPr="00AC51B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C51BE">
              <w:rPr>
                <w:rFonts w:ascii="Times New Roman" w:hAnsi="Times New Roman" w:cs="Times New Roman"/>
                <w:lang w:val="en-GB"/>
              </w:rPr>
              <w:t>bycatch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(Decl_0)</w:t>
            </w:r>
          </w:p>
          <w:p w14:paraId="56CBA19F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D04323E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212</w:t>
            </w:r>
            <w:r>
              <w:rPr>
                <w:rFonts w:ascii="Times New Roman" w:hAnsi="Times New Roman" w:cs="Times New Roman"/>
                <w:lang w:val="en-GB"/>
              </w:rPr>
              <w:t>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5085A6E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81E2A3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0.986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E0554B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158.4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34DC0F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-2</w:t>
            </w:r>
            <w:r>
              <w:rPr>
                <w:rFonts w:ascii="Times New Roman" w:hAnsi="Times New Roman" w:cs="Times New Roman"/>
                <w:lang w:val="en-GB"/>
              </w:rPr>
              <w:t>5</w:t>
            </w:r>
            <w:r w:rsidRPr="00AC51BE"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EB2607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</w:t>
            </w:r>
            <w:r>
              <w:rPr>
                <w:rFonts w:ascii="Times New Roman" w:hAnsi="Times New Roman" w:cs="Times New Roman"/>
                <w:lang w:val="en-GB"/>
              </w:rPr>
              <w:t>381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1EE10B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0.6</w:t>
            </w:r>
            <w:r>
              <w:rPr>
                <w:rFonts w:ascii="Times New Roman" w:hAnsi="Times New Roman" w:cs="Times New Roman"/>
                <w:lang w:val="en-GB"/>
              </w:rPr>
              <w:t>16</w:t>
            </w:r>
          </w:p>
        </w:tc>
      </w:tr>
      <w:tr w:rsidR="00365CFA" w:rsidRPr="004F0941" w14:paraId="2A3FAFC3" w14:textId="77777777" w:rsidTr="0015348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C2BEE87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 xml:space="preserve">Decl. pop. with </w:t>
            </w:r>
            <w:proofErr w:type="spellStart"/>
            <w:r w:rsidRPr="00AC51BE">
              <w:rPr>
                <w:rFonts w:ascii="Times New Roman" w:hAnsi="Times New Roman" w:cs="Times New Roman"/>
                <w:lang w:val="en-GB"/>
              </w:rPr>
              <w:t>bycatch</w:t>
            </w:r>
            <w:proofErr w:type="spellEnd"/>
            <w:r w:rsidRPr="00AC51BE">
              <w:rPr>
                <w:rFonts w:ascii="Times New Roman" w:hAnsi="Times New Roman" w:cs="Times New Roman"/>
                <w:lang w:val="en-GB"/>
              </w:rPr>
              <w:t xml:space="preserve"> min.</w:t>
            </w:r>
            <w:r>
              <w:rPr>
                <w:rFonts w:ascii="Times New Roman" w:hAnsi="Times New Roman" w:cs="Times New Roman"/>
                <w:lang w:val="en-GB"/>
              </w:rPr>
              <w:t xml:space="preserve"> (Decl_019)</w:t>
            </w:r>
          </w:p>
          <w:p w14:paraId="5C6A7441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FAB8D4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212</w:t>
            </w:r>
            <w:r>
              <w:rPr>
                <w:rFonts w:ascii="Times New Roman" w:hAnsi="Times New Roman" w:cs="Times New Roman"/>
                <w:lang w:val="en-GB"/>
              </w:rPr>
              <w:t>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F918756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01E4DB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0.9</w:t>
            </w:r>
            <w:r>
              <w:rPr>
                <w:rFonts w:ascii="Times New Roman" w:hAnsi="Times New Roman" w:cs="Times New Roman"/>
                <w:lang w:val="en-GB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CB56DB8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98.2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3EDC3F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-5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 w:rsidRPr="00AC51BE"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9443C3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</w:t>
            </w:r>
            <w:r>
              <w:rPr>
                <w:rFonts w:ascii="Times New Roman" w:hAnsi="Times New Roman" w:cs="Times New Roman"/>
                <w:lang w:val="en-GB"/>
              </w:rPr>
              <w:t>657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F878D0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0.8</w:t>
            </w:r>
            <w:r>
              <w:rPr>
                <w:rFonts w:ascii="Times New Roman" w:hAnsi="Times New Roman" w:cs="Times New Roman"/>
                <w:lang w:val="en-GB"/>
              </w:rPr>
              <w:t>29</w:t>
            </w:r>
          </w:p>
        </w:tc>
      </w:tr>
      <w:tr w:rsidR="00365CFA" w:rsidRPr="004F0941" w14:paraId="28876D9D" w14:textId="77777777" w:rsidTr="0015348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8468A67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lastRenderedPageBreak/>
              <w:t xml:space="preserve">Decl. pop. </w:t>
            </w:r>
            <w:proofErr w:type="gramStart"/>
            <w:r w:rsidRPr="00AC51BE">
              <w:rPr>
                <w:rFonts w:ascii="Times New Roman" w:hAnsi="Times New Roman" w:cs="Times New Roman"/>
                <w:lang w:val="en-GB"/>
              </w:rPr>
              <w:t>with</w:t>
            </w:r>
            <w:proofErr w:type="gramEnd"/>
            <w:r w:rsidRPr="00AC51B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AC51BE">
              <w:rPr>
                <w:rFonts w:ascii="Times New Roman" w:hAnsi="Times New Roman" w:cs="Times New Roman"/>
                <w:lang w:val="en-GB"/>
              </w:rPr>
              <w:t>bycatch</w:t>
            </w:r>
            <w:proofErr w:type="spellEnd"/>
            <w:r w:rsidRPr="00AC51BE">
              <w:rPr>
                <w:rFonts w:ascii="Times New Roman" w:hAnsi="Times New Roman" w:cs="Times New Roman"/>
                <w:lang w:val="en-GB"/>
              </w:rPr>
              <w:t xml:space="preserve"> max.</w:t>
            </w:r>
            <w:r>
              <w:rPr>
                <w:rFonts w:ascii="Times New Roman" w:hAnsi="Times New Roman" w:cs="Times New Roman"/>
                <w:lang w:val="en-GB"/>
              </w:rPr>
              <w:t xml:space="preserve"> (Decl_023)</w:t>
            </w:r>
          </w:p>
          <w:p w14:paraId="753884F4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51884B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212</w:t>
            </w:r>
            <w:r>
              <w:rPr>
                <w:rFonts w:ascii="Times New Roman" w:hAnsi="Times New Roman" w:cs="Times New Roman"/>
                <w:lang w:val="en-GB"/>
              </w:rPr>
              <w:t>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6E65E45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BB3950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0.96</w:t>
            </w:r>
            <w:r>
              <w:rPr>
                <w:rFonts w:ascii="Times New Roman" w:hAnsi="Times New Roman" w:cs="Times New Roman"/>
                <w:lang w:val="en-GB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F92670A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8</w:t>
            </w:r>
            <w:r>
              <w:rPr>
                <w:rFonts w:ascii="Times New Roman" w:hAnsi="Times New Roman" w:cs="Times New Roman"/>
                <w:lang w:val="en-GB"/>
              </w:rPr>
              <w:t>7.6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87AE37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>58</w:t>
            </w:r>
            <w:r w:rsidRPr="00AC51BE">
              <w:rPr>
                <w:rFonts w:ascii="Times New Roman" w:hAnsi="Times New Roman" w:cs="Times New Roman"/>
                <w:lang w:val="en-GB"/>
              </w:rPr>
              <w:t>.7</w:t>
            </w:r>
            <w:r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336E0A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0.7</w:t>
            </w:r>
            <w:r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114B6C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</w:t>
            </w:r>
            <w:r>
              <w:rPr>
                <w:rFonts w:ascii="Times New Roman" w:hAnsi="Times New Roman" w:cs="Times New Roman"/>
                <w:lang w:val="en-GB"/>
              </w:rPr>
              <w:t>855</w:t>
            </w:r>
          </w:p>
        </w:tc>
      </w:tr>
      <w:tr w:rsidR="00365CFA" w:rsidRPr="004F0941" w14:paraId="78549018" w14:textId="77777777" w:rsidTr="00153488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E84F1C8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 xml:space="preserve">Decl. pop. with PBR </w:t>
            </w:r>
            <w:r w:rsidRPr="00AC51BE">
              <w:rPr>
                <w:rFonts w:ascii="Times New Roman" w:hAnsi="Times New Roman" w:cs="Times New Roman"/>
                <w:i/>
                <w:lang w:val="en-GB"/>
              </w:rPr>
              <w:t>f</w:t>
            </w:r>
            <w:r w:rsidRPr="00AC51BE">
              <w:rPr>
                <w:rFonts w:ascii="Times New Roman" w:hAnsi="Times New Roman" w:cs="Times New Roman"/>
                <w:lang w:val="en-GB"/>
              </w:rPr>
              <w:t>=0.1</w:t>
            </w:r>
            <w:r>
              <w:rPr>
                <w:rFonts w:ascii="Times New Roman" w:hAnsi="Times New Roman" w:cs="Times New Roman"/>
                <w:lang w:val="en-GB"/>
              </w:rPr>
              <w:t xml:space="preserve"> (Decl_013)</w:t>
            </w:r>
          </w:p>
          <w:p w14:paraId="7D3C6603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12271B6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212</w:t>
            </w:r>
            <w:r>
              <w:rPr>
                <w:rFonts w:ascii="Times New Roman" w:hAnsi="Times New Roman" w:cs="Times New Roman"/>
                <w:lang w:val="en-GB"/>
              </w:rPr>
              <w:t>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17106E4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224660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0.975</w:t>
            </w: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F299ED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1</w:t>
            </w:r>
            <w:r>
              <w:rPr>
                <w:rFonts w:ascii="Times New Roman" w:hAnsi="Times New Roman" w:cs="Times New Roman"/>
                <w:lang w:val="en-GB"/>
              </w:rPr>
              <w:t>13.7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081D1E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>46</w:t>
            </w:r>
            <w:r w:rsidRPr="00AC51BE"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520A34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</w:t>
            </w:r>
            <w:r>
              <w:rPr>
                <w:rFonts w:ascii="Times New Roman" w:hAnsi="Times New Roman" w:cs="Times New Roman"/>
                <w:lang w:val="en-GB"/>
              </w:rPr>
              <w:t>578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5E1B93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</w:t>
            </w:r>
            <w:r>
              <w:rPr>
                <w:rFonts w:ascii="Times New Roman" w:hAnsi="Times New Roman" w:cs="Times New Roman"/>
                <w:lang w:val="en-GB"/>
              </w:rPr>
              <w:t>776</w:t>
            </w:r>
          </w:p>
        </w:tc>
      </w:tr>
      <w:tr w:rsidR="00365CFA" w:rsidRPr="004F0941" w14:paraId="01A4EF2A" w14:textId="77777777" w:rsidTr="00153488">
        <w:tc>
          <w:tcPr>
            <w:tcW w:w="1696" w:type="dxa"/>
            <w:tcBorders>
              <w:top w:val="nil"/>
              <w:left w:val="nil"/>
              <w:right w:val="nil"/>
            </w:tcBorders>
          </w:tcPr>
          <w:p w14:paraId="5F28E3AD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 xml:space="preserve">Local pop. stable with </w:t>
            </w:r>
            <w:proofErr w:type="spellStart"/>
            <w:r w:rsidRPr="00AC51BE">
              <w:rPr>
                <w:rFonts w:ascii="Times New Roman" w:hAnsi="Times New Roman" w:cs="Times New Roman"/>
                <w:lang w:val="en-GB"/>
              </w:rPr>
              <w:t>bycatch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3EB34089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7DBF95B1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6.2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9DEA3E8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0.93</w:t>
            </w:r>
            <w:r>
              <w:rPr>
                <w:rFonts w:ascii="Times New Roman" w:hAnsi="Times New Roman" w:cs="Times New Roman"/>
                <w:lang w:val="en-GB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2D42D7D2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  <w:r w:rsidRPr="00AC51BE">
              <w:rPr>
                <w:rFonts w:ascii="Times New Roman" w:hAnsi="Times New Roman" w:cs="Times New Roman"/>
                <w:lang w:val="en-GB"/>
              </w:rPr>
              <w:t>.</w:t>
            </w: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785E5346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-98.</w:t>
            </w:r>
            <w:r>
              <w:rPr>
                <w:rFonts w:ascii="Times New Roman" w:hAnsi="Times New Roman" w:cs="Times New Roman"/>
                <w:lang w:val="en-GB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5ADA947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0.9</w:t>
            </w:r>
            <w:r>
              <w:rPr>
                <w:rFonts w:ascii="Times New Roman" w:hAnsi="Times New Roman" w:cs="Times New Roman"/>
                <w:lang w:val="en-GB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0243E496" w14:textId="77777777" w:rsidR="00365CFA" w:rsidRPr="00AC51BE" w:rsidRDefault="00365CFA" w:rsidP="00153488">
            <w:pPr>
              <w:rPr>
                <w:rFonts w:ascii="Times New Roman" w:hAnsi="Times New Roman" w:cs="Times New Roman"/>
                <w:lang w:val="en-GB"/>
              </w:rPr>
            </w:pPr>
            <w:r w:rsidRPr="00AC51BE">
              <w:rPr>
                <w:rFonts w:ascii="Times New Roman" w:hAnsi="Times New Roman" w:cs="Times New Roman"/>
                <w:lang w:val="en-GB"/>
              </w:rPr>
              <w:t>0.9</w:t>
            </w:r>
            <w:r>
              <w:rPr>
                <w:rFonts w:ascii="Times New Roman" w:hAnsi="Times New Roman" w:cs="Times New Roman"/>
                <w:lang w:val="en-GB"/>
              </w:rPr>
              <w:t>89</w:t>
            </w:r>
          </w:p>
        </w:tc>
      </w:tr>
    </w:tbl>
    <w:p w14:paraId="2F77D93B" w14:textId="77777777" w:rsidR="00365CFA" w:rsidRPr="004F0941" w:rsidRDefault="00365CFA" w:rsidP="00365CFA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3D57509" w14:textId="2A534F0A" w:rsidR="00365CFA" w:rsidRPr="00AC51BE" w:rsidRDefault="00365CFA" w:rsidP="00365CFA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C51BE">
        <w:rPr>
          <w:rFonts w:ascii="Times New Roman" w:hAnsi="Times New Roman" w:cs="Times New Roman"/>
          <w:sz w:val="24"/>
          <w:szCs w:val="24"/>
          <w:lang w:val="en-GB"/>
        </w:rPr>
        <w:t>Table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S4. Demographic parameters used for the age-structured matrix population model for Greater </w:t>
      </w:r>
      <w:proofErr w:type="spellStart"/>
      <w:r w:rsidRPr="00AC51BE">
        <w:rPr>
          <w:rFonts w:ascii="Times New Roman" w:hAnsi="Times New Roman" w:cs="Times New Roman"/>
          <w:sz w:val="24"/>
          <w:szCs w:val="24"/>
          <w:lang w:val="en-GB"/>
        </w:rPr>
        <w:t>Scaup</w:t>
      </w:r>
      <w:proofErr w:type="spellEnd"/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51BE">
        <w:rPr>
          <w:rFonts w:ascii="Times New Roman" w:hAnsi="Times New Roman" w:cs="Times New Roman"/>
          <w:i/>
          <w:sz w:val="24"/>
          <w:szCs w:val="24"/>
          <w:lang w:val="en-GB"/>
        </w:rPr>
        <w:t>Aythya</w:t>
      </w:r>
      <w:proofErr w:type="spellEnd"/>
      <w:r w:rsidRPr="00AC51B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AC51BE">
        <w:rPr>
          <w:rFonts w:ascii="Times New Roman" w:hAnsi="Times New Roman" w:cs="Times New Roman"/>
          <w:i/>
          <w:sz w:val="24"/>
          <w:szCs w:val="24"/>
          <w:lang w:val="en-GB"/>
        </w:rPr>
        <w:t>marila</w:t>
      </w:r>
      <w:proofErr w:type="spellEnd"/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F094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after Fournier </w:t>
      </w:r>
      <w:r w:rsidRPr="00C47189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Hines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>2001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Flint </w:t>
      </w:r>
      <w:r w:rsidRPr="00C47189">
        <w:rPr>
          <w:rFonts w:ascii="Times New Roman" w:hAnsi="Times New Roman" w:cs="Times New Roman"/>
          <w:i/>
          <w:iCs/>
          <w:sz w:val="24"/>
          <w:szCs w:val="24"/>
          <w:lang w:val="en-GB"/>
        </w:rPr>
        <w:t>et al.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2006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Flint 2015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C5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C51BE">
        <w:rPr>
          <w:rFonts w:ascii="Times New Roman" w:hAnsi="Times New Roman" w:cs="Times New Roman"/>
          <w:bCs/>
          <w:sz w:val="24"/>
          <w:szCs w:val="24"/>
          <w:lang w:val="en-GB"/>
        </w:rPr>
        <w:t>Horswill</w:t>
      </w:r>
      <w:proofErr w:type="spellEnd"/>
      <w:r w:rsidRPr="00AC51B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47189">
        <w:rPr>
          <w:rFonts w:ascii="Times New Roman" w:hAnsi="Times New Roman" w:cs="Times New Roman"/>
          <w:bCs/>
          <w:sz w:val="24"/>
          <w:szCs w:val="24"/>
          <w:lang w:val="en-GB"/>
        </w:rPr>
        <w:t>and</w:t>
      </w:r>
      <w:r w:rsidRPr="00AC51B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Robinson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AC51BE">
        <w:rPr>
          <w:rFonts w:ascii="Times New Roman" w:hAnsi="Times New Roman" w:cs="Times New Roman"/>
          <w:bCs/>
          <w:sz w:val="24"/>
          <w:szCs w:val="24"/>
          <w:lang w:val="en-GB"/>
        </w:rPr>
        <w:t>2015</w:t>
      </w:r>
      <w:r w:rsidRPr="004F0941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="00EC572A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4852"/>
        <w:gridCol w:w="1615"/>
        <w:gridCol w:w="1610"/>
      </w:tblGrid>
      <w:tr w:rsidR="00365CFA" w:rsidRPr="00F7428E" w14:paraId="431F972F" w14:textId="77777777" w:rsidTr="00153488">
        <w:tc>
          <w:tcPr>
            <w:tcW w:w="993" w:type="dxa"/>
            <w:tcBorders>
              <w:left w:val="nil"/>
              <w:right w:val="nil"/>
            </w:tcBorders>
          </w:tcPr>
          <w:p w14:paraId="4EF7A157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0CF5583E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Paramet</w:t>
            </w:r>
            <w:r w:rsidRPr="004F094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</w:t>
            </w: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r </w:t>
            </w:r>
          </w:p>
        </w:tc>
        <w:tc>
          <w:tcPr>
            <w:tcW w:w="4852" w:type="dxa"/>
            <w:tcBorders>
              <w:left w:val="nil"/>
              <w:right w:val="nil"/>
            </w:tcBorders>
          </w:tcPr>
          <w:p w14:paraId="3B470536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2E9FB56C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615" w:type="dxa"/>
            <w:tcBorders>
              <w:left w:val="nil"/>
              <w:right w:val="nil"/>
            </w:tcBorders>
          </w:tcPr>
          <w:p w14:paraId="3FFFAAAE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4E43A2C3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Stable population λ=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0.9999</w:t>
            </w:r>
          </w:p>
          <w:p w14:paraId="13C7EC9B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value ±SD</w:t>
            </w:r>
          </w:p>
        </w:tc>
        <w:tc>
          <w:tcPr>
            <w:tcW w:w="1610" w:type="dxa"/>
            <w:tcBorders>
              <w:left w:val="nil"/>
              <w:right w:val="nil"/>
            </w:tcBorders>
          </w:tcPr>
          <w:p w14:paraId="77CCC102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05156D9B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Moderate</w:t>
            </w:r>
            <w:r w:rsidRPr="004F094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ly</w:t>
            </w: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declining population λ=0.98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6</w:t>
            </w: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3</w:t>
            </w:r>
          </w:p>
          <w:p w14:paraId="221A7ACC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value ±SD</w:t>
            </w:r>
          </w:p>
          <w:p w14:paraId="6CE5B362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365CFA" w:rsidRPr="004F0941" w14:paraId="080A0692" w14:textId="77777777" w:rsidTr="00153488"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2DF7C529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s1</w:t>
            </w:r>
          </w:p>
        </w:tc>
        <w:tc>
          <w:tcPr>
            <w:tcW w:w="4852" w:type="dxa"/>
            <w:tcBorders>
              <w:left w:val="nil"/>
              <w:bottom w:val="nil"/>
              <w:right w:val="nil"/>
            </w:tcBorders>
          </w:tcPr>
          <w:p w14:paraId="15537CA1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survival from 1 to 2</w:t>
            </w:r>
            <w:r w:rsidRPr="004F094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yr</w:t>
            </w:r>
            <w:proofErr w:type="spellEnd"/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old females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</w:tcPr>
          <w:p w14:paraId="3EE0F1F2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0.81±0.05</w:t>
            </w:r>
          </w:p>
        </w:tc>
        <w:tc>
          <w:tcPr>
            <w:tcW w:w="1610" w:type="dxa"/>
            <w:tcBorders>
              <w:left w:val="nil"/>
              <w:bottom w:val="nil"/>
              <w:right w:val="nil"/>
            </w:tcBorders>
          </w:tcPr>
          <w:p w14:paraId="56AEB95D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0.81±0.05</w:t>
            </w:r>
          </w:p>
        </w:tc>
      </w:tr>
      <w:tr w:rsidR="00365CFA" w:rsidRPr="004F0941" w14:paraId="50B1E336" w14:textId="77777777" w:rsidTr="0015348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3AAC418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s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493170E9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survival from 2+ old females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08C56A39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0.81±0.05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1888BC70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0.81±0.05</w:t>
            </w:r>
          </w:p>
        </w:tc>
      </w:tr>
      <w:tr w:rsidR="00365CFA" w:rsidRPr="004F0941" w14:paraId="6FB1751C" w14:textId="77777777" w:rsidTr="0015348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66763E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cs1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1CD30A62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clutch size 2</w:t>
            </w:r>
            <w:r w:rsidRPr="004F094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yr</w:t>
            </w:r>
            <w:proofErr w:type="spellEnd"/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females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67420D9E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8.765±0.75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C115331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8.765±0.75</w:t>
            </w:r>
          </w:p>
        </w:tc>
      </w:tr>
      <w:tr w:rsidR="00365CFA" w:rsidRPr="004F0941" w14:paraId="66D9AC97" w14:textId="77777777" w:rsidTr="0015348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5E6AC2F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cs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7D684809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clutch size 2+yr females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24A06D9E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8.765±0.75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99A130D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8.765±0.75</w:t>
            </w:r>
          </w:p>
        </w:tc>
      </w:tr>
      <w:tr w:rsidR="00365CFA" w:rsidRPr="004F0941" w14:paraId="437EA32B" w14:textId="77777777" w:rsidTr="0015348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BF1903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ns1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092F611C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nest success, probability clutch hatched, females 1yr old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79AD1A8D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0.251±0.15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0E099F3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0.251±0.15</w:t>
            </w:r>
          </w:p>
        </w:tc>
      </w:tr>
      <w:tr w:rsidR="00365CFA" w:rsidRPr="004F0941" w14:paraId="672D93F1" w14:textId="77777777" w:rsidTr="0015348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C4682AF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ns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6810659D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nest success, females 2+yr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5817238E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0.271±0.15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ABBF188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0.271±0.15</w:t>
            </w:r>
          </w:p>
        </w:tc>
      </w:tr>
      <w:tr w:rsidR="00365CFA" w:rsidRPr="004F0941" w14:paraId="34CC2EA2" w14:textId="77777777" w:rsidTr="0015348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9184D4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proofErr w:type="spellStart"/>
            <w:r w:rsidRPr="00AC51B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chs</w:t>
            </w:r>
            <w:proofErr w:type="spellEnd"/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1BA191A9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chick survival to fledging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205DAF4D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0.365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51AEB93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0.34</w:t>
            </w:r>
          </w:p>
        </w:tc>
      </w:tr>
      <w:tr w:rsidR="00365CFA" w:rsidRPr="004F0941" w14:paraId="2FE86B43" w14:textId="77777777" w:rsidTr="0015348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25DA97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s0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7F3F8F3F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juvenile survival (from fledging to 1st spring)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44674D29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0.40±0.05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A07FFAD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0.40±0.05</w:t>
            </w:r>
          </w:p>
        </w:tc>
      </w:tr>
      <w:tr w:rsidR="00365CFA" w:rsidRPr="004F0941" w14:paraId="5E990259" w14:textId="77777777" w:rsidTr="0015348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267B3E6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prop1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5F6D27C3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breeding propensity of 1yr females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799B604B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0.75±0.01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8CA2923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0.75±0.01</w:t>
            </w:r>
          </w:p>
        </w:tc>
      </w:tr>
      <w:tr w:rsidR="00365CFA" w:rsidRPr="004F0941" w14:paraId="4947B37A" w14:textId="77777777" w:rsidTr="0015348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EFBF9FB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prop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13B1F05F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breeding propensity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</w:t>
            </w: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+yr females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2C5F2C5A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0.99±0.01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A35493E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0.99±0.01</w:t>
            </w:r>
          </w:p>
        </w:tc>
      </w:tr>
      <w:tr w:rsidR="00365CFA" w:rsidRPr="004F0941" w14:paraId="3D37549F" w14:textId="77777777" w:rsidTr="0015348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EBD34FF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proofErr w:type="spellStart"/>
            <w:r w:rsidRPr="00AC51B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sr</w:t>
            </w:r>
            <w:proofErr w:type="spellEnd"/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1BA70723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clutch sex ratio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71C97DCA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9EB9170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0.5</w:t>
            </w:r>
          </w:p>
        </w:tc>
      </w:tr>
      <w:tr w:rsidR="00365CFA" w:rsidRPr="004F0941" w14:paraId="37E37EB3" w14:textId="77777777" w:rsidTr="0015348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EB636ED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re1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7F65C96E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re-nesting probability 1yr females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7EED8F05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0.51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A94C200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0.51</w:t>
            </w:r>
          </w:p>
        </w:tc>
      </w:tr>
      <w:tr w:rsidR="00365CFA" w:rsidRPr="004F0941" w14:paraId="6AA2CCE7" w14:textId="77777777" w:rsidTr="00153488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066E1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re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79503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re-nesting probability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2</w:t>
            </w: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+yr females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C74AD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4C97F" w14:textId="77777777" w:rsidR="00365CFA" w:rsidRPr="00AC51BE" w:rsidRDefault="00365CFA" w:rsidP="0015348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AC51B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0.51</w:t>
            </w:r>
          </w:p>
        </w:tc>
      </w:tr>
    </w:tbl>
    <w:p w14:paraId="029B9A81" w14:textId="77777777" w:rsidR="00365CFA" w:rsidRDefault="00365CFA" w:rsidP="00365CFA">
      <w:pPr>
        <w:rPr>
          <w:lang w:val="en-GB"/>
        </w:rPr>
      </w:pPr>
    </w:p>
    <w:p w14:paraId="2682FF83" w14:textId="77777777" w:rsidR="00365CFA" w:rsidRDefault="00365CFA" w:rsidP="00365CFA">
      <w:pPr>
        <w:rPr>
          <w:lang w:val="en-GB"/>
        </w:rPr>
      </w:pPr>
    </w:p>
    <w:p w14:paraId="0839E71C" w14:textId="77777777" w:rsidR="00E37FAE" w:rsidRPr="004F0941" w:rsidRDefault="00E37FAE" w:rsidP="00E37FA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F0941">
        <w:rPr>
          <w:rFonts w:ascii="Times New Roman" w:hAnsi="Times New Roman" w:cs="Times New Roman"/>
          <w:sz w:val="24"/>
          <w:szCs w:val="24"/>
          <w:lang w:val="en-GB"/>
        </w:rPr>
        <w:t>Table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F0941">
        <w:rPr>
          <w:rFonts w:ascii="Times New Roman" w:hAnsi="Times New Roman" w:cs="Times New Roman"/>
          <w:sz w:val="24"/>
          <w:szCs w:val="24"/>
          <w:lang w:val="en-GB"/>
        </w:rPr>
        <w:t xml:space="preserve">S5. Input data for computing the harvest rates used in further analyses (bolded values). Harvest rate was computed as the proportion </w:t>
      </w:r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4F0941">
        <w:rPr>
          <w:rFonts w:ascii="Times New Roman" w:hAnsi="Times New Roman" w:cs="Times New Roman"/>
          <w:sz w:val="24"/>
          <w:szCs w:val="24"/>
          <w:lang w:val="en-GB"/>
        </w:rPr>
        <w:t xml:space="preserve"> the total </w:t>
      </w:r>
      <w:r>
        <w:rPr>
          <w:rFonts w:ascii="Times New Roman" w:hAnsi="Times New Roman" w:cs="Times New Roman"/>
          <w:sz w:val="24"/>
          <w:szCs w:val="24"/>
          <w:lang w:val="en-GB"/>
        </w:rPr>
        <w:t>flyway</w:t>
      </w:r>
      <w:r w:rsidRPr="004F0941">
        <w:rPr>
          <w:rFonts w:ascii="Times New Roman" w:hAnsi="Times New Roman" w:cs="Times New Roman"/>
          <w:sz w:val="24"/>
          <w:szCs w:val="24"/>
          <w:lang w:val="en-GB"/>
        </w:rPr>
        <w:t xml:space="preserve"> population and SL population.</w:t>
      </w:r>
    </w:p>
    <w:tbl>
      <w:tblPr>
        <w:tblW w:w="7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5"/>
        <w:gridCol w:w="1340"/>
        <w:gridCol w:w="960"/>
        <w:gridCol w:w="960"/>
        <w:gridCol w:w="960"/>
      </w:tblGrid>
      <w:tr w:rsidR="00E37FAE" w:rsidRPr="004F0941" w14:paraId="22DF6025" w14:textId="77777777" w:rsidTr="00597513">
        <w:trPr>
          <w:trHeight w:val="300"/>
        </w:trPr>
        <w:tc>
          <w:tcPr>
            <w:tcW w:w="330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E51B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Flyway </w:t>
            </w: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population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, both sexes</w:t>
            </w:r>
          </w:p>
        </w:tc>
        <w:tc>
          <w:tcPr>
            <w:tcW w:w="13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FEAD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212,500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D95D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8634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40A1BF5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</w:tr>
      <w:tr w:rsidR="00E37FAE" w:rsidRPr="004F0941" w14:paraId="6C5A3528" w14:textId="77777777" w:rsidTr="00597513">
        <w:trPr>
          <w:trHeight w:val="300"/>
        </w:trPr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8329F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Flyway population,</w:t>
            </w: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females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AED09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95,625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41BB5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7B364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9C57E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</w:tr>
      <w:tr w:rsidR="00E37FAE" w:rsidRPr="004F0941" w14:paraId="12B9DA7A" w14:textId="77777777" w:rsidTr="00597513">
        <w:trPr>
          <w:trHeight w:val="300"/>
        </w:trPr>
        <w:tc>
          <w:tcPr>
            <w:tcW w:w="330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63D2F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62570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73311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F1D44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Max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B32B0E9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</w:tr>
      <w:tr w:rsidR="00E37FAE" w:rsidRPr="004F0941" w14:paraId="391EF6AA" w14:textId="77777777" w:rsidTr="00597513">
        <w:trPr>
          <w:trHeight w:val="300"/>
        </w:trPr>
        <w:tc>
          <w:tcPr>
            <w:tcW w:w="330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2926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proofErr w:type="spellStart"/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Bycatch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, both sexes</w:t>
            </w:r>
          </w:p>
        </w:tc>
        <w:tc>
          <w:tcPr>
            <w:tcW w:w="13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84CD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3,991.5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78D3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3,194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1404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4,789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EA19D5F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</w:tr>
      <w:tr w:rsidR="00E37FAE" w:rsidRPr="004F0941" w14:paraId="7A14A429" w14:textId="77777777" w:rsidTr="00597513">
        <w:trPr>
          <w:trHeight w:val="30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B797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proofErr w:type="spellStart"/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Bycatch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,</w:t>
            </w: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females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01E8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1796.2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0A41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437.3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4BCF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155.1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2762921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</w:tr>
      <w:tr w:rsidR="00E37FAE" w:rsidRPr="004F0941" w14:paraId="7B968A36" w14:textId="77777777" w:rsidTr="00597513">
        <w:trPr>
          <w:trHeight w:val="315"/>
        </w:trPr>
        <w:tc>
          <w:tcPr>
            <w:tcW w:w="330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ABC8C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Harvest rate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,</w:t>
            </w: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females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FFFE1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b/>
                <w:color w:val="000000"/>
                <w:lang w:val="en-GB" w:eastAsia="pl-PL"/>
              </w:rPr>
              <w:t>0.019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83D58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0.015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6344F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b/>
                <w:color w:val="000000"/>
                <w:lang w:val="en-GB" w:eastAsia="pl-PL"/>
              </w:rPr>
              <w:t>0.023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0417E49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GB" w:eastAsia="pl-PL"/>
              </w:rPr>
            </w:pPr>
          </w:p>
        </w:tc>
      </w:tr>
      <w:tr w:rsidR="00E37FAE" w:rsidRPr="004F0941" w14:paraId="75F85490" w14:textId="77777777" w:rsidTr="00597513">
        <w:trPr>
          <w:trHeight w:val="300"/>
        </w:trPr>
        <w:tc>
          <w:tcPr>
            <w:tcW w:w="330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35B2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SL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, both sexes</w:t>
            </w:r>
          </w:p>
        </w:tc>
        <w:tc>
          <w:tcPr>
            <w:tcW w:w="13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E613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20,000*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3CC6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318C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389BBDA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</w:tc>
      </w:tr>
      <w:tr w:rsidR="00E37FAE" w:rsidRPr="004F0941" w14:paraId="15FF6C41" w14:textId="77777777" w:rsidTr="00597513">
        <w:trPr>
          <w:trHeight w:val="300"/>
        </w:trPr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10542" w14:textId="77777777" w:rsidR="00E37FAE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SL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,</w:t>
            </w: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females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392DD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  </w:t>
            </w: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9</w:t>
            </w: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5F29D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95211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E38A1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</w:tr>
      <w:tr w:rsidR="00E37FAE" w:rsidRPr="004F0941" w14:paraId="12C70454" w14:textId="77777777" w:rsidTr="00597513">
        <w:trPr>
          <w:trHeight w:val="300"/>
        </w:trPr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8C572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B52FF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BDD66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97DF4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Max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1C2B2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</w:tr>
      <w:tr w:rsidR="00E37FAE" w:rsidRPr="004F0941" w14:paraId="45D22CB8" w14:textId="77777777" w:rsidTr="00597513">
        <w:trPr>
          <w:trHeight w:val="30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BFF0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proofErr w:type="spellStart"/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Bycatch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, both sexes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4795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1,236.5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0076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1,089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86D5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1,384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9037CA8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</w:tr>
      <w:tr w:rsidR="00E37FAE" w:rsidRPr="004F0941" w14:paraId="0D7E0550" w14:textId="77777777" w:rsidTr="00597513">
        <w:trPr>
          <w:trHeight w:val="30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A11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proofErr w:type="spellStart"/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Bycatch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,</w:t>
            </w: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females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B53E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556.4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E7E9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490.1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AE0F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22.8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B155C2D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</w:tr>
      <w:tr w:rsidR="00E37FAE" w:rsidRPr="004F0941" w14:paraId="71F8FD02" w14:textId="77777777" w:rsidTr="00597513">
        <w:trPr>
          <w:trHeight w:val="315"/>
        </w:trPr>
        <w:tc>
          <w:tcPr>
            <w:tcW w:w="330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E952C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Harvest rate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,</w:t>
            </w: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females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D7AEB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b/>
                <w:color w:val="000000"/>
                <w:lang w:val="en-GB" w:eastAsia="pl-PL"/>
              </w:rPr>
              <w:t>0.062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18394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0.055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1A87E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0.069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CB9E0FC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</w:tr>
      <w:tr w:rsidR="00E37FAE" w:rsidRPr="004F0941" w14:paraId="343F1E9C" w14:textId="77777777" w:rsidTr="00597513">
        <w:trPr>
          <w:trHeight w:val="300"/>
        </w:trPr>
        <w:tc>
          <w:tcPr>
            <w:tcW w:w="3305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0F3148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Total females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, flyway population</w:t>
            </w:r>
          </w:p>
        </w:tc>
        <w:tc>
          <w:tcPr>
            <w:tcW w:w="134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E28539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95,625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1DD578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931683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nil"/>
              <w:right w:val="nil"/>
            </w:tcBorders>
          </w:tcPr>
          <w:p w14:paraId="1ED38918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</w:tr>
      <w:tr w:rsidR="00E37FAE" w:rsidRPr="004F0941" w14:paraId="5A70B1C6" w14:textId="77777777" w:rsidTr="00597513">
        <w:trPr>
          <w:trHeight w:val="300"/>
        </w:trPr>
        <w:tc>
          <w:tcPr>
            <w:tcW w:w="33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605AF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1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5018F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 xml:space="preserve">f </w:t>
            </w: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= 0.5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9B5DE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 xml:space="preserve">f </w:t>
            </w: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= 0.1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30D92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</w:tcPr>
          <w:p w14:paraId="0DDC608D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</w:tr>
      <w:tr w:rsidR="00E37FAE" w:rsidRPr="004F0941" w14:paraId="587BD7B3" w14:textId="77777777" w:rsidTr="00597513">
        <w:trPr>
          <w:trHeight w:val="30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EDBF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PBR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-informed</w:t>
            </w: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b</w:t>
            </w: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ycatch</w:t>
            </w:r>
            <w:proofErr w:type="spellEnd"/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limit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, both sexes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72AF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13,600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632F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2,800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0A73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97C815F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</w:tr>
      <w:tr w:rsidR="00E37FAE" w:rsidRPr="004F0941" w14:paraId="427FF30A" w14:textId="77777777" w:rsidTr="00597513">
        <w:trPr>
          <w:trHeight w:val="30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E517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PBR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-informed</w:t>
            </w: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b</w:t>
            </w: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ycatch</w:t>
            </w:r>
            <w:proofErr w:type="spellEnd"/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limit, </w:t>
            </w: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females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6EE2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B189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C204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497E6D9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</w:tr>
      <w:tr w:rsidR="00E37FAE" w:rsidRPr="004F0941" w14:paraId="7DDCB22B" w14:textId="77777777" w:rsidTr="00597513">
        <w:trPr>
          <w:trHeight w:val="315"/>
        </w:trPr>
        <w:tc>
          <w:tcPr>
            <w:tcW w:w="330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BA92A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Harvest rate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,</w:t>
            </w: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females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584A1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b/>
                <w:color w:val="000000"/>
                <w:lang w:val="en-GB" w:eastAsia="pl-PL"/>
              </w:rPr>
              <w:t>0.064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DDC32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b/>
                <w:color w:val="000000"/>
                <w:lang w:val="en-GB" w:eastAsia="pl-PL"/>
              </w:rPr>
              <w:t>0.013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53D7D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4F0941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2749749" w14:textId="77777777" w:rsidR="00E37FAE" w:rsidRPr="004F0941" w:rsidRDefault="00E37FAE" w:rsidP="00597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</w:tc>
      </w:tr>
    </w:tbl>
    <w:p w14:paraId="16AC15FB" w14:textId="77777777" w:rsidR="00E37FAE" w:rsidRPr="004F0941" w:rsidRDefault="00E37FAE" w:rsidP="00E37FA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</w:pPr>
      <w:r w:rsidRPr="004F0941">
        <w:rPr>
          <w:rFonts w:ascii="Times New Roman" w:hAnsi="Times New Roman" w:cs="Times New Roman"/>
          <w:sz w:val="20"/>
          <w:szCs w:val="20"/>
          <w:lang w:val="en-GB"/>
        </w:rPr>
        <w:t xml:space="preserve">SL – Szczecin lagoon, PBR – Potential Biological Removal, </w:t>
      </w:r>
      <w:r w:rsidRPr="00AC51BE">
        <w:rPr>
          <w:rFonts w:ascii="Times New Roman" w:hAnsi="Times New Roman" w:cs="Times New Roman"/>
          <w:i/>
          <w:iCs/>
          <w:sz w:val="20"/>
          <w:szCs w:val="20"/>
          <w:lang w:val="en-GB"/>
        </w:rPr>
        <w:t>f</w:t>
      </w:r>
      <w:r w:rsidRPr="004F0941">
        <w:rPr>
          <w:rFonts w:ascii="Times New Roman" w:hAnsi="Times New Roman" w:cs="Times New Roman"/>
          <w:sz w:val="20"/>
          <w:szCs w:val="20"/>
          <w:lang w:val="en-GB"/>
        </w:rPr>
        <w:t xml:space="preserve"> – </w:t>
      </w:r>
      <w:r w:rsidRPr="004F094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coefficient reflecting the status of the population and its priority protection (0.5 stable population, 0.1 declining population), as recommended by Dillingham </w:t>
      </w:r>
      <w:r w:rsidRPr="00C4718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and</w:t>
      </w:r>
      <w:r w:rsidRPr="004F094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Fletcher (2008).</w:t>
      </w:r>
    </w:p>
    <w:p w14:paraId="62D4097C" w14:textId="77777777" w:rsidR="00E37FAE" w:rsidRPr="004F0941" w:rsidRDefault="00E37FAE" w:rsidP="00E37FAE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</w:pPr>
      <w:r w:rsidRPr="004F094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*</w:t>
      </w:r>
      <w:proofErr w:type="spellStart"/>
      <w:r w:rsidRPr="004F094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>Marchowski</w:t>
      </w:r>
      <w:proofErr w:type="spellEnd"/>
      <w:r w:rsidRPr="004F094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Pr="00C47189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en-GB"/>
        </w:rPr>
        <w:t>et al.</w:t>
      </w:r>
      <w:r w:rsidRPr="004F094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GB"/>
        </w:rPr>
        <w:t xml:space="preserve"> 2018</w:t>
      </w:r>
    </w:p>
    <w:p w14:paraId="0A91045C" w14:textId="77777777" w:rsidR="00365CFA" w:rsidRDefault="00365CFA" w:rsidP="00365CFA">
      <w:pPr>
        <w:rPr>
          <w:lang w:val="en-GB"/>
        </w:rPr>
      </w:pPr>
      <w:bookmarkStart w:id="0" w:name="_GoBack"/>
      <w:bookmarkEnd w:id="0"/>
    </w:p>
    <w:p w14:paraId="7860F7A3" w14:textId="77777777" w:rsidR="00365CFA" w:rsidRDefault="00365CFA" w:rsidP="00365CFA">
      <w:pPr>
        <w:rPr>
          <w:lang w:val="en-GB"/>
        </w:rPr>
      </w:pPr>
    </w:p>
    <w:p w14:paraId="3B092D96" w14:textId="77777777" w:rsidR="00365CFA" w:rsidRDefault="00365CFA" w:rsidP="00365CFA">
      <w:pPr>
        <w:rPr>
          <w:lang w:val="en-GB"/>
        </w:rPr>
      </w:pPr>
    </w:p>
    <w:p w14:paraId="389AABCF" w14:textId="77777777" w:rsidR="00885A8A" w:rsidRDefault="00E37FAE"/>
    <w:sectPr w:rsidR="00885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DE"/>
    <w:rsid w:val="000E3959"/>
    <w:rsid w:val="000F15E9"/>
    <w:rsid w:val="00106CCB"/>
    <w:rsid w:val="001655C9"/>
    <w:rsid w:val="00365CFA"/>
    <w:rsid w:val="0037060F"/>
    <w:rsid w:val="004033D5"/>
    <w:rsid w:val="00440A39"/>
    <w:rsid w:val="005259D1"/>
    <w:rsid w:val="0057711D"/>
    <w:rsid w:val="0062706D"/>
    <w:rsid w:val="0078372F"/>
    <w:rsid w:val="008841FA"/>
    <w:rsid w:val="008D5614"/>
    <w:rsid w:val="008D5B35"/>
    <w:rsid w:val="00905F94"/>
    <w:rsid w:val="00954150"/>
    <w:rsid w:val="00964BE0"/>
    <w:rsid w:val="009865B4"/>
    <w:rsid w:val="00A71D7F"/>
    <w:rsid w:val="00A92961"/>
    <w:rsid w:val="00AF4362"/>
    <w:rsid w:val="00B1641F"/>
    <w:rsid w:val="00B23549"/>
    <w:rsid w:val="00BD33DE"/>
    <w:rsid w:val="00C16B71"/>
    <w:rsid w:val="00C40897"/>
    <w:rsid w:val="00CC63CA"/>
    <w:rsid w:val="00D21C2B"/>
    <w:rsid w:val="00D54A07"/>
    <w:rsid w:val="00D70633"/>
    <w:rsid w:val="00DD1997"/>
    <w:rsid w:val="00E37FAE"/>
    <w:rsid w:val="00E62F7D"/>
    <w:rsid w:val="00EC572A"/>
    <w:rsid w:val="00EE62BA"/>
    <w:rsid w:val="00F41B99"/>
    <w:rsid w:val="00F63BF0"/>
    <w:rsid w:val="00F7216C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B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FA"/>
    <w:pPr>
      <w:spacing w:after="200" w:line="276" w:lineRule="auto"/>
    </w:pPr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CFA"/>
    <w:pPr>
      <w:spacing w:after="0" w:line="240" w:lineRule="auto"/>
    </w:pPr>
    <w:rPr>
      <w:lang w:val="pl-PL"/>
    </w:rPr>
  </w:style>
  <w:style w:type="character" w:customStyle="1" w:styleId="citation">
    <w:name w:val="citation"/>
    <w:basedOn w:val="DefaultParagraphFont"/>
    <w:rsid w:val="00365CFA"/>
  </w:style>
  <w:style w:type="table" w:styleId="TableGrid">
    <w:name w:val="Table Grid"/>
    <w:basedOn w:val="TableNormal"/>
    <w:uiPriority w:val="39"/>
    <w:rsid w:val="00365CF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FA"/>
    <w:pPr>
      <w:spacing w:after="200" w:line="276" w:lineRule="auto"/>
    </w:pPr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CFA"/>
    <w:pPr>
      <w:spacing w:after="0" w:line="240" w:lineRule="auto"/>
    </w:pPr>
    <w:rPr>
      <w:lang w:val="pl-PL"/>
    </w:rPr>
  </w:style>
  <w:style w:type="character" w:customStyle="1" w:styleId="citation">
    <w:name w:val="citation"/>
    <w:basedOn w:val="DefaultParagraphFont"/>
    <w:rsid w:val="00365CFA"/>
  </w:style>
  <w:style w:type="table" w:styleId="TableGrid">
    <w:name w:val="Table Grid"/>
    <w:basedOn w:val="TableNormal"/>
    <w:uiPriority w:val="39"/>
    <w:rsid w:val="00365CF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206180</cp:lastModifiedBy>
  <cp:revision>2</cp:revision>
  <dcterms:created xsi:type="dcterms:W3CDTF">2019-12-14T06:22:00Z</dcterms:created>
  <dcterms:modified xsi:type="dcterms:W3CDTF">2019-12-14T06:22:00Z</dcterms:modified>
</cp:coreProperties>
</file>