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C06E3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7788B">
        <w:rPr>
          <w:rFonts w:ascii="Times New Roman" w:hAnsi="Times New Roman" w:cs="Times New Roman"/>
          <w:b/>
          <w:sz w:val="32"/>
          <w:szCs w:val="32"/>
        </w:rPr>
        <w:t>Supplementary Material</w:t>
      </w:r>
    </w:p>
    <w:p w14:paraId="34710F87" w14:textId="77777777" w:rsidR="00B167C8" w:rsidRPr="000C7E62" w:rsidRDefault="00B167C8" w:rsidP="00B167C8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0C7E6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Comprehensive evidence for subspecies designations in Cook’s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P</w:t>
      </w:r>
      <w:r w:rsidRPr="000C7E6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etrel </w:t>
      </w:r>
      <w:r w:rsidRPr="000C7E62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  <w:t xml:space="preserve">Pterodroma </w:t>
      </w:r>
      <w:proofErr w:type="spellStart"/>
      <w:r w:rsidRPr="000C7E62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  <w:t>cook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</w:rPr>
        <w:t>ii</w:t>
      </w:r>
      <w:proofErr w:type="spellEnd"/>
      <w:r w:rsidRPr="000C7E62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with implications for conservation management</w:t>
      </w:r>
    </w:p>
    <w:p w14:paraId="706D7872" w14:textId="77777777" w:rsidR="00B167C8" w:rsidRDefault="00B167C8" w:rsidP="00B167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67C8">
        <w:rPr>
          <w:rFonts w:ascii="Times New Roman" w:eastAsia="Times New Roman" w:hAnsi="Times New Roman" w:cs="Times New Roman"/>
          <w:sz w:val="24"/>
          <w:szCs w:val="24"/>
        </w:rPr>
        <w:t>MATT J. RAYNER</w:t>
      </w:r>
      <w:r w:rsidRPr="00DA7835">
        <w:rPr>
          <w:rFonts w:ascii="Times New Roman" w:hAnsi="Times New Roman" w:cs="Times New Roman"/>
          <w:sz w:val="24"/>
          <w:szCs w:val="24"/>
        </w:rPr>
        <w:t xml:space="preserve">, AYLA 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DA7835">
        <w:rPr>
          <w:rFonts w:ascii="Times New Roman" w:hAnsi="Times New Roman" w:cs="Times New Roman"/>
          <w:sz w:val="24"/>
          <w:szCs w:val="24"/>
        </w:rPr>
        <w:t>VAN LOENEN, LARA D. SHEPHERD, ILINA CUBRINOVSKA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835">
        <w:rPr>
          <w:rFonts w:ascii="Times New Roman" w:hAnsi="Times New Roman" w:cs="Times New Roman"/>
          <w:sz w:val="24"/>
          <w:szCs w:val="24"/>
        </w:rPr>
        <w:t xml:space="preserve"> R. PAUL SCOFIELD, ALAN J. D. TENNYSON, </w:t>
      </w:r>
      <w:r>
        <w:rPr>
          <w:rFonts w:ascii="Times New Roman" w:hAnsi="Times New Roman" w:cs="Times New Roman"/>
          <w:sz w:val="24"/>
          <w:szCs w:val="24"/>
        </w:rPr>
        <w:t>MICHAEL BUNCE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7835">
        <w:rPr>
          <w:rFonts w:ascii="Times New Roman" w:hAnsi="Times New Roman" w:cs="Times New Roman"/>
          <w:sz w:val="24"/>
          <w:szCs w:val="24"/>
        </w:rPr>
        <w:t>and TAMMY E. STEEVES</w:t>
      </w:r>
    </w:p>
    <w:p w14:paraId="32B2956A" w14:textId="77777777" w:rsidR="00B167C8" w:rsidRPr="0027788B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88B">
        <w:rPr>
          <w:rFonts w:ascii="Times New Roman" w:hAnsi="Times New Roman" w:cs="Times New Roman"/>
          <w:b/>
          <w:sz w:val="28"/>
          <w:szCs w:val="28"/>
        </w:rPr>
        <w:t>Contents</w:t>
      </w:r>
    </w:p>
    <w:p w14:paraId="081AE1D9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788B">
        <w:rPr>
          <w:rFonts w:ascii="Times New Roman" w:hAnsi="Times New Roman" w:cs="Times New Roman"/>
          <w:bCs/>
          <w:sz w:val="24"/>
          <w:szCs w:val="24"/>
        </w:rPr>
        <w:t>Table S1.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Variable sites in the CO1 locus among modern, historic, and ancient samples of Cook’s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6F22">
        <w:rPr>
          <w:rFonts w:ascii="Times New Roman" w:hAnsi="Times New Roman" w:cs="Times New Roman"/>
          <w:sz w:val="24"/>
          <w:szCs w:val="24"/>
        </w:rPr>
        <w:t>etrel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6E93F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7788B">
        <w:rPr>
          <w:rFonts w:ascii="Times New Roman" w:hAnsi="Times New Roman" w:cs="Times New Roman"/>
          <w:bCs/>
          <w:sz w:val="24"/>
          <w:szCs w:val="24"/>
        </w:rPr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>Variable sites i</w:t>
      </w:r>
      <w:r>
        <w:rPr>
          <w:rFonts w:ascii="Times New Roman" w:hAnsi="Times New Roman" w:cs="Times New Roman"/>
          <w:sz w:val="24"/>
          <w:szCs w:val="24"/>
        </w:rPr>
        <w:t>n the PAX</w:t>
      </w:r>
      <w:r w:rsidRPr="00796F22">
        <w:rPr>
          <w:rFonts w:ascii="Times New Roman" w:hAnsi="Times New Roman" w:cs="Times New Roman"/>
          <w:sz w:val="24"/>
          <w:szCs w:val="24"/>
        </w:rPr>
        <w:t xml:space="preserve"> locus among modern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samples of Cook’s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6F22">
        <w:rPr>
          <w:rFonts w:ascii="Times New Roman" w:hAnsi="Times New Roman" w:cs="Times New Roman"/>
          <w:sz w:val="24"/>
          <w:szCs w:val="24"/>
        </w:rPr>
        <w:t>etrel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EDE31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788B">
        <w:rPr>
          <w:rFonts w:ascii="Times New Roman" w:hAnsi="Times New Roman" w:cs="Times New Roman"/>
          <w:bCs/>
          <w:sz w:val="24"/>
          <w:szCs w:val="24"/>
        </w:rPr>
        <w:t>Table S3.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>Variable sites i</w:t>
      </w:r>
      <w:r>
        <w:rPr>
          <w:rFonts w:ascii="Times New Roman" w:hAnsi="Times New Roman" w:cs="Times New Roman"/>
          <w:sz w:val="24"/>
          <w:szCs w:val="24"/>
        </w:rPr>
        <w:t xml:space="preserve">n the </w:t>
      </w:r>
      <w:r w:rsidRPr="00DA7835">
        <w:rPr>
          <w:rFonts w:ascii="Times New Roman" w:hAnsi="Times New Roman" w:cs="Times New Roman"/>
          <w:i/>
          <w:sz w:val="24"/>
          <w:szCs w:val="24"/>
        </w:rPr>
        <w:t>β-fibint7</w:t>
      </w:r>
      <w:r w:rsidRPr="00796F22">
        <w:rPr>
          <w:rFonts w:ascii="Times New Roman" w:hAnsi="Times New Roman" w:cs="Times New Roman"/>
          <w:sz w:val="24"/>
          <w:szCs w:val="24"/>
        </w:rPr>
        <w:t xml:space="preserve"> locus among modern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samples of Cook’s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6F22">
        <w:rPr>
          <w:rFonts w:ascii="Times New Roman" w:hAnsi="Times New Roman" w:cs="Times New Roman"/>
          <w:sz w:val="24"/>
          <w:szCs w:val="24"/>
        </w:rPr>
        <w:t>etrel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DEE281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74EDF"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EDF">
        <w:rPr>
          <w:rFonts w:ascii="Times New Roman" w:hAnsi="Times New Roman" w:cs="Times New Roman"/>
          <w:sz w:val="24"/>
          <w:szCs w:val="24"/>
        </w:rPr>
        <w:t xml:space="preserve">. Sample details for modern </w:t>
      </w:r>
      <w:r w:rsidRPr="00E74EDF">
        <w:rPr>
          <w:rFonts w:ascii="Times New Roman" w:hAnsi="Times New Roman" w:cs="Times New Roman"/>
          <w:i/>
          <w:sz w:val="24"/>
          <w:szCs w:val="24"/>
        </w:rPr>
        <w:t xml:space="preserve">Pterodroma </w:t>
      </w:r>
      <w:proofErr w:type="spellStart"/>
      <w:r w:rsidRPr="00E74EDF">
        <w:rPr>
          <w:rFonts w:ascii="Times New Roman" w:hAnsi="Times New Roman" w:cs="Times New Roman"/>
          <w:i/>
          <w:sz w:val="24"/>
          <w:szCs w:val="24"/>
        </w:rPr>
        <w:t>cookii</w:t>
      </w:r>
      <w:proofErr w:type="spellEnd"/>
      <w:r w:rsidRPr="00E74EDF">
        <w:rPr>
          <w:rFonts w:ascii="Times New Roman" w:hAnsi="Times New Roman" w:cs="Times New Roman"/>
          <w:sz w:val="24"/>
          <w:szCs w:val="24"/>
        </w:rPr>
        <w:t xml:space="preserve"> samples</w:t>
      </w:r>
      <w:r>
        <w:rPr>
          <w:rFonts w:ascii="Times New Roman" w:hAnsi="Times New Roman" w:cs="Times New Roman"/>
          <w:sz w:val="24"/>
          <w:szCs w:val="24"/>
        </w:rPr>
        <w:t xml:space="preserve"> unique to this study.</w:t>
      </w:r>
    </w:p>
    <w:p w14:paraId="4AA44D7F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64A6"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64A6">
        <w:rPr>
          <w:rFonts w:ascii="Times New Roman" w:hAnsi="Times New Roman" w:cs="Times New Roman"/>
          <w:sz w:val="24"/>
          <w:szCs w:val="24"/>
        </w:rPr>
        <w:t xml:space="preserve">. Sample details of </w:t>
      </w:r>
      <w:r>
        <w:rPr>
          <w:rFonts w:ascii="Times New Roman" w:hAnsi="Times New Roman" w:cs="Times New Roman"/>
          <w:sz w:val="24"/>
          <w:szCs w:val="24"/>
        </w:rPr>
        <w:t xml:space="preserve">historic and </w:t>
      </w:r>
      <w:r w:rsidRPr="00A764A6">
        <w:rPr>
          <w:rFonts w:ascii="Times New Roman" w:hAnsi="Times New Roman" w:cs="Times New Roman"/>
          <w:sz w:val="24"/>
          <w:szCs w:val="24"/>
        </w:rPr>
        <w:t xml:space="preserve">ancient </w:t>
      </w:r>
      <w:r w:rsidRPr="00A764A6">
        <w:rPr>
          <w:rFonts w:ascii="Times New Roman" w:hAnsi="Times New Roman" w:cs="Times New Roman"/>
          <w:i/>
          <w:sz w:val="24"/>
          <w:szCs w:val="24"/>
        </w:rPr>
        <w:t xml:space="preserve">Pterodroma </w:t>
      </w:r>
      <w:proofErr w:type="spellStart"/>
      <w:r w:rsidRPr="00A764A6">
        <w:rPr>
          <w:rFonts w:ascii="Times New Roman" w:hAnsi="Times New Roman" w:cs="Times New Roman"/>
          <w:i/>
          <w:sz w:val="24"/>
          <w:szCs w:val="24"/>
        </w:rPr>
        <w:t>cookii</w:t>
      </w:r>
      <w:proofErr w:type="spellEnd"/>
      <w:r w:rsidRPr="00A764A6">
        <w:rPr>
          <w:rFonts w:ascii="Times New Roman" w:hAnsi="Times New Roman" w:cs="Times New Roman"/>
          <w:sz w:val="24"/>
          <w:szCs w:val="24"/>
        </w:rPr>
        <w:t xml:space="preserve"> samples.</w:t>
      </w:r>
    </w:p>
    <w:p w14:paraId="1C3DEACA" w14:textId="77777777" w:rsidR="00B167C8" w:rsidRDefault="00B167C8" w:rsidP="00B16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64FF35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788B">
        <w:rPr>
          <w:rFonts w:ascii="Times New Roman" w:hAnsi="Times New Roman" w:cs="Times New Roman"/>
          <w:bCs/>
          <w:sz w:val="24"/>
          <w:szCs w:val="24"/>
        </w:rPr>
        <w:lastRenderedPageBreak/>
        <w:t>Table S1.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Variable sites in the CO1 locus among modern, historic, and ancient samples of Cook’s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6F22">
        <w:rPr>
          <w:rFonts w:ascii="Times New Roman" w:hAnsi="Times New Roman" w:cs="Times New Roman"/>
          <w:sz w:val="24"/>
          <w:szCs w:val="24"/>
        </w:rPr>
        <w:t xml:space="preserve">etrel. </w:t>
      </w:r>
      <w:r w:rsidRPr="007D5703">
        <w:rPr>
          <w:rFonts w:ascii="Times New Roman" w:hAnsi="Times New Roman" w:cs="Times New Roman"/>
          <w:sz w:val="24"/>
          <w:szCs w:val="24"/>
        </w:rPr>
        <w:t>Little Barrier Island (LBI), Codfish Island (CDF), North Pacific (NP), South Pacific (SP), Buller (B), Christchurch (CHC), Featherston (F).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Numbers refer to site positions relative to the 3’ end of the forward primer PCCO1F </w:t>
      </w:r>
      <w:r>
        <w:rPr>
          <w:rFonts w:ascii="Times New Roman" w:hAnsi="Times New Roman" w:cs="Times New Roman"/>
          <w:sz w:val="24"/>
          <w:szCs w:val="24"/>
        </w:rPr>
        <w:t>(Rayner et al. 2010a</w:t>
      </w:r>
      <w:r w:rsidRPr="00796F22">
        <w:rPr>
          <w:rFonts w:ascii="Times New Roman" w:hAnsi="Times New Roman" w:cs="Times New Roman"/>
          <w:sz w:val="24"/>
          <w:szCs w:val="24"/>
        </w:rPr>
        <w:t>). Haplotype refers to haplotypes identified previously (H1, H2/3, and H5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6F22">
        <w:rPr>
          <w:rFonts w:ascii="Times New Roman" w:hAnsi="Times New Roman" w:cs="Times New Roman"/>
          <w:sz w:val="24"/>
          <w:szCs w:val="24"/>
        </w:rPr>
        <w:t xml:space="preserve"> Rayner et al., 2010a or AMNH 446060, AMNH 446061, AMNH 446068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6F22">
        <w:rPr>
          <w:rFonts w:ascii="Times New Roman" w:hAnsi="Times New Roman" w:cs="Times New Roman"/>
          <w:sz w:val="24"/>
          <w:szCs w:val="24"/>
        </w:rPr>
        <w:t xml:space="preserve"> Rayner et al., 2011) or those identified in this study (TES05</w:t>
      </w:r>
      <w:r>
        <w:rPr>
          <w:rFonts w:ascii="Times New Roman" w:hAnsi="Times New Roman" w:cs="Times New Roman"/>
          <w:sz w:val="24"/>
          <w:szCs w:val="24"/>
        </w:rPr>
        <w:t>, TP08</w:t>
      </w:r>
      <w:r w:rsidRPr="00796F22">
        <w:rPr>
          <w:rFonts w:ascii="Times New Roman" w:hAnsi="Times New Roman" w:cs="Times New Roman"/>
          <w:sz w:val="24"/>
          <w:szCs w:val="24"/>
        </w:rPr>
        <w:t>). Variable sites were coded according to the IUPAC nucleotide base codes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CB">
        <w:rPr>
          <w:rFonts w:ascii="Times New Roman" w:hAnsi="Times New Roman" w:cs="Times New Roman"/>
          <w:sz w:val="24"/>
          <w:szCs w:val="24"/>
        </w:rPr>
        <w:t xml:space="preserve">Accession Numbers: </w:t>
      </w:r>
      <w:r>
        <w:rPr>
          <w:rFonts w:ascii="Times New Roman" w:hAnsi="Times New Roman" w:cs="Times New Roman"/>
          <w:sz w:val="24"/>
          <w:szCs w:val="24"/>
        </w:rPr>
        <w:t>MT454905 (TES02), MT454906 (TES05) and MT454907(TP08).</w:t>
      </w:r>
      <w:r w:rsidRPr="0012008E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tbl>
      <w:tblPr>
        <w:tblW w:w="10208" w:type="dxa"/>
        <w:tblLook w:val="04A0" w:firstRow="1" w:lastRow="0" w:firstColumn="1" w:lastColumn="0" w:noHBand="0" w:noVBand="1"/>
      </w:tblPr>
      <w:tblGrid>
        <w:gridCol w:w="1701"/>
        <w:gridCol w:w="375"/>
        <w:gridCol w:w="436"/>
        <w:gridCol w:w="436"/>
        <w:gridCol w:w="436"/>
        <w:gridCol w:w="615"/>
        <w:gridCol w:w="615"/>
        <w:gridCol w:w="615"/>
        <w:gridCol w:w="615"/>
        <w:gridCol w:w="615"/>
        <w:gridCol w:w="631"/>
        <w:gridCol w:w="743"/>
        <w:gridCol w:w="510"/>
        <w:gridCol w:w="473"/>
        <w:gridCol w:w="363"/>
        <w:gridCol w:w="799"/>
        <w:gridCol w:w="351"/>
      </w:tblGrid>
      <w:tr w:rsidR="00B167C8" w:rsidRPr="0012008E" w14:paraId="6BA46BB5" w14:textId="77777777" w:rsidTr="00A365DB">
        <w:trPr>
          <w:trHeight w:val="340"/>
        </w:trPr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9F541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Haplotype</w:t>
            </w:r>
          </w:p>
        </w:tc>
        <w:tc>
          <w:tcPr>
            <w:tcW w:w="463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269ED4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Variable Sites</w:t>
            </w:r>
          </w:p>
        </w:tc>
        <w:tc>
          <w:tcPr>
            <w:tcW w:w="38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C02DA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Sample Location</w:t>
            </w:r>
          </w:p>
        </w:tc>
      </w:tr>
      <w:tr w:rsidR="00B167C8" w:rsidRPr="0012008E" w14:paraId="35243210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1DC4EB41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81D0B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6</w:t>
            </w:r>
          </w:p>
        </w:tc>
        <w:tc>
          <w:tcPr>
            <w:tcW w:w="436" w:type="dxa"/>
            <w:noWrap/>
            <w:vAlign w:val="bottom"/>
            <w:hideMark/>
          </w:tcPr>
          <w:p w14:paraId="5D2FD2F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15</w:t>
            </w:r>
          </w:p>
        </w:tc>
        <w:tc>
          <w:tcPr>
            <w:tcW w:w="436" w:type="dxa"/>
            <w:noWrap/>
            <w:vAlign w:val="bottom"/>
            <w:hideMark/>
          </w:tcPr>
          <w:p w14:paraId="0EBE391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16</w:t>
            </w:r>
          </w:p>
        </w:tc>
        <w:tc>
          <w:tcPr>
            <w:tcW w:w="436" w:type="dxa"/>
            <w:noWrap/>
            <w:vAlign w:val="bottom"/>
            <w:hideMark/>
          </w:tcPr>
          <w:p w14:paraId="329FC5AC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39</w:t>
            </w:r>
          </w:p>
        </w:tc>
        <w:tc>
          <w:tcPr>
            <w:tcW w:w="615" w:type="dxa"/>
            <w:noWrap/>
            <w:vAlign w:val="bottom"/>
            <w:hideMark/>
          </w:tcPr>
          <w:p w14:paraId="366F2D6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147</w:t>
            </w:r>
          </w:p>
        </w:tc>
        <w:tc>
          <w:tcPr>
            <w:tcW w:w="615" w:type="dxa"/>
            <w:noWrap/>
            <w:vAlign w:val="bottom"/>
            <w:hideMark/>
          </w:tcPr>
          <w:p w14:paraId="622E958C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156</w:t>
            </w:r>
          </w:p>
        </w:tc>
        <w:tc>
          <w:tcPr>
            <w:tcW w:w="615" w:type="dxa"/>
            <w:noWrap/>
            <w:vAlign w:val="bottom"/>
            <w:hideMark/>
          </w:tcPr>
          <w:p w14:paraId="302C0BB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249</w:t>
            </w:r>
          </w:p>
        </w:tc>
        <w:tc>
          <w:tcPr>
            <w:tcW w:w="615" w:type="dxa"/>
            <w:noWrap/>
            <w:vAlign w:val="bottom"/>
            <w:hideMark/>
          </w:tcPr>
          <w:p w14:paraId="24CABFA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255</w:t>
            </w:r>
          </w:p>
        </w:tc>
        <w:tc>
          <w:tcPr>
            <w:tcW w:w="615" w:type="dxa"/>
            <w:noWrap/>
            <w:vAlign w:val="bottom"/>
            <w:hideMark/>
          </w:tcPr>
          <w:p w14:paraId="1128394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297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29FBB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LBI</w:t>
            </w:r>
          </w:p>
        </w:tc>
        <w:tc>
          <w:tcPr>
            <w:tcW w:w="743" w:type="dxa"/>
            <w:noWrap/>
            <w:vAlign w:val="bottom"/>
            <w:hideMark/>
          </w:tcPr>
          <w:p w14:paraId="18AA415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CDF</w:t>
            </w:r>
          </w:p>
        </w:tc>
        <w:tc>
          <w:tcPr>
            <w:tcW w:w="510" w:type="dxa"/>
            <w:noWrap/>
            <w:vAlign w:val="bottom"/>
            <w:hideMark/>
          </w:tcPr>
          <w:p w14:paraId="5698B63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NP</w:t>
            </w:r>
          </w:p>
        </w:tc>
        <w:tc>
          <w:tcPr>
            <w:tcW w:w="473" w:type="dxa"/>
            <w:noWrap/>
            <w:vAlign w:val="bottom"/>
            <w:hideMark/>
          </w:tcPr>
          <w:p w14:paraId="3B93242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SP</w:t>
            </w:r>
          </w:p>
        </w:tc>
        <w:tc>
          <w:tcPr>
            <w:tcW w:w="363" w:type="dxa"/>
            <w:noWrap/>
            <w:vAlign w:val="bottom"/>
            <w:hideMark/>
          </w:tcPr>
          <w:p w14:paraId="16DE297C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B</w:t>
            </w:r>
          </w:p>
        </w:tc>
        <w:tc>
          <w:tcPr>
            <w:tcW w:w="799" w:type="dxa"/>
            <w:noWrap/>
            <w:vAlign w:val="bottom"/>
            <w:hideMark/>
          </w:tcPr>
          <w:p w14:paraId="63EA3A8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CHC</w:t>
            </w:r>
          </w:p>
        </w:tc>
        <w:tc>
          <w:tcPr>
            <w:tcW w:w="351" w:type="dxa"/>
            <w:noWrap/>
            <w:vAlign w:val="bottom"/>
            <w:hideMark/>
          </w:tcPr>
          <w:p w14:paraId="2BD568D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ja-JP"/>
              </w:rPr>
              <w:t>F</w:t>
            </w:r>
          </w:p>
        </w:tc>
      </w:tr>
      <w:tr w:rsidR="00B167C8" w:rsidRPr="0012008E" w14:paraId="36021462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48A1528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H1/H4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E6C54D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</w:t>
            </w:r>
          </w:p>
        </w:tc>
        <w:tc>
          <w:tcPr>
            <w:tcW w:w="436" w:type="dxa"/>
            <w:noWrap/>
            <w:vAlign w:val="bottom"/>
            <w:hideMark/>
          </w:tcPr>
          <w:p w14:paraId="032BFBC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</w:t>
            </w:r>
          </w:p>
        </w:tc>
        <w:tc>
          <w:tcPr>
            <w:tcW w:w="436" w:type="dxa"/>
            <w:noWrap/>
            <w:vAlign w:val="bottom"/>
            <w:hideMark/>
          </w:tcPr>
          <w:p w14:paraId="4966F53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G</w:t>
            </w:r>
          </w:p>
        </w:tc>
        <w:tc>
          <w:tcPr>
            <w:tcW w:w="436" w:type="dxa"/>
            <w:noWrap/>
            <w:vAlign w:val="bottom"/>
            <w:hideMark/>
          </w:tcPr>
          <w:p w14:paraId="0DD9CC0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G</w:t>
            </w:r>
          </w:p>
        </w:tc>
        <w:tc>
          <w:tcPr>
            <w:tcW w:w="615" w:type="dxa"/>
            <w:noWrap/>
            <w:vAlign w:val="bottom"/>
            <w:hideMark/>
          </w:tcPr>
          <w:p w14:paraId="7774BD8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</w:t>
            </w:r>
          </w:p>
        </w:tc>
        <w:tc>
          <w:tcPr>
            <w:tcW w:w="615" w:type="dxa"/>
            <w:noWrap/>
            <w:vAlign w:val="bottom"/>
            <w:hideMark/>
          </w:tcPr>
          <w:p w14:paraId="5497921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</w:t>
            </w:r>
          </w:p>
        </w:tc>
        <w:tc>
          <w:tcPr>
            <w:tcW w:w="615" w:type="dxa"/>
            <w:noWrap/>
            <w:vAlign w:val="bottom"/>
            <w:hideMark/>
          </w:tcPr>
          <w:p w14:paraId="55CDA46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</w:t>
            </w:r>
          </w:p>
        </w:tc>
        <w:tc>
          <w:tcPr>
            <w:tcW w:w="615" w:type="dxa"/>
            <w:noWrap/>
            <w:vAlign w:val="bottom"/>
            <w:hideMark/>
          </w:tcPr>
          <w:p w14:paraId="4D27CD0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G</w:t>
            </w:r>
          </w:p>
        </w:tc>
        <w:tc>
          <w:tcPr>
            <w:tcW w:w="615" w:type="dxa"/>
            <w:noWrap/>
            <w:vAlign w:val="bottom"/>
            <w:hideMark/>
          </w:tcPr>
          <w:p w14:paraId="0AF1F47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3D42E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38</w:t>
            </w:r>
          </w:p>
        </w:tc>
        <w:tc>
          <w:tcPr>
            <w:tcW w:w="743" w:type="dxa"/>
            <w:noWrap/>
            <w:vAlign w:val="bottom"/>
            <w:hideMark/>
          </w:tcPr>
          <w:p w14:paraId="6C3CED3D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14:paraId="78661C1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5</w:t>
            </w:r>
          </w:p>
        </w:tc>
        <w:tc>
          <w:tcPr>
            <w:tcW w:w="473" w:type="dxa"/>
            <w:noWrap/>
            <w:vAlign w:val="bottom"/>
            <w:hideMark/>
          </w:tcPr>
          <w:p w14:paraId="0050A3F5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14:paraId="30AE9C63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35B24627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133A1346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</w:tr>
      <w:tr w:rsidR="00B167C8" w:rsidRPr="0012008E" w14:paraId="2B053349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08D4D70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H2/H3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4A292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center"/>
            <w:hideMark/>
          </w:tcPr>
          <w:p w14:paraId="001A399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center"/>
            <w:hideMark/>
          </w:tcPr>
          <w:p w14:paraId="0920A0C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43C42E2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</w:t>
            </w:r>
          </w:p>
        </w:tc>
        <w:tc>
          <w:tcPr>
            <w:tcW w:w="615" w:type="dxa"/>
            <w:noWrap/>
            <w:vAlign w:val="bottom"/>
            <w:hideMark/>
          </w:tcPr>
          <w:p w14:paraId="582CA50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43C3873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3F26E6A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526B6BC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7E13C78D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DB66E1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1706ACEB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14:paraId="76246B6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4</w:t>
            </w:r>
          </w:p>
        </w:tc>
        <w:tc>
          <w:tcPr>
            <w:tcW w:w="473" w:type="dxa"/>
            <w:noWrap/>
            <w:vAlign w:val="bottom"/>
            <w:hideMark/>
          </w:tcPr>
          <w:p w14:paraId="6E39BC9D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14:paraId="3805BDA9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4F49C227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5BAA3020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</w:tr>
      <w:tr w:rsidR="00B167C8" w:rsidRPr="0012008E" w14:paraId="37DBD3C2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018D546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H5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ECE2C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0BC54FA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2B8C963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4B6B791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75110C8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2A1B97B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7F98830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18E76FD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01B9A1D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9823A5A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24055D9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30</w:t>
            </w:r>
          </w:p>
        </w:tc>
        <w:tc>
          <w:tcPr>
            <w:tcW w:w="510" w:type="dxa"/>
            <w:noWrap/>
            <w:vAlign w:val="bottom"/>
            <w:hideMark/>
          </w:tcPr>
          <w:p w14:paraId="7CE48B53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66C1D9B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7</w:t>
            </w:r>
          </w:p>
        </w:tc>
        <w:tc>
          <w:tcPr>
            <w:tcW w:w="363" w:type="dxa"/>
            <w:noWrap/>
            <w:vAlign w:val="bottom"/>
            <w:hideMark/>
          </w:tcPr>
          <w:p w14:paraId="35C98D42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103CDFAA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0A5D499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</w:tr>
      <w:tr w:rsidR="00B167C8" w:rsidRPr="0012008E" w14:paraId="2A86EC7C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0757870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AMNH 446060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E3F14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436" w:type="dxa"/>
            <w:noWrap/>
            <w:vAlign w:val="bottom"/>
            <w:hideMark/>
          </w:tcPr>
          <w:p w14:paraId="1AAD2E6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00DA02E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46AF325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4A29F65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46DC2D4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07C246E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G</w:t>
            </w:r>
          </w:p>
        </w:tc>
        <w:tc>
          <w:tcPr>
            <w:tcW w:w="615" w:type="dxa"/>
            <w:noWrap/>
            <w:vAlign w:val="bottom"/>
            <w:hideMark/>
          </w:tcPr>
          <w:p w14:paraId="4325D4C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1D614C4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B84C82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115BF5B7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14:paraId="0FEE22D5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3DBB057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363" w:type="dxa"/>
            <w:noWrap/>
            <w:vAlign w:val="bottom"/>
            <w:hideMark/>
          </w:tcPr>
          <w:p w14:paraId="4ACCA581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27F61D75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27D4D1F2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</w:tr>
      <w:tr w:rsidR="00B167C8" w:rsidRPr="0012008E" w14:paraId="6BFA1320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152B140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AMNH 446061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AC5F9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5FDBA77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08B3DC3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77130F7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3145A6B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5818B96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478C995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77E3E6BC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7D17C0B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492797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7880901D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14:paraId="77259494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77C1EF4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363" w:type="dxa"/>
            <w:noWrap/>
            <w:vAlign w:val="bottom"/>
            <w:hideMark/>
          </w:tcPr>
          <w:p w14:paraId="66050D7F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6AE39C79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38F6B7E8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</w:tr>
      <w:tr w:rsidR="00B167C8" w:rsidRPr="0012008E" w14:paraId="17357E1F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73BC964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AMNH 446068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DE121D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7669A0CC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4D4AB02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45541CA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46DB5E9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68C8F51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006E4CB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2281E38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</w:t>
            </w:r>
          </w:p>
        </w:tc>
        <w:tc>
          <w:tcPr>
            <w:tcW w:w="615" w:type="dxa"/>
            <w:noWrap/>
            <w:vAlign w:val="bottom"/>
            <w:hideMark/>
          </w:tcPr>
          <w:p w14:paraId="6C02336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7A7303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139AF6B6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14:paraId="3AF75592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3D9A976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363" w:type="dxa"/>
            <w:noWrap/>
            <w:vAlign w:val="bottom"/>
            <w:hideMark/>
          </w:tcPr>
          <w:p w14:paraId="6EAE602B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32AC3C18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148A42E8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</w:tr>
      <w:tr w:rsidR="00B167C8" w:rsidRPr="0012008E" w14:paraId="5D693368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7A343BC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TES02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E7582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062DB60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22ABCBB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33B2B0F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693B3E1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20C9835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6DC1A1E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386C5B2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2FF1D15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F8DF3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</w:tcPr>
          <w:p w14:paraId="6897BD9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510" w:type="dxa"/>
            <w:noWrap/>
            <w:vAlign w:val="bottom"/>
          </w:tcPr>
          <w:p w14:paraId="2051DCE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473" w:type="dxa"/>
            <w:noWrap/>
            <w:vAlign w:val="bottom"/>
          </w:tcPr>
          <w:p w14:paraId="7F94F5A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3" w:type="dxa"/>
            <w:noWrap/>
            <w:vAlign w:val="bottom"/>
          </w:tcPr>
          <w:p w14:paraId="10A07F5B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99" w:type="dxa"/>
            <w:noWrap/>
            <w:vAlign w:val="bottom"/>
          </w:tcPr>
          <w:p w14:paraId="7842736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14:paraId="2851990C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</w:tr>
      <w:tr w:rsidR="00B167C8" w:rsidRPr="0012008E" w14:paraId="30C801EC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27E5F2A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TES05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9AAA4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436" w:type="dxa"/>
            <w:noWrap/>
            <w:vAlign w:val="bottom"/>
            <w:hideMark/>
          </w:tcPr>
          <w:p w14:paraId="3783A682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5097A9F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436" w:type="dxa"/>
            <w:noWrap/>
            <w:vAlign w:val="bottom"/>
            <w:hideMark/>
          </w:tcPr>
          <w:p w14:paraId="656008F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3044302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42F8859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5329AC86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00CC732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</w:t>
            </w:r>
          </w:p>
        </w:tc>
        <w:tc>
          <w:tcPr>
            <w:tcW w:w="615" w:type="dxa"/>
            <w:noWrap/>
            <w:vAlign w:val="bottom"/>
            <w:hideMark/>
          </w:tcPr>
          <w:p w14:paraId="3E69D31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D4F1B9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104A4AFC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14:paraId="0D2B53EE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523F95A5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14:paraId="6C5CC004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14:paraId="3D3F5AE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351" w:type="dxa"/>
            <w:noWrap/>
            <w:vAlign w:val="bottom"/>
            <w:hideMark/>
          </w:tcPr>
          <w:p w14:paraId="42903181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</w:tr>
      <w:tr w:rsidR="00B167C8" w:rsidRPr="0012008E" w14:paraId="69F55A0A" w14:textId="77777777" w:rsidTr="00A365DB">
        <w:trPr>
          <w:trHeight w:val="320"/>
        </w:trPr>
        <w:tc>
          <w:tcPr>
            <w:tcW w:w="1701" w:type="dxa"/>
            <w:noWrap/>
            <w:vAlign w:val="bottom"/>
            <w:hideMark/>
          </w:tcPr>
          <w:p w14:paraId="03FE8F55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TP08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CD662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</w:t>
            </w:r>
          </w:p>
        </w:tc>
        <w:tc>
          <w:tcPr>
            <w:tcW w:w="436" w:type="dxa"/>
            <w:noWrap/>
            <w:vAlign w:val="bottom"/>
            <w:hideMark/>
          </w:tcPr>
          <w:p w14:paraId="7DD3C6F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A</w:t>
            </w:r>
          </w:p>
        </w:tc>
        <w:tc>
          <w:tcPr>
            <w:tcW w:w="436" w:type="dxa"/>
            <w:noWrap/>
            <w:vAlign w:val="bottom"/>
            <w:hideMark/>
          </w:tcPr>
          <w:p w14:paraId="40840C47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436" w:type="dxa"/>
            <w:noWrap/>
            <w:vAlign w:val="bottom"/>
            <w:hideMark/>
          </w:tcPr>
          <w:p w14:paraId="24D7DC0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0820E96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71A6439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C</w:t>
            </w:r>
          </w:p>
        </w:tc>
        <w:tc>
          <w:tcPr>
            <w:tcW w:w="615" w:type="dxa"/>
            <w:noWrap/>
            <w:vAlign w:val="bottom"/>
            <w:hideMark/>
          </w:tcPr>
          <w:p w14:paraId="127B1241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167815C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15" w:type="dxa"/>
            <w:noWrap/>
            <w:vAlign w:val="bottom"/>
            <w:hideMark/>
          </w:tcPr>
          <w:p w14:paraId="17E7C4FD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7CEE02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3A33D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5A0CD7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AB57FD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5B747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057FE" w14:textId="77777777" w:rsidR="00B167C8" w:rsidRPr="0012008E" w:rsidRDefault="00B167C8" w:rsidP="00A365DB">
            <w:pPr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8C85C9" w14:textId="77777777" w:rsidR="00B167C8" w:rsidRPr="0012008E" w:rsidRDefault="00B167C8" w:rsidP="00A365DB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en-NZ"/>
              </w:rPr>
            </w:pPr>
          </w:p>
        </w:tc>
      </w:tr>
      <w:tr w:rsidR="00B167C8" w:rsidRPr="0012008E" w14:paraId="446E10E2" w14:textId="77777777" w:rsidTr="00A365DB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32AA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1804EFF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338B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2D703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597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8371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802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EB88D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22ABA0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Total</w:t>
            </w:r>
          </w:p>
        </w:tc>
        <w:tc>
          <w:tcPr>
            <w:tcW w:w="631" w:type="dxa"/>
            <w:noWrap/>
            <w:vAlign w:val="bottom"/>
            <w:hideMark/>
          </w:tcPr>
          <w:p w14:paraId="4C2FC9AE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38</w:t>
            </w:r>
          </w:p>
        </w:tc>
        <w:tc>
          <w:tcPr>
            <w:tcW w:w="743" w:type="dxa"/>
            <w:noWrap/>
            <w:vAlign w:val="bottom"/>
            <w:hideMark/>
          </w:tcPr>
          <w:p w14:paraId="6058ECF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30</w:t>
            </w:r>
          </w:p>
        </w:tc>
        <w:tc>
          <w:tcPr>
            <w:tcW w:w="510" w:type="dxa"/>
            <w:noWrap/>
            <w:vAlign w:val="bottom"/>
            <w:hideMark/>
          </w:tcPr>
          <w:p w14:paraId="4E87373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9</w:t>
            </w:r>
          </w:p>
        </w:tc>
        <w:tc>
          <w:tcPr>
            <w:tcW w:w="473" w:type="dxa"/>
            <w:noWrap/>
            <w:vAlign w:val="bottom"/>
            <w:hideMark/>
          </w:tcPr>
          <w:p w14:paraId="345D1184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10</w:t>
            </w:r>
          </w:p>
        </w:tc>
        <w:tc>
          <w:tcPr>
            <w:tcW w:w="363" w:type="dxa"/>
            <w:noWrap/>
            <w:vAlign w:val="bottom"/>
            <w:hideMark/>
          </w:tcPr>
          <w:p w14:paraId="7175D010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799" w:type="dxa"/>
            <w:noWrap/>
            <w:vAlign w:val="bottom"/>
            <w:hideMark/>
          </w:tcPr>
          <w:p w14:paraId="4FBBF138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  <w:tc>
          <w:tcPr>
            <w:tcW w:w="351" w:type="dxa"/>
            <w:noWrap/>
            <w:vAlign w:val="bottom"/>
            <w:hideMark/>
          </w:tcPr>
          <w:p w14:paraId="7821D179" w14:textId="77777777" w:rsidR="00B167C8" w:rsidRPr="0012008E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</w:pPr>
            <w:r w:rsidRPr="0012008E">
              <w:rPr>
                <w:rFonts w:ascii="Times New Roman" w:eastAsia="Times New Roman" w:hAnsi="Times New Roman" w:cs="Times New Roman"/>
                <w:color w:val="000000"/>
                <w:lang w:val="en-US" w:eastAsia="ja-JP"/>
              </w:rPr>
              <w:t>1</w:t>
            </w:r>
          </w:p>
        </w:tc>
      </w:tr>
    </w:tbl>
    <w:p w14:paraId="4D8A86BE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65FFC4A" w14:textId="77777777" w:rsidR="00B167C8" w:rsidRPr="00A24EBF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5E97D9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88B">
        <w:rPr>
          <w:rFonts w:ascii="Times New Roman" w:hAnsi="Times New Roman" w:cs="Times New Roman"/>
          <w:bCs/>
          <w:sz w:val="24"/>
          <w:szCs w:val="24"/>
        </w:rPr>
        <w:lastRenderedPageBreak/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>Variable sites i</w:t>
      </w:r>
      <w:r>
        <w:rPr>
          <w:rFonts w:ascii="Times New Roman" w:hAnsi="Times New Roman" w:cs="Times New Roman"/>
          <w:sz w:val="24"/>
          <w:szCs w:val="24"/>
        </w:rPr>
        <w:t>n the PAX</w:t>
      </w:r>
      <w:r w:rsidRPr="00796F22">
        <w:rPr>
          <w:rFonts w:ascii="Times New Roman" w:hAnsi="Times New Roman" w:cs="Times New Roman"/>
          <w:sz w:val="24"/>
          <w:szCs w:val="24"/>
        </w:rPr>
        <w:t xml:space="preserve"> locus among modern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samples of Cook’s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6F22">
        <w:rPr>
          <w:rFonts w:ascii="Times New Roman" w:hAnsi="Times New Roman" w:cs="Times New Roman"/>
          <w:sz w:val="24"/>
          <w:szCs w:val="24"/>
        </w:rPr>
        <w:t>etrel. Variable sites were coded according to the IUPAC nucleotide base codes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6F22">
        <w:rPr>
          <w:rFonts w:ascii="Times New Roman" w:hAnsi="Times New Roman" w:cs="Times New Roman"/>
          <w:sz w:val="24"/>
          <w:szCs w:val="24"/>
        </w:rPr>
        <w:t>Numbers refer to site positions relative to the 3’ end of the forward primer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760">
        <w:rPr>
          <w:rFonts w:ascii="Times New Roman" w:eastAsia="Times New Roman" w:hAnsi="Times New Roman" w:cs="Times New Roman"/>
          <w:color w:val="000000"/>
          <w:lang w:eastAsia="en-NZ"/>
        </w:rPr>
        <w:t>PAX 20F</w:t>
      </w:r>
      <w:r>
        <w:rPr>
          <w:rFonts w:ascii="Times New Roman" w:eastAsia="Times New Roman" w:hAnsi="Times New Roman" w:cs="Times New Roman"/>
          <w:color w:val="000000"/>
          <w:lang w:eastAsia="en-NZ"/>
        </w:rPr>
        <w:t xml:space="preserve"> (Kimball et al. 2009).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CB">
        <w:rPr>
          <w:rFonts w:ascii="Times New Roman" w:hAnsi="Times New Roman" w:cs="Times New Roman"/>
          <w:sz w:val="24"/>
          <w:szCs w:val="24"/>
        </w:rPr>
        <w:t xml:space="preserve">Accession Numbers: </w:t>
      </w:r>
      <w:r w:rsidRPr="003E60ED">
        <w:rPr>
          <w:rFonts w:ascii="Times New Roman" w:hAnsi="Times New Roman" w:cs="Times New Roman"/>
          <w:sz w:val="24"/>
          <w:szCs w:val="24"/>
        </w:rPr>
        <w:t>MT454884-MT454904</w:t>
      </w:r>
    </w:p>
    <w:tbl>
      <w:tblPr>
        <w:tblW w:w="12149" w:type="dxa"/>
        <w:tblLook w:val="04A0" w:firstRow="1" w:lastRow="0" w:firstColumn="1" w:lastColumn="0" w:noHBand="0" w:noVBand="1"/>
      </w:tblPr>
      <w:tblGrid>
        <w:gridCol w:w="1105"/>
        <w:gridCol w:w="416"/>
        <w:gridCol w:w="416"/>
        <w:gridCol w:w="416"/>
        <w:gridCol w:w="4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53"/>
        <w:gridCol w:w="887"/>
      </w:tblGrid>
      <w:tr w:rsidR="00B167C8" w:rsidRPr="00917625" w14:paraId="47B71C4F" w14:textId="77777777" w:rsidTr="00A365DB">
        <w:trPr>
          <w:trHeight w:val="340"/>
        </w:trPr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2810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Haplotype</w:t>
            </w:r>
          </w:p>
        </w:tc>
        <w:tc>
          <w:tcPr>
            <w:tcW w:w="9404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CB8C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Variable Sites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9C9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Sample Location</w:t>
            </w:r>
          </w:p>
        </w:tc>
      </w:tr>
      <w:tr w:rsidR="00B167C8" w:rsidRPr="00917625" w14:paraId="16A3959A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E47B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1E1A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6FA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8FC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1A0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D8E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F54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B3E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7C7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47E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801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5A9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AFE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B7E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335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554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375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9DF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398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EB0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FF2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2B7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CD5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471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86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LBI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82D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ja-JP"/>
              </w:rPr>
              <w:t>CDF</w:t>
            </w:r>
          </w:p>
        </w:tc>
      </w:tr>
      <w:tr w:rsidR="00B167C8" w:rsidRPr="00917625" w14:paraId="681BF7DD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576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266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BEA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A91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C50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347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CFC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427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5B7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EF3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0F4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06E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021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EF9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8AF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CD8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523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15F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6D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644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CF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062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483EC5F1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BB5F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D611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50F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319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D64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33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679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E3F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6C3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67C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E9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7B5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6D1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4B6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507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B50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927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0A4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86E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231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FFE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C8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</w:tr>
      <w:tr w:rsidR="00B167C8" w:rsidRPr="00917625" w14:paraId="3ABCDF0A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92A8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0448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226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F15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25E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7C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6F3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A3F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4FA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CAA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54B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C77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426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396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577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819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8C7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46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690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15A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4B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61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41754C87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4551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2796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ACB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A34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D13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650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97E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7B5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A82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D1C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A12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374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896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938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859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543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6B9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260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92A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5F7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650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65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</w:tr>
      <w:tr w:rsidR="00B167C8" w:rsidRPr="00917625" w14:paraId="6BB8ED68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B9DF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9042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EB3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D85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997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0B0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00D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7CC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4A2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25F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667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FF7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061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915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9E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385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943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9CD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8BD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B51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10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9A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</w:p>
        </w:tc>
      </w:tr>
      <w:tr w:rsidR="00B167C8" w:rsidRPr="00917625" w14:paraId="7729B5A6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ADA3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0DA0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6A9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4CC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B9F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275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9EF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E39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F57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EAF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CE9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331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FB5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8B6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9A2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D36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1A7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3CD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CB2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DF0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75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FE6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4CEF7D14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C88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PAX_7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EE2E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646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A46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F87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6FB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260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D77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E28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222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BBD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C4C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D6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CEA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D8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E4F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AF2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03D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862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7CB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D0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44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154A5FBB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5510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16C3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096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E16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FC1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1B5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5F9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01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574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47A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58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3BE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51C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398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80E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18D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6C3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1C5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50A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4FA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8A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E1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</w:tr>
      <w:tr w:rsidR="00B167C8" w:rsidRPr="00917625" w14:paraId="0C32A48C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4553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6A6E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B94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B9C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FC5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181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90E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EAD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2C6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388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1CA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564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E36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62D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1D0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D16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64E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694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8D1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3DD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BF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33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</w:tr>
      <w:tr w:rsidR="00B167C8" w:rsidRPr="00917625" w14:paraId="69E2B7DD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33D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2D5D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171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79B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295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A97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648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39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B1F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84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9E6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12F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166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09C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B0F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E5B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E82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53B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B59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719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B05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D0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11E9C0CD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B67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BA65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959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FCE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BF6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B75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83E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964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F03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B86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4C7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480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0E9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370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2F4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B7C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0B1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056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AD7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636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B7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87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418061D3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3FF4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586B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E67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57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949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E0F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2C3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1FC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1C4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554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CF2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962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577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B09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6F1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DEE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1EB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11B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7F4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A7A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C5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27C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780A1E53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5A4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PAX_13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3FA7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B2E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009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343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02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75E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672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1DA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602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221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99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B1C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96B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6F3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E27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375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A4C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30A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DE9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7B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FDC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</w:tr>
      <w:tr w:rsidR="00B167C8" w:rsidRPr="00917625" w14:paraId="737ECD4B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3E3B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1C73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386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8BF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D76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6AC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F84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96C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7DA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3BD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EFA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F05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6AE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572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B1D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295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3E4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FD9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5A2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3FA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11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F7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4F4D4DF3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C5E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4162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214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37A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9E2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A5D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1B7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7F3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8E5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6BC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F9D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3C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DA9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0A1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530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D7C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3CF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A37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423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F97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1AE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C1E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6BE802AC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25C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PAX_16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B085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A3C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CB6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2A0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DD3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EAF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BB9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3A0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4F7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7CC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964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7C7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42F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C89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0DA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42C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5DC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74F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853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66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02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34F3F889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003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PAX_17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D2EC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8DC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40F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3C7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AC8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5DD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834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452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4EF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5DB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6AC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508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2AC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1FC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42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78B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A3D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803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9E2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C03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E0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32A43760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5FC3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73F7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801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65B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1CC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FB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B33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40B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2F4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C5D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4CB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47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0EB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E0F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628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B5B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A01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BEE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FD2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F14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25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91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441CE83A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68E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PAX_19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F6C6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AD9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8BB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C49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13D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45C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890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A6D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482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B7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082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563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56F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9B7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261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C52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349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E3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389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37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1E4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1386A153" w14:textId="77777777" w:rsidTr="00A365DB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C487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lastRenderedPageBreak/>
              <w:t>PAX_20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2D89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A6F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A63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E0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AB8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16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CDF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590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A65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918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E4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D13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E6C7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28D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9DE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4D8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62B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5661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898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68C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E7E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167C8" w:rsidRPr="00917625" w14:paraId="43298AF3" w14:textId="77777777" w:rsidTr="00A365DB">
        <w:trPr>
          <w:trHeight w:val="320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22A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B3E7" w14:textId="77777777" w:rsidR="00B167C8" w:rsidRPr="00B302D9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3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2B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63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15A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CDE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FE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BA06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D1D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C859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DB9E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1BB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CA64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3DCA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19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B70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6BA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F7B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2F3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7FC5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A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20</w:t>
            </w:r>
          </w:p>
        </w:tc>
      </w:tr>
    </w:tbl>
    <w:p w14:paraId="2BC452B6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A5E011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91BEBF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D4F85AB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C7DA9F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1AD602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90F92B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B3DCC8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29CFBB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130224" w14:textId="77777777" w:rsidR="00B167C8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45E451" w14:textId="77777777" w:rsidR="00B167C8" w:rsidRPr="00D35C0A" w:rsidRDefault="00B167C8" w:rsidP="00B167C8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88B">
        <w:rPr>
          <w:rFonts w:ascii="Times New Roman" w:hAnsi="Times New Roman" w:cs="Times New Roman"/>
          <w:bCs/>
          <w:sz w:val="24"/>
          <w:szCs w:val="24"/>
        </w:rPr>
        <w:lastRenderedPageBreak/>
        <w:t>Table S3.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>Variable sites i</w:t>
      </w:r>
      <w:r>
        <w:rPr>
          <w:rFonts w:ascii="Times New Roman" w:hAnsi="Times New Roman" w:cs="Times New Roman"/>
          <w:sz w:val="24"/>
          <w:szCs w:val="24"/>
        </w:rPr>
        <w:t xml:space="preserve">n the </w:t>
      </w:r>
      <w:r w:rsidRPr="00DA7835">
        <w:rPr>
          <w:rFonts w:ascii="Times New Roman" w:hAnsi="Times New Roman" w:cs="Times New Roman"/>
          <w:i/>
          <w:sz w:val="24"/>
          <w:szCs w:val="24"/>
        </w:rPr>
        <w:t>β-fibint7</w:t>
      </w:r>
      <w:r w:rsidRPr="00796F22">
        <w:rPr>
          <w:rFonts w:ascii="Times New Roman" w:hAnsi="Times New Roman" w:cs="Times New Roman"/>
          <w:sz w:val="24"/>
          <w:szCs w:val="24"/>
        </w:rPr>
        <w:t xml:space="preserve"> locus among modern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22">
        <w:rPr>
          <w:rFonts w:ascii="Times New Roman" w:hAnsi="Times New Roman" w:cs="Times New Roman"/>
          <w:sz w:val="24"/>
          <w:szCs w:val="24"/>
        </w:rPr>
        <w:t xml:space="preserve">samples of Cook’s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6F22">
        <w:rPr>
          <w:rFonts w:ascii="Times New Roman" w:hAnsi="Times New Roman" w:cs="Times New Roman"/>
          <w:sz w:val="24"/>
          <w:szCs w:val="24"/>
        </w:rPr>
        <w:t>etrel. Variable sites were coded according to the IUPAC nucleotide base codes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6F22">
        <w:rPr>
          <w:rFonts w:ascii="Times New Roman" w:hAnsi="Times New Roman" w:cs="Times New Roman"/>
          <w:sz w:val="24"/>
          <w:szCs w:val="24"/>
        </w:rPr>
        <w:t xml:space="preserve">Numbers refer to site positions relative to the 3’ end of the forward primer </w:t>
      </w:r>
      <w:r w:rsidRPr="00006760">
        <w:rPr>
          <w:rFonts w:ascii="Times New Roman" w:eastAsia="Times New Roman" w:hAnsi="Times New Roman" w:cs="Times New Roman"/>
          <w:color w:val="000000"/>
          <w:lang w:eastAsia="en-NZ"/>
        </w:rPr>
        <w:t>FIB-B17Umodified</w:t>
      </w:r>
      <w:r>
        <w:rPr>
          <w:rFonts w:ascii="Times New Roman" w:hAnsi="Times New Roman" w:cs="Times New Roman"/>
          <w:sz w:val="24"/>
          <w:szCs w:val="24"/>
        </w:rPr>
        <w:t xml:space="preserve"> (this study</w:t>
      </w:r>
      <w:r w:rsidRPr="00796F2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CB">
        <w:rPr>
          <w:rFonts w:ascii="Times New Roman" w:hAnsi="Times New Roman" w:cs="Times New Roman"/>
          <w:sz w:val="24"/>
          <w:szCs w:val="24"/>
        </w:rPr>
        <w:t xml:space="preserve">Accession Numbers: </w:t>
      </w:r>
      <w:r w:rsidRPr="003E60ED">
        <w:rPr>
          <w:rFonts w:ascii="Times New Roman" w:hAnsi="Times New Roman" w:cs="Times New Roman"/>
          <w:sz w:val="24"/>
          <w:szCs w:val="24"/>
        </w:rPr>
        <w:t>MT454861-MT454883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1194"/>
        <w:gridCol w:w="436"/>
        <w:gridCol w:w="436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771"/>
        <w:gridCol w:w="909"/>
      </w:tblGrid>
      <w:tr w:rsidR="00B167C8" w:rsidRPr="00917625" w14:paraId="72B3B914" w14:textId="77777777" w:rsidTr="00A365DB">
        <w:trPr>
          <w:trHeight w:val="340"/>
        </w:trPr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A49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Haplotype</w:t>
            </w:r>
          </w:p>
        </w:tc>
        <w:tc>
          <w:tcPr>
            <w:tcW w:w="624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BBC7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Variable Sites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886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Sample Location</w:t>
            </w:r>
          </w:p>
        </w:tc>
      </w:tr>
      <w:tr w:rsidR="00B167C8" w:rsidRPr="00917625" w14:paraId="19856281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1B4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DCC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BC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39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79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131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7AC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148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F1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258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8E5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293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02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374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D4E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401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64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427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984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437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529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444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D3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465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F0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LBI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86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ja-JP"/>
              </w:rPr>
              <w:t>CDF</w:t>
            </w:r>
          </w:p>
        </w:tc>
      </w:tr>
      <w:tr w:rsidR="00B167C8" w:rsidRPr="00917625" w14:paraId="169DCB53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35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7E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235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D5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D19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72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FB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D4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E09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D3F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23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969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77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T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0D1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584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8</w:t>
            </w:r>
          </w:p>
        </w:tc>
      </w:tr>
      <w:tr w:rsidR="00B167C8" w:rsidRPr="00917625" w14:paraId="2C67929C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DF7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19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AE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83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5A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05F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37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4D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872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819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40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E8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90B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39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26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3</w:t>
            </w:r>
          </w:p>
        </w:tc>
      </w:tr>
      <w:tr w:rsidR="00B167C8" w:rsidRPr="00917625" w14:paraId="3B3D60DD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CD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D02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594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EA1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1A0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FFD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F86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853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E7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AD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E5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FD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572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9E7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D0F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2</w:t>
            </w:r>
          </w:p>
        </w:tc>
      </w:tr>
      <w:tr w:rsidR="00B167C8" w:rsidRPr="00917625" w14:paraId="5284AAC8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7C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7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B1D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80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A6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10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1B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6D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07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6B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949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BF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CBA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92F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4BB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2</w:t>
            </w:r>
          </w:p>
        </w:tc>
      </w:tr>
      <w:tr w:rsidR="00B167C8" w:rsidRPr="00917625" w14:paraId="528A472D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BD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57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57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195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E8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D6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8F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C9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350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36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E89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78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C14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BC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857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</w:tr>
      <w:tr w:rsidR="00B167C8" w:rsidRPr="00917625" w14:paraId="022A585C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97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FIB_6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F3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9C6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FC9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3E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C9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C4E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DDE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181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74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74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71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F4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45D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9C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5</w:t>
            </w:r>
          </w:p>
        </w:tc>
      </w:tr>
      <w:tr w:rsidR="00B167C8" w:rsidRPr="00917625" w14:paraId="1A1B8116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70B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FIB_7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747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09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210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283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16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905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26D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3D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9DC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AC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6C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654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946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18A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</w:tr>
      <w:tr w:rsidR="00B167C8" w:rsidRPr="00917625" w14:paraId="26C72B46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F38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16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56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C86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25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F4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3F8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79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259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3DB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61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E2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FC8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02F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867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6F1D1FCA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94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D1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4AF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FD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53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681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A4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D05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92C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E2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61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66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C0D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D7E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E7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08D58D4A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69F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93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1B1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C76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5A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9E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C58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67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14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331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7C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A4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C89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E07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AA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7871BFA5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05D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A4D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DED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B24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43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9D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9F0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E88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32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24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09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DE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3A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051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0A4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008705F4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15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DEF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C9A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AA9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69C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966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3C6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04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424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82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2E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B5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A96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898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44E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76AD8671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A8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3C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004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B4C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6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F1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9B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534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2A1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5E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025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5B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15F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B8D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41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48A305E1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823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72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F3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B05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DD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EBE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90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CB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8F4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D64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90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E3B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1E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10B0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67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1A58D47E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52B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FIB_15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34D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8642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5D9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3DB2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E9BE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182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933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G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994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2C24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52D2A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25D4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4F6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D765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7014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</w:tr>
      <w:tr w:rsidR="00B167C8" w:rsidRPr="00917625" w14:paraId="3BF0DC94" w14:textId="77777777" w:rsidTr="00A365DB">
        <w:trPr>
          <w:trHeight w:val="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953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4E9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CA0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EE7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E2D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780C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AEF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A64B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B46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D6D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A28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Total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3E4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FC3" w14:textId="77777777" w:rsidR="00B167C8" w:rsidRPr="00917625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917625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22</w:t>
            </w:r>
          </w:p>
        </w:tc>
      </w:tr>
    </w:tbl>
    <w:p w14:paraId="224AF136" w14:textId="77777777" w:rsidR="00B167C8" w:rsidRDefault="00B167C8" w:rsidP="00B167C8">
      <w:pPr>
        <w:rPr>
          <w:rFonts w:ascii="Times New Roman" w:hAnsi="Times New Roman" w:cs="Times New Roman"/>
          <w:sz w:val="24"/>
          <w:szCs w:val="24"/>
        </w:rPr>
      </w:pPr>
    </w:p>
    <w:p w14:paraId="3014571F" w14:textId="77777777" w:rsidR="00B167C8" w:rsidRDefault="00B167C8" w:rsidP="00B167C8">
      <w:pPr>
        <w:rPr>
          <w:rFonts w:ascii="Times New Roman" w:hAnsi="Times New Roman" w:cs="Times New Roman"/>
          <w:sz w:val="24"/>
          <w:szCs w:val="24"/>
        </w:rPr>
      </w:pPr>
    </w:p>
    <w:p w14:paraId="175F0413" w14:textId="77777777" w:rsidR="00B167C8" w:rsidRPr="00E12AC2" w:rsidRDefault="00B167C8" w:rsidP="00B167C8">
      <w:pPr>
        <w:rPr>
          <w:rFonts w:ascii="Times New Roman" w:hAnsi="Times New Roman" w:cs="Times New Roman"/>
          <w:b/>
          <w:sz w:val="24"/>
          <w:szCs w:val="24"/>
        </w:rPr>
      </w:pPr>
      <w:r w:rsidRPr="00E74EDF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EDF">
        <w:rPr>
          <w:rFonts w:ascii="Times New Roman" w:hAnsi="Times New Roman" w:cs="Times New Roman"/>
          <w:sz w:val="24"/>
          <w:szCs w:val="24"/>
        </w:rPr>
        <w:t xml:space="preserve">. Sample details for modern </w:t>
      </w:r>
      <w:r w:rsidRPr="00E74EDF">
        <w:rPr>
          <w:rFonts w:ascii="Times New Roman" w:hAnsi="Times New Roman" w:cs="Times New Roman"/>
          <w:i/>
          <w:sz w:val="24"/>
          <w:szCs w:val="24"/>
        </w:rPr>
        <w:t xml:space="preserve">Pterodroma </w:t>
      </w:r>
      <w:proofErr w:type="spellStart"/>
      <w:r w:rsidRPr="00E74EDF">
        <w:rPr>
          <w:rFonts w:ascii="Times New Roman" w:hAnsi="Times New Roman" w:cs="Times New Roman"/>
          <w:i/>
          <w:sz w:val="24"/>
          <w:szCs w:val="24"/>
        </w:rPr>
        <w:t>cookii</w:t>
      </w:r>
      <w:proofErr w:type="spellEnd"/>
      <w:r w:rsidRPr="00E74EDF">
        <w:rPr>
          <w:rFonts w:ascii="Times New Roman" w:hAnsi="Times New Roman" w:cs="Times New Roman"/>
          <w:sz w:val="24"/>
          <w:szCs w:val="24"/>
        </w:rPr>
        <w:t xml:space="preserve"> samples</w:t>
      </w:r>
      <w:r>
        <w:rPr>
          <w:rFonts w:ascii="Times New Roman" w:hAnsi="Times New Roman" w:cs="Times New Roman"/>
          <w:sz w:val="24"/>
          <w:szCs w:val="24"/>
        </w:rPr>
        <w:t xml:space="preserve"> unique to this study</w:t>
      </w:r>
      <w:r w:rsidRPr="00E74EDF">
        <w:rPr>
          <w:rFonts w:ascii="Times New Roman" w:hAnsi="Times New Roman" w:cs="Times New Roman"/>
          <w:sz w:val="24"/>
          <w:szCs w:val="24"/>
        </w:rPr>
        <w:t>. All samples were processed at the University of Canterbury.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C0F24" w14:textId="77777777" w:rsidR="00B167C8" w:rsidRPr="00E74EDF" w:rsidRDefault="00B167C8" w:rsidP="00B16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73"/>
        <w:gridCol w:w="1879"/>
      </w:tblGrid>
      <w:tr w:rsidR="00B167C8" w:rsidRPr="00006760" w14:paraId="1C01BD71" w14:textId="77777777" w:rsidTr="00A365DB">
        <w:trPr>
          <w:trHeight w:val="276"/>
        </w:trPr>
        <w:tc>
          <w:tcPr>
            <w:tcW w:w="1873" w:type="dxa"/>
            <w:vMerge w:val="restart"/>
          </w:tcPr>
          <w:p w14:paraId="3C4DA16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Sample</w:t>
            </w:r>
          </w:p>
        </w:tc>
        <w:tc>
          <w:tcPr>
            <w:tcW w:w="1879" w:type="dxa"/>
            <w:vMerge w:val="restart"/>
          </w:tcPr>
          <w:p w14:paraId="0936F280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Sample location</w:t>
            </w:r>
          </w:p>
        </w:tc>
      </w:tr>
      <w:tr w:rsidR="00B167C8" w:rsidRPr="00006760" w14:paraId="20CAC026" w14:textId="77777777" w:rsidTr="00A365DB">
        <w:trPr>
          <w:trHeight w:val="276"/>
        </w:trPr>
        <w:tc>
          <w:tcPr>
            <w:tcW w:w="1873" w:type="dxa"/>
            <w:vMerge/>
            <w:tcBorders>
              <w:bottom w:val="single" w:sz="4" w:space="0" w:color="auto"/>
            </w:tcBorders>
          </w:tcPr>
          <w:p w14:paraId="09CD6096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14:paraId="26FF0760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</w:p>
        </w:tc>
      </w:tr>
      <w:tr w:rsidR="00B167C8" w:rsidRPr="00006760" w14:paraId="48E375B2" w14:textId="77777777" w:rsidTr="00A365DB">
        <w:tc>
          <w:tcPr>
            <w:tcW w:w="1873" w:type="dxa"/>
            <w:tcBorders>
              <w:bottom w:val="nil"/>
              <w:right w:val="single" w:sz="4" w:space="0" w:color="auto"/>
            </w:tcBorders>
          </w:tcPr>
          <w:p w14:paraId="1D3A3637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MR69</w:t>
            </w:r>
          </w:p>
        </w:tc>
        <w:tc>
          <w:tcPr>
            <w:tcW w:w="187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3EAF99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28C86985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592703D5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AD7D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0F1BD505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2B84CF30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D1CF0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7EFC5875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9C7CC47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480C2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2E817B52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1DA735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8C886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1AB65A99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864CCE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MR76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6C5FE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2973532B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60BE5155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MR77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1B1A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76B7C236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484A5E3B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DDBD7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55574A19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02A27C2B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MR79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23C7D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2FF04FA1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10C284E4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MR123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0D036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4935D40C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12BAD2E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MR124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F8171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Codfish Is.</w:t>
            </w:r>
          </w:p>
        </w:tc>
      </w:tr>
      <w:tr w:rsidR="00B167C8" w:rsidRPr="00006760" w14:paraId="76A6FFD8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1149DE9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MR132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ACD68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28EB6767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7FB2056A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MR133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6AEC3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39767406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69EA97E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38A88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27E28379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104DE43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A051A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4284825A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7DA884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BFFE3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113F150A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70899D32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MR144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07395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67C7DB3A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C16E86A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F04CC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2D8BB6B9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79322718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MR146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2BA8F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6E09ADA6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63EDA894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MR147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919A5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5B75048E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0457A9ED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E9CE0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1AB4A530" w14:textId="77777777" w:rsidTr="00A365DB">
        <w:tc>
          <w:tcPr>
            <w:tcW w:w="1873" w:type="dxa"/>
            <w:tcBorders>
              <w:top w:val="nil"/>
              <w:bottom w:val="nil"/>
              <w:right w:val="single" w:sz="4" w:space="0" w:color="auto"/>
            </w:tcBorders>
          </w:tcPr>
          <w:p w14:paraId="333CAADB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MR149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6348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  <w:tr w:rsidR="00B167C8" w:rsidRPr="00006760" w14:paraId="69831628" w14:textId="77777777" w:rsidTr="00A365DB">
        <w:tc>
          <w:tcPr>
            <w:tcW w:w="1873" w:type="dxa"/>
            <w:tcBorders>
              <w:top w:val="nil"/>
              <w:right w:val="single" w:sz="4" w:space="0" w:color="auto"/>
            </w:tcBorders>
          </w:tcPr>
          <w:p w14:paraId="1F31E8B9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MR150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B9C338" w14:textId="77777777" w:rsidR="00B167C8" w:rsidRPr="00006760" w:rsidRDefault="00B167C8" w:rsidP="00A365DB">
            <w:pPr>
              <w:rPr>
                <w:rFonts w:ascii="Times New Roman" w:hAnsi="Times New Roman" w:cs="Times New Roman"/>
              </w:rPr>
            </w:pPr>
            <w:r w:rsidRPr="00006760">
              <w:rPr>
                <w:rFonts w:ascii="Times New Roman" w:hAnsi="Times New Roman" w:cs="Times New Roman"/>
              </w:rPr>
              <w:t>Little Barrier Is.</w:t>
            </w:r>
          </w:p>
        </w:tc>
      </w:tr>
    </w:tbl>
    <w:p w14:paraId="64F5DC10" w14:textId="77777777" w:rsidR="00B167C8" w:rsidRDefault="00B167C8" w:rsidP="00B167C8">
      <w:pPr>
        <w:rPr>
          <w:rFonts w:ascii="Times New Roman" w:hAnsi="Times New Roman" w:cs="Times New Roman"/>
          <w:sz w:val="24"/>
          <w:szCs w:val="24"/>
        </w:rPr>
      </w:pPr>
    </w:p>
    <w:p w14:paraId="4708425B" w14:textId="77777777" w:rsidR="00B167C8" w:rsidRPr="00E12AC2" w:rsidRDefault="00B167C8" w:rsidP="00B167C8">
      <w:pPr>
        <w:rPr>
          <w:rFonts w:ascii="Times New Roman" w:hAnsi="Times New Roman" w:cs="Times New Roman"/>
          <w:b/>
          <w:sz w:val="24"/>
          <w:szCs w:val="24"/>
        </w:rPr>
      </w:pPr>
      <w:r w:rsidRPr="00A764A6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64A6">
        <w:rPr>
          <w:rFonts w:ascii="Times New Roman" w:hAnsi="Times New Roman" w:cs="Times New Roman"/>
          <w:sz w:val="24"/>
          <w:szCs w:val="24"/>
        </w:rPr>
        <w:t xml:space="preserve">. Sample details of </w:t>
      </w:r>
      <w:r>
        <w:rPr>
          <w:rFonts w:ascii="Times New Roman" w:hAnsi="Times New Roman" w:cs="Times New Roman"/>
          <w:sz w:val="24"/>
          <w:szCs w:val="24"/>
        </w:rPr>
        <w:t xml:space="preserve">historic and </w:t>
      </w:r>
      <w:r w:rsidRPr="00A764A6">
        <w:rPr>
          <w:rFonts w:ascii="Times New Roman" w:hAnsi="Times New Roman" w:cs="Times New Roman"/>
          <w:sz w:val="24"/>
          <w:szCs w:val="24"/>
        </w:rPr>
        <w:t xml:space="preserve">ancient </w:t>
      </w:r>
      <w:r w:rsidRPr="00A764A6">
        <w:rPr>
          <w:rFonts w:ascii="Times New Roman" w:hAnsi="Times New Roman" w:cs="Times New Roman"/>
          <w:i/>
          <w:sz w:val="24"/>
          <w:szCs w:val="24"/>
        </w:rPr>
        <w:t xml:space="preserve">Pterodroma </w:t>
      </w:r>
      <w:proofErr w:type="spellStart"/>
      <w:r w:rsidRPr="00A764A6">
        <w:rPr>
          <w:rFonts w:ascii="Times New Roman" w:hAnsi="Times New Roman" w:cs="Times New Roman"/>
          <w:i/>
          <w:sz w:val="24"/>
          <w:szCs w:val="24"/>
        </w:rPr>
        <w:t>cookii</w:t>
      </w:r>
      <w:proofErr w:type="spellEnd"/>
      <w:r w:rsidRPr="00A764A6">
        <w:rPr>
          <w:rFonts w:ascii="Times New Roman" w:hAnsi="Times New Roman" w:cs="Times New Roman"/>
          <w:sz w:val="24"/>
          <w:szCs w:val="24"/>
        </w:rPr>
        <w:t xml:space="preserve"> samples. Museum abbreviations: CM - Canterbury Museum, NMNZ - Museum of New Zealand </w:t>
      </w:r>
      <w:proofErr w:type="spellStart"/>
      <w:r w:rsidRPr="00A764A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764A6">
        <w:rPr>
          <w:rFonts w:ascii="Times New Roman" w:hAnsi="Times New Roman" w:cs="Times New Roman"/>
          <w:sz w:val="24"/>
          <w:szCs w:val="24"/>
        </w:rPr>
        <w:t xml:space="preserve"> Papa Tongarewa, NHM – Natural History Museum, London.  NI = North Island, SI = South Island.  Samples were processed at UC = University of Canterbury, MU = Murdoch University or </w:t>
      </w:r>
      <w:r>
        <w:rPr>
          <w:rFonts w:ascii="Times New Roman" w:hAnsi="Times New Roman" w:cs="Times New Roman"/>
          <w:sz w:val="24"/>
          <w:szCs w:val="24"/>
        </w:rPr>
        <w:t>NMNZ.</w:t>
      </w:r>
      <w:r w:rsidRPr="00E7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Holot</w:t>
      </w:r>
      <w:r w:rsidRPr="00E74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ype specimen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E74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4E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P. </w:t>
      </w:r>
      <w:proofErr w:type="spellStart"/>
      <w:r w:rsidRPr="00E74E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cookii</w:t>
      </w:r>
      <w:proofErr w:type="spellEnd"/>
      <w:r w:rsidRPr="00A76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(Gray, 1843)</w:t>
      </w:r>
      <w:r w:rsidRPr="00E74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764A6">
        <w:rPr>
          <w:rFonts w:ascii="Times New Roman" w:hAnsi="Times New Roman" w:cs="Times New Roman"/>
          <w:sz w:val="24"/>
          <w:szCs w:val="24"/>
        </w:rPr>
        <w:t xml:space="preserve">Bird of unknown </w:t>
      </w:r>
      <w:r>
        <w:rPr>
          <w:rFonts w:ascii="Times New Roman" w:hAnsi="Times New Roman" w:cs="Times New Roman"/>
          <w:sz w:val="24"/>
          <w:szCs w:val="24"/>
        </w:rPr>
        <w:t xml:space="preserve">provenance. 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1083"/>
        <w:gridCol w:w="1960"/>
        <w:gridCol w:w="1400"/>
        <w:gridCol w:w="1597"/>
        <w:gridCol w:w="1020"/>
        <w:gridCol w:w="1568"/>
        <w:gridCol w:w="657"/>
      </w:tblGrid>
      <w:tr w:rsidR="00B167C8" w:rsidRPr="0063369B" w14:paraId="41A6F490" w14:textId="77777777" w:rsidTr="00A365DB">
        <w:trPr>
          <w:trHeight w:val="509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02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Sample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72D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Museum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Registration Number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B4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Processing Lab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BE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Sample location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9132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Sample type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FD43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Approximate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[reference]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70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SNP</w:t>
            </w:r>
          </w:p>
        </w:tc>
      </w:tr>
      <w:tr w:rsidR="00B167C8" w:rsidRPr="0063369B" w14:paraId="71CD7CE1" w14:textId="77777777" w:rsidTr="00A365DB">
        <w:trPr>
          <w:trHeight w:val="509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142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6FD05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C38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3D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88894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FC557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379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B167C8" w:rsidRPr="0063369B" w14:paraId="1981AD4B" w14:textId="77777777" w:rsidTr="00A365DB">
        <w:trPr>
          <w:trHeight w:val="128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B4A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B60A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AV15888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D05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MU/UC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DB7C8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Pigeon Bush #1 Cave, Featherston, South Wairarapa,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03824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697A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45B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6321BC48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E83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67B3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AV15888G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DDA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D36B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Pigeon Bush #1 Cave, Featherston, South Wairarapa,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9D4E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9F03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8A2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70327EF3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117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8C17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AV27186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243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2E3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Porthole Cave, </w:t>
            </w: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Mahoenui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FE4D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A3B4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Holocene pre-human [1]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2D3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52AC1DB0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1B6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TES05</w:t>
            </w:r>
            <w:r w:rsidRPr="009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1F4D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AV458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F0E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MU/UC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910C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Fendalt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School, Christchurch, SI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699E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Toepad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B48C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European-era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(1932)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B88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51DE946A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DDC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6EF6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NHM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1842.9.28.14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4EC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MU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4A8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Mangaoraka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Stream, Taranaki,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E20D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Toepad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FEB7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European-era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(c.1839)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457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</w:t>
            </w:r>
          </w:p>
        </w:tc>
      </w:tr>
      <w:tr w:rsidR="00B167C8" w:rsidRPr="0063369B" w14:paraId="2D39AECB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95B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BE32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AV23576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EA9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58F2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Cairn's Tomo, Buller, SI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0AA8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A9FB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Holocene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pre-human [2]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CCF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41AE0F03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68C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TES08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77BA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AV15888J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811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B32A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Pigeon Bush #1 Cave, Featherston, South Wairarapa,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2648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7ED5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931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</w:t>
            </w:r>
          </w:p>
        </w:tc>
      </w:tr>
      <w:tr w:rsidR="00B167C8" w:rsidRPr="0063369B" w14:paraId="5CCA3563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BE94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6217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AV15888I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82B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9479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Pigeon Bush #1 Cave, Featherston, South Wairarapa,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C9D5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B80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A3B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49B77F60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009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7653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AV18325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FB8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MU/UC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8FA6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Bushface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Caves #3 Cave, </w:t>
            </w:r>
            <w:proofErr w:type="gram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Patoka,  Hawke's</w:t>
            </w:r>
            <w:proofErr w:type="gram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Bay,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B4BB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550F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63F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462C041D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9C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BEFD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AV23576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3BE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30D5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Cairn's Tomo, </w:t>
            </w: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Punakaiki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Buller, West Coast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3CF8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DFAE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[3]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A5D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4AEE420D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A79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7807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AV18581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AC8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E7EB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Waka Caves #1 Cave, </w:t>
            </w: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Waka, Hawke's Bay,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038F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AA6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[4]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4A1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5A5BE24B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C39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3592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AV18325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385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D144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Bushface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Caves #3 Cave, Patoka, Hawke's Bay,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0B38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3140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662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6FEFE96C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3D14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TES14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4D5F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AV18325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83A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4818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Bushface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Caves #3 Cave, Patoka, Hawke's Bay,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AB69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AC94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1C5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6C86CCBF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D58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FBC9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AV25927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CE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0689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Makuri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Cemetery, </w:t>
            </w: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Tararua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A0D1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47B0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8F4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</w:t>
            </w:r>
          </w:p>
        </w:tc>
      </w:tr>
      <w:tr w:rsidR="00B167C8" w:rsidRPr="0063369B" w14:paraId="7ABA400A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AFC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8360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AV18801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D69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DC76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Lost World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limestone cave, Waitomo,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799F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9EFD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Holocene pre-human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[8]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1E8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</w:t>
            </w:r>
          </w:p>
        </w:tc>
      </w:tr>
      <w:tr w:rsidR="00B167C8" w:rsidRPr="0063369B" w14:paraId="4DD4580A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AA6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12B7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AV28209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BD0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9FAA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Limestone Pothole, </w:t>
            </w: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Waipuna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Rangitikei,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2BB1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FCE6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Holocene pre-human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[1]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FA9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729B0EF7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4CE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D088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AV27183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9E8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B3E9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Porthole Cave, </w:t>
            </w: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Mahoenui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D300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92C9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EDA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</w:t>
            </w:r>
          </w:p>
        </w:tc>
      </w:tr>
      <w:tr w:rsidR="00B167C8" w:rsidRPr="0063369B" w14:paraId="4A6D1CB2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030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TES21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21F2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CM </w:t>
            </w: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AV25023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A9D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UC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E011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Bluegum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Cave, Waitomo,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D851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8594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543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29FBE7C3" w14:textId="77777777" w:rsidTr="00A365DB">
        <w:trPr>
          <w:trHeight w:val="6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BA85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TP01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EA62B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 S.001063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337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805D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Swiss Cheese Cave, Waitomo,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3F58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DE96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[7]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975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</w:t>
            </w:r>
          </w:p>
        </w:tc>
      </w:tr>
      <w:tr w:rsidR="00B167C8" w:rsidRPr="0063369B" w14:paraId="0C4AA7DA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EBE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TP04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58C8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 S.024468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286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3DFF2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Coonoor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Cave, Wairarapa,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3095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B862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B3A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09915049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0BEC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TP05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4194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 S.35757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89A4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F320B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Bushface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Caves #1 Cave, Patoka, Hawke's Bay, NI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FA530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1106E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[1, 5]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3EA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15BB9569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C767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TP07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B8DC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 S.38200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44C6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71C1A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Megamania</w:t>
            </w:r>
            <w:proofErr w:type="spellEnd"/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Cave, Gunner River, Tasman, SI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DBF7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68CD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 to Holocene pre-human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[6]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3428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  <w:tr w:rsidR="00B167C8" w:rsidRPr="0063369B" w14:paraId="04B2AD3F" w14:textId="77777777" w:rsidTr="00A365DB">
        <w:trPr>
          <w:trHeight w:val="96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9D6F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TP08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77F51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 S.23616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3804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NMNZ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DD962" w14:textId="77777777" w:rsidR="00B167C8" w:rsidRPr="00A764A6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Kids Cave (Four Mile River), Buller, SI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935AD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Bone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D2D13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Late Pleistocene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[3]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1C39" w14:textId="77777777" w:rsidR="00B167C8" w:rsidRPr="0063369B" w:rsidRDefault="00B167C8" w:rsidP="00A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3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C</w:t>
            </w:r>
          </w:p>
        </w:tc>
      </w:tr>
    </w:tbl>
    <w:p w14:paraId="55AD0B26" w14:textId="77777777" w:rsidR="00B167C8" w:rsidRPr="001329DF" w:rsidRDefault="00B167C8" w:rsidP="00B167C8">
      <w:pPr>
        <w:rPr>
          <w:rFonts w:ascii="Times New Roman" w:hAnsi="Times New Roman" w:cs="Times New Roman"/>
        </w:rPr>
      </w:pPr>
    </w:p>
    <w:p w14:paraId="6A9192A9" w14:textId="77777777" w:rsidR="00B167C8" w:rsidRPr="0027788B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7788B">
        <w:rPr>
          <w:rFonts w:ascii="Times New Roman" w:hAnsi="Times New Roman" w:cs="Times New Roman"/>
          <w:shd w:val="clear" w:color="auto" w:fill="FFFFFF"/>
        </w:rPr>
        <w:t>Millener</w:t>
      </w:r>
      <w:proofErr w:type="spellEnd"/>
      <w:r w:rsidRPr="0027788B">
        <w:rPr>
          <w:rFonts w:ascii="Times New Roman" w:hAnsi="Times New Roman" w:cs="Times New Roman"/>
          <w:shd w:val="clear" w:color="auto" w:fill="FFFFFF"/>
        </w:rPr>
        <w:t xml:space="preserve">, P. R. </w:t>
      </w:r>
      <w:r w:rsidRPr="0027788B">
        <w:rPr>
          <w:rFonts w:ascii="Times New Roman" w:hAnsi="Times New Roman" w:cs="Times New Roman"/>
          <w:noProof/>
          <w:shd w:val="clear" w:color="auto" w:fill="FFFFFF"/>
        </w:rPr>
        <w:t>(1981)</w:t>
      </w:r>
      <w:r w:rsidRPr="0027788B">
        <w:rPr>
          <w:rFonts w:ascii="Times New Roman" w:hAnsi="Times New Roman" w:cs="Times New Roman"/>
          <w:shd w:val="clear" w:color="auto" w:fill="FFFFFF"/>
        </w:rPr>
        <w:t xml:space="preserve">. </w:t>
      </w:r>
      <w:r w:rsidRPr="0027788B">
        <w:rPr>
          <w:rFonts w:ascii="Times New Roman" w:hAnsi="Times New Roman" w:cs="Times New Roman"/>
          <w:iCs/>
          <w:shd w:val="clear" w:color="auto" w:fill="FFFFFF"/>
        </w:rPr>
        <w:t xml:space="preserve">The Quaternary avifauna of New Zealand. Unpublished </w:t>
      </w:r>
      <w:r w:rsidRPr="0027788B">
        <w:rPr>
          <w:rFonts w:ascii="Times New Roman" w:hAnsi="Times New Roman" w:cs="Times New Roman"/>
          <w:shd w:val="clear" w:color="auto" w:fill="FFFFFF"/>
        </w:rPr>
        <w:t>PhD thesis, University of Auckland, New Zealand.</w:t>
      </w:r>
    </w:p>
    <w:p w14:paraId="6DB43FC6" w14:textId="77777777" w:rsidR="00B167C8" w:rsidRPr="0027788B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</w:rPr>
      </w:pPr>
      <w:r w:rsidRPr="0027788B">
        <w:rPr>
          <w:rFonts w:ascii="Times New Roman" w:hAnsi="Times New Roman" w:cs="Times New Roman"/>
        </w:rPr>
        <w:t>Worthy, T. H.</w:t>
      </w:r>
      <w:r>
        <w:rPr>
          <w:rFonts w:ascii="Times New Roman" w:hAnsi="Times New Roman" w:cs="Times New Roman"/>
        </w:rPr>
        <w:t xml:space="preserve"> and</w:t>
      </w:r>
      <w:r w:rsidRPr="0027788B">
        <w:rPr>
          <w:rFonts w:ascii="Times New Roman" w:hAnsi="Times New Roman" w:cs="Times New Roman"/>
        </w:rPr>
        <w:t xml:space="preserve"> </w:t>
      </w:r>
      <w:proofErr w:type="spellStart"/>
      <w:r w:rsidRPr="0027788B">
        <w:rPr>
          <w:rFonts w:ascii="Times New Roman" w:hAnsi="Times New Roman" w:cs="Times New Roman"/>
        </w:rPr>
        <w:t>Holdaway</w:t>
      </w:r>
      <w:proofErr w:type="spellEnd"/>
      <w:r w:rsidRPr="0027788B">
        <w:rPr>
          <w:rFonts w:ascii="Times New Roman" w:hAnsi="Times New Roman" w:cs="Times New Roman"/>
        </w:rPr>
        <w:t>, R.</w:t>
      </w:r>
      <w:r>
        <w:rPr>
          <w:rFonts w:ascii="Times New Roman" w:hAnsi="Times New Roman" w:cs="Times New Roman"/>
        </w:rPr>
        <w:t xml:space="preserve"> </w:t>
      </w:r>
      <w:r w:rsidRPr="0027788B">
        <w:rPr>
          <w:rFonts w:ascii="Times New Roman" w:hAnsi="Times New Roman" w:cs="Times New Roman"/>
        </w:rPr>
        <w:t xml:space="preserve">N. </w:t>
      </w:r>
      <w:r w:rsidRPr="0027788B">
        <w:rPr>
          <w:rFonts w:ascii="Times New Roman" w:hAnsi="Times New Roman" w:cs="Times New Roman"/>
          <w:noProof/>
        </w:rPr>
        <w:t>(2012a)</w:t>
      </w:r>
      <w:r w:rsidRPr="0027788B">
        <w:rPr>
          <w:rFonts w:ascii="Times New Roman" w:hAnsi="Times New Roman" w:cs="Times New Roman"/>
        </w:rPr>
        <w:t xml:space="preserve"> Quaternary fossil faunas from caves in the </w:t>
      </w:r>
      <w:proofErr w:type="spellStart"/>
      <w:r w:rsidRPr="0027788B">
        <w:rPr>
          <w:rFonts w:ascii="Times New Roman" w:hAnsi="Times New Roman" w:cs="Times New Roman"/>
        </w:rPr>
        <w:t>Punakaiki</w:t>
      </w:r>
      <w:proofErr w:type="spellEnd"/>
      <w:r w:rsidRPr="0027788B">
        <w:rPr>
          <w:rFonts w:ascii="Times New Roman" w:hAnsi="Times New Roman" w:cs="Times New Roman"/>
        </w:rPr>
        <w:t xml:space="preserve"> area, west coast, South Island, New Zealand. </w:t>
      </w:r>
      <w:r w:rsidRPr="0027788B">
        <w:rPr>
          <w:rFonts w:ascii="Times New Roman" w:hAnsi="Times New Roman" w:cs="Times New Roman"/>
          <w:i/>
          <w:iCs/>
        </w:rPr>
        <w:t>J. Roy. Soc. New Zealand</w:t>
      </w:r>
      <w:r w:rsidRPr="0027788B">
        <w:rPr>
          <w:rFonts w:ascii="Times New Roman" w:hAnsi="Times New Roman" w:cs="Times New Roman"/>
        </w:rPr>
        <w:t xml:space="preserve"> 23: 147-254.</w:t>
      </w:r>
    </w:p>
    <w:p w14:paraId="36FF7BBA" w14:textId="77777777" w:rsidR="00B167C8" w:rsidRPr="0027788B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</w:rPr>
      </w:pPr>
      <w:r w:rsidRPr="0027788B">
        <w:rPr>
          <w:rFonts w:ascii="Times New Roman" w:hAnsi="Times New Roman" w:cs="Times New Roman"/>
        </w:rPr>
        <w:t xml:space="preserve">Worthy T. H. </w:t>
      </w:r>
      <w:r>
        <w:rPr>
          <w:rFonts w:ascii="Times New Roman" w:hAnsi="Times New Roman" w:cs="Times New Roman"/>
        </w:rPr>
        <w:t>and</w:t>
      </w:r>
      <w:r w:rsidRPr="0027788B">
        <w:rPr>
          <w:rFonts w:ascii="Times New Roman" w:hAnsi="Times New Roman" w:cs="Times New Roman"/>
        </w:rPr>
        <w:t xml:space="preserve"> Zhao, J. X. </w:t>
      </w:r>
      <w:r w:rsidRPr="0027788B">
        <w:rPr>
          <w:rFonts w:ascii="Times New Roman" w:hAnsi="Times New Roman" w:cs="Times New Roman"/>
          <w:noProof/>
        </w:rPr>
        <w:t>(2003)</w:t>
      </w:r>
      <w:r w:rsidRPr="0027788B">
        <w:rPr>
          <w:rFonts w:ascii="Times New Roman" w:hAnsi="Times New Roman" w:cs="Times New Roman"/>
        </w:rPr>
        <w:t xml:space="preserve"> A late Pleistocene predator accumulated avifauna from Kids Cave, West Coast, South Island, New Zealand</w:t>
      </w:r>
      <w:r>
        <w:rPr>
          <w:rFonts w:ascii="Times New Roman" w:hAnsi="Times New Roman" w:cs="Times New Roman"/>
        </w:rPr>
        <w:t>.</w:t>
      </w:r>
      <w:r w:rsidRPr="0027788B">
        <w:rPr>
          <w:rFonts w:ascii="Times New Roman" w:hAnsi="Times New Roman" w:cs="Times New Roman"/>
        </w:rPr>
        <w:t xml:space="preserve"> </w:t>
      </w:r>
      <w:proofErr w:type="spellStart"/>
      <w:r w:rsidRPr="0027788B">
        <w:rPr>
          <w:rFonts w:ascii="Times New Roman" w:hAnsi="Times New Roman" w:cs="Times New Roman"/>
          <w:i/>
          <w:iCs/>
        </w:rPr>
        <w:t>Alcheringa</w:t>
      </w:r>
      <w:proofErr w:type="spellEnd"/>
      <w:r w:rsidRPr="0027788B">
        <w:rPr>
          <w:rFonts w:ascii="Times New Roman" w:hAnsi="Times New Roman" w:cs="Times New Roman"/>
          <w:i/>
          <w:iCs/>
        </w:rPr>
        <w:t xml:space="preserve">: An Australasian J. </w:t>
      </w:r>
      <w:proofErr w:type="spellStart"/>
      <w:r w:rsidRPr="0027788B">
        <w:rPr>
          <w:rFonts w:ascii="Times New Roman" w:hAnsi="Times New Roman" w:cs="Times New Roman"/>
          <w:i/>
          <w:iCs/>
        </w:rPr>
        <w:t>Palaeontol</w:t>
      </w:r>
      <w:proofErr w:type="spellEnd"/>
      <w:r>
        <w:rPr>
          <w:rFonts w:ascii="Times New Roman" w:hAnsi="Times New Roman" w:cs="Times New Roman"/>
        </w:rPr>
        <w:t>.</w:t>
      </w:r>
      <w:r w:rsidRPr="0027788B">
        <w:rPr>
          <w:rFonts w:ascii="Times New Roman" w:hAnsi="Times New Roman" w:cs="Times New Roman"/>
        </w:rPr>
        <w:t xml:space="preserve"> 30: 389-408.</w:t>
      </w:r>
    </w:p>
    <w:p w14:paraId="023A5E86" w14:textId="77777777" w:rsidR="00B167C8" w:rsidRPr="0027788B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</w:rPr>
      </w:pPr>
      <w:r w:rsidRPr="0027788B">
        <w:rPr>
          <w:rFonts w:ascii="Times New Roman" w:hAnsi="Times New Roman" w:cs="Times New Roman"/>
        </w:rPr>
        <w:t>Worthy, T. H.</w:t>
      </w:r>
      <w:r>
        <w:rPr>
          <w:rFonts w:ascii="Times New Roman" w:hAnsi="Times New Roman" w:cs="Times New Roman"/>
        </w:rPr>
        <w:t>,</w:t>
      </w:r>
      <w:r w:rsidRPr="0027788B">
        <w:rPr>
          <w:rFonts w:ascii="Times New Roman" w:hAnsi="Times New Roman" w:cs="Times New Roman"/>
        </w:rPr>
        <w:t xml:space="preserve"> </w:t>
      </w:r>
      <w:proofErr w:type="spellStart"/>
      <w:r w:rsidRPr="0027788B">
        <w:rPr>
          <w:rFonts w:ascii="Times New Roman" w:hAnsi="Times New Roman" w:cs="Times New Roman"/>
        </w:rPr>
        <w:t>Holdaway</w:t>
      </w:r>
      <w:proofErr w:type="spellEnd"/>
      <w:r w:rsidRPr="0027788B">
        <w:rPr>
          <w:rFonts w:ascii="Times New Roman" w:hAnsi="Times New Roman" w:cs="Times New Roman"/>
        </w:rPr>
        <w:t>, R. N.</w:t>
      </w:r>
      <w:r>
        <w:rPr>
          <w:rFonts w:ascii="Times New Roman" w:hAnsi="Times New Roman" w:cs="Times New Roman"/>
        </w:rPr>
        <w:t>,</w:t>
      </w:r>
      <w:r w:rsidRPr="0027788B">
        <w:rPr>
          <w:rFonts w:ascii="Times New Roman" w:hAnsi="Times New Roman" w:cs="Times New Roman"/>
        </w:rPr>
        <w:t xml:space="preserve"> Alloway, B. V.</w:t>
      </w:r>
      <w:r>
        <w:rPr>
          <w:rFonts w:ascii="Times New Roman" w:hAnsi="Times New Roman" w:cs="Times New Roman"/>
        </w:rPr>
        <w:t>,</w:t>
      </w:r>
      <w:r w:rsidRPr="0027788B">
        <w:rPr>
          <w:rFonts w:ascii="Times New Roman" w:hAnsi="Times New Roman" w:cs="Times New Roman"/>
        </w:rPr>
        <w:t xml:space="preserve"> </w:t>
      </w:r>
      <w:proofErr w:type="spellStart"/>
      <w:r w:rsidRPr="0027788B">
        <w:rPr>
          <w:rFonts w:ascii="Times New Roman" w:hAnsi="Times New Roman" w:cs="Times New Roman"/>
        </w:rPr>
        <w:t>Jone</w:t>
      </w:r>
      <w:proofErr w:type="spellEnd"/>
      <w:r w:rsidRPr="0027788B">
        <w:rPr>
          <w:rFonts w:ascii="Times New Roman" w:hAnsi="Times New Roman" w:cs="Times New Roman"/>
        </w:rPr>
        <w:t>, J.</w:t>
      </w:r>
      <w:r>
        <w:rPr>
          <w:rFonts w:ascii="Times New Roman" w:hAnsi="Times New Roman" w:cs="Times New Roman"/>
        </w:rPr>
        <w:t>,</w:t>
      </w:r>
      <w:r w:rsidRPr="0027788B">
        <w:rPr>
          <w:rFonts w:ascii="Times New Roman" w:hAnsi="Times New Roman" w:cs="Times New Roman"/>
        </w:rPr>
        <w:t xml:space="preserve"> Winn, J.</w:t>
      </w:r>
      <w:r>
        <w:rPr>
          <w:rFonts w:ascii="Times New Roman" w:hAnsi="Times New Roman" w:cs="Times New Roman"/>
        </w:rPr>
        <w:t xml:space="preserve"> and</w:t>
      </w:r>
      <w:r w:rsidRPr="0027788B">
        <w:rPr>
          <w:rFonts w:ascii="Times New Roman" w:hAnsi="Times New Roman" w:cs="Times New Roman"/>
        </w:rPr>
        <w:t xml:space="preserve"> Turner, D. </w:t>
      </w:r>
      <w:r w:rsidRPr="0027788B">
        <w:rPr>
          <w:rFonts w:ascii="Times New Roman" w:hAnsi="Times New Roman" w:cs="Times New Roman"/>
          <w:noProof/>
        </w:rPr>
        <w:t>(2002)</w:t>
      </w:r>
      <w:r w:rsidRPr="0027788B">
        <w:rPr>
          <w:rFonts w:ascii="Times New Roman" w:hAnsi="Times New Roman" w:cs="Times New Roman"/>
        </w:rPr>
        <w:t xml:space="preserve"> A rich Pleistocene-Holocene avifaunal sequence from </w:t>
      </w:r>
      <w:proofErr w:type="spellStart"/>
      <w:r w:rsidRPr="0027788B">
        <w:rPr>
          <w:rFonts w:ascii="Times New Roman" w:hAnsi="Times New Roman" w:cs="Times New Roman"/>
        </w:rPr>
        <w:t>Te</w:t>
      </w:r>
      <w:proofErr w:type="spellEnd"/>
      <w:r w:rsidRPr="0027788B">
        <w:rPr>
          <w:rFonts w:ascii="Times New Roman" w:hAnsi="Times New Roman" w:cs="Times New Roman"/>
        </w:rPr>
        <w:t xml:space="preserve"> Waka #1: terrestrial fossil vertebrate faunas from inland Hawke's Bay, North Island, New Zealand. </w:t>
      </w:r>
      <w:proofErr w:type="spellStart"/>
      <w:r w:rsidRPr="0027788B">
        <w:rPr>
          <w:rFonts w:ascii="Times New Roman" w:hAnsi="Times New Roman" w:cs="Times New Roman"/>
          <w:i/>
          <w:iCs/>
        </w:rPr>
        <w:t>Tuhinga</w:t>
      </w:r>
      <w:proofErr w:type="spellEnd"/>
      <w:r w:rsidRPr="0027788B">
        <w:rPr>
          <w:rFonts w:ascii="Times New Roman" w:hAnsi="Times New Roman" w:cs="Times New Roman"/>
        </w:rPr>
        <w:t xml:space="preserve"> 13:</w:t>
      </w:r>
      <w:r>
        <w:rPr>
          <w:rFonts w:ascii="Times New Roman" w:hAnsi="Times New Roman" w:cs="Times New Roman"/>
        </w:rPr>
        <w:t xml:space="preserve"> </w:t>
      </w:r>
      <w:r w:rsidRPr="0027788B">
        <w:rPr>
          <w:rFonts w:ascii="Times New Roman" w:hAnsi="Times New Roman" w:cs="Times New Roman"/>
        </w:rPr>
        <w:t>1-38.</w:t>
      </w:r>
    </w:p>
    <w:p w14:paraId="1448E6E4" w14:textId="77777777" w:rsidR="00B167C8" w:rsidRPr="0027788B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</w:rPr>
      </w:pPr>
      <w:r w:rsidRPr="0027788B">
        <w:rPr>
          <w:rFonts w:ascii="Times New Roman" w:hAnsi="Times New Roman" w:cs="Times New Roman"/>
        </w:rPr>
        <w:t xml:space="preserve">Worthy, T. H. </w:t>
      </w:r>
      <w:r w:rsidRPr="0027788B">
        <w:rPr>
          <w:rFonts w:ascii="Times New Roman" w:hAnsi="Times New Roman" w:cs="Times New Roman"/>
          <w:noProof/>
        </w:rPr>
        <w:t>(2005)</w:t>
      </w:r>
      <w:r w:rsidRPr="0027788B">
        <w:rPr>
          <w:rFonts w:ascii="Times New Roman" w:hAnsi="Times New Roman" w:cs="Times New Roman"/>
        </w:rPr>
        <w:t xml:space="preserve"> </w:t>
      </w:r>
      <w:r w:rsidRPr="0027788B">
        <w:rPr>
          <w:rFonts w:ascii="Times New Roman" w:hAnsi="Times New Roman" w:cs="Times New Roman"/>
          <w:i/>
          <w:iCs/>
        </w:rPr>
        <w:t xml:space="preserve">Fossil deposits in </w:t>
      </w:r>
      <w:proofErr w:type="spellStart"/>
      <w:r w:rsidRPr="0027788B">
        <w:rPr>
          <w:rFonts w:ascii="Times New Roman" w:hAnsi="Times New Roman" w:cs="Times New Roman"/>
          <w:i/>
          <w:iCs/>
        </w:rPr>
        <w:t>Megamania</w:t>
      </w:r>
      <w:proofErr w:type="spellEnd"/>
      <w:r w:rsidRPr="0027788B">
        <w:rPr>
          <w:rFonts w:ascii="Times New Roman" w:hAnsi="Times New Roman" w:cs="Times New Roman"/>
          <w:i/>
          <w:iCs/>
        </w:rPr>
        <w:t xml:space="preserve"> Cave, Gunner River, South Island, New Zealand</w:t>
      </w:r>
      <w:r w:rsidRPr="0027788B">
        <w:rPr>
          <w:rFonts w:ascii="Times New Roman" w:hAnsi="Times New Roman" w:cs="Times New Roman"/>
        </w:rPr>
        <w:t>. Wellington: Department of Conservation.</w:t>
      </w:r>
    </w:p>
    <w:p w14:paraId="4BCE72C0" w14:textId="77777777" w:rsidR="00B167C8" w:rsidRPr="0027788B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</w:rPr>
      </w:pPr>
      <w:r w:rsidRPr="0027788B">
        <w:rPr>
          <w:rFonts w:ascii="Times New Roman" w:hAnsi="Times New Roman" w:cs="Times New Roman"/>
        </w:rPr>
        <w:t xml:space="preserve">Beauchamp, A. J. </w:t>
      </w:r>
      <w:r>
        <w:rPr>
          <w:rFonts w:ascii="Times New Roman" w:hAnsi="Times New Roman" w:cs="Times New Roman"/>
        </w:rPr>
        <w:t xml:space="preserve">and </w:t>
      </w:r>
      <w:r w:rsidRPr="0027788B">
        <w:rPr>
          <w:rFonts w:ascii="Times New Roman" w:hAnsi="Times New Roman" w:cs="Times New Roman"/>
        </w:rPr>
        <w:t xml:space="preserve">Worthy, T. H. </w:t>
      </w:r>
      <w:r w:rsidRPr="0027788B">
        <w:rPr>
          <w:rFonts w:ascii="Times New Roman" w:hAnsi="Times New Roman" w:cs="Times New Roman"/>
          <w:noProof/>
        </w:rPr>
        <w:t>(2010)</w:t>
      </w:r>
      <w:r w:rsidRPr="0027788B">
        <w:rPr>
          <w:rFonts w:ascii="Times New Roman" w:hAnsi="Times New Roman" w:cs="Times New Roman"/>
        </w:rPr>
        <w:t xml:space="preserve"> Decline in distribution of the takahe </w:t>
      </w:r>
      <w:proofErr w:type="spellStart"/>
      <w:r w:rsidRPr="0027788B">
        <w:rPr>
          <w:rFonts w:ascii="Times New Roman" w:hAnsi="Times New Roman" w:cs="Times New Roman"/>
          <w:i/>
          <w:iCs/>
        </w:rPr>
        <w:t>Porphyrio</w:t>
      </w:r>
      <w:proofErr w:type="spellEnd"/>
      <w:r w:rsidRPr="0027788B">
        <w:rPr>
          <w:rFonts w:ascii="Times New Roman" w:hAnsi="Times New Roman" w:cs="Times New Roman"/>
        </w:rPr>
        <w:t xml:space="preserve"> (= </w:t>
      </w:r>
      <w:proofErr w:type="spellStart"/>
      <w:r w:rsidRPr="0027788B">
        <w:rPr>
          <w:rFonts w:ascii="Times New Roman" w:hAnsi="Times New Roman" w:cs="Times New Roman"/>
          <w:i/>
          <w:iCs/>
        </w:rPr>
        <w:t>Notornis</w:t>
      </w:r>
      <w:proofErr w:type="spellEnd"/>
      <w:r w:rsidRPr="0027788B">
        <w:rPr>
          <w:rFonts w:ascii="Times New Roman" w:hAnsi="Times New Roman" w:cs="Times New Roman"/>
        </w:rPr>
        <w:t xml:space="preserve">) </w:t>
      </w:r>
      <w:proofErr w:type="spellStart"/>
      <w:r w:rsidRPr="0027788B">
        <w:rPr>
          <w:rFonts w:ascii="Times New Roman" w:hAnsi="Times New Roman" w:cs="Times New Roman"/>
          <w:i/>
          <w:iCs/>
        </w:rPr>
        <w:t>mantelli</w:t>
      </w:r>
      <w:proofErr w:type="spellEnd"/>
      <w:r w:rsidRPr="0027788B">
        <w:rPr>
          <w:rFonts w:ascii="Times New Roman" w:hAnsi="Times New Roman" w:cs="Times New Roman"/>
        </w:rPr>
        <w:t>: a re-examination. J</w:t>
      </w:r>
      <w:r>
        <w:rPr>
          <w:rFonts w:ascii="Times New Roman" w:hAnsi="Times New Roman" w:cs="Times New Roman"/>
        </w:rPr>
        <w:t>.</w:t>
      </w:r>
      <w:r w:rsidRPr="0027788B">
        <w:rPr>
          <w:rFonts w:ascii="Times New Roman" w:hAnsi="Times New Roman" w:cs="Times New Roman"/>
        </w:rPr>
        <w:t xml:space="preserve"> Roy</w:t>
      </w:r>
      <w:r>
        <w:rPr>
          <w:rFonts w:ascii="Times New Roman" w:hAnsi="Times New Roman" w:cs="Times New Roman"/>
        </w:rPr>
        <w:t>.</w:t>
      </w:r>
      <w:r w:rsidRPr="0027788B">
        <w:rPr>
          <w:rFonts w:ascii="Times New Roman" w:hAnsi="Times New Roman" w:cs="Times New Roman"/>
        </w:rPr>
        <w:t xml:space="preserve"> Soc</w:t>
      </w:r>
      <w:r>
        <w:rPr>
          <w:rFonts w:ascii="Times New Roman" w:hAnsi="Times New Roman" w:cs="Times New Roman"/>
        </w:rPr>
        <w:t>.</w:t>
      </w:r>
      <w:r w:rsidRPr="0027788B">
        <w:rPr>
          <w:rFonts w:ascii="Times New Roman" w:hAnsi="Times New Roman" w:cs="Times New Roman"/>
        </w:rPr>
        <w:t xml:space="preserve"> New Zealand 18:</w:t>
      </w:r>
      <w:r>
        <w:rPr>
          <w:rFonts w:ascii="Times New Roman" w:hAnsi="Times New Roman" w:cs="Times New Roman"/>
        </w:rPr>
        <w:t xml:space="preserve"> </w:t>
      </w:r>
      <w:r w:rsidRPr="0027788B">
        <w:rPr>
          <w:rFonts w:ascii="Times New Roman" w:hAnsi="Times New Roman" w:cs="Times New Roman"/>
        </w:rPr>
        <w:t>103-118.</w:t>
      </w:r>
    </w:p>
    <w:p w14:paraId="4A1509E3" w14:textId="4A199374" w:rsidR="00B167C8" w:rsidRPr="00443874" w:rsidRDefault="00B167C8" w:rsidP="00B167C8">
      <w:pPr>
        <w:pStyle w:val="Comment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  <w:sectPr w:rsidR="00B167C8" w:rsidRPr="00443874" w:rsidSect="00602B9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27788B">
        <w:rPr>
          <w:rFonts w:ascii="Times New Roman" w:hAnsi="Times New Roman" w:cs="Times New Roman"/>
        </w:rPr>
        <w:lastRenderedPageBreak/>
        <w:t xml:space="preserve">Worthy, T. H. </w:t>
      </w:r>
      <w:r w:rsidRPr="0027788B">
        <w:rPr>
          <w:rFonts w:ascii="Times New Roman" w:hAnsi="Times New Roman" w:cs="Times New Roman"/>
          <w:noProof/>
        </w:rPr>
        <w:t>(2010b)</w:t>
      </w:r>
      <w:r w:rsidRPr="0027788B">
        <w:rPr>
          <w:rFonts w:ascii="Times New Roman" w:hAnsi="Times New Roman" w:cs="Times New Roman"/>
        </w:rPr>
        <w:t xml:space="preserve"> Osteological observations on the larger species of the skink </w:t>
      </w:r>
      <w:proofErr w:type="spellStart"/>
      <w:r w:rsidRPr="0027788B">
        <w:rPr>
          <w:rFonts w:ascii="Times New Roman" w:hAnsi="Times New Roman" w:cs="Times New Roman"/>
          <w:i/>
          <w:iCs/>
        </w:rPr>
        <w:t>Cyclodina</w:t>
      </w:r>
      <w:proofErr w:type="spellEnd"/>
      <w:r w:rsidRPr="0027788B">
        <w:rPr>
          <w:rFonts w:ascii="Times New Roman" w:hAnsi="Times New Roman" w:cs="Times New Roman"/>
        </w:rPr>
        <w:t xml:space="preserve"> and the subfossil occurrence of these and the gecko </w:t>
      </w:r>
      <w:proofErr w:type="spellStart"/>
      <w:r w:rsidRPr="0027788B">
        <w:rPr>
          <w:rFonts w:ascii="Times New Roman" w:hAnsi="Times New Roman" w:cs="Times New Roman"/>
          <w:i/>
          <w:iCs/>
        </w:rPr>
        <w:t>Hoplodactylus</w:t>
      </w:r>
      <w:proofErr w:type="spellEnd"/>
      <w:r w:rsidRPr="002778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788B">
        <w:rPr>
          <w:rFonts w:ascii="Times New Roman" w:hAnsi="Times New Roman" w:cs="Times New Roman"/>
          <w:i/>
          <w:iCs/>
        </w:rPr>
        <w:t>duvaucelii</w:t>
      </w:r>
      <w:proofErr w:type="spellEnd"/>
      <w:r w:rsidRPr="0027788B">
        <w:rPr>
          <w:rFonts w:ascii="Times New Roman" w:hAnsi="Times New Roman" w:cs="Times New Roman"/>
        </w:rPr>
        <w:t xml:space="preserve"> in the North Island, New Zealand. </w:t>
      </w:r>
      <w:r w:rsidRPr="00463FA3">
        <w:rPr>
          <w:rFonts w:ascii="Times New Roman" w:hAnsi="Times New Roman" w:cs="Times New Roman"/>
          <w:i/>
          <w:iCs/>
        </w:rPr>
        <w:t>N</w:t>
      </w:r>
      <w:r w:rsidRPr="00463FA3">
        <w:rPr>
          <w:rFonts w:ascii="Times New Roman" w:hAnsi="Times New Roman" w:cs="Times New Roman"/>
          <w:i/>
          <w:iCs/>
          <w:sz w:val="22"/>
          <w:szCs w:val="22"/>
        </w:rPr>
        <w:t>ew Zealand J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463FA3">
        <w:rPr>
          <w:rFonts w:ascii="Times New Roman" w:hAnsi="Times New Roman" w:cs="Times New Roman"/>
          <w:i/>
          <w:iCs/>
          <w:sz w:val="22"/>
          <w:szCs w:val="22"/>
        </w:rPr>
        <w:t xml:space="preserve"> Zool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A85BD7">
        <w:rPr>
          <w:rFonts w:ascii="Times New Roman" w:hAnsi="Times New Roman" w:cs="Times New Roman"/>
          <w:sz w:val="22"/>
          <w:szCs w:val="22"/>
        </w:rPr>
        <w:t xml:space="preserve"> 14: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5BD7">
        <w:rPr>
          <w:rFonts w:ascii="Times New Roman" w:hAnsi="Times New Roman" w:cs="Times New Roman"/>
          <w:sz w:val="22"/>
          <w:szCs w:val="22"/>
        </w:rPr>
        <w:t>219-2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6AADCB29" w14:textId="77777777" w:rsidR="00B167C8" w:rsidRDefault="00B167C8"/>
    <w:sectPr w:rsidR="00B16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194E"/>
    <w:multiLevelType w:val="hybridMultilevel"/>
    <w:tmpl w:val="B41063C6"/>
    <w:lvl w:ilvl="0" w:tplc="4C9C91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300"/>
    <w:multiLevelType w:val="hybridMultilevel"/>
    <w:tmpl w:val="F6560B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B29"/>
    <w:multiLevelType w:val="hybridMultilevel"/>
    <w:tmpl w:val="2E62B2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F6"/>
    <w:rsid w:val="000E3959"/>
    <w:rsid w:val="000F15E9"/>
    <w:rsid w:val="00106CCB"/>
    <w:rsid w:val="001655C9"/>
    <w:rsid w:val="0037060F"/>
    <w:rsid w:val="00381CF6"/>
    <w:rsid w:val="004033D5"/>
    <w:rsid w:val="00440A39"/>
    <w:rsid w:val="005259D1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167C8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C623"/>
  <w15:chartTrackingRefBased/>
  <w15:docId w15:val="{9796DABA-17BE-4A44-9670-48BAAD8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7C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7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NZ"/>
    </w:rPr>
  </w:style>
  <w:style w:type="character" w:styleId="Hyperlink">
    <w:name w:val="Hyperlink"/>
    <w:basedOn w:val="DefaultParagraphFont"/>
    <w:uiPriority w:val="99"/>
    <w:unhideWhenUsed/>
    <w:rsid w:val="00B167C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67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167C8"/>
    <w:pPr>
      <w:spacing w:after="200" w:line="240" w:lineRule="auto"/>
    </w:pPr>
    <w:rPr>
      <w:sz w:val="24"/>
      <w:szCs w:val="24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7C8"/>
    <w:rPr>
      <w:sz w:val="24"/>
      <w:szCs w:val="24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7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7C8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C8"/>
    <w:pPr>
      <w:spacing w:after="0" w:line="240" w:lineRule="auto"/>
    </w:pPr>
    <w:rPr>
      <w:rFonts w:ascii="Lucida Grande" w:hAnsi="Lucida Grande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C8"/>
    <w:rPr>
      <w:rFonts w:ascii="Lucida Grande" w:hAnsi="Lucida Grande"/>
      <w:sz w:val="18"/>
      <w:szCs w:val="18"/>
      <w:lang w:val="en-NZ"/>
    </w:rPr>
  </w:style>
  <w:style w:type="paragraph" w:styleId="ListParagraph">
    <w:name w:val="List Paragraph"/>
    <w:basedOn w:val="Normal"/>
    <w:uiPriority w:val="34"/>
    <w:qFormat/>
    <w:rsid w:val="00B167C8"/>
    <w:pPr>
      <w:spacing w:line="256" w:lineRule="auto"/>
      <w:ind w:left="720"/>
      <w:contextualSpacing/>
    </w:pPr>
  </w:style>
  <w:style w:type="character" w:customStyle="1" w:styleId="A14">
    <w:name w:val="A14"/>
    <w:uiPriority w:val="99"/>
    <w:rsid w:val="00B167C8"/>
    <w:rPr>
      <w:rFonts w:cs="Minion Pro"/>
      <w:color w:val="000000"/>
      <w:sz w:val="11"/>
      <w:szCs w:val="11"/>
    </w:rPr>
  </w:style>
  <w:style w:type="paragraph" w:customStyle="1" w:styleId="Default">
    <w:name w:val="Default"/>
    <w:rsid w:val="00B16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NZ"/>
    </w:rPr>
  </w:style>
  <w:style w:type="paragraph" w:styleId="Revision">
    <w:name w:val="Revision"/>
    <w:hidden/>
    <w:uiPriority w:val="99"/>
    <w:semiHidden/>
    <w:rsid w:val="00B167C8"/>
    <w:pPr>
      <w:spacing w:after="0" w:line="240" w:lineRule="auto"/>
    </w:pPr>
    <w:rPr>
      <w:lang w:val="en-NZ"/>
    </w:rPr>
  </w:style>
  <w:style w:type="table" w:styleId="TableGrid">
    <w:name w:val="Table Grid"/>
    <w:basedOn w:val="TableNormal"/>
    <w:uiPriority w:val="59"/>
    <w:rsid w:val="00B167C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167C8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167C8"/>
    <w:pPr>
      <w:spacing w:after="0" w:line="240" w:lineRule="auto"/>
    </w:pPr>
    <w:rPr>
      <w:rFonts w:ascii="Calibri" w:eastAsiaTheme="minorEastAsia" w:hAnsi="Calibri" w:cs="Times New Roman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7C8"/>
    <w:rPr>
      <w:rFonts w:ascii="Calibri" w:eastAsiaTheme="minorEastAsia" w:hAnsi="Calibri" w:cs="Times New Roman"/>
      <w:szCs w:val="21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B167C8"/>
    <w:pPr>
      <w:tabs>
        <w:tab w:val="center" w:pos="4513"/>
        <w:tab w:val="right" w:pos="9026"/>
      </w:tabs>
      <w:spacing w:after="0" w:line="240" w:lineRule="auto"/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B167C8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B167C8"/>
    <w:pPr>
      <w:tabs>
        <w:tab w:val="center" w:pos="4513"/>
        <w:tab w:val="right" w:pos="9026"/>
      </w:tabs>
      <w:spacing w:after="0" w:line="240" w:lineRule="auto"/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B167C8"/>
    <w:rPr>
      <w:lang w:val="en-NZ"/>
    </w:rPr>
  </w:style>
  <w:style w:type="character" w:customStyle="1" w:styleId="apple-converted-space">
    <w:name w:val="apple-converted-space"/>
    <w:basedOn w:val="DefaultParagraphFont"/>
    <w:rsid w:val="00B167C8"/>
  </w:style>
  <w:style w:type="paragraph" w:styleId="NormalWeb">
    <w:name w:val="Normal (Web)"/>
    <w:basedOn w:val="Normal"/>
    <w:uiPriority w:val="99"/>
    <w:unhideWhenUsed/>
    <w:rsid w:val="00B1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styleId="LineNumber">
    <w:name w:val="line number"/>
    <w:basedOn w:val="DefaultParagraphFont"/>
    <w:uiPriority w:val="99"/>
    <w:semiHidden/>
    <w:unhideWhenUsed/>
    <w:rsid w:val="00B167C8"/>
  </w:style>
  <w:style w:type="character" w:styleId="Strong">
    <w:name w:val="Strong"/>
    <w:basedOn w:val="DefaultParagraphFont"/>
    <w:uiPriority w:val="22"/>
    <w:qFormat/>
    <w:rsid w:val="00B167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67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7C8"/>
    <w:rPr>
      <w:color w:val="605E5C"/>
      <w:shd w:val="clear" w:color="auto" w:fill="E1DFDD"/>
    </w:rPr>
  </w:style>
  <w:style w:type="paragraph" w:customStyle="1" w:styleId="Body">
    <w:name w:val="Body"/>
    <w:rsid w:val="00B167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1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Mallon</dc:creator>
  <cp:keywords/>
  <dc:description/>
  <cp:lastModifiedBy>David Mallon</cp:lastModifiedBy>
  <cp:revision>2</cp:revision>
  <dcterms:created xsi:type="dcterms:W3CDTF">2020-08-18T17:36:00Z</dcterms:created>
  <dcterms:modified xsi:type="dcterms:W3CDTF">2020-08-18T17:40:00Z</dcterms:modified>
</cp:coreProperties>
</file>