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F2D1" w14:textId="4F19B155" w:rsidR="00587E27" w:rsidRPr="00587E27" w:rsidRDefault="00587E27" w:rsidP="00587E27">
      <w:pPr>
        <w:spacing w:line="480" w:lineRule="auto"/>
        <w:jc w:val="both"/>
        <w:rPr>
          <w:b/>
          <w:sz w:val="32"/>
          <w:szCs w:val="28"/>
        </w:rPr>
      </w:pPr>
      <w:r w:rsidRPr="00587E27">
        <w:rPr>
          <w:b/>
          <w:sz w:val="32"/>
          <w:szCs w:val="28"/>
        </w:rPr>
        <w:t>Supplem</w:t>
      </w:r>
      <w:r>
        <w:rPr>
          <w:b/>
          <w:sz w:val="32"/>
          <w:szCs w:val="28"/>
        </w:rPr>
        <w:t>e</w:t>
      </w:r>
      <w:r w:rsidRPr="00587E27">
        <w:rPr>
          <w:b/>
          <w:sz w:val="32"/>
          <w:szCs w:val="28"/>
        </w:rPr>
        <w:t>ntary Material</w:t>
      </w:r>
    </w:p>
    <w:p w14:paraId="606BA8B5" w14:textId="77777777" w:rsidR="00587E27" w:rsidRDefault="00587E27" w:rsidP="00587E27">
      <w:pPr>
        <w:spacing w:line="480" w:lineRule="auto"/>
        <w:jc w:val="both"/>
        <w:rPr>
          <w:bCs/>
          <w:sz w:val="36"/>
          <w:szCs w:val="32"/>
        </w:rPr>
      </w:pPr>
    </w:p>
    <w:p w14:paraId="7B080295" w14:textId="27B4DC14" w:rsidR="00587E27" w:rsidRPr="00535FE1" w:rsidRDefault="00587E27" w:rsidP="00587E27">
      <w:pPr>
        <w:spacing w:line="480" w:lineRule="auto"/>
        <w:jc w:val="both"/>
        <w:rPr>
          <w:bCs/>
          <w:sz w:val="36"/>
          <w:szCs w:val="32"/>
        </w:rPr>
      </w:pPr>
      <w:r w:rsidRPr="00535FE1">
        <w:rPr>
          <w:bCs/>
          <w:sz w:val="36"/>
          <w:szCs w:val="32"/>
        </w:rPr>
        <w:t xml:space="preserve">The importance of riparian forests and tree plantations for the occurrence of the European Turtle Dove </w:t>
      </w:r>
      <w:proofErr w:type="spellStart"/>
      <w:r w:rsidRPr="00535FE1">
        <w:rPr>
          <w:bCs/>
          <w:i/>
          <w:sz w:val="36"/>
          <w:szCs w:val="32"/>
        </w:rPr>
        <w:t>Streptopelia</w:t>
      </w:r>
      <w:proofErr w:type="spellEnd"/>
      <w:r w:rsidRPr="00535FE1">
        <w:rPr>
          <w:bCs/>
          <w:i/>
          <w:sz w:val="36"/>
          <w:szCs w:val="32"/>
        </w:rPr>
        <w:t xml:space="preserve"> </w:t>
      </w:r>
      <w:proofErr w:type="spellStart"/>
      <w:r w:rsidRPr="00535FE1">
        <w:rPr>
          <w:bCs/>
          <w:i/>
          <w:sz w:val="36"/>
          <w:szCs w:val="32"/>
        </w:rPr>
        <w:t>turtur</w:t>
      </w:r>
      <w:proofErr w:type="spellEnd"/>
      <w:r w:rsidRPr="00535FE1">
        <w:rPr>
          <w:bCs/>
          <w:sz w:val="36"/>
          <w:szCs w:val="32"/>
        </w:rPr>
        <w:t xml:space="preserve"> in an intensively cultivated agroecosystem</w:t>
      </w:r>
    </w:p>
    <w:p w14:paraId="7D581333" w14:textId="77777777" w:rsidR="00587E27" w:rsidRDefault="00587E27" w:rsidP="00587E27">
      <w:pPr>
        <w:spacing w:line="480" w:lineRule="auto"/>
        <w:jc w:val="both"/>
      </w:pPr>
    </w:p>
    <w:p w14:paraId="36E57C25" w14:textId="77777777" w:rsidR="00587E27" w:rsidRDefault="00587E27" w:rsidP="00587E27">
      <w:pPr>
        <w:spacing w:line="480" w:lineRule="auto"/>
        <w:jc w:val="both"/>
      </w:pPr>
      <w:r>
        <w:t>GIANPASQUALE CHIATANTE</w:t>
      </w:r>
      <w:r w:rsidRPr="003B4882">
        <w:rPr>
          <w:vertAlign w:val="superscript"/>
        </w:rPr>
        <w:t>*</w:t>
      </w:r>
      <w:r>
        <w:t>, ZENO PORRO and ALBERTO MERIGGI</w:t>
      </w:r>
    </w:p>
    <w:p w14:paraId="345A87DD" w14:textId="77777777" w:rsidR="00587E27" w:rsidRDefault="00587E27">
      <w:pPr>
        <w:pStyle w:val="MSGENFONTSTYLENAMETEMPLATEROLENUMBERMSGENFONTSTYLENAMEBYROLETEXT60"/>
        <w:shd w:val="clear" w:color="auto" w:fill="auto"/>
        <w:rPr>
          <w:rStyle w:val="MSGENFONTSTYLENAMETEMPLATEROLENUMBERMSGENFONTSTYLENAMEBYROLETEXT6MSGENFONTSTYLEMODIFERSIZE11"/>
          <w:sz w:val="28"/>
          <w:szCs w:val="28"/>
        </w:rPr>
      </w:pPr>
    </w:p>
    <w:p w14:paraId="69D91554" w14:textId="69C48CCD" w:rsidR="00587E27" w:rsidRPr="00587E27" w:rsidRDefault="00587E27" w:rsidP="00BC377C">
      <w:pPr>
        <w:pStyle w:val="MSGENFONTSTYLENAMETEMPLATEROLENUMBERMSGENFONTSTYLENAMEBYROLETEXT60"/>
        <w:shd w:val="clear" w:color="auto" w:fill="auto"/>
        <w:spacing w:line="276" w:lineRule="auto"/>
        <w:rPr>
          <w:rStyle w:val="MSGENFONTSTYLENAMETEMPLATEROLENUMBERMSGENFONTSTYLENAMEBYROLETEXT6MSGENFONTSTYLEMODIFERSIZE11"/>
          <w:sz w:val="28"/>
          <w:szCs w:val="28"/>
        </w:rPr>
      </w:pPr>
      <w:r w:rsidRPr="00587E27">
        <w:rPr>
          <w:rStyle w:val="MSGENFONTSTYLENAMETEMPLATEROLENUMBERMSGENFONTSTYLENAMEBYROLETEXT6MSGENFONTSTYLEMODIFERSIZE11"/>
          <w:sz w:val="28"/>
          <w:szCs w:val="28"/>
        </w:rPr>
        <w:t>Contents</w:t>
      </w:r>
    </w:p>
    <w:p w14:paraId="214C78A1" w14:textId="77777777" w:rsidR="00BC377C" w:rsidRDefault="00BC377C" w:rsidP="00BC377C">
      <w:pPr>
        <w:pStyle w:val="MSGENFONTSTYLENAMETEMPLATEROLENUMBERMSGENFONTSTYLENAMEBYROLETEXT60"/>
        <w:shd w:val="clear" w:color="auto" w:fill="auto"/>
        <w:spacing w:line="276" w:lineRule="auto"/>
        <w:rPr>
          <w:rStyle w:val="MSGENFONTSTYLENAMETEMPLATEROLENUMBERMSGENFONTSTYLENAMEBYROLETEXT6MSGENFONTSTYLEMODIFERSIZE11"/>
          <w:b w:val="0"/>
          <w:bCs w:val="0"/>
        </w:rPr>
      </w:pPr>
    </w:p>
    <w:p w14:paraId="4831FBF8" w14:textId="2D2FE40C" w:rsidR="00587E27" w:rsidRDefault="00587E27" w:rsidP="00BC377C">
      <w:pPr>
        <w:pStyle w:val="MSGENFONTSTYLENAMETEMPLATEROLENUMBERMSGENFONTSTYLENAMEBYROLETEXT60"/>
        <w:shd w:val="clear" w:color="auto" w:fill="auto"/>
        <w:spacing w:line="276" w:lineRule="auto"/>
        <w:rPr>
          <w:i w:val="0"/>
          <w:iCs w:val="0"/>
        </w:rPr>
      </w:pPr>
      <w:r w:rsidRPr="00587E27">
        <w:rPr>
          <w:rStyle w:val="MSGENFONTSTYLENAMETEMPLATEROLENUMBERMSGENFONTSTYLENAMEBYROLETEXT6MSGENFONTSTYLEMODIFERSIZE11"/>
          <w:b w:val="0"/>
          <w:bCs w:val="0"/>
        </w:rPr>
        <w:t>Appendix S1.</w:t>
      </w:r>
      <w:r>
        <w:rPr>
          <w:rStyle w:val="MSGENFONTSTYLENAMETEMPLATEROLENUMBERMSGENFONTSTYLENAMEBYROLETEXT6MSGENFONTSTYLEMODIFERSIZE11"/>
        </w:rPr>
        <w:t xml:space="preserve"> </w:t>
      </w:r>
      <w:r w:rsidRPr="00587E27">
        <w:rPr>
          <w:i w:val="0"/>
          <w:iCs w:val="0"/>
        </w:rPr>
        <w:t>Landscape Units (LUs) definition</w:t>
      </w:r>
      <w:r>
        <w:rPr>
          <w:i w:val="0"/>
          <w:iCs w:val="0"/>
        </w:rPr>
        <w:t>.</w:t>
      </w:r>
    </w:p>
    <w:p w14:paraId="0D689AB0" w14:textId="77777777" w:rsidR="00BC377C" w:rsidRDefault="00BC377C" w:rsidP="00BC377C">
      <w:pPr>
        <w:pStyle w:val="MSGENFONTSTYLENAMETEMPLATEROLENUMBERMSGENFONTSTYLENAMEBYROLETEXT60"/>
        <w:shd w:val="clear" w:color="auto" w:fill="auto"/>
        <w:spacing w:line="276" w:lineRule="auto"/>
        <w:rPr>
          <w:i w:val="0"/>
          <w:iCs w:val="0"/>
        </w:rPr>
      </w:pPr>
    </w:p>
    <w:p w14:paraId="1C6021CA" w14:textId="3CAE88AA" w:rsidR="00587E27" w:rsidRDefault="00587E27" w:rsidP="00BC377C">
      <w:pPr>
        <w:pStyle w:val="MSGENFONTSTYLENAMETEMPLATEROLENUMBERMSGENFONTSTYLENAMEBYROLETEXT60"/>
        <w:shd w:val="clear" w:color="auto" w:fill="auto"/>
        <w:spacing w:line="276" w:lineRule="auto"/>
        <w:rPr>
          <w:i w:val="0"/>
          <w:iCs w:val="0"/>
        </w:rPr>
      </w:pPr>
      <w:r w:rsidRPr="00587E27">
        <w:rPr>
          <w:i w:val="0"/>
          <w:iCs w:val="0"/>
        </w:rPr>
        <w:t>Figure S1. The Landscape Units (LUs) characterizing the study area and used to select the 62 sampled</w:t>
      </w:r>
      <w:r w:rsidRPr="00587E27">
        <w:t xml:space="preserve"> </w:t>
      </w:r>
      <w:r w:rsidRPr="00587E27">
        <w:rPr>
          <w:i w:val="0"/>
          <w:iCs w:val="0"/>
        </w:rPr>
        <w:t>cells</w:t>
      </w:r>
      <w:r>
        <w:rPr>
          <w:i w:val="0"/>
          <w:iCs w:val="0"/>
        </w:rPr>
        <w:t>.</w:t>
      </w:r>
    </w:p>
    <w:p w14:paraId="0EBDABB7" w14:textId="77777777" w:rsidR="00BC377C" w:rsidRDefault="00BC377C" w:rsidP="00BC377C">
      <w:pPr>
        <w:pStyle w:val="MSGENFONTSTYLENAMETEMPLATEROLENUMBERMSGENFONTSTYLENAMEBYROLETEXT60"/>
        <w:shd w:val="clear" w:color="auto" w:fill="auto"/>
        <w:spacing w:line="276" w:lineRule="auto"/>
        <w:rPr>
          <w:i w:val="0"/>
          <w:iCs w:val="0"/>
        </w:rPr>
      </w:pPr>
    </w:p>
    <w:p w14:paraId="741DEFA6" w14:textId="034A8056" w:rsidR="00BC377C" w:rsidRDefault="00BC377C" w:rsidP="00BC377C">
      <w:pPr>
        <w:pStyle w:val="MSGENFONTSTYLENAMETEMPLATEROLENUMBERMSGENFONTSTYLENAMEBYROLETEXT20"/>
        <w:shd w:val="clear" w:color="auto" w:fill="auto"/>
        <w:spacing w:line="244" w:lineRule="exact"/>
        <w:jc w:val="left"/>
      </w:pPr>
      <w:r w:rsidRPr="00587E27">
        <w:rPr>
          <w:rStyle w:val="MSGENFONTSTYLENAMETEMPLATEROLENUMBERMSGENFONTSTYLENAMEBYROLETEXT2MSGENFONTSTYLEMODIFERBOLD0"/>
          <w:b w:val="0"/>
          <w:bCs w:val="0"/>
        </w:rPr>
        <w:t>Table S1.</w:t>
      </w:r>
      <w:r>
        <w:rPr>
          <w:rStyle w:val="MSGENFONTSTYLENAMETEMPLATEROLENUMBERMSGENFONTSTYLENAMEBYROLETEXT2MSGENFONTSTYLEMODIFERBOLD0"/>
        </w:rPr>
        <w:t xml:space="preserve"> </w:t>
      </w:r>
      <w:r>
        <w:t xml:space="preserve">Set of the best models (A </w:t>
      </w:r>
      <w:proofErr w:type="spellStart"/>
      <w:r>
        <w:t>AICc</w:t>
      </w:r>
      <w:proofErr w:type="spellEnd"/>
      <w:r>
        <w:t xml:space="preserve"> </w:t>
      </w:r>
      <w:r>
        <w:rPr>
          <w:lang w:val="en-US" w:eastAsia="en-US" w:bidi="en-US"/>
        </w:rPr>
        <w:t xml:space="preserve">≤ </w:t>
      </w:r>
      <w:r>
        <w:t xml:space="preserve">2) explaining the occurrence of the European Turtle Dove in northern Italy. The estimates (SE) </w:t>
      </w:r>
      <w:r>
        <w:t xml:space="preserve">are shown, as well as the </w:t>
      </w:r>
      <w:proofErr w:type="spellStart"/>
      <w:r>
        <w:t>AICc</w:t>
      </w:r>
      <w:proofErr w:type="spellEnd"/>
      <w:r>
        <w:t xml:space="preserve"> </w:t>
      </w:r>
      <w:r>
        <w:t xml:space="preserve">and the A </w:t>
      </w:r>
      <w:proofErr w:type="spellStart"/>
      <w:r>
        <w:t>AICc</w:t>
      </w:r>
      <w:proofErr w:type="spellEnd"/>
      <w:r>
        <w:t>.</w:t>
      </w:r>
    </w:p>
    <w:p w14:paraId="5C2A1BBD" w14:textId="5676F9DA" w:rsidR="00BC377C" w:rsidRDefault="00BC377C" w:rsidP="00BC377C">
      <w:pPr>
        <w:pStyle w:val="MSGENFONTSTYLENAMETEMPLATEROLENUMBERMSGENFONTSTYLENAMEBYROLETEXT20"/>
        <w:shd w:val="clear" w:color="auto" w:fill="auto"/>
        <w:spacing w:line="244" w:lineRule="exact"/>
        <w:jc w:val="left"/>
      </w:pPr>
    </w:p>
    <w:p w14:paraId="2D5C0905" w14:textId="595857DF" w:rsidR="00BC377C" w:rsidRDefault="00BC377C" w:rsidP="00BC377C">
      <w:pPr>
        <w:pStyle w:val="MSGENFONTSTYLENAMETEMPLATEROLENUMBERMSGENFONTSTYLENAMEBYROLETEXT20"/>
        <w:shd w:val="clear" w:color="auto" w:fill="auto"/>
        <w:spacing w:line="244" w:lineRule="exact"/>
        <w:jc w:val="left"/>
      </w:pPr>
      <w:r>
        <w:t xml:space="preserve">Figure S2. </w:t>
      </w:r>
      <w:r>
        <w:t>Predicted probability of occurrence of the European Turtle Dove in an intensively cultivated</w:t>
      </w:r>
      <w:r>
        <w:t xml:space="preserve"> agroecosystem in northern Italy.</w:t>
      </w:r>
    </w:p>
    <w:p w14:paraId="6D551545" w14:textId="77777777" w:rsidR="00BC377C" w:rsidRDefault="00BC377C" w:rsidP="00BC377C">
      <w:pPr>
        <w:pStyle w:val="MSGENFONTSTYLENAMETEMPLATEROLENUMBERMSGENFONTSTYLENAMEBYROLETEXT60"/>
        <w:shd w:val="clear" w:color="auto" w:fill="auto"/>
        <w:spacing w:line="276" w:lineRule="auto"/>
        <w:rPr>
          <w:i w:val="0"/>
          <w:iCs w:val="0"/>
        </w:rPr>
      </w:pPr>
    </w:p>
    <w:p w14:paraId="2333B551" w14:textId="77777777" w:rsidR="00587E27" w:rsidRDefault="00587E27">
      <w:pPr>
        <w:pStyle w:val="MSGENFONTSTYLENAMETEMPLATEROLENUMBERMSGENFONTSTYLENAMEBYROLETEXT60"/>
        <w:shd w:val="clear" w:color="auto" w:fill="auto"/>
        <w:rPr>
          <w:i w:val="0"/>
          <w:iCs w:val="0"/>
        </w:rPr>
      </w:pPr>
    </w:p>
    <w:p w14:paraId="75E0D304" w14:textId="77777777" w:rsidR="00587E27" w:rsidRPr="00587E27" w:rsidRDefault="00587E27">
      <w:pPr>
        <w:pStyle w:val="MSGENFONTSTYLENAMETEMPLATEROLENUMBERMSGENFONTSTYLENAMEBYROLETEXT60"/>
        <w:shd w:val="clear" w:color="auto" w:fill="auto"/>
        <w:rPr>
          <w:i w:val="0"/>
          <w:iCs w:val="0"/>
        </w:rPr>
      </w:pPr>
    </w:p>
    <w:p w14:paraId="15D8BD15" w14:textId="36DA7CEF" w:rsidR="00587E27" w:rsidRDefault="00587E27">
      <w:pPr>
        <w:rPr>
          <w:sz w:val="23"/>
          <w:szCs w:val="23"/>
        </w:rPr>
      </w:pPr>
      <w:r>
        <w:rPr>
          <w:i/>
          <w:iCs/>
        </w:rPr>
        <w:br w:type="page"/>
      </w:r>
    </w:p>
    <w:p w14:paraId="74CFD2E4" w14:textId="4814273C" w:rsidR="00D15515" w:rsidRDefault="002C175F">
      <w:pPr>
        <w:pStyle w:val="MSGENFONTSTYLENAMETEMPLATEROLENUMBERMSGENFONTSTYLENAMEBYROLETEXT60"/>
        <w:shd w:val="clear" w:color="auto" w:fill="auto"/>
      </w:pPr>
      <w:r w:rsidRPr="00587E27">
        <w:rPr>
          <w:rStyle w:val="MSGENFONTSTYLENAMETEMPLATEROLENUMBERMSGENFONTSTYLENAMEBYROLETEXT6MSGENFONTSTYLEMODIFERSIZE11"/>
          <w:b w:val="0"/>
          <w:bCs w:val="0"/>
        </w:rPr>
        <w:lastRenderedPageBreak/>
        <w:t>Appendix S1.</w:t>
      </w:r>
      <w:r>
        <w:rPr>
          <w:rStyle w:val="MSGENFONTSTYLENAMETEMPLATEROLENUMBERMSGENFONTSTYLENAMEBYROLETEXT6MSGENFONTSTYLEMODIFERSIZE11"/>
        </w:rPr>
        <w:t xml:space="preserve"> </w:t>
      </w:r>
      <w:r w:rsidRPr="00587E27">
        <w:rPr>
          <w:i w:val="0"/>
          <w:iCs w:val="0"/>
        </w:rPr>
        <w:t>Landscape Units (LUs) definition</w:t>
      </w:r>
      <w:r>
        <w:t>.</w:t>
      </w:r>
    </w:p>
    <w:p w14:paraId="63DA649F" w14:textId="77777777" w:rsidR="00D15515" w:rsidRDefault="002C175F">
      <w:pPr>
        <w:pStyle w:val="MSGENFONTSTYLENAMETEMPLATEROLENUMBERMSGENFONTSTYLENAMEBYROLETEXT20"/>
        <w:shd w:val="clear" w:color="auto" w:fill="auto"/>
      </w:pPr>
      <w:r>
        <w:rPr>
          <w:rStyle w:val="MSGENFONTSTYLENAMETEMPLATEROLENUMBERMSGENFONTSTYLENAMEBYROLETEXT21"/>
        </w:rPr>
        <w:t>Methods</w:t>
      </w:r>
    </w:p>
    <w:p w14:paraId="4C5301E6" w14:textId="77777777" w:rsidR="00D15515" w:rsidRDefault="002C175F">
      <w:pPr>
        <w:pStyle w:val="MSGENFONTSTYLENAMETEMPLATEROLENUMBERMSGENFONTSTYLENAMEBYROLETEXT20"/>
        <w:shd w:val="clear" w:color="auto" w:fill="auto"/>
        <w:spacing w:after="560"/>
      </w:pPr>
      <w:r>
        <w:t xml:space="preserve">In order to obtain a representative sample of the study area, a stratified cluster sampling design was performed (Krebs 1999, Sutherland </w:t>
      </w:r>
      <w:r>
        <w:rPr>
          <w:rStyle w:val="MSGENFONTSTYLENAMETEMPLATEROLENUMBERMSGENFONTSTYLENAMEBYROLETEXT2MSGENFONTSTYLEMODIFERSIZE115"/>
        </w:rPr>
        <w:t>et al.</w:t>
      </w:r>
      <w:r>
        <w:t xml:space="preserve"> 2004, Sutherland 2006, </w:t>
      </w:r>
      <w:proofErr w:type="spellStart"/>
      <w:r>
        <w:t>Barabesi</w:t>
      </w:r>
      <w:proofErr w:type="spellEnd"/>
      <w:r>
        <w:t xml:space="preserve"> and </w:t>
      </w:r>
      <w:proofErr w:type="spellStart"/>
      <w:r>
        <w:t>Fattorini</w:t>
      </w:r>
      <w:proofErr w:type="spellEnd"/>
      <w:r>
        <w:t xml:space="preserve"> 2013). This survey design is widely used in conservation science (</w:t>
      </w:r>
      <w:r>
        <w:t xml:space="preserve">Krebs 1999, Sutherland </w:t>
      </w:r>
      <w:r>
        <w:rPr>
          <w:rStyle w:val="MSGENFONTSTYLENAMETEMPLATEROLENUMBERMSGENFONTSTYLENAMEBYROLETEXT2MSGENFONTSTYLEMODIFERSIZE115"/>
        </w:rPr>
        <w:t>et al.</w:t>
      </w:r>
      <w:r>
        <w:t xml:space="preserve"> 2004, </w:t>
      </w:r>
      <w:proofErr w:type="spellStart"/>
      <w:r>
        <w:t>Barabesi</w:t>
      </w:r>
      <w:proofErr w:type="spellEnd"/>
      <w:r>
        <w:t xml:space="preserve"> and </w:t>
      </w:r>
      <w:proofErr w:type="spellStart"/>
      <w:r>
        <w:t>Fattorini</w:t>
      </w:r>
      <w:proofErr w:type="spellEnd"/>
      <w:r>
        <w:t xml:space="preserve"> 2013). It suggests </w:t>
      </w:r>
      <w:proofErr w:type="gramStart"/>
      <w:r>
        <w:t>to subdivide</w:t>
      </w:r>
      <w:proofErr w:type="gramEnd"/>
      <w:r>
        <w:t xml:space="preserve"> the study area in homogeneous strata (hereafter referred to as Landscape Units, LUs), according to its habitat or ecological characteristics likely to induce systema</w:t>
      </w:r>
      <w:r>
        <w:t>tic variations in population density (Sutherland 2006). To this aim, first we superimposed to the study area a grid with cells of dimension 2 x 2 km. Then, k-mean cluster analysis (Legendre and Legendre 1998) was performed using five landscape characterist</w:t>
      </w:r>
      <w:r>
        <w:t>ics measured in the 2-km grid: (</w:t>
      </w:r>
      <w:proofErr w:type="spellStart"/>
      <w:r>
        <w:t>i</w:t>
      </w:r>
      <w:proofErr w:type="spellEnd"/>
      <w:r>
        <w:t xml:space="preserve">) percentage of broad-leaved forest cover, (ii) distance from two highly natural areas (the continuous forests along the Ticino River and the ones near the Apennine slopes), (iii) density of hedgerows, (iv) density of main </w:t>
      </w:r>
      <w:r>
        <w:t xml:space="preserve">roads, and (v) degree of fragmentation calculated by a </w:t>
      </w:r>
      <w:r>
        <w:rPr>
          <w:rStyle w:val="MSGENFONTSTYLENAMETEMPLATEROLENUMBERMSGENFONTSTYLENAMEBYROLETEXT2MSGENFONTSTYLEMODIFERSIZE115"/>
        </w:rPr>
        <w:t xml:space="preserve">Modified Proximity Index </w:t>
      </w:r>
      <w:r>
        <w:t>(</w:t>
      </w:r>
      <w:proofErr w:type="spellStart"/>
      <w:r>
        <w:t>McGarigal</w:t>
      </w:r>
      <w:proofErr w:type="spellEnd"/>
      <w:r>
        <w:t xml:space="preserve"> and Marks 1994, Bani </w:t>
      </w:r>
      <w:r>
        <w:rPr>
          <w:rStyle w:val="MSGENFONTSTYLENAMETEMPLATEROLENUMBERMSGENFONTSTYLENAMEBYROLETEXT2MSGENFONTSTYLEMODIFERSIZE115"/>
        </w:rPr>
        <w:t>et al.</w:t>
      </w:r>
      <w:r>
        <w:t xml:space="preserve"> 2006). The distance from the source area was calculated as the linear distance between each cell’s centroid and the boundary of the sourc</w:t>
      </w:r>
      <w:r>
        <w:t>e area. Finally, one-way ANOVA analysis was performed to test the presence of significant differences between the identified LUs (Legendre and Legendre 1998). The data used for the survey design were obtained from the regional land use map DUSAF 4.0 (ERSAF</w:t>
      </w:r>
      <w:r>
        <w:t xml:space="preserve"> 2014) and they were processed by the means of the software ArcGIS v10.2.1 (ESRI, Redlands, CA). All the analysis </w:t>
      </w:r>
      <w:proofErr w:type="gramStart"/>
      <w:r>
        <w:t>were</w:t>
      </w:r>
      <w:proofErr w:type="gramEnd"/>
      <w:r>
        <w:t xml:space="preserve"> performed using the statistical software R v.3.3.2 (R Core Team 2016).</w:t>
      </w:r>
    </w:p>
    <w:p w14:paraId="277CC21A" w14:textId="77777777" w:rsidR="00D15515" w:rsidRDefault="002C175F">
      <w:pPr>
        <w:pStyle w:val="MSGENFONTSTYLENAMETEMPLATEROLENUMBERMSGENFONTSTYLENAMEBYROLETEXT20"/>
        <w:shd w:val="clear" w:color="auto" w:fill="auto"/>
      </w:pPr>
      <w:r>
        <w:rPr>
          <w:rStyle w:val="MSGENFONTSTYLENAMETEMPLATEROLENUMBERMSGENFONTSTYLENAMEBYROLETEXT21"/>
        </w:rPr>
        <w:t>Results</w:t>
      </w:r>
    </w:p>
    <w:p w14:paraId="782F2859" w14:textId="77777777" w:rsidR="00D15515" w:rsidRDefault="002C175F">
      <w:pPr>
        <w:pStyle w:val="MSGENFONTSTYLENAMETEMPLATEROLENUMBERMSGENFONTSTYLENAMEBYROLETEXT20"/>
        <w:shd w:val="clear" w:color="auto" w:fill="auto"/>
        <w:spacing w:after="540"/>
      </w:pPr>
      <w:r>
        <w:t>The k-means cluster analysis identified 10 homogeneous clu</w:t>
      </w:r>
      <w:r>
        <w:t>sters within the study area (ESM Figure S1). The one-way ANOVA showed significant differences among the clusters, in particular for the percentage of the broad-leaved forest cover (F</w:t>
      </w:r>
      <w:r>
        <w:rPr>
          <w:rStyle w:val="MSGENFONTSTYLENAMETEMPLATEROLENUMBERMSGENFONTSTYLENAMEBYROLETEXT2MSGENFONTSTYLEMODIFERSIZE75"/>
        </w:rPr>
        <w:t>9,695</w:t>
      </w:r>
      <w:r>
        <w:t>=334.091, E&lt;0.001), the distance from the two</w:t>
      </w:r>
      <w:r>
        <w:br w:type="page"/>
      </w:r>
      <w:r>
        <w:lastRenderedPageBreak/>
        <w:t>source areas (F</w:t>
      </w:r>
      <w:r>
        <w:rPr>
          <w:rStyle w:val="MSGENFONTSTYLENAMETEMPLATEROLENUMBERMSGENFONTSTYLENAMEBYROLETEXT2MSGENFONTSTYLEMODIFERSIZE75"/>
        </w:rPr>
        <w:t>9,695</w:t>
      </w:r>
      <w:r>
        <w:t>=15</w:t>
      </w:r>
      <w:r>
        <w:t>6.063, P&lt;0.001), the density of the hedgerows (F</w:t>
      </w:r>
      <w:r>
        <w:rPr>
          <w:rStyle w:val="MSGENFONTSTYLENAMETEMPLATEROLENUMBERMSGENFONTSTYLENAMEBYROLETEXT2MSGENFONTSTYLEMODIFERSIZE75"/>
        </w:rPr>
        <w:t>9,695</w:t>
      </w:r>
      <w:r>
        <w:t xml:space="preserve">=114.941, </w:t>
      </w:r>
      <w:r>
        <w:rPr>
          <w:rStyle w:val="MSGENFONTSTYLENAMETEMPLATEROLENUMBERMSGENFONTSTYLENAMEBYROLETEXT2MSGENFONTSTYLEMODIFERBOLD"/>
        </w:rPr>
        <w:t>P</w:t>
      </w:r>
      <w:r>
        <w:rPr>
          <w:rStyle w:val="MSGENFONTSTYLENAMETEMPLATEROLENUMBERMSGENFONTSTYLENAMEBYROLETEXT2MSGENFONTSTYLEMODIFERSIZE115"/>
        </w:rPr>
        <w:t>&lt;</w:t>
      </w:r>
      <w:r>
        <w:t xml:space="preserve"> 0.001), the density of the main roads (F</w:t>
      </w:r>
      <w:r>
        <w:rPr>
          <w:rStyle w:val="MSGENFONTSTYLENAMETEMPLATEROLENUMBERMSGENFONTSTYLENAMEBYROLETEXT2MSGENFONTSTYLEMODIFERSIZE75"/>
        </w:rPr>
        <w:t>9,695</w:t>
      </w:r>
      <w:r>
        <w:t>=267.075, P&lt;0.001), and the degree of fragmentation (F</w:t>
      </w:r>
      <w:r>
        <w:rPr>
          <w:rStyle w:val="MSGENFONTSTYLENAMETEMPLATEROLENUMBERMSGENFONTSTYLENAMEBYROLETEXT2MSGENFONTSTYLEMODIFERSIZE75"/>
        </w:rPr>
        <w:t>9,695</w:t>
      </w:r>
      <w:r>
        <w:t xml:space="preserve">=240.924, P&lt;0.001). Thus 10 LUs were identified, which were defined as follows: </w:t>
      </w:r>
      <w:r>
        <w:rPr>
          <w:rStyle w:val="MSGENFONTSTYLENAMETEMPLATEROLENUMBERMSGENFONTSTYLENAMEBYROLETEXT2MSGENFONTSTYLEMODIFERBOLD"/>
        </w:rPr>
        <w:t>LU1</w:t>
      </w:r>
      <w:r>
        <w:rPr>
          <w:rStyle w:val="MSGENFONTSTYLENAMETEMPLATEROLENUMBERMSGENFONTSTYLENAMEBYROLETEXT2MSGENFONTSTYLEMODIFERSIZE115"/>
        </w:rPr>
        <w:t>,</w:t>
      </w:r>
      <w:r>
        <w:t xml:space="preserve"> a</w:t>
      </w:r>
      <w:r>
        <w:t xml:space="preserve">rable lands far from the source areas (198 cells, 28.1%); </w:t>
      </w:r>
      <w:r>
        <w:rPr>
          <w:rStyle w:val="MSGENFONTSTYLENAMETEMPLATEROLENUMBERMSGENFONTSTYLENAMEBYROLETEXT2MSGENFONTSTYLEMODIFERBOLD"/>
        </w:rPr>
        <w:t>LU2</w:t>
      </w:r>
      <w:r>
        <w:rPr>
          <w:rStyle w:val="MSGENFONTSTYLENAMETEMPLATEROLENUMBERMSGENFONTSTYLENAMEBYROLETEXT2MSGENFONTSTYLEMODIFERSIZE115"/>
        </w:rPr>
        <w:t>,</w:t>
      </w:r>
      <w:r>
        <w:t xml:space="preserve"> arable lands with high hedgerows density (111 cells, 15.7%); </w:t>
      </w:r>
      <w:r>
        <w:rPr>
          <w:rStyle w:val="MSGENFONTSTYLENAMETEMPLATEROLENUMBERMSGENFONTSTYLENAMEBYROLETEXT2MSGENFONTSTYLEMODIFERBOLD"/>
        </w:rPr>
        <w:t>LU3</w:t>
      </w:r>
      <w:r>
        <w:rPr>
          <w:rStyle w:val="MSGENFONTSTYLENAMETEMPLATEROLENUMBERMSGENFONTSTYLENAMEBYROLETEXT2MSGENFONTSTYLEMODIFERSIZE115"/>
        </w:rPr>
        <w:t>,</w:t>
      </w:r>
      <w:r>
        <w:t xml:space="preserve"> urban areas (5 cells, 0.7%); </w:t>
      </w:r>
      <w:r>
        <w:rPr>
          <w:rStyle w:val="MSGENFONTSTYLENAMETEMPLATEROLENUMBERMSGENFONTSTYLENAMEBYROLETEXT2MSGENFONTSTYLEMODIFERBOLD"/>
        </w:rPr>
        <w:t>LU4</w:t>
      </w:r>
      <w:r>
        <w:rPr>
          <w:rStyle w:val="MSGENFONTSTYLENAMETEMPLATEROLENUMBERMSGENFONTSTYLENAMEBYROLETEXT2MSGENFONTSTYLEMODIFERSIZE115"/>
        </w:rPr>
        <w:t>,</w:t>
      </w:r>
      <w:r>
        <w:t xml:space="preserve"> fragmented forest areas in proximity to the source areas (81 cells, 11.5%); </w:t>
      </w:r>
      <w:r>
        <w:rPr>
          <w:rStyle w:val="MSGENFONTSTYLENAMETEMPLATEROLENUMBERMSGENFONTSTYLENAMEBYROLETEXT2MSGENFONTSTYLEMODIFERBOLD"/>
        </w:rPr>
        <w:t>LU5</w:t>
      </w:r>
      <w:r>
        <w:rPr>
          <w:rStyle w:val="MSGENFONTSTYLENAMETEMPLATEROLENUMBERMSGENFONTSTYLENAMEBYROLETEXT2MSGENFONTSTYLEMODIFERSIZE115"/>
        </w:rPr>
        <w:t>,</w:t>
      </w:r>
      <w:r>
        <w:t xml:space="preserve"> source areas</w:t>
      </w:r>
      <w:r>
        <w:t xml:space="preserve"> (22 cells, 8.5%); </w:t>
      </w:r>
      <w:r>
        <w:rPr>
          <w:rStyle w:val="MSGENFONTSTYLENAMETEMPLATEROLENUMBERMSGENFONTSTYLENAMEBYROLETEXT2MSGENFONTSTYLEMODIFERBOLD"/>
        </w:rPr>
        <w:t>LU6</w:t>
      </w:r>
      <w:r>
        <w:rPr>
          <w:rStyle w:val="MSGENFONTSTYLENAMETEMPLATEROLENUMBERMSGENFONTSTYLENAMEBYROLETEXT2MSGENFONTSTYLEMODIFERSIZE115"/>
        </w:rPr>
        <w:t>,</w:t>
      </w:r>
      <w:r>
        <w:t xml:space="preserve"> fragmented forest areas (60 cells, 8.5%); </w:t>
      </w:r>
      <w:r>
        <w:rPr>
          <w:rStyle w:val="MSGENFONTSTYLENAMETEMPLATEROLENUMBERMSGENFONTSTYLENAMEBYROLETEXT2MSGENFONTSTYLEMODIFERBOLD"/>
        </w:rPr>
        <w:t>LU7</w:t>
      </w:r>
      <w:r>
        <w:rPr>
          <w:rStyle w:val="MSGENFONTSTYLENAMETEMPLATEROLENUMBERMSGENFONTSTYLENAMEBYROLETEXT2MSGENFONTSTYLEMODIFERSIZE115"/>
        </w:rPr>
        <w:t>,</w:t>
      </w:r>
      <w:r>
        <w:t xml:space="preserve"> highly fragmented forest areas (40 cells, 5.7%); </w:t>
      </w:r>
      <w:r>
        <w:rPr>
          <w:rStyle w:val="MSGENFONTSTYLENAMETEMPLATEROLENUMBERMSGENFONTSTYLENAMEBYROLETEXT2MSGENFONTSTYLEMODIFERBOLD"/>
        </w:rPr>
        <w:t>LU8</w:t>
      </w:r>
      <w:r>
        <w:rPr>
          <w:rStyle w:val="MSGENFONTSTYLENAMETEMPLATEROLENUMBERMSGENFONTSTYLENAMEBYROLETEXT2MSGENFONTSTYLEMODIFERSIZE115"/>
        </w:rPr>
        <w:t>,</w:t>
      </w:r>
      <w:r>
        <w:t xml:space="preserve"> urban areas with broad-leaved forest patches (9 cells, 1.3%); </w:t>
      </w:r>
      <w:r>
        <w:rPr>
          <w:rStyle w:val="MSGENFONTSTYLENAMETEMPLATEROLENUMBERMSGENFONTSTYLENAMEBYROLETEXT2MSGENFONTSTYLEMODIFERBOLD"/>
        </w:rPr>
        <w:t>LU9</w:t>
      </w:r>
      <w:r>
        <w:rPr>
          <w:rStyle w:val="MSGENFONTSTYLENAMETEMPLATEROLENUMBERMSGENFONTSTYLENAMEBYROLETEXT2MSGENFONTSTYLEMODIFERSIZE115"/>
        </w:rPr>
        <w:t>,</w:t>
      </w:r>
      <w:r>
        <w:t xml:space="preserve"> suburban areas (22 cells, 3.1%); </w:t>
      </w:r>
      <w:r>
        <w:rPr>
          <w:rStyle w:val="MSGENFONTSTYLENAMETEMPLATEROLENUMBERMSGENFONTSTYLENAMEBYROLETEXT2MSGENFONTSTYLEMODIFERBOLD"/>
        </w:rPr>
        <w:t>LU10</w:t>
      </w:r>
      <w:r>
        <w:rPr>
          <w:rStyle w:val="MSGENFONTSTYLENAMETEMPLATEROLENUMBERMSGENFONTSTYLENAMEBYROLETEXT2MSGENFONTSTYLEMODIFERSIZE115"/>
        </w:rPr>
        <w:t>,</w:t>
      </w:r>
      <w:r>
        <w:t xml:space="preserve"> arable lands in proximity</w:t>
      </w:r>
      <w:r>
        <w:t xml:space="preserve"> to the source areas (157 cells, 22.3%).</w:t>
      </w:r>
    </w:p>
    <w:p w14:paraId="442BD46B" w14:textId="12C1A332" w:rsidR="00D15515" w:rsidRDefault="002C175F">
      <w:pPr>
        <w:pStyle w:val="MSGENFONTSTYLENAMETEMPLATEROLENUMBERMSGENFONTSTYLENAMEBYROLETEXT70"/>
        <w:shd w:val="clear" w:color="auto" w:fill="auto"/>
        <w:spacing w:before="0" w:after="5616"/>
      </w:pPr>
      <w:r>
        <w:pict w14:anchorId="72E7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2pt;margin-top:330pt;width:439.7pt;height:383.05pt;z-index:-251658750;mso-wrap-distance-left:5pt;mso-wrap-distance-right:5pt;mso-position-horizontal-relative:margin;mso-position-vertical-relative:margin" wrapcoords="0 0">
            <v:imagedata r:id="rId6" o:title="image1"/>
            <w10:wrap anchorx="margin" anchory="margin"/>
          </v:shape>
        </w:pict>
      </w:r>
      <w:r w:rsidR="00587E27">
        <w:rPr>
          <w:b w:val="0"/>
          <w:bCs w:val="0"/>
          <w:i w:val="0"/>
          <w:iCs w:val="0"/>
        </w:rPr>
        <w:t>Figure S1. T</w:t>
      </w:r>
      <w:r w:rsidRPr="00587E27">
        <w:rPr>
          <w:b w:val="0"/>
          <w:bCs w:val="0"/>
          <w:i w:val="0"/>
          <w:iCs w:val="0"/>
        </w:rPr>
        <w:t>he Landscape Units (LUs) characterizing the study area and used to select the 62 sampled</w:t>
      </w:r>
      <w:r>
        <w:t xml:space="preserve"> </w:t>
      </w:r>
      <w:r w:rsidRPr="00587E27">
        <w:rPr>
          <w:b w:val="0"/>
          <w:bCs w:val="0"/>
          <w:i w:val="0"/>
          <w:iCs w:val="0"/>
        </w:rPr>
        <w:t>cells.</w:t>
      </w:r>
    </w:p>
    <w:p w14:paraId="6080F0E6" w14:textId="77777777" w:rsidR="00D15515" w:rsidRDefault="002C175F">
      <w:pPr>
        <w:pStyle w:val="MSGENFONTSTYLENAMETEMPLATEROLENUMBERMSGENFONTSTYLENAMEBYROLETEXT80"/>
        <w:shd w:val="clear" w:color="auto" w:fill="auto"/>
        <w:spacing w:before="0"/>
        <w:ind w:left="8300"/>
      </w:pPr>
      <w:r>
        <w:pict w14:anchorId="3F0FE04E">
          <v:shapetype id="_x0000_t202" coordsize="21600,21600" o:spt="202" path="m,l,21600r21600,l21600,xe">
            <v:stroke joinstyle="miter"/>
            <v:path gradientshapeok="t" o:connecttype="rect"/>
          </v:shapetype>
          <v:shape id="_x0000_s1038" type="#_x0000_t202" style="position:absolute;left:0;text-align:left;margin-left:16.1pt;margin-top:25.6pt;width:63.35pt;height:10.5pt;z-index:-125829376;mso-wrap-distance-left:15.85pt;mso-wrap-distance-right:5pt;mso-wrap-distance-bottom:6.15pt;mso-position-horizontal-relative:margin" fillcolor="#c9c9c9" stroked="f">
            <v:textbox style="mso-fit-shape-to-text:t" inset="0,0,0,0">
              <w:txbxContent>
                <w:p w14:paraId="51DFB119" w14:textId="77777777" w:rsidR="00D15515" w:rsidRDefault="002C175F">
                  <w:pPr>
                    <w:pStyle w:val="MSGENFONTSTYLENAMETEMPLATEROLENUMBERMSGENFONTSTYLENAMEBYROLETEXT9"/>
                    <w:shd w:val="clear" w:color="auto" w:fill="auto"/>
                  </w:pPr>
                  <w:r>
                    <w:t>Landscape Units</w:t>
                  </w:r>
                </w:p>
              </w:txbxContent>
            </v:textbox>
            <w10:wrap type="topAndBottom" anchorx="margin"/>
          </v:shape>
        </w:pict>
      </w:r>
      <w:r>
        <w:pict w14:anchorId="5F1CF7F6">
          <v:shape id="_x0000_s1037" type="#_x0000_t202" style="position:absolute;left:0;text-align:left;margin-left:28.55pt;margin-top:41.4pt;width:132.95pt;height:8.9pt;z-index:-125829375;mso-wrap-distance-left:28.3pt;mso-wrap-distance-right:97.9pt;mso-wrap-distance-bottom:4.45pt;mso-position-horizontal-relative:margin" fillcolor="#c9c9c9" stroked="f">
            <v:textbox style="mso-fit-shape-to-text:t" inset="0,0,0,0">
              <w:txbxContent>
                <w:p w14:paraId="639DA5D6"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LU1 arable lands far from source areas</w:t>
                  </w:r>
                </w:p>
              </w:txbxContent>
            </v:textbox>
            <w10:wrap type="topAndBottom" anchorx="margin"/>
          </v:shape>
        </w:pict>
      </w:r>
      <w:r>
        <w:pict w14:anchorId="75617A38">
          <v:shape id="_x0000_s1036" type="#_x0000_t202" style="position:absolute;left:0;text-align:left;margin-left:259.45pt;margin-top:34.9pt;width:97.45pt;height:8.9pt;z-index:-125829374;mso-wrap-distance-left:5pt;mso-wrap-distance-right:128.65pt;mso-wrap-distance-bottom:4.7pt;mso-position-horizontal-relative:margin" fillcolor="#c9c9c9" stroked="f">
            <v:textbox style="mso-fit-shape-to-text:t" inset="0,0,0,0">
              <w:txbxContent>
                <w:p w14:paraId="5CCDF0B1"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LU6 fragmented forest areas</w:t>
                  </w:r>
                </w:p>
              </w:txbxContent>
            </v:textbox>
            <w10:wrap type="topAndBottom" anchorx="margin"/>
          </v:shape>
        </w:pict>
      </w:r>
      <w:r>
        <w:pict w14:anchorId="379ABF17">
          <v:shape id="_x0000_s1035" type="#_x0000_t202" style="position:absolute;left:0;text-align:left;margin-left:28.55pt;margin-top:53.35pt;width:157.9pt;height:9.4pt;z-index:-125829373;mso-wrap-distance-left:28.3pt;mso-wrap-distance-right:72.95pt;mso-wrap-distance-bottom:3.95pt;mso-position-horizontal-relative:margin" fillcolor="#c9c9c9" stroked="f">
            <v:textbox style="mso-fit-shape-to-text:t" inset="0,0,0,0">
              <w:txbxContent>
                <w:p w14:paraId="4B50266B" w14:textId="77777777" w:rsidR="00D15515" w:rsidRDefault="002C175F">
                  <w:pPr>
                    <w:pStyle w:val="MSGENFONTSTYLENAMETEMPLATEROLENUMBERMSGENFONTSTYLENAMEBYROLETEXT100"/>
                    <w:shd w:val="clear" w:color="auto" w:fill="auto"/>
                  </w:pPr>
                  <w:r>
                    <w:rPr>
                      <w:rStyle w:val="MSGENFONTSTYLENAMETEMPLATEROLENUMBERMSGENFONTSTYLENAMEBYROLETEXT10Exact"/>
                    </w:rPr>
                    <w:t xml:space="preserve">LU2 </w:t>
                  </w:r>
                  <w:r>
                    <w:rPr>
                      <w:rStyle w:val="MSGENFONTSTYLENAMETEMPLATEROLENUMBERMSGENFONTSTYLENAMEBYROLETEXT10Exact"/>
                    </w:rPr>
                    <w:t>arable lands with high hedgerows density</w:t>
                  </w:r>
                </w:p>
              </w:txbxContent>
            </v:textbox>
            <w10:wrap type="topAndBottom" anchorx="margin"/>
          </v:shape>
        </w:pict>
      </w:r>
      <w:r>
        <w:pict w14:anchorId="46A19BDD">
          <v:shape id="_x0000_s1034" type="#_x0000_t202" style="position:absolute;left:0;text-align:left;margin-left:259.45pt;margin-top:47.15pt;width:120.5pt;height:9.4pt;z-index:-125829372;mso-wrap-distance-left:5pt;mso-wrap-distance-right:105.6pt;mso-wrap-distance-bottom:3.95pt;mso-position-horizontal-relative:margin" fillcolor="#c9c9c9" stroked="f">
            <v:textbox style="mso-fit-shape-to-text:t" inset="0,0,0,0">
              <w:txbxContent>
                <w:p w14:paraId="66F17EFE" w14:textId="77777777" w:rsidR="00D15515" w:rsidRDefault="002C175F">
                  <w:pPr>
                    <w:pStyle w:val="MSGENFONTSTYLENAMETEMPLATEROLENUMBERMSGENFONTSTYLENAMEBYROLETEXT100"/>
                    <w:shd w:val="clear" w:color="auto" w:fill="auto"/>
                  </w:pPr>
                  <w:r>
                    <w:rPr>
                      <w:rStyle w:val="MSGENFONTSTYLENAMETEMPLATEROLENUMBERMSGENFONTSTYLENAMEBYROLETEXT10Exact"/>
                    </w:rPr>
                    <w:t>LU7 highly fragmented forest areas</w:t>
                  </w:r>
                </w:p>
              </w:txbxContent>
            </v:textbox>
            <w10:wrap type="topAndBottom" anchorx="margin"/>
          </v:shape>
        </w:pict>
      </w:r>
      <w:r>
        <w:pict w14:anchorId="40E54434">
          <v:shape id="_x0000_s1033" type="#_x0000_t202" style="position:absolute;left:0;text-align:left;margin-left:28.55pt;margin-top:65.6pt;width:56.15pt;height:9.15pt;z-index:-125829371;mso-wrap-distance-left:28.3pt;mso-wrap-distance-right:174.7pt;mso-wrap-distance-bottom:4.45pt;mso-position-horizontal-relative:margin" fillcolor="#c9c9c9" stroked="f">
            <v:textbox style="mso-fit-shape-to-text:t" inset="0,0,0,0">
              <w:txbxContent>
                <w:p w14:paraId="2EDC2CF2"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LU3 urban areas</w:t>
                  </w:r>
                </w:p>
              </w:txbxContent>
            </v:textbox>
            <w10:wrap type="topAndBottom" anchorx="margin"/>
          </v:shape>
        </w:pict>
      </w:r>
      <w:r>
        <w:pict w14:anchorId="36764D57">
          <v:shape id="_x0000_s1032" type="#_x0000_t202" style="position:absolute;left:0;text-align:left;margin-left:259.45pt;margin-top:59.4pt;width:180pt;height:8.9pt;z-index:-125829370;mso-wrap-distance-left:5pt;mso-wrap-distance-right:46.1pt;mso-wrap-distance-bottom:4.7pt;mso-position-horizontal-relative:margin" fillcolor="#c9c9c9" stroked="f">
            <v:textbox style="mso-fit-shape-to-text:t" inset="0,0,0,0">
              <w:txbxContent>
                <w:p w14:paraId="6E28FB22"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LU8 urban areas with broad-leaved forest patches</w:t>
                  </w:r>
                </w:p>
              </w:txbxContent>
            </v:textbox>
            <w10:wrap type="topAndBottom" anchorx="margin"/>
          </v:shape>
        </w:pict>
      </w:r>
      <w:r>
        <w:pict w14:anchorId="7381E343">
          <v:shape id="_x0000_s1031" type="#_x0000_t202" style="position:absolute;left:0;text-align:left;margin-left:259.45pt;margin-top:71.6pt;width:67.7pt;height:9.4pt;z-index:-125829369;mso-wrap-distance-left:5pt;mso-wrap-distance-right:158.4pt;mso-wrap-distance-bottom:2.05pt;mso-position-horizontal-relative:margin" fillcolor="#c9c9c9" stroked="f">
            <v:textbox style="mso-fit-shape-to-text:t" inset="0,0,0,0">
              <w:txbxContent>
                <w:p w14:paraId="21E6C52F"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LU9 suburban areas</w:t>
                  </w:r>
                </w:p>
              </w:txbxContent>
            </v:textbox>
            <w10:wrap type="topAndBottom" anchorx="margin"/>
          </v:shape>
        </w:pict>
      </w:r>
      <w:r>
        <w:pict w14:anchorId="58F86751">
          <v:shape id="_x0000_s1030" type="#_x0000_t202" style="position:absolute;left:0;text-align:left;margin-left:28.55pt;margin-top:77.85pt;width:209.3pt;height:9.4pt;z-index:-125829368;mso-wrap-distance-left:28.3pt;mso-wrap-distance-right:21.6pt;mso-wrap-distance-bottom:4.45pt;mso-position-horizontal-relative:margin" fillcolor="#c9c9c9" stroked="f">
            <v:textbox style="mso-fit-shape-to-text:t" inset="0,0,0,0">
              <w:txbxContent>
                <w:p w14:paraId="5AC167C3"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LU4 fragmented forest areas in proximity to the source areas</w:t>
                  </w:r>
                </w:p>
              </w:txbxContent>
            </v:textbox>
            <w10:wrap type="topAndBottom" anchorx="margin"/>
          </v:shape>
        </w:pict>
      </w:r>
      <w:r>
        <w:pict w14:anchorId="4CA07082">
          <v:shape id="_x0000_s1029" type="#_x0000_t202" style="position:absolute;left:0;text-align:left;margin-left:28.55pt;margin-top:90.1pt;width:58.55pt;height:8.9pt;z-index:-125829367;mso-wrap-distance-left:28.3pt;mso-wrap-distance-right:172.3pt;mso-wrap-distance-bottom:18.45pt;mso-position-horizontal-relative:margin" fillcolor="#c9c9c9" stroked="f">
            <v:textbox style="mso-fit-shape-to-text:t" inset="0,0,0,0">
              <w:txbxContent>
                <w:p w14:paraId="1BC3F09A" w14:textId="77777777" w:rsidR="00D15515" w:rsidRDefault="002C175F">
                  <w:pPr>
                    <w:pStyle w:val="MSGENFONTSTYLENAMETEMPLATEROLENUMBERMSGENFONTSTYLENAMEBYROLETEXT100"/>
                    <w:shd w:val="clear" w:color="auto" w:fill="auto"/>
                  </w:pPr>
                  <w:r>
                    <w:rPr>
                      <w:rStyle w:val="MSGENFONTSTYLENAMETEMPLATEROLENUMBERMSGENFONTSTYLENAMEBYROLETEXT10Exact"/>
                    </w:rPr>
                    <w:t xml:space="preserve">LU5 </w:t>
                  </w:r>
                  <w:r>
                    <w:rPr>
                      <w:rStyle w:val="MSGENFONTSTYLENAMETEMPLATEROLENUMBERMSGENFONTSTYLENAMEBYROLETEXT10Exact0"/>
                    </w:rPr>
                    <w:t xml:space="preserve">source </w:t>
                  </w:r>
                  <w:r>
                    <w:rPr>
                      <w:rStyle w:val="MSGENFONTSTYLENAMETEMPLATEROLENUMBERMSGENFONTSTYLENAMEBYROLETEXT10Exact0"/>
                    </w:rPr>
                    <w:t>areas</w:t>
                  </w:r>
                </w:p>
              </w:txbxContent>
            </v:textbox>
            <w10:wrap type="topAndBottom" anchorx="margin"/>
          </v:shape>
        </w:pict>
      </w:r>
      <w:r>
        <w:pict w14:anchorId="4208FC26">
          <v:shape id="_x0000_s1028" type="#_x0000_t202" style="position:absolute;left:0;text-align:left;margin-left:259.45pt;margin-top:81.95pt;width:180pt;height:10.8pt;z-index:-125829366;mso-wrap-distance-left:5pt;mso-wrap-distance-right:46.1pt;mso-wrap-distance-bottom:24.7pt;mso-position-horizontal-relative:margin" fillcolor="#c9c9c9" stroked="f">
            <v:textbox style="mso-fit-shape-to-text:t" inset="0,0,0,0">
              <w:txbxContent>
                <w:p w14:paraId="4D150BBD" w14:textId="77777777" w:rsidR="00D15515" w:rsidRDefault="002C175F">
                  <w:pPr>
                    <w:pStyle w:val="MSGENFONTSTYLENAMETEMPLATEROLENUMBERMSGENFONTSTYLENAMEBYROLETEXT100"/>
                    <w:shd w:val="clear" w:color="auto" w:fill="auto"/>
                  </w:pPr>
                  <w:r>
                    <w:rPr>
                      <w:rStyle w:val="MSGENFONTSTYLENAMETEMPLATEROLENUMBERMSGENFONTSTYLENAMEBYROLETEXT10Exact0"/>
                    </w:rPr>
                    <w:t>LU10 arable lands in proximity to the source areas</w:t>
                  </w:r>
                </w:p>
              </w:txbxContent>
            </v:textbox>
            <w10:wrap type="topAndBottom" anchorx="margin"/>
          </v:shape>
        </w:pict>
      </w:r>
      <w:r>
        <w:t>40 km</w:t>
      </w:r>
      <w:r>
        <w:br w:type="page"/>
      </w:r>
    </w:p>
    <w:p w14:paraId="4DA69433" w14:textId="7BB77C95" w:rsidR="00D15515" w:rsidRPr="00587E27" w:rsidRDefault="002C175F">
      <w:pPr>
        <w:pStyle w:val="MSGENFONTSTYLENAMETEMPLATEROLENUMBERMSGENFONTSTYLENAMEBYROLETEXT50"/>
        <w:shd w:val="clear" w:color="auto" w:fill="auto"/>
        <w:spacing w:line="547" w:lineRule="exact"/>
        <w:rPr>
          <w:sz w:val="28"/>
          <w:szCs w:val="28"/>
        </w:rPr>
      </w:pPr>
      <w:r w:rsidRPr="00587E27">
        <w:rPr>
          <w:sz w:val="28"/>
          <w:szCs w:val="28"/>
        </w:rPr>
        <w:lastRenderedPageBreak/>
        <w:t>R</w:t>
      </w:r>
      <w:r w:rsidR="00587E27" w:rsidRPr="00587E27">
        <w:rPr>
          <w:sz w:val="28"/>
          <w:szCs w:val="28"/>
        </w:rPr>
        <w:t>eferences</w:t>
      </w:r>
    </w:p>
    <w:p w14:paraId="0A9050E8" w14:textId="77777777" w:rsidR="00D15515" w:rsidRDefault="002C175F">
      <w:pPr>
        <w:pStyle w:val="MSGENFONTSTYLENAMETEMPLATEROLENUMBERMSGENFONTSTYLENAMEBYROLETEXT20"/>
        <w:shd w:val="clear" w:color="auto" w:fill="auto"/>
        <w:spacing w:after="240" w:line="547" w:lineRule="exact"/>
      </w:pPr>
      <w:r>
        <w:t xml:space="preserve">Bani, L., Massimino, D., </w:t>
      </w:r>
      <w:proofErr w:type="spellStart"/>
      <w:r>
        <w:t>Bottoni</w:t>
      </w:r>
      <w:proofErr w:type="spellEnd"/>
      <w:r>
        <w:t>, L. and Massa, R. (2006) A multiscale method for selecting indicator species and priority conservation areas: a case study for broadleaved forest</w:t>
      </w:r>
      <w:r>
        <w:t xml:space="preserve">s in Lombardy, Italy. </w:t>
      </w:r>
      <w:r>
        <w:rPr>
          <w:rStyle w:val="MSGENFONTSTYLENAMETEMPLATEROLENUMBERMSGENFONTSTYLENAMEBYROLETEXT2MSGENFONTSTYLEMODIFERSIZE115"/>
        </w:rPr>
        <w:t>Conserv. Biol.</w:t>
      </w:r>
      <w:r>
        <w:t xml:space="preserve"> 20: 512-526.</w:t>
      </w:r>
    </w:p>
    <w:p w14:paraId="5D7C88BB" w14:textId="77777777" w:rsidR="00D15515" w:rsidRDefault="002C175F">
      <w:pPr>
        <w:pStyle w:val="MSGENFONTSTYLENAMETEMPLATEROLENUMBERMSGENFONTSTYLENAMEBYROLETEXT20"/>
        <w:shd w:val="clear" w:color="auto" w:fill="auto"/>
        <w:spacing w:after="232" w:line="547" w:lineRule="exact"/>
      </w:pPr>
      <w:proofErr w:type="spellStart"/>
      <w:r>
        <w:t>Barabesi</w:t>
      </w:r>
      <w:proofErr w:type="spellEnd"/>
      <w:r>
        <w:t xml:space="preserve">, L. and </w:t>
      </w:r>
      <w:proofErr w:type="spellStart"/>
      <w:r>
        <w:t>Fattorini</w:t>
      </w:r>
      <w:proofErr w:type="spellEnd"/>
      <w:r>
        <w:t xml:space="preserve">, L. (2013) Random versus stratified location of transects or points in distance sampling: theoretical results and practical considerations. </w:t>
      </w:r>
      <w:r>
        <w:rPr>
          <w:rStyle w:val="MSGENFONTSTYLENAMETEMPLATEROLENUMBERMSGENFONTSTYLENAMEBYROLETEXT2MSGENFONTSTYLEMODIFERSIZE115"/>
        </w:rPr>
        <w:t>Environ. Ecol. Stat.</w:t>
      </w:r>
      <w:r>
        <w:t xml:space="preserve"> 20: 215-236.</w:t>
      </w:r>
    </w:p>
    <w:p w14:paraId="0D964D78" w14:textId="77777777" w:rsidR="00D15515" w:rsidRDefault="002C175F">
      <w:pPr>
        <w:pStyle w:val="MSGENFONTSTYLENAMETEMPLATEROLENUMBERMSGENFONTSTYLENAMEBYROLETEXT60"/>
        <w:shd w:val="clear" w:color="auto" w:fill="auto"/>
        <w:spacing w:after="482" w:line="557" w:lineRule="exact"/>
      </w:pPr>
      <w:r>
        <w:t xml:space="preserve">Bird </w:t>
      </w:r>
      <w:r>
        <w:t>ecology and conservation: a handbook of techniques</w:t>
      </w:r>
      <w:r>
        <w:rPr>
          <w:rStyle w:val="MSGENFONTSTYLENAMETEMPLATEROLENUMBERMSGENFONTSTYLENAMEBYROLETEXT6MSGENFONTSTYLEMODIFERSIZE110"/>
        </w:rPr>
        <w:t xml:space="preserve"> (2004). Oxford, New York: Oxford University Press.</w:t>
      </w:r>
    </w:p>
    <w:p w14:paraId="5A26BEC6" w14:textId="49C806AE" w:rsidR="00D15515" w:rsidRDefault="002C175F">
      <w:pPr>
        <w:pStyle w:val="MSGENFONTSTYLENAMETEMPLATEROLENUMBERMSGENFONTSTYLENAMEBYROLETEXT20"/>
        <w:shd w:val="clear" w:color="auto" w:fill="auto"/>
        <w:spacing w:after="540" w:line="254" w:lineRule="exact"/>
      </w:pPr>
      <w:r>
        <w:t>Krebs, C.</w:t>
      </w:r>
      <w:r w:rsidR="00587E27">
        <w:t xml:space="preserve"> </w:t>
      </w:r>
      <w:r>
        <w:t xml:space="preserve">J. (1999) </w:t>
      </w:r>
      <w:r>
        <w:rPr>
          <w:rStyle w:val="MSGENFONTSTYLENAMETEMPLATEROLENUMBERMSGENFONTSTYLENAMEBYROLETEXT2MSGENFONTSTYLEMODIFERSIZE115"/>
        </w:rPr>
        <w:t>Ecological methodology.</w:t>
      </w:r>
      <w:r>
        <w:t xml:space="preserve"> 2nd ed. Menlo Park: Benjamin/Cummings.</w:t>
      </w:r>
    </w:p>
    <w:p w14:paraId="1B718507" w14:textId="77777777" w:rsidR="00D15515" w:rsidRDefault="002C175F">
      <w:pPr>
        <w:pStyle w:val="MSGENFONTSTYLENAMETEMPLATEROLENUMBERMSGENFONTSTYLENAMEBYROLETEXT20"/>
        <w:shd w:val="clear" w:color="auto" w:fill="auto"/>
        <w:spacing w:after="298" w:line="254" w:lineRule="exact"/>
      </w:pPr>
      <w:r>
        <w:t xml:space="preserve">Legendre, P. and Legendre, L. (1998) </w:t>
      </w:r>
      <w:r>
        <w:rPr>
          <w:rStyle w:val="MSGENFONTSTYLENAMETEMPLATEROLENUMBERMSGENFONTSTYLENAMEBYROLETEXT2MSGENFONTSTYLEMODIFERSIZE115"/>
        </w:rPr>
        <w:t>Numerical ecology.</w:t>
      </w:r>
      <w:r>
        <w:t xml:space="preserve"> 2nd ed. Amsterda</w:t>
      </w:r>
      <w:r>
        <w:t>m: Elsevier.</w:t>
      </w:r>
    </w:p>
    <w:p w14:paraId="6D0921E0" w14:textId="77777777" w:rsidR="00D15515" w:rsidRDefault="002C175F">
      <w:pPr>
        <w:pStyle w:val="MSGENFONTSTYLENAMETEMPLATEROLENUMBERMSGENFONTSTYLENAMEBYROLETEXT20"/>
        <w:shd w:val="clear" w:color="auto" w:fill="auto"/>
        <w:spacing w:after="240" w:line="557" w:lineRule="exact"/>
      </w:pPr>
      <w:proofErr w:type="spellStart"/>
      <w:r>
        <w:t>McGarigal</w:t>
      </w:r>
      <w:proofErr w:type="spellEnd"/>
      <w:r>
        <w:t xml:space="preserve">, K. and Marks, B.J. (1994) </w:t>
      </w:r>
      <w:proofErr w:type="spellStart"/>
      <w:r>
        <w:rPr>
          <w:rStyle w:val="MSGENFONTSTYLENAMETEMPLATEROLENUMBERMSGENFONTSTYLENAMEBYROLETEXT2MSGENFONTSTYLEMODIFERSIZE115"/>
        </w:rPr>
        <w:t>Fragstat</w:t>
      </w:r>
      <w:proofErr w:type="spellEnd"/>
      <w:r>
        <w:rPr>
          <w:rStyle w:val="MSGENFONTSTYLENAMETEMPLATEROLENUMBERMSGENFONTSTYLENAMEBYROLETEXT2MSGENFONTSTYLEMODIFERSIZE115"/>
        </w:rPr>
        <w:t>: spatial pattern analysis program for quantifying landscape structure.</w:t>
      </w:r>
      <w:r>
        <w:t xml:space="preserve"> Corvallis, OR, USA: Forest Science Department, Oregon State University.</w:t>
      </w:r>
    </w:p>
    <w:p w14:paraId="12658165" w14:textId="77777777" w:rsidR="00D15515" w:rsidRDefault="002C175F">
      <w:pPr>
        <w:pStyle w:val="MSGENFONTSTYLENAMETEMPLATEROLENUMBERMSGENFONTSTYLENAMEBYROLETEXT20"/>
        <w:shd w:val="clear" w:color="auto" w:fill="auto"/>
        <w:spacing w:after="240" w:line="557" w:lineRule="exact"/>
      </w:pPr>
      <w:r>
        <w:t xml:space="preserve">R Core Team (2016) </w:t>
      </w:r>
      <w:r>
        <w:rPr>
          <w:rStyle w:val="MSGENFONTSTYLENAMETEMPLATEROLENUMBERMSGENFONTSTYLENAMEBYROLETEXT2MSGENFONTSTYLEMODIFERSIZE115"/>
        </w:rPr>
        <w:t xml:space="preserve">R: A language and </w:t>
      </w:r>
      <w:r>
        <w:rPr>
          <w:rStyle w:val="MSGENFONTSTYLENAMETEMPLATEROLENUMBERMSGENFONTSTYLENAMEBYROLETEXT2MSGENFONTSTYLEMODIFERSIZE115"/>
        </w:rPr>
        <w:t>environment for statistical computing.</w:t>
      </w:r>
      <w:r>
        <w:t xml:space="preserve"> Wien: R Foundation for Statistical Computing.</w:t>
      </w:r>
    </w:p>
    <w:p w14:paraId="5B21AC46" w14:textId="77777777" w:rsidR="00D15515" w:rsidRDefault="002C175F">
      <w:pPr>
        <w:pStyle w:val="MSGENFONTSTYLENAMETEMPLATEROLENUMBERMSGENFONTSTYLENAMEBYROLETEXT20"/>
        <w:shd w:val="clear" w:color="auto" w:fill="auto"/>
        <w:spacing w:line="557" w:lineRule="exact"/>
        <w:sectPr w:rsidR="00D15515">
          <w:footerReference w:type="default" r:id="rId7"/>
          <w:pgSz w:w="11900" w:h="16840"/>
          <w:pgMar w:top="1431" w:right="1096" w:bottom="1311" w:left="1088" w:header="0" w:footer="3" w:gutter="0"/>
          <w:cols w:space="720"/>
          <w:noEndnote/>
          <w:docGrid w:linePitch="360"/>
        </w:sectPr>
      </w:pPr>
      <w:r>
        <w:t xml:space="preserve">Sutherland, W.J. (2006) </w:t>
      </w:r>
      <w:r>
        <w:rPr>
          <w:rStyle w:val="MSGENFONTSTYLENAMETEMPLATEROLENUMBERMSGENFONTSTYLENAMEBYROLETEXT2MSGENFONTSTYLEMODIFERSIZE115"/>
        </w:rPr>
        <w:t>Ecological census techniques: a handbook.</w:t>
      </w:r>
      <w:r>
        <w:t xml:space="preserve"> 2nd ed. Cambridge: Cambridge University Press.</w:t>
      </w:r>
    </w:p>
    <w:p w14:paraId="35DAD631" w14:textId="6C36AB97" w:rsidR="00D15515" w:rsidRDefault="002C175F">
      <w:pPr>
        <w:pStyle w:val="MSGENFONTSTYLENAMETEMPLATEROLENUMBERMSGENFONTSTYLENAMEBYROLETEXT20"/>
        <w:shd w:val="clear" w:color="auto" w:fill="auto"/>
        <w:spacing w:line="244" w:lineRule="exact"/>
        <w:jc w:val="left"/>
      </w:pPr>
      <w:r w:rsidRPr="00587E27">
        <w:rPr>
          <w:rStyle w:val="MSGENFONTSTYLENAMETEMPLATEROLENUMBERMSGENFONTSTYLENAMEBYROLETEXT2MSGENFONTSTYLEMODIFERBOLD0"/>
          <w:b w:val="0"/>
          <w:bCs w:val="0"/>
        </w:rPr>
        <w:lastRenderedPageBreak/>
        <w:t>Table S1.</w:t>
      </w:r>
      <w:r>
        <w:rPr>
          <w:rStyle w:val="MSGENFONTSTYLENAMETEMPLATEROLENUMBERMSGENFONTSTYLENAMEBYROLETEXT2MSGENFONTSTYLEMODIFERBOLD0"/>
        </w:rPr>
        <w:t xml:space="preserve"> </w:t>
      </w:r>
      <w:r>
        <w:t xml:space="preserve">Set of the best models (A </w:t>
      </w:r>
      <w:proofErr w:type="spellStart"/>
      <w:r>
        <w:t>AICc</w:t>
      </w:r>
      <w:proofErr w:type="spellEnd"/>
      <w:r>
        <w:t xml:space="preserve"> </w:t>
      </w:r>
      <w:r>
        <w:rPr>
          <w:lang w:val="en-US" w:eastAsia="en-US" w:bidi="en-US"/>
        </w:rPr>
        <w:t xml:space="preserve">≤ </w:t>
      </w:r>
      <w:r>
        <w:t xml:space="preserve">2) explaining the occurrence of the European Turtle Dove in northern Italy. The estimates (SE) </w:t>
      </w:r>
      <w:r w:rsidR="00BC377C">
        <w:t>are shown</w:t>
      </w:r>
      <w:r>
        <w:t>,</w:t>
      </w:r>
    </w:p>
    <w:p w14:paraId="2757EAB2" w14:textId="77777777" w:rsidR="00D15515" w:rsidRDefault="002C175F">
      <w:pPr>
        <w:pStyle w:val="MSGENFONTSTYLENAMETEMPLATEROLENUMBERMSGENFONTSTYLENAMEBYROLETABLECAPTION20"/>
        <w:framePr w:w="14818" w:wrap="notBeside" w:vAnchor="text" w:hAnchor="text" w:xAlign="center" w:y="1"/>
        <w:shd w:val="clear" w:color="auto" w:fill="auto"/>
      </w:pPr>
      <w:r>
        <w:t xml:space="preserve">as well as the </w:t>
      </w:r>
      <w:proofErr w:type="spellStart"/>
      <w:r>
        <w:t>AICc</w:t>
      </w:r>
      <w:proofErr w:type="spellEnd"/>
      <w:r>
        <w:t xml:space="preserve"> and the A </w:t>
      </w:r>
      <w:proofErr w:type="spellStart"/>
      <w:r>
        <w:t>AICc</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470"/>
        <w:gridCol w:w="590"/>
        <w:gridCol w:w="480"/>
        <w:gridCol w:w="590"/>
        <w:gridCol w:w="480"/>
        <w:gridCol w:w="590"/>
        <w:gridCol w:w="480"/>
        <w:gridCol w:w="590"/>
        <w:gridCol w:w="480"/>
        <w:gridCol w:w="590"/>
        <w:gridCol w:w="480"/>
        <w:gridCol w:w="600"/>
        <w:gridCol w:w="1070"/>
        <w:gridCol w:w="1066"/>
        <w:gridCol w:w="470"/>
        <w:gridCol w:w="610"/>
        <w:gridCol w:w="1056"/>
        <w:gridCol w:w="470"/>
        <w:gridCol w:w="605"/>
        <w:gridCol w:w="466"/>
        <w:gridCol w:w="682"/>
        <w:gridCol w:w="821"/>
        <w:gridCol w:w="653"/>
      </w:tblGrid>
      <w:tr w:rsidR="00D15515" w14:paraId="7C992382" w14:textId="77777777">
        <w:tblPrEx>
          <w:tblCellMar>
            <w:top w:w="0" w:type="dxa"/>
            <w:bottom w:w="0" w:type="dxa"/>
          </w:tblCellMar>
        </w:tblPrEx>
        <w:trPr>
          <w:trHeight w:hRule="exact" w:val="398"/>
          <w:jc w:val="center"/>
        </w:trPr>
        <w:tc>
          <w:tcPr>
            <w:tcW w:w="427" w:type="dxa"/>
            <w:tcBorders>
              <w:top w:val="single" w:sz="4" w:space="0" w:color="auto"/>
            </w:tcBorders>
            <w:shd w:val="clear" w:color="auto" w:fill="FFFFFF"/>
          </w:tcPr>
          <w:p w14:paraId="72D380C8" w14:textId="77777777" w:rsidR="00D15515" w:rsidRDefault="00D15515">
            <w:pPr>
              <w:framePr w:w="14818" w:wrap="notBeside" w:vAnchor="text" w:hAnchor="text" w:xAlign="center" w:y="1"/>
              <w:rPr>
                <w:sz w:val="10"/>
                <w:szCs w:val="10"/>
              </w:rPr>
            </w:pPr>
          </w:p>
        </w:tc>
        <w:tc>
          <w:tcPr>
            <w:tcW w:w="470" w:type="dxa"/>
            <w:tcBorders>
              <w:top w:val="single" w:sz="4" w:space="0" w:color="auto"/>
            </w:tcBorders>
            <w:shd w:val="clear" w:color="auto" w:fill="FFFFFF"/>
          </w:tcPr>
          <w:p w14:paraId="37007BDB" w14:textId="77777777" w:rsidR="00D15515" w:rsidRDefault="00D15515">
            <w:pPr>
              <w:framePr w:w="14818" w:wrap="notBeside" w:vAnchor="text" w:hAnchor="text" w:xAlign="center" w:y="1"/>
              <w:rPr>
                <w:sz w:val="10"/>
                <w:szCs w:val="10"/>
              </w:rPr>
            </w:pPr>
          </w:p>
        </w:tc>
        <w:tc>
          <w:tcPr>
            <w:tcW w:w="590" w:type="dxa"/>
            <w:tcBorders>
              <w:top w:val="single" w:sz="4" w:space="0" w:color="auto"/>
            </w:tcBorders>
            <w:shd w:val="clear" w:color="auto" w:fill="FFFFFF"/>
            <w:vAlign w:val="center"/>
          </w:tcPr>
          <w:p w14:paraId="289C5C7F"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ind w:left="260"/>
              <w:jc w:val="left"/>
            </w:pPr>
            <w:r>
              <w:rPr>
                <w:rStyle w:val="MSGENFONTSTYLENAMETEMPLATEROLENUMBERMSGENFONTSTYLENAMEBYROLETEXT2MSGENFONTSTYLEMODIFERSIZE95"/>
              </w:rPr>
              <w:t>Int</w:t>
            </w:r>
          </w:p>
        </w:tc>
        <w:tc>
          <w:tcPr>
            <w:tcW w:w="480" w:type="dxa"/>
            <w:tcBorders>
              <w:top w:val="single" w:sz="4" w:space="0" w:color="auto"/>
            </w:tcBorders>
            <w:shd w:val="clear" w:color="auto" w:fill="FFFFFF"/>
          </w:tcPr>
          <w:p w14:paraId="1195491C" w14:textId="77777777" w:rsidR="00D15515" w:rsidRDefault="00D15515">
            <w:pPr>
              <w:framePr w:w="14818" w:wrap="notBeside" w:vAnchor="text" w:hAnchor="text" w:xAlign="center" w:y="1"/>
              <w:rPr>
                <w:sz w:val="10"/>
                <w:szCs w:val="10"/>
              </w:rPr>
            </w:pPr>
          </w:p>
        </w:tc>
        <w:tc>
          <w:tcPr>
            <w:tcW w:w="590" w:type="dxa"/>
            <w:tcBorders>
              <w:top w:val="single" w:sz="4" w:space="0" w:color="auto"/>
            </w:tcBorders>
            <w:shd w:val="clear" w:color="auto" w:fill="FFFFFF"/>
            <w:vAlign w:val="center"/>
          </w:tcPr>
          <w:p w14:paraId="272269E6"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ind w:left="160"/>
              <w:jc w:val="left"/>
            </w:pPr>
            <w:r>
              <w:rPr>
                <w:rStyle w:val="MSGENFONTSTYLENAMETEMPLATEROLENUMBERMSGENFONTSTYLENAMEBYROLETEXT2MSGENFONTSTYLEMODIFERSIZE95"/>
              </w:rPr>
              <w:t>BUI</w:t>
            </w:r>
          </w:p>
        </w:tc>
        <w:tc>
          <w:tcPr>
            <w:tcW w:w="480" w:type="dxa"/>
            <w:tcBorders>
              <w:top w:val="single" w:sz="4" w:space="0" w:color="auto"/>
            </w:tcBorders>
            <w:shd w:val="clear" w:color="auto" w:fill="FFFFFF"/>
          </w:tcPr>
          <w:p w14:paraId="6E457544" w14:textId="77777777" w:rsidR="00D15515" w:rsidRDefault="00D15515">
            <w:pPr>
              <w:framePr w:w="14818" w:wrap="notBeside" w:vAnchor="text" w:hAnchor="text" w:xAlign="center" w:y="1"/>
              <w:rPr>
                <w:sz w:val="10"/>
                <w:szCs w:val="10"/>
              </w:rPr>
            </w:pPr>
          </w:p>
        </w:tc>
        <w:tc>
          <w:tcPr>
            <w:tcW w:w="590" w:type="dxa"/>
            <w:tcBorders>
              <w:top w:val="single" w:sz="4" w:space="0" w:color="auto"/>
            </w:tcBorders>
            <w:shd w:val="clear" w:color="auto" w:fill="FFFFFF"/>
            <w:vAlign w:val="center"/>
          </w:tcPr>
          <w:p w14:paraId="79B0B44D"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CER</w:t>
            </w:r>
          </w:p>
        </w:tc>
        <w:tc>
          <w:tcPr>
            <w:tcW w:w="480" w:type="dxa"/>
            <w:tcBorders>
              <w:top w:val="single" w:sz="4" w:space="0" w:color="auto"/>
            </w:tcBorders>
            <w:shd w:val="clear" w:color="auto" w:fill="FFFFFF"/>
          </w:tcPr>
          <w:p w14:paraId="0B01DEE5" w14:textId="77777777" w:rsidR="00D15515" w:rsidRDefault="00D15515">
            <w:pPr>
              <w:framePr w:w="14818" w:wrap="notBeside" w:vAnchor="text" w:hAnchor="text" w:xAlign="center" w:y="1"/>
              <w:rPr>
                <w:sz w:val="10"/>
                <w:szCs w:val="10"/>
              </w:rPr>
            </w:pPr>
          </w:p>
        </w:tc>
        <w:tc>
          <w:tcPr>
            <w:tcW w:w="590" w:type="dxa"/>
            <w:tcBorders>
              <w:top w:val="single" w:sz="4" w:space="0" w:color="auto"/>
            </w:tcBorders>
            <w:shd w:val="clear" w:color="auto" w:fill="FFFFFF"/>
            <w:vAlign w:val="center"/>
          </w:tcPr>
          <w:p w14:paraId="61D0A07A"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MAI</w:t>
            </w:r>
          </w:p>
        </w:tc>
        <w:tc>
          <w:tcPr>
            <w:tcW w:w="480" w:type="dxa"/>
            <w:tcBorders>
              <w:top w:val="single" w:sz="4" w:space="0" w:color="auto"/>
            </w:tcBorders>
            <w:shd w:val="clear" w:color="auto" w:fill="FFFFFF"/>
          </w:tcPr>
          <w:p w14:paraId="1BA94562" w14:textId="77777777" w:rsidR="00D15515" w:rsidRDefault="00D15515">
            <w:pPr>
              <w:framePr w:w="14818" w:wrap="notBeside" w:vAnchor="text" w:hAnchor="text" w:xAlign="center" w:y="1"/>
              <w:rPr>
                <w:sz w:val="10"/>
                <w:szCs w:val="10"/>
              </w:rPr>
            </w:pPr>
          </w:p>
        </w:tc>
        <w:tc>
          <w:tcPr>
            <w:tcW w:w="590" w:type="dxa"/>
            <w:tcBorders>
              <w:top w:val="single" w:sz="4" w:space="0" w:color="auto"/>
            </w:tcBorders>
            <w:shd w:val="clear" w:color="auto" w:fill="FFFFFF"/>
            <w:vAlign w:val="center"/>
          </w:tcPr>
          <w:p w14:paraId="47D78B01"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PAD</w:t>
            </w:r>
          </w:p>
        </w:tc>
        <w:tc>
          <w:tcPr>
            <w:tcW w:w="480" w:type="dxa"/>
            <w:tcBorders>
              <w:top w:val="single" w:sz="4" w:space="0" w:color="auto"/>
            </w:tcBorders>
            <w:shd w:val="clear" w:color="auto" w:fill="FFFFFF"/>
          </w:tcPr>
          <w:p w14:paraId="32FC8D5D" w14:textId="77777777" w:rsidR="00D15515" w:rsidRDefault="00D15515">
            <w:pPr>
              <w:framePr w:w="14818" w:wrap="notBeside" w:vAnchor="text" w:hAnchor="text" w:xAlign="center" w:y="1"/>
              <w:rPr>
                <w:sz w:val="10"/>
                <w:szCs w:val="10"/>
              </w:rPr>
            </w:pPr>
          </w:p>
        </w:tc>
        <w:tc>
          <w:tcPr>
            <w:tcW w:w="600" w:type="dxa"/>
            <w:tcBorders>
              <w:top w:val="single" w:sz="4" w:space="0" w:color="auto"/>
            </w:tcBorders>
            <w:shd w:val="clear" w:color="auto" w:fill="FFFFFF"/>
            <w:vAlign w:val="center"/>
          </w:tcPr>
          <w:p w14:paraId="1DC8071F"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POP</w:t>
            </w:r>
          </w:p>
        </w:tc>
        <w:tc>
          <w:tcPr>
            <w:tcW w:w="1070" w:type="dxa"/>
            <w:tcBorders>
              <w:top w:val="single" w:sz="4" w:space="0" w:color="auto"/>
            </w:tcBorders>
            <w:shd w:val="clear" w:color="auto" w:fill="FFFFFF"/>
            <w:vAlign w:val="center"/>
          </w:tcPr>
          <w:p w14:paraId="1DC5FE0A"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right"/>
            </w:pPr>
            <w:r>
              <w:rPr>
                <w:rStyle w:val="MSGENFONTSTYLENAMETEMPLATEROLENUMBERMSGENFONTSTYLENAMEBYROLETEXT2MSGENFONTSTYLEMODIFERSIZE95"/>
              </w:rPr>
              <w:t>TRP</w:t>
            </w:r>
          </w:p>
        </w:tc>
        <w:tc>
          <w:tcPr>
            <w:tcW w:w="1066" w:type="dxa"/>
            <w:tcBorders>
              <w:top w:val="single" w:sz="4" w:space="0" w:color="auto"/>
            </w:tcBorders>
            <w:shd w:val="clear" w:color="auto" w:fill="FFFFFF"/>
            <w:vAlign w:val="center"/>
          </w:tcPr>
          <w:p w14:paraId="4FAF8DF0"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right"/>
            </w:pPr>
            <w:r>
              <w:rPr>
                <w:rStyle w:val="MSGENFONTSTYLENAMETEMPLATEROLENUMBERMSGENFONTSTYLENAMEBYROLETEXT2MSGENFONTSTYLEMODIFERSIZE95"/>
              </w:rPr>
              <w:t>OAK</w:t>
            </w:r>
          </w:p>
        </w:tc>
        <w:tc>
          <w:tcPr>
            <w:tcW w:w="470" w:type="dxa"/>
            <w:tcBorders>
              <w:top w:val="single" w:sz="4" w:space="0" w:color="auto"/>
            </w:tcBorders>
            <w:shd w:val="clear" w:color="auto" w:fill="FFFFFF"/>
          </w:tcPr>
          <w:p w14:paraId="1CE514E5" w14:textId="77777777" w:rsidR="00D15515" w:rsidRDefault="00D15515">
            <w:pPr>
              <w:framePr w:w="14818" w:wrap="notBeside" w:vAnchor="text" w:hAnchor="text" w:xAlign="center" w:y="1"/>
              <w:rPr>
                <w:sz w:val="10"/>
                <w:szCs w:val="10"/>
              </w:rPr>
            </w:pPr>
          </w:p>
        </w:tc>
        <w:tc>
          <w:tcPr>
            <w:tcW w:w="610" w:type="dxa"/>
            <w:tcBorders>
              <w:top w:val="single" w:sz="4" w:space="0" w:color="auto"/>
            </w:tcBorders>
            <w:shd w:val="clear" w:color="auto" w:fill="FFFFFF"/>
            <w:vAlign w:val="center"/>
          </w:tcPr>
          <w:p w14:paraId="1B5F4D77"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WIL</w:t>
            </w:r>
          </w:p>
        </w:tc>
        <w:tc>
          <w:tcPr>
            <w:tcW w:w="1056" w:type="dxa"/>
            <w:tcBorders>
              <w:top w:val="single" w:sz="4" w:space="0" w:color="auto"/>
            </w:tcBorders>
            <w:shd w:val="clear" w:color="auto" w:fill="FFFFFF"/>
            <w:vAlign w:val="center"/>
          </w:tcPr>
          <w:p w14:paraId="322B9184"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right"/>
            </w:pPr>
            <w:r>
              <w:rPr>
                <w:rStyle w:val="MSGENFONTSTYLENAMETEMPLATEROLENUMBERMSGENFONTSTYLENAMEBYROLETEXT2MSGENFONTSTYLEMODIFERSIZE95"/>
              </w:rPr>
              <w:t>LOC</w:t>
            </w:r>
          </w:p>
        </w:tc>
        <w:tc>
          <w:tcPr>
            <w:tcW w:w="470" w:type="dxa"/>
            <w:tcBorders>
              <w:top w:val="single" w:sz="4" w:space="0" w:color="auto"/>
            </w:tcBorders>
            <w:shd w:val="clear" w:color="auto" w:fill="FFFFFF"/>
          </w:tcPr>
          <w:p w14:paraId="4C7A5323" w14:textId="77777777" w:rsidR="00D15515" w:rsidRDefault="00D15515">
            <w:pPr>
              <w:framePr w:w="14818" w:wrap="notBeside" w:vAnchor="text" w:hAnchor="text" w:xAlign="center" w:y="1"/>
              <w:rPr>
                <w:sz w:val="10"/>
                <w:szCs w:val="10"/>
              </w:rPr>
            </w:pPr>
          </w:p>
        </w:tc>
        <w:tc>
          <w:tcPr>
            <w:tcW w:w="605" w:type="dxa"/>
            <w:tcBorders>
              <w:top w:val="single" w:sz="4" w:space="0" w:color="auto"/>
            </w:tcBorders>
            <w:shd w:val="clear" w:color="auto" w:fill="FFFFFF"/>
            <w:vAlign w:val="center"/>
          </w:tcPr>
          <w:p w14:paraId="0BD44BEC"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SHR</w:t>
            </w:r>
          </w:p>
        </w:tc>
        <w:tc>
          <w:tcPr>
            <w:tcW w:w="466" w:type="dxa"/>
            <w:tcBorders>
              <w:top w:val="single" w:sz="4" w:space="0" w:color="auto"/>
            </w:tcBorders>
            <w:shd w:val="clear" w:color="auto" w:fill="FFFFFF"/>
          </w:tcPr>
          <w:p w14:paraId="6A7146EB" w14:textId="77777777" w:rsidR="00D15515" w:rsidRDefault="00D15515">
            <w:pPr>
              <w:framePr w:w="14818" w:wrap="notBeside" w:vAnchor="text" w:hAnchor="text" w:xAlign="center" w:y="1"/>
              <w:rPr>
                <w:sz w:val="10"/>
                <w:szCs w:val="10"/>
              </w:rPr>
            </w:pPr>
          </w:p>
        </w:tc>
        <w:tc>
          <w:tcPr>
            <w:tcW w:w="682" w:type="dxa"/>
            <w:tcBorders>
              <w:top w:val="single" w:sz="4" w:space="0" w:color="auto"/>
            </w:tcBorders>
            <w:shd w:val="clear" w:color="auto" w:fill="FFFFFF"/>
            <w:vAlign w:val="center"/>
          </w:tcPr>
          <w:p w14:paraId="16BA8954" w14:textId="77777777" w:rsidR="00D15515" w:rsidRDefault="002C175F">
            <w:pPr>
              <w:pStyle w:val="MSGENFONTSTYLENAMETEMPLATEROLENUMBERMSGENFONTSTYLENAMEBYROLETEXT20"/>
              <w:framePr w:w="14818" w:wrap="notBeside" w:vAnchor="text" w:hAnchor="text" w:xAlign="center" w:y="1"/>
              <w:shd w:val="clear" w:color="auto" w:fill="auto"/>
              <w:spacing w:line="210" w:lineRule="exact"/>
              <w:jc w:val="left"/>
            </w:pPr>
            <w:r>
              <w:rPr>
                <w:rStyle w:val="MSGENFONTSTYLENAMETEMPLATEROLENUMBERMSGENFONTSTYLENAMEBYROLETEXT2MSGENFONTSTYLEMODIFERSIZE95"/>
              </w:rPr>
              <w:t>HRD</w:t>
            </w:r>
          </w:p>
        </w:tc>
        <w:tc>
          <w:tcPr>
            <w:tcW w:w="1474" w:type="dxa"/>
            <w:gridSpan w:val="2"/>
            <w:tcBorders>
              <w:top w:val="single" w:sz="4" w:space="0" w:color="auto"/>
            </w:tcBorders>
            <w:shd w:val="clear" w:color="auto" w:fill="FFFFFF"/>
            <w:vAlign w:val="center"/>
          </w:tcPr>
          <w:p w14:paraId="0D331AD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proofErr w:type="spellStart"/>
            <w:r>
              <w:rPr>
                <w:rStyle w:val="MSGENFONTSTYLENAMETEMPLATEROLENUMBERMSGENFONTSTYLENAMEBYROLETEXT2MSGENFONTSTYLEMODIFERSIZE95"/>
              </w:rPr>
              <w:t>AIC</w:t>
            </w:r>
            <w:r>
              <w:rPr>
                <w:rStyle w:val="MSGENFONTSTYLENAMETEMPLATEROLENUMBERMSGENFONTSTYLENAMEBYROLETEXT22"/>
              </w:rPr>
              <w:t>c</w:t>
            </w:r>
            <w:proofErr w:type="spellEnd"/>
            <w:r>
              <w:rPr>
                <w:rStyle w:val="MSGENFONTSTYLENAMETEMPLATEROLENUMBERMSGENFONTSTYLENAMEBYROLETEXT22"/>
              </w:rPr>
              <w:t xml:space="preserve"> </w:t>
            </w:r>
            <w:r>
              <w:rPr>
                <w:rStyle w:val="MSGENFONTSTYLENAMETEMPLATEROLENUMBERMSGENFONTSTYLENAMEBYROLETEXT2MSGENFONTSTYLEMODIFERSIZE95"/>
              </w:rPr>
              <w:t xml:space="preserve">A </w:t>
            </w:r>
            <w:proofErr w:type="spellStart"/>
            <w:r>
              <w:rPr>
                <w:rStyle w:val="MSGENFONTSTYLENAMETEMPLATEROLENUMBERMSGENFONTSTYLENAMEBYROLETEXT2MSGENFONTSTYLEMODIFERSIZE95"/>
              </w:rPr>
              <w:t>AIC</w:t>
            </w:r>
            <w:r>
              <w:rPr>
                <w:rStyle w:val="MSGENFONTSTYLENAMETEMPLATEROLENUMBERMSGENFONTSTYLENAMEBYROLETEXT22"/>
              </w:rPr>
              <w:t>c</w:t>
            </w:r>
            <w:proofErr w:type="spellEnd"/>
          </w:p>
        </w:tc>
      </w:tr>
      <w:tr w:rsidR="00587E27" w14:paraId="1FC4B54C" w14:textId="77777777">
        <w:tblPrEx>
          <w:tblCellMar>
            <w:top w:w="0" w:type="dxa"/>
            <w:bottom w:w="0" w:type="dxa"/>
          </w:tblCellMar>
        </w:tblPrEx>
        <w:trPr>
          <w:trHeight w:hRule="exact" w:val="389"/>
          <w:jc w:val="center"/>
        </w:trPr>
        <w:tc>
          <w:tcPr>
            <w:tcW w:w="427" w:type="dxa"/>
            <w:tcBorders>
              <w:top w:val="single" w:sz="4" w:space="0" w:color="auto"/>
            </w:tcBorders>
            <w:shd w:val="clear" w:color="auto" w:fill="FFFFFF"/>
            <w:vAlign w:val="center"/>
          </w:tcPr>
          <w:p w14:paraId="19F4330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(1)</w:t>
            </w:r>
          </w:p>
        </w:tc>
        <w:tc>
          <w:tcPr>
            <w:tcW w:w="470" w:type="dxa"/>
            <w:tcBorders>
              <w:top w:val="single" w:sz="4" w:space="0" w:color="auto"/>
            </w:tcBorders>
            <w:shd w:val="clear" w:color="auto" w:fill="FFFFFF"/>
            <w:vAlign w:val="center"/>
          </w:tcPr>
          <w:p w14:paraId="485676A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0.10</w:t>
            </w:r>
          </w:p>
        </w:tc>
        <w:tc>
          <w:tcPr>
            <w:tcW w:w="590" w:type="dxa"/>
            <w:tcBorders>
              <w:top w:val="single" w:sz="4" w:space="0" w:color="auto"/>
            </w:tcBorders>
            <w:shd w:val="clear" w:color="auto" w:fill="FFFFFF"/>
            <w:vAlign w:val="center"/>
          </w:tcPr>
          <w:p w14:paraId="38138A3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tcBorders>
              <w:top w:val="single" w:sz="4" w:space="0" w:color="auto"/>
            </w:tcBorders>
            <w:shd w:val="clear" w:color="auto" w:fill="FFFFFF"/>
            <w:vAlign w:val="center"/>
          </w:tcPr>
          <w:p w14:paraId="60AB134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-0.46</w:t>
            </w:r>
          </w:p>
        </w:tc>
        <w:tc>
          <w:tcPr>
            <w:tcW w:w="590" w:type="dxa"/>
            <w:tcBorders>
              <w:top w:val="single" w:sz="4" w:space="0" w:color="auto"/>
            </w:tcBorders>
            <w:shd w:val="clear" w:color="auto" w:fill="FFFFFF"/>
            <w:vAlign w:val="center"/>
          </w:tcPr>
          <w:p w14:paraId="1E0EC7A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tcBorders>
              <w:top w:val="single" w:sz="4" w:space="0" w:color="auto"/>
            </w:tcBorders>
            <w:shd w:val="clear" w:color="auto" w:fill="FFFFFF"/>
            <w:vAlign w:val="center"/>
          </w:tcPr>
          <w:p w14:paraId="380E5B7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-0.64</w:t>
            </w:r>
          </w:p>
        </w:tc>
        <w:tc>
          <w:tcPr>
            <w:tcW w:w="590" w:type="dxa"/>
            <w:tcBorders>
              <w:top w:val="single" w:sz="4" w:space="0" w:color="auto"/>
            </w:tcBorders>
            <w:shd w:val="clear" w:color="auto" w:fill="FFFFFF"/>
            <w:vAlign w:val="center"/>
          </w:tcPr>
          <w:p w14:paraId="19D7992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tcBorders>
              <w:top w:val="single" w:sz="4" w:space="0" w:color="auto"/>
            </w:tcBorders>
            <w:shd w:val="clear" w:color="auto" w:fill="FFFFFF"/>
            <w:vAlign w:val="center"/>
          </w:tcPr>
          <w:p w14:paraId="7F1A69F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-0.46</w:t>
            </w:r>
          </w:p>
        </w:tc>
        <w:tc>
          <w:tcPr>
            <w:tcW w:w="590" w:type="dxa"/>
            <w:tcBorders>
              <w:top w:val="single" w:sz="4" w:space="0" w:color="auto"/>
            </w:tcBorders>
            <w:shd w:val="clear" w:color="auto" w:fill="FFFFFF"/>
            <w:vAlign w:val="center"/>
          </w:tcPr>
          <w:p w14:paraId="336026E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tcBorders>
              <w:top w:val="single" w:sz="4" w:space="0" w:color="auto"/>
            </w:tcBorders>
            <w:shd w:val="clear" w:color="auto" w:fill="FFFFFF"/>
            <w:vAlign w:val="center"/>
          </w:tcPr>
          <w:p w14:paraId="0AC18DF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-0.59</w:t>
            </w:r>
          </w:p>
        </w:tc>
        <w:tc>
          <w:tcPr>
            <w:tcW w:w="590" w:type="dxa"/>
            <w:tcBorders>
              <w:top w:val="single" w:sz="4" w:space="0" w:color="auto"/>
            </w:tcBorders>
            <w:shd w:val="clear" w:color="auto" w:fill="FFFFFF"/>
            <w:vAlign w:val="center"/>
          </w:tcPr>
          <w:p w14:paraId="3E70F87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tcBorders>
              <w:top w:val="single" w:sz="4" w:space="0" w:color="auto"/>
            </w:tcBorders>
            <w:shd w:val="clear" w:color="auto" w:fill="FFFFFF"/>
            <w:vAlign w:val="center"/>
          </w:tcPr>
          <w:p w14:paraId="0EF94AC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0.69</w:t>
            </w:r>
          </w:p>
        </w:tc>
        <w:tc>
          <w:tcPr>
            <w:tcW w:w="600" w:type="dxa"/>
            <w:tcBorders>
              <w:top w:val="single" w:sz="4" w:space="0" w:color="auto"/>
            </w:tcBorders>
            <w:shd w:val="clear" w:color="auto" w:fill="FFFFFF"/>
            <w:vAlign w:val="center"/>
          </w:tcPr>
          <w:p w14:paraId="0CB72BD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1070" w:type="dxa"/>
            <w:tcBorders>
              <w:top w:val="single" w:sz="4" w:space="0" w:color="auto"/>
            </w:tcBorders>
            <w:shd w:val="clear" w:color="auto" w:fill="FFFFFF"/>
          </w:tcPr>
          <w:p w14:paraId="6A1A4FCA" w14:textId="77777777" w:rsidR="00D15515" w:rsidRDefault="00D15515">
            <w:pPr>
              <w:framePr w:w="14818" w:wrap="notBeside" w:vAnchor="text" w:hAnchor="text" w:xAlign="center" w:y="1"/>
              <w:rPr>
                <w:sz w:val="10"/>
                <w:szCs w:val="10"/>
              </w:rPr>
            </w:pPr>
          </w:p>
        </w:tc>
        <w:tc>
          <w:tcPr>
            <w:tcW w:w="1066" w:type="dxa"/>
            <w:tcBorders>
              <w:top w:val="single" w:sz="4" w:space="0" w:color="auto"/>
            </w:tcBorders>
            <w:shd w:val="clear" w:color="auto" w:fill="FFFFFF"/>
          </w:tcPr>
          <w:p w14:paraId="0E73F36B" w14:textId="77777777" w:rsidR="00D15515" w:rsidRDefault="00D15515">
            <w:pPr>
              <w:framePr w:w="14818" w:wrap="notBeside" w:vAnchor="text" w:hAnchor="text" w:xAlign="center" w:y="1"/>
              <w:rPr>
                <w:sz w:val="10"/>
                <w:szCs w:val="10"/>
              </w:rPr>
            </w:pPr>
          </w:p>
        </w:tc>
        <w:tc>
          <w:tcPr>
            <w:tcW w:w="470" w:type="dxa"/>
            <w:tcBorders>
              <w:top w:val="single" w:sz="4" w:space="0" w:color="auto"/>
            </w:tcBorders>
            <w:shd w:val="clear" w:color="auto" w:fill="FFFFFF"/>
            <w:vAlign w:val="center"/>
          </w:tcPr>
          <w:p w14:paraId="114E0D1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0.46</w:t>
            </w:r>
          </w:p>
        </w:tc>
        <w:tc>
          <w:tcPr>
            <w:tcW w:w="610" w:type="dxa"/>
            <w:tcBorders>
              <w:top w:val="single" w:sz="4" w:space="0" w:color="auto"/>
            </w:tcBorders>
            <w:shd w:val="clear" w:color="auto" w:fill="FFFFFF"/>
            <w:vAlign w:val="center"/>
          </w:tcPr>
          <w:p w14:paraId="7A58EE30"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(0.29)</w:t>
            </w:r>
          </w:p>
        </w:tc>
        <w:tc>
          <w:tcPr>
            <w:tcW w:w="1056" w:type="dxa"/>
            <w:tcBorders>
              <w:top w:val="single" w:sz="4" w:space="0" w:color="auto"/>
            </w:tcBorders>
            <w:shd w:val="clear" w:color="auto" w:fill="FFFFFF"/>
          </w:tcPr>
          <w:p w14:paraId="40B6A88A" w14:textId="77777777" w:rsidR="00D15515" w:rsidRDefault="00D15515">
            <w:pPr>
              <w:framePr w:w="14818" w:wrap="notBeside" w:vAnchor="text" w:hAnchor="text" w:xAlign="center" w:y="1"/>
              <w:rPr>
                <w:sz w:val="10"/>
                <w:szCs w:val="10"/>
              </w:rPr>
            </w:pPr>
          </w:p>
        </w:tc>
        <w:tc>
          <w:tcPr>
            <w:tcW w:w="470" w:type="dxa"/>
            <w:tcBorders>
              <w:top w:val="single" w:sz="4" w:space="0" w:color="auto"/>
            </w:tcBorders>
            <w:shd w:val="clear" w:color="auto" w:fill="FFFFFF"/>
            <w:vAlign w:val="center"/>
          </w:tcPr>
          <w:p w14:paraId="3A6C8EC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0.54</w:t>
            </w:r>
          </w:p>
        </w:tc>
        <w:tc>
          <w:tcPr>
            <w:tcW w:w="605" w:type="dxa"/>
            <w:tcBorders>
              <w:top w:val="single" w:sz="4" w:space="0" w:color="auto"/>
            </w:tcBorders>
            <w:shd w:val="clear" w:color="auto" w:fill="FFFFFF"/>
            <w:vAlign w:val="center"/>
          </w:tcPr>
          <w:p w14:paraId="71AE173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(0.35)</w:t>
            </w:r>
          </w:p>
        </w:tc>
        <w:tc>
          <w:tcPr>
            <w:tcW w:w="466" w:type="dxa"/>
            <w:tcBorders>
              <w:top w:val="single" w:sz="4" w:space="0" w:color="auto"/>
            </w:tcBorders>
            <w:shd w:val="clear" w:color="auto" w:fill="FFFFFF"/>
            <w:vAlign w:val="center"/>
          </w:tcPr>
          <w:p w14:paraId="3EBCCE2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0.41</w:t>
            </w:r>
          </w:p>
        </w:tc>
        <w:tc>
          <w:tcPr>
            <w:tcW w:w="682" w:type="dxa"/>
            <w:tcBorders>
              <w:top w:val="single" w:sz="4" w:space="0" w:color="auto"/>
            </w:tcBorders>
            <w:shd w:val="clear" w:color="auto" w:fill="FFFFFF"/>
            <w:vAlign w:val="center"/>
          </w:tcPr>
          <w:p w14:paraId="6C3C904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tcBorders>
              <w:top w:val="single" w:sz="4" w:space="0" w:color="auto"/>
            </w:tcBorders>
            <w:shd w:val="clear" w:color="auto" w:fill="FFFFFF"/>
            <w:vAlign w:val="center"/>
          </w:tcPr>
          <w:p w14:paraId="6A7871F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194.5</w:t>
            </w:r>
          </w:p>
        </w:tc>
        <w:tc>
          <w:tcPr>
            <w:tcW w:w="653" w:type="dxa"/>
            <w:tcBorders>
              <w:top w:val="single" w:sz="4" w:space="0" w:color="auto"/>
            </w:tcBorders>
            <w:shd w:val="clear" w:color="auto" w:fill="FFFFFF"/>
            <w:vAlign w:val="center"/>
          </w:tcPr>
          <w:p w14:paraId="29B855EA"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0.00</w:t>
            </w:r>
          </w:p>
        </w:tc>
      </w:tr>
      <w:tr w:rsidR="00587E27" w14:paraId="2CFC9182" w14:textId="77777777">
        <w:tblPrEx>
          <w:tblCellMar>
            <w:top w:w="0" w:type="dxa"/>
            <w:bottom w:w="0" w:type="dxa"/>
          </w:tblCellMar>
        </w:tblPrEx>
        <w:trPr>
          <w:trHeight w:hRule="exact" w:val="384"/>
          <w:jc w:val="center"/>
        </w:trPr>
        <w:tc>
          <w:tcPr>
            <w:tcW w:w="427" w:type="dxa"/>
            <w:shd w:val="clear" w:color="auto" w:fill="FFFFFF"/>
            <w:vAlign w:val="center"/>
          </w:tcPr>
          <w:p w14:paraId="586BDC6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w:t>
            </w:r>
            <w:r>
              <w:rPr>
                <w:rStyle w:val="MSGENFONTSTYLENAMETEMPLATEROLENUMBERMSGENFONTSTYLENAMEBYROLETEXT22"/>
              </w:rPr>
              <w:t>2)</w:t>
            </w:r>
          </w:p>
        </w:tc>
        <w:tc>
          <w:tcPr>
            <w:tcW w:w="470" w:type="dxa"/>
            <w:shd w:val="clear" w:color="auto" w:fill="FFFFFF"/>
            <w:vAlign w:val="center"/>
          </w:tcPr>
          <w:p w14:paraId="3CF44E2A"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0.11</w:t>
            </w:r>
          </w:p>
        </w:tc>
        <w:tc>
          <w:tcPr>
            <w:tcW w:w="590" w:type="dxa"/>
            <w:shd w:val="clear" w:color="auto" w:fill="FFFFFF"/>
            <w:vAlign w:val="center"/>
          </w:tcPr>
          <w:p w14:paraId="036771C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3285CFC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-0.43</w:t>
            </w:r>
          </w:p>
        </w:tc>
        <w:tc>
          <w:tcPr>
            <w:tcW w:w="590" w:type="dxa"/>
            <w:shd w:val="clear" w:color="auto" w:fill="FFFFFF"/>
            <w:vAlign w:val="center"/>
          </w:tcPr>
          <w:p w14:paraId="52815E0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shd w:val="clear" w:color="auto" w:fill="FFFFFF"/>
            <w:vAlign w:val="center"/>
          </w:tcPr>
          <w:p w14:paraId="480251F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-0.60</w:t>
            </w:r>
          </w:p>
        </w:tc>
        <w:tc>
          <w:tcPr>
            <w:tcW w:w="590" w:type="dxa"/>
            <w:shd w:val="clear" w:color="auto" w:fill="FFFFFF"/>
            <w:vAlign w:val="center"/>
          </w:tcPr>
          <w:p w14:paraId="1C0E8B5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shd w:val="clear" w:color="auto" w:fill="FFFFFF"/>
            <w:vAlign w:val="center"/>
          </w:tcPr>
          <w:p w14:paraId="7504DEB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-0.45</w:t>
            </w:r>
          </w:p>
        </w:tc>
        <w:tc>
          <w:tcPr>
            <w:tcW w:w="590" w:type="dxa"/>
            <w:shd w:val="clear" w:color="auto" w:fill="FFFFFF"/>
            <w:vAlign w:val="center"/>
          </w:tcPr>
          <w:p w14:paraId="56E24A8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42523B1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-0.53</w:t>
            </w:r>
          </w:p>
        </w:tc>
        <w:tc>
          <w:tcPr>
            <w:tcW w:w="590" w:type="dxa"/>
            <w:shd w:val="clear" w:color="auto" w:fill="FFFFFF"/>
            <w:vAlign w:val="center"/>
          </w:tcPr>
          <w:p w14:paraId="67B0D81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065EA6D4"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0.74</w:t>
            </w:r>
          </w:p>
        </w:tc>
        <w:tc>
          <w:tcPr>
            <w:tcW w:w="600" w:type="dxa"/>
            <w:shd w:val="clear" w:color="auto" w:fill="FFFFFF"/>
            <w:vAlign w:val="center"/>
          </w:tcPr>
          <w:p w14:paraId="7832B68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1070" w:type="dxa"/>
            <w:shd w:val="clear" w:color="auto" w:fill="FFFFFF"/>
            <w:vAlign w:val="center"/>
          </w:tcPr>
          <w:p w14:paraId="4C915CF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right"/>
            </w:pPr>
            <w:r>
              <w:rPr>
                <w:rStyle w:val="MSGENFONTSTYLENAMETEMPLATEROLENUMBERMSGENFONTSTYLENAMEBYROLETEXT22"/>
              </w:rPr>
              <w:t>0.23 (0.20)</w:t>
            </w:r>
          </w:p>
        </w:tc>
        <w:tc>
          <w:tcPr>
            <w:tcW w:w="1066" w:type="dxa"/>
            <w:shd w:val="clear" w:color="auto" w:fill="FFFFFF"/>
          </w:tcPr>
          <w:p w14:paraId="7FA9512A" w14:textId="77777777" w:rsidR="00D15515" w:rsidRDefault="00D15515">
            <w:pPr>
              <w:framePr w:w="14818" w:wrap="notBeside" w:vAnchor="text" w:hAnchor="text" w:xAlign="center" w:y="1"/>
              <w:rPr>
                <w:sz w:val="10"/>
                <w:szCs w:val="10"/>
              </w:rPr>
            </w:pPr>
          </w:p>
        </w:tc>
        <w:tc>
          <w:tcPr>
            <w:tcW w:w="470" w:type="dxa"/>
            <w:shd w:val="clear" w:color="auto" w:fill="FFFFFF"/>
            <w:vAlign w:val="center"/>
          </w:tcPr>
          <w:p w14:paraId="1D9BB0B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0.48</w:t>
            </w:r>
          </w:p>
        </w:tc>
        <w:tc>
          <w:tcPr>
            <w:tcW w:w="610" w:type="dxa"/>
            <w:shd w:val="clear" w:color="auto" w:fill="FFFFFF"/>
            <w:vAlign w:val="center"/>
          </w:tcPr>
          <w:p w14:paraId="78D845D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(0.29)</w:t>
            </w:r>
          </w:p>
        </w:tc>
        <w:tc>
          <w:tcPr>
            <w:tcW w:w="1056" w:type="dxa"/>
            <w:shd w:val="clear" w:color="auto" w:fill="FFFFFF"/>
          </w:tcPr>
          <w:p w14:paraId="1BFCE4C9" w14:textId="77777777" w:rsidR="00D15515" w:rsidRDefault="00D15515">
            <w:pPr>
              <w:framePr w:w="14818" w:wrap="notBeside" w:vAnchor="text" w:hAnchor="text" w:xAlign="center" w:y="1"/>
              <w:rPr>
                <w:sz w:val="10"/>
                <w:szCs w:val="10"/>
              </w:rPr>
            </w:pPr>
          </w:p>
        </w:tc>
        <w:tc>
          <w:tcPr>
            <w:tcW w:w="470" w:type="dxa"/>
            <w:shd w:val="clear" w:color="auto" w:fill="FFFFFF"/>
            <w:vAlign w:val="center"/>
          </w:tcPr>
          <w:p w14:paraId="4FE1C12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0.59</w:t>
            </w:r>
          </w:p>
        </w:tc>
        <w:tc>
          <w:tcPr>
            <w:tcW w:w="605" w:type="dxa"/>
            <w:shd w:val="clear" w:color="auto" w:fill="FFFFFF"/>
            <w:vAlign w:val="center"/>
          </w:tcPr>
          <w:p w14:paraId="22BC79C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(0.35)</w:t>
            </w:r>
          </w:p>
        </w:tc>
        <w:tc>
          <w:tcPr>
            <w:tcW w:w="466" w:type="dxa"/>
            <w:shd w:val="clear" w:color="auto" w:fill="FFFFFF"/>
            <w:vAlign w:val="center"/>
          </w:tcPr>
          <w:p w14:paraId="33984AAA"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0.40</w:t>
            </w:r>
          </w:p>
        </w:tc>
        <w:tc>
          <w:tcPr>
            <w:tcW w:w="682" w:type="dxa"/>
            <w:shd w:val="clear" w:color="auto" w:fill="FFFFFF"/>
            <w:vAlign w:val="center"/>
          </w:tcPr>
          <w:p w14:paraId="74753C4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shd w:val="clear" w:color="auto" w:fill="FFFFFF"/>
            <w:vAlign w:val="center"/>
          </w:tcPr>
          <w:p w14:paraId="5095D4B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195.2</w:t>
            </w:r>
          </w:p>
        </w:tc>
        <w:tc>
          <w:tcPr>
            <w:tcW w:w="653" w:type="dxa"/>
            <w:shd w:val="clear" w:color="auto" w:fill="FFFFFF"/>
            <w:vAlign w:val="center"/>
          </w:tcPr>
          <w:p w14:paraId="1F0F675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0.73</w:t>
            </w:r>
          </w:p>
        </w:tc>
      </w:tr>
      <w:tr w:rsidR="00587E27" w14:paraId="41C44F1D" w14:textId="77777777">
        <w:tblPrEx>
          <w:tblCellMar>
            <w:top w:w="0" w:type="dxa"/>
            <w:bottom w:w="0" w:type="dxa"/>
          </w:tblCellMar>
        </w:tblPrEx>
        <w:trPr>
          <w:trHeight w:hRule="exact" w:val="384"/>
          <w:jc w:val="center"/>
        </w:trPr>
        <w:tc>
          <w:tcPr>
            <w:tcW w:w="427" w:type="dxa"/>
            <w:shd w:val="clear" w:color="auto" w:fill="FFFFFF"/>
            <w:vAlign w:val="center"/>
          </w:tcPr>
          <w:p w14:paraId="7066E95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(3)</w:t>
            </w:r>
          </w:p>
        </w:tc>
        <w:tc>
          <w:tcPr>
            <w:tcW w:w="470" w:type="dxa"/>
            <w:shd w:val="clear" w:color="auto" w:fill="FFFFFF"/>
            <w:vAlign w:val="center"/>
          </w:tcPr>
          <w:p w14:paraId="3712828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0.11</w:t>
            </w:r>
          </w:p>
        </w:tc>
        <w:tc>
          <w:tcPr>
            <w:tcW w:w="590" w:type="dxa"/>
            <w:shd w:val="clear" w:color="auto" w:fill="FFFFFF"/>
            <w:vAlign w:val="center"/>
          </w:tcPr>
          <w:p w14:paraId="5C26394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41712B0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-0.43</w:t>
            </w:r>
          </w:p>
        </w:tc>
        <w:tc>
          <w:tcPr>
            <w:tcW w:w="590" w:type="dxa"/>
            <w:shd w:val="clear" w:color="auto" w:fill="FFFFFF"/>
            <w:vAlign w:val="center"/>
          </w:tcPr>
          <w:p w14:paraId="2D8C35C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shd w:val="clear" w:color="auto" w:fill="FFFFFF"/>
            <w:vAlign w:val="center"/>
          </w:tcPr>
          <w:p w14:paraId="76F91B9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-0.60</w:t>
            </w:r>
          </w:p>
        </w:tc>
        <w:tc>
          <w:tcPr>
            <w:tcW w:w="590" w:type="dxa"/>
            <w:shd w:val="clear" w:color="auto" w:fill="FFFFFF"/>
            <w:vAlign w:val="center"/>
          </w:tcPr>
          <w:p w14:paraId="4DA558E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shd w:val="clear" w:color="auto" w:fill="FFFFFF"/>
            <w:vAlign w:val="center"/>
          </w:tcPr>
          <w:p w14:paraId="5B51AF40"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-0.42</w:t>
            </w:r>
          </w:p>
        </w:tc>
        <w:tc>
          <w:tcPr>
            <w:tcW w:w="590" w:type="dxa"/>
            <w:shd w:val="clear" w:color="auto" w:fill="FFFFFF"/>
            <w:vAlign w:val="center"/>
          </w:tcPr>
          <w:p w14:paraId="67BD0FB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5B1043F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-0.53</w:t>
            </w:r>
          </w:p>
        </w:tc>
        <w:tc>
          <w:tcPr>
            <w:tcW w:w="590" w:type="dxa"/>
            <w:shd w:val="clear" w:color="auto" w:fill="FFFFFF"/>
            <w:vAlign w:val="center"/>
          </w:tcPr>
          <w:p w14:paraId="1A0CDAF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shd w:val="clear" w:color="auto" w:fill="FFFFFF"/>
            <w:vAlign w:val="center"/>
          </w:tcPr>
          <w:p w14:paraId="7A39D77A"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0.74</w:t>
            </w:r>
          </w:p>
        </w:tc>
        <w:tc>
          <w:tcPr>
            <w:tcW w:w="600" w:type="dxa"/>
            <w:shd w:val="clear" w:color="auto" w:fill="FFFFFF"/>
            <w:vAlign w:val="center"/>
          </w:tcPr>
          <w:p w14:paraId="180C4CA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1070" w:type="dxa"/>
            <w:shd w:val="clear" w:color="auto" w:fill="FFFFFF"/>
          </w:tcPr>
          <w:p w14:paraId="2AE624F3" w14:textId="77777777" w:rsidR="00D15515" w:rsidRDefault="00D15515">
            <w:pPr>
              <w:framePr w:w="14818" w:wrap="notBeside" w:vAnchor="text" w:hAnchor="text" w:xAlign="center" w:y="1"/>
              <w:rPr>
                <w:sz w:val="10"/>
                <w:szCs w:val="10"/>
              </w:rPr>
            </w:pPr>
          </w:p>
        </w:tc>
        <w:tc>
          <w:tcPr>
            <w:tcW w:w="1066" w:type="dxa"/>
            <w:shd w:val="clear" w:color="auto" w:fill="FFFFFF"/>
            <w:vAlign w:val="center"/>
          </w:tcPr>
          <w:p w14:paraId="5A24362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right"/>
            </w:pPr>
            <w:r>
              <w:rPr>
                <w:rStyle w:val="MSGENFONTSTYLENAMETEMPLATEROLENUMBERMSGENFONTSTYLENAMEBYROLETEXT22"/>
              </w:rPr>
              <w:t>0.22 (0.21)</w:t>
            </w:r>
          </w:p>
        </w:tc>
        <w:tc>
          <w:tcPr>
            <w:tcW w:w="470" w:type="dxa"/>
            <w:shd w:val="clear" w:color="auto" w:fill="FFFFFF"/>
            <w:vAlign w:val="center"/>
          </w:tcPr>
          <w:p w14:paraId="3A3F232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0.44</w:t>
            </w:r>
          </w:p>
        </w:tc>
        <w:tc>
          <w:tcPr>
            <w:tcW w:w="610" w:type="dxa"/>
            <w:shd w:val="clear" w:color="auto" w:fill="FFFFFF"/>
            <w:vAlign w:val="center"/>
          </w:tcPr>
          <w:p w14:paraId="233481F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(0.28)</w:t>
            </w:r>
          </w:p>
        </w:tc>
        <w:tc>
          <w:tcPr>
            <w:tcW w:w="1056" w:type="dxa"/>
            <w:shd w:val="clear" w:color="auto" w:fill="FFFFFF"/>
          </w:tcPr>
          <w:p w14:paraId="306A7856" w14:textId="77777777" w:rsidR="00D15515" w:rsidRDefault="00D15515">
            <w:pPr>
              <w:framePr w:w="14818" w:wrap="notBeside" w:vAnchor="text" w:hAnchor="text" w:xAlign="center" w:y="1"/>
              <w:rPr>
                <w:sz w:val="10"/>
                <w:szCs w:val="10"/>
              </w:rPr>
            </w:pPr>
          </w:p>
        </w:tc>
        <w:tc>
          <w:tcPr>
            <w:tcW w:w="470" w:type="dxa"/>
            <w:shd w:val="clear" w:color="auto" w:fill="FFFFFF"/>
            <w:vAlign w:val="center"/>
          </w:tcPr>
          <w:p w14:paraId="7F97370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0.57</w:t>
            </w:r>
          </w:p>
        </w:tc>
        <w:tc>
          <w:tcPr>
            <w:tcW w:w="605" w:type="dxa"/>
            <w:shd w:val="clear" w:color="auto" w:fill="FFFFFF"/>
            <w:vAlign w:val="center"/>
          </w:tcPr>
          <w:p w14:paraId="67272C2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(0.35)</w:t>
            </w:r>
          </w:p>
        </w:tc>
        <w:tc>
          <w:tcPr>
            <w:tcW w:w="466" w:type="dxa"/>
            <w:shd w:val="clear" w:color="auto" w:fill="FFFFFF"/>
            <w:vAlign w:val="center"/>
          </w:tcPr>
          <w:p w14:paraId="64D5FD4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0.43</w:t>
            </w:r>
          </w:p>
        </w:tc>
        <w:tc>
          <w:tcPr>
            <w:tcW w:w="682" w:type="dxa"/>
            <w:shd w:val="clear" w:color="auto" w:fill="FFFFFF"/>
            <w:vAlign w:val="center"/>
          </w:tcPr>
          <w:p w14:paraId="00628B9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shd w:val="clear" w:color="auto" w:fill="FFFFFF"/>
            <w:vAlign w:val="center"/>
          </w:tcPr>
          <w:p w14:paraId="5F9146C4"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195.5</w:t>
            </w:r>
          </w:p>
        </w:tc>
        <w:tc>
          <w:tcPr>
            <w:tcW w:w="653" w:type="dxa"/>
            <w:shd w:val="clear" w:color="auto" w:fill="FFFFFF"/>
            <w:vAlign w:val="center"/>
          </w:tcPr>
          <w:p w14:paraId="6354A82A"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1.06</w:t>
            </w:r>
          </w:p>
        </w:tc>
      </w:tr>
      <w:tr w:rsidR="00587E27" w14:paraId="6A560F13" w14:textId="77777777">
        <w:tblPrEx>
          <w:tblCellMar>
            <w:top w:w="0" w:type="dxa"/>
            <w:bottom w:w="0" w:type="dxa"/>
          </w:tblCellMar>
        </w:tblPrEx>
        <w:trPr>
          <w:trHeight w:hRule="exact" w:val="384"/>
          <w:jc w:val="center"/>
        </w:trPr>
        <w:tc>
          <w:tcPr>
            <w:tcW w:w="427" w:type="dxa"/>
            <w:shd w:val="clear" w:color="auto" w:fill="FFFFFF"/>
            <w:vAlign w:val="center"/>
          </w:tcPr>
          <w:p w14:paraId="231BEF0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(4)</w:t>
            </w:r>
          </w:p>
        </w:tc>
        <w:tc>
          <w:tcPr>
            <w:tcW w:w="470" w:type="dxa"/>
            <w:shd w:val="clear" w:color="auto" w:fill="FFFFFF"/>
            <w:vAlign w:val="center"/>
          </w:tcPr>
          <w:p w14:paraId="01AE34D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0.12</w:t>
            </w:r>
          </w:p>
        </w:tc>
        <w:tc>
          <w:tcPr>
            <w:tcW w:w="590" w:type="dxa"/>
            <w:shd w:val="clear" w:color="auto" w:fill="FFFFFF"/>
            <w:vAlign w:val="center"/>
          </w:tcPr>
          <w:p w14:paraId="132EE12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088020A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-0.38</w:t>
            </w:r>
          </w:p>
        </w:tc>
        <w:tc>
          <w:tcPr>
            <w:tcW w:w="590" w:type="dxa"/>
            <w:shd w:val="clear" w:color="auto" w:fill="FFFFFF"/>
            <w:vAlign w:val="center"/>
          </w:tcPr>
          <w:p w14:paraId="3670CFA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shd w:val="clear" w:color="auto" w:fill="FFFFFF"/>
            <w:vAlign w:val="center"/>
          </w:tcPr>
          <w:p w14:paraId="20DBFE1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-0.55</w:t>
            </w:r>
          </w:p>
        </w:tc>
        <w:tc>
          <w:tcPr>
            <w:tcW w:w="590" w:type="dxa"/>
            <w:shd w:val="clear" w:color="auto" w:fill="FFFFFF"/>
            <w:vAlign w:val="center"/>
          </w:tcPr>
          <w:p w14:paraId="32B03EF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shd w:val="clear" w:color="auto" w:fill="FFFFFF"/>
            <w:vAlign w:val="center"/>
          </w:tcPr>
          <w:p w14:paraId="2E6CEF9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-0.39</w:t>
            </w:r>
          </w:p>
        </w:tc>
        <w:tc>
          <w:tcPr>
            <w:tcW w:w="590" w:type="dxa"/>
            <w:shd w:val="clear" w:color="auto" w:fill="FFFFFF"/>
            <w:vAlign w:val="center"/>
          </w:tcPr>
          <w:p w14:paraId="2431180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0A729A2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-0.45</w:t>
            </w:r>
          </w:p>
        </w:tc>
        <w:tc>
          <w:tcPr>
            <w:tcW w:w="590" w:type="dxa"/>
            <w:shd w:val="clear" w:color="auto" w:fill="FFFFFF"/>
            <w:vAlign w:val="center"/>
          </w:tcPr>
          <w:p w14:paraId="6990C86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shd w:val="clear" w:color="auto" w:fill="FFFFFF"/>
            <w:vAlign w:val="center"/>
          </w:tcPr>
          <w:p w14:paraId="7265B38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0.80</w:t>
            </w:r>
          </w:p>
        </w:tc>
        <w:tc>
          <w:tcPr>
            <w:tcW w:w="600" w:type="dxa"/>
            <w:shd w:val="clear" w:color="auto" w:fill="FFFFFF"/>
            <w:vAlign w:val="center"/>
          </w:tcPr>
          <w:p w14:paraId="42A5D34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1070" w:type="dxa"/>
            <w:shd w:val="clear" w:color="auto" w:fill="FFFFFF"/>
            <w:vAlign w:val="center"/>
          </w:tcPr>
          <w:p w14:paraId="6EA8424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right"/>
            </w:pPr>
            <w:r>
              <w:rPr>
                <w:rStyle w:val="MSGENFONTSTYLENAMETEMPLATEROLENUMBERMSGENFONTSTYLENAMEBYROLETEXT22"/>
              </w:rPr>
              <w:t>0.26 (0.20)</w:t>
            </w:r>
          </w:p>
        </w:tc>
        <w:tc>
          <w:tcPr>
            <w:tcW w:w="1066" w:type="dxa"/>
            <w:shd w:val="clear" w:color="auto" w:fill="FFFFFF"/>
            <w:vAlign w:val="center"/>
          </w:tcPr>
          <w:p w14:paraId="4802BF8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right"/>
            </w:pPr>
            <w:r>
              <w:rPr>
                <w:rStyle w:val="MSGENFONTSTYLENAMETEMPLATEROLENUMBERMSGENFONTSTYLENAMEBYROLETEXT22"/>
              </w:rPr>
              <w:t>0.25 (0.21)</w:t>
            </w:r>
          </w:p>
        </w:tc>
        <w:tc>
          <w:tcPr>
            <w:tcW w:w="470" w:type="dxa"/>
            <w:shd w:val="clear" w:color="auto" w:fill="FFFFFF"/>
            <w:vAlign w:val="center"/>
          </w:tcPr>
          <w:p w14:paraId="2C7AB16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0.47</w:t>
            </w:r>
          </w:p>
        </w:tc>
        <w:tc>
          <w:tcPr>
            <w:tcW w:w="610" w:type="dxa"/>
            <w:shd w:val="clear" w:color="auto" w:fill="FFFFFF"/>
            <w:vAlign w:val="center"/>
          </w:tcPr>
          <w:p w14:paraId="79F5877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(0.28)</w:t>
            </w:r>
          </w:p>
        </w:tc>
        <w:tc>
          <w:tcPr>
            <w:tcW w:w="1056" w:type="dxa"/>
            <w:shd w:val="clear" w:color="auto" w:fill="FFFFFF"/>
          </w:tcPr>
          <w:p w14:paraId="5B5A3359" w14:textId="77777777" w:rsidR="00D15515" w:rsidRDefault="00D15515">
            <w:pPr>
              <w:framePr w:w="14818" w:wrap="notBeside" w:vAnchor="text" w:hAnchor="text" w:xAlign="center" w:y="1"/>
              <w:rPr>
                <w:sz w:val="10"/>
                <w:szCs w:val="10"/>
              </w:rPr>
            </w:pPr>
          </w:p>
        </w:tc>
        <w:tc>
          <w:tcPr>
            <w:tcW w:w="470" w:type="dxa"/>
            <w:shd w:val="clear" w:color="auto" w:fill="FFFFFF"/>
            <w:vAlign w:val="center"/>
          </w:tcPr>
          <w:p w14:paraId="2E70BED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0.63</w:t>
            </w:r>
          </w:p>
        </w:tc>
        <w:tc>
          <w:tcPr>
            <w:tcW w:w="605" w:type="dxa"/>
            <w:shd w:val="clear" w:color="auto" w:fill="FFFFFF"/>
            <w:vAlign w:val="center"/>
          </w:tcPr>
          <w:p w14:paraId="3655177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(0.36)</w:t>
            </w:r>
          </w:p>
        </w:tc>
        <w:tc>
          <w:tcPr>
            <w:tcW w:w="466" w:type="dxa"/>
            <w:shd w:val="clear" w:color="auto" w:fill="FFFFFF"/>
            <w:vAlign w:val="center"/>
          </w:tcPr>
          <w:p w14:paraId="79720B44"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0.43</w:t>
            </w:r>
          </w:p>
        </w:tc>
        <w:tc>
          <w:tcPr>
            <w:tcW w:w="682" w:type="dxa"/>
            <w:shd w:val="clear" w:color="auto" w:fill="FFFFFF"/>
            <w:vAlign w:val="center"/>
          </w:tcPr>
          <w:p w14:paraId="2727242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shd w:val="clear" w:color="auto" w:fill="FFFFFF"/>
            <w:vAlign w:val="center"/>
          </w:tcPr>
          <w:p w14:paraId="23A25D6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195.9</w:t>
            </w:r>
          </w:p>
        </w:tc>
        <w:tc>
          <w:tcPr>
            <w:tcW w:w="653" w:type="dxa"/>
            <w:shd w:val="clear" w:color="auto" w:fill="FFFFFF"/>
            <w:vAlign w:val="center"/>
          </w:tcPr>
          <w:p w14:paraId="26E640F0"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1.40</w:t>
            </w:r>
          </w:p>
        </w:tc>
      </w:tr>
      <w:tr w:rsidR="00587E27" w14:paraId="0BCA36A8" w14:textId="77777777">
        <w:tblPrEx>
          <w:tblCellMar>
            <w:top w:w="0" w:type="dxa"/>
            <w:bottom w:w="0" w:type="dxa"/>
          </w:tblCellMar>
        </w:tblPrEx>
        <w:trPr>
          <w:trHeight w:hRule="exact" w:val="384"/>
          <w:jc w:val="center"/>
        </w:trPr>
        <w:tc>
          <w:tcPr>
            <w:tcW w:w="427" w:type="dxa"/>
            <w:shd w:val="clear" w:color="auto" w:fill="FFFFFF"/>
            <w:vAlign w:val="center"/>
          </w:tcPr>
          <w:p w14:paraId="028D4E9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(5)</w:t>
            </w:r>
          </w:p>
        </w:tc>
        <w:tc>
          <w:tcPr>
            <w:tcW w:w="470" w:type="dxa"/>
            <w:shd w:val="clear" w:color="auto" w:fill="FFFFFF"/>
            <w:vAlign w:val="center"/>
          </w:tcPr>
          <w:p w14:paraId="020C553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0.08</w:t>
            </w:r>
          </w:p>
        </w:tc>
        <w:tc>
          <w:tcPr>
            <w:tcW w:w="590" w:type="dxa"/>
            <w:shd w:val="clear" w:color="auto" w:fill="FFFFFF"/>
            <w:vAlign w:val="center"/>
          </w:tcPr>
          <w:p w14:paraId="2E2DE37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317C3DD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-0.47</w:t>
            </w:r>
          </w:p>
        </w:tc>
        <w:tc>
          <w:tcPr>
            <w:tcW w:w="590" w:type="dxa"/>
            <w:shd w:val="clear" w:color="auto" w:fill="FFFFFF"/>
            <w:vAlign w:val="center"/>
          </w:tcPr>
          <w:p w14:paraId="065C5B3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2023E9C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-0.67</w:t>
            </w:r>
          </w:p>
        </w:tc>
        <w:tc>
          <w:tcPr>
            <w:tcW w:w="590" w:type="dxa"/>
            <w:shd w:val="clear" w:color="auto" w:fill="FFFFFF"/>
            <w:vAlign w:val="center"/>
          </w:tcPr>
          <w:p w14:paraId="1CCB615D"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shd w:val="clear" w:color="auto" w:fill="FFFFFF"/>
            <w:vAlign w:val="center"/>
          </w:tcPr>
          <w:p w14:paraId="4162F4D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-0.49</w:t>
            </w:r>
          </w:p>
        </w:tc>
        <w:tc>
          <w:tcPr>
            <w:tcW w:w="590" w:type="dxa"/>
            <w:shd w:val="clear" w:color="auto" w:fill="FFFFFF"/>
            <w:vAlign w:val="center"/>
          </w:tcPr>
          <w:p w14:paraId="0C58B87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42A8D86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-0.62</w:t>
            </w:r>
          </w:p>
        </w:tc>
        <w:tc>
          <w:tcPr>
            <w:tcW w:w="590" w:type="dxa"/>
            <w:shd w:val="clear" w:color="auto" w:fill="FFFFFF"/>
            <w:vAlign w:val="center"/>
          </w:tcPr>
          <w:p w14:paraId="62831CA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5AEFB4D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0.69</w:t>
            </w:r>
          </w:p>
        </w:tc>
        <w:tc>
          <w:tcPr>
            <w:tcW w:w="600" w:type="dxa"/>
            <w:shd w:val="clear" w:color="auto" w:fill="FFFFFF"/>
            <w:vAlign w:val="center"/>
          </w:tcPr>
          <w:p w14:paraId="38FAA64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1070" w:type="dxa"/>
            <w:shd w:val="clear" w:color="auto" w:fill="FFFFFF"/>
          </w:tcPr>
          <w:p w14:paraId="02CAC945" w14:textId="77777777" w:rsidR="00D15515" w:rsidRDefault="00D15515">
            <w:pPr>
              <w:framePr w:w="14818" w:wrap="notBeside" w:vAnchor="text" w:hAnchor="text" w:xAlign="center" w:y="1"/>
              <w:rPr>
                <w:sz w:val="10"/>
                <w:szCs w:val="10"/>
              </w:rPr>
            </w:pPr>
          </w:p>
        </w:tc>
        <w:tc>
          <w:tcPr>
            <w:tcW w:w="1066" w:type="dxa"/>
            <w:shd w:val="clear" w:color="auto" w:fill="FFFFFF"/>
          </w:tcPr>
          <w:p w14:paraId="389801C2" w14:textId="77777777" w:rsidR="00D15515" w:rsidRDefault="00D15515">
            <w:pPr>
              <w:framePr w:w="14818" w:wrap="notBeside" w:vAnchor="text" w:hAnchor="text" w:xAlign="center" w:y="1"/>
              <w:rPr>
                <w:sz w:val="10"/>
                <w:szCs w:val="10"/>
              </w:rPr>
            </w:pPr>
          </w:p>
        </w:tc>
        <w:tc>
          <w:tcPr>
            <w:tcW w:w="470" w:type="dxa"/>
            <w:shd w:val="clear" w:color="auto" w:fill="FFFFFF"/>
          </w:tcPr>
          <w:p w14:paraId="3A8830F8" w14:textId="77777777" w:rsidR="00D15515" w:rsidRDefault="00D15515">
            <w:pPr>
              <w:framePr w:w="14818" w:wrap="notBeside" w:vAnchor="text" w:hAnchor="text" w:xAlign="center" w:y="1"/>
              <w:rPr>
                <w:sz w:val="10"/>
                <w:szCs w:val="10"/>
              </w:rPr>
            </w:pPr>
          </w:p>
        </w:tc>
        <w:tc>
          <w:tcPr>
            <w:tcW w:w="610" w:type="dxa"/>
            <w:shd w:val="clear" w:color="auto" w:fill="FFFFFF"/>
          </w:tcPr>
          <w:p w14:paraId="15CB5B22" w14:textId="77777777" w:rsidR="00D15515" w:rsidRDefault="00D15515">
            <w:pPr>
              <w:framePr w:w="14818" w:wrap="notBeside" w:vAnchor="text" w:hAnchor="text" w:xAlign="center" w:y="1"/>
              <w:rPr>
                <w:sz w:val="10"/>
                <w:szCs w:val="10"/>
              </w:rPr>
            </w:pPr>
          </w:p>
        </w:tc>
        <w:tc>
          <w:tcPr>
            <w:tcW w:w="1056" w:type="dxa"/>
            <w:shd w:val="clear" w:color="auto" w:fill="FFFFFF"/>
          </w:tcPr>
          <w:p w14:paraId="3573F44E" w14:textId="77777777" w:rsidR="00D15515" w:rsidRDefault="00D15515">
            <w:pPr>
              <w:framePr w:w="14818" w:wrap="notBeside" w:vAnchor="text" w:hAnchor="text" w:xAlign="center" w:y="1"/>
              <w:rPr>
                <w:sz w:val="10"/>
                <w:szCs w:val="10"/>
              </w:rPr>
            </w:pPr>
          </w:p>
        </w:tc>
        <w:tc>
          <w:tcPr>
            <w:tcW w:w="470" w:type="dxa"/>
            <w:shd w:val="clear" w:color="auto" w:fill="FFFFFF"/>
            <w:vAlign w:val="center"/>
          </w:tcPr>
          <w:p w14:paraId="3C701CB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0.56</w:t>
            </w:r>
          </w:p>
        </w:tc>
        <w:tc>
          <w:tcPr>
            <w:tcW w:w="605" w:type="dxa"/>
            <w:shd w:val="clear" w:color="auto" w:fill="FFFFFF"/>
            <w:vAlign w:val="center"/>
          </w:tcPr>
          <w:p w14:paraId="340A842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(0.34)</w:t>
            </w:r>
          </w:p>
        </w:tc>
        <w:tc>
          <w:tcPr>
            <w:tcW w:w="466" w:type="dxa"/>
            <w:shd w:val="clear" w:color="auto" w:fill="FFFFFF"/>
            <w:vAlign w:val="center"/>
          </w:tcPr>
          <w:p w14:paraId="127CA6A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0.38</w:t>
            </w:r>
          </w:p>
        </w:tc>
        <w:tc>
          <w:tcPr>
            <w:tcW w:w="682" w:type="dxa"/>
            <w:shd w:val="clear" w:color="auto" w:fill="FFFFFF"/>
            <w:vAlign w:val="center"/>
          </w:tcPr>
          <w:p w14:paraId="53134B3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shd w:val="clear" w:color="auto" w:fill="FFFFFF"/>
            <w:vAlign w:val="center"/>
          </w:tcPr>
          <w:p w14:paraId="263A177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196.1</w:t>
            </w:r>
          </w:p>
        </w:tc>
        <w:tc>
          <w:tcPr>
            <w:tcW w:w="653" w:type="dxa"/>
            <w:shd w:val="clear" w:color="auto" w:fill="FFFFFF"/>
            <w:vAlign w:val="center"/>
          </w:tcPr>
          <w:p w14:paraId="1DA2DB7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1.67</w:t>
            </w:r>
          </w:p>
        </w:tc>
      </w:tr>
      <w:tr w:rsidR="00587E27" w14:paraId="15644057" w14:textId="77777777">
        <w:tblPrEx>
          <w:tblCellMar>
            <w:top w:w="0" w:type="dxa"/>
            <w:bottom w:w="0" w:type="dxa"/>
          </w:tblCellMar>
        </w:tblPrEx>
        <w:trPr>
          <w:trHeight w:hRule="exact" w:val="384"/>
          <w:jc w:val="center"/>
        </w:trPr>
        <w:tc>
          <w:tcPr>
            <w:tcW w:w="427" w:type="dxa"/>
            <w:shd w:val="clear" w:color="auto" w:fill="FFFFFF"/>
            <w:vAlign w:val="center"/>
          </w:tcPr>
          <w:p w14:paraId="679F770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(6)</w:t>
            </w:r>
          </w:p>
        </w:tc>
        <w:tc>
          <w:tcPr>
            <w:tcW w:w="470" w:type="dxa"/>
            <w:shd w:val="clear" w:color="auto" w:fill="FFFFFF"/>
            <w:vAlign w:val="center"/>
          </w:tcPr>
          <w:p w14:paraId="6BA59FD4"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0.06</w:t>
            </w:r>
          </w:p>
        </w:tc>
        <w:tc>
          <w:tcPr>
            <w:tcW w:w="590" w:type="dxa"/>
            <w:shd w:val="clear" w:color="auto" w:fill="FFFFFF"/>
            <w:vAlign w:val="center"/>
          </w:tcPr>
          <w:p w14:paraId="4BF17DE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0A76EFF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-0.47</w:t>
            </w:r>
          </w:p>
        </w:tc>
        <w:tc>
          <w:tcPr>
            <w:tcW w:w="590" w:type="dxa"/>
            <w:shd w:val="clear" w:color="auto" w:fill="FFFFFF"/>
            <w:vAlign w:val="center"/>
          </w:tcPr>
          <w:p w14:paraId="0FDFA3C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shd w:val="clear" w:color="auto" w:fill="FFFFFF"/>
            <w:vAlign w:val="center"/>
          </w:tcPr>
          <w:p w14:paraId="119BD29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-0.68</w:t>
            </w:r>
          </w:p>
        </w:tc>
        <w:tc>
          <w:tcPr>
            <w:tcW w:w="590" w:type="dxa"/>
            <w:shd w:val="clear" w:color="auto" w:fill="FFFFFF"/>
            <w:vAlign w:val="center"/>
          </w:tcPr>
          <w:p w14:paraId="21EB43B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shd w:val="clear" w:color="auto" w:fill="FFFFFF"/>
            <w:vAlign w:val="center"/>
          </w:tcPr>
          <w:p w14:paraId="5990F72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-0.54</w:t>
            </w:r>
          </w:p>
        </w:tc>
        <w:tc>
          <w:tcPr>
            <w:tcW w:w="590" w:type="dxa"/>
            <w:shd w:val="clear" w:color="auto" w:fill="FFFFFF"/>
            <w:vAlign w:val="center"/>
          </w:tcPr>
          <w:p w14:paraId="2965834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366B2AC4"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-0.69</w:t>
            </w:r>
          </w:p>
        </w:tc>
        <w:tc>
          <w:tcPr>
            <w:tcW w:w="590" w:type="dxa"/>
            <w:shd w:val="clear" w:color="auto" w:fill="FFFFFF"/>
            <w:vAlign w:val="center"/>
          </w:tcPr>
          <w:p w14:paraId="48547C7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shd w:val="clear" w:color="auto" w:fill="FFFFFF"/>
            <w:vAlign w:val="center"/>
          </w:tcPr>
          <w:p w14:paraId="6C37C43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0.60</w:t>
            </w:r>
          </w:p>
        </w:tc>
        <w:tc>
          <w:tcPr>
            <w:tcW w:w="600" w:type="dxa"/>
            <w:shd w:val="clear" w:color="auto" w:fill="FFFFFF"/>
            <w:vAlign w:val="center"/>
          </w:tcPr>
          <w:p w14:paraId="326F236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 0.25</w:t>
            </w:r>
          </w:p>
        </w:tc>
        <w:tc>
          <w:tcPr>
            <w:tcW w:w="1070" w:type="dxa"/>
            <w:shd w:val="clear" w:color="auto" w:fill="FFFFFF"/>
          </w:tcPr>
          <w:p w14:paraId="6CAF2EAA" w14:textId="77777777" w:rsidR="00D15515" w:rsidRDefault="00D15515">
            <w:pPr>
              <w:framePr w:w="14818" w:wrap="notBeside" w:vAnchor="text" w:hAnchor="text" w:xAlign="center" w:y="1"/>
              <w:rPr>
                <w:sz w:val="10"/>
                <w:szCs w:val="10"/>
              </w:rPr>
            </w:pPr>
          </w:p>
        </w:tc>
        <w:tc>
          <w:tcPr>
            <w:tcW w:w="1066" w:type="dxa"/>
            <w:shd w:val="clear" w:color="auto" w:fill="FFFFFF"/>
          </w:tcPr>
          <w:p w14:paraId="179E2BB1" w14:textId="77777777" w:rsidR="00D15515" w:rsidRDefault="00D15515">
            <w:pPr>
              <w:framePr w:w="14818" w:wrap="notBeside" w:vAnchor="text" w:hAnchor="text" w:xAlign="center" w:y="1"/>
              <w:rPr>
                <w:sz w:val="10"/>
                <w:szCs w:val="10"/>
              </w:rPr>
            </w:pPr>
          </w:p>
        </w:tc>
        <w:tc>
          <w:tcPr>
            <w:tcW w:w="470" w:type="dxa"/>
            <w:shd w:val="clear" w:color="auto" w:fill="FFFFFF"/>
            <w:vAlign w:val="center"/>
          </w:tcPr>
          <w:p w14:paraId="29FEE990"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0.48</w:t>
            </w:r>
          </w:p>
        </w:tc>
        <w:tc>
          <w:tcPr>
            <w:tcW w:w="610" w:type="dxa"/>
            <w:shd w:val="clear" w:color="auto" w:fill="FFFFFF"/>
            <w:vAlign w:val="center"/>
          </w:tcPr>
          <w:p w14:paraId="3352FEF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(0.30)</w:t>
            </w:r>
          </w:p>
        </w:tc>
        <w:tc>
          <w:tcPr>
            <w:tcW w:w="1056" w:type="dxa"/>
            <w:shd w:val="clear" w:color="auto" w:fill="FFFFFF"/>
          </w:tcPr>
          <w:p w14:paraId="120D53A2" w14:textId="77777777" w:rsidR="00D15515" w:rsidRDefault="00D15515">
            <w:pPr>
              <w:framePr w:w="14818" w:wrap="notBeside" w:vAnchor="text" w:hAnchor="text" w:xAlign="center" w:y="1"/>
              <w:rPr>
                <w:sz w:val="10"/>
                <w:szCs w:val="10"/>
              </w:rPr>
            </w:pPr>
          </w:p>
        </w:tc>
        <w:tc>
          <w:tcPr>
            <w:tcW w:w="470" w:type="dxa"/>
            <w:shd w:val="clear" w:color="auto" w:fill="FFFFFF"/>
          </w:tcPr>
          <w:p w14:paraId="244E1CE9" w14:textId="77777777" w:rsidR="00D15515" w:rsidRDefault="00D15515">
            <w:pPr>
              <w:framePr w:w="14818" w:wrap="notBeside" w:vAnchor="text" w:hAnchor="text" w:xAlign="center" w:y="1"/>
              <w:rPr>
                <w:sz w:val="10"/>
                <w:szCs w:val="10"/>
              </w:rPr>
            </w:pPr>
          </w:p>
        </w:tc>
        <w:tc>
          <w:tcPr>
            <w:tcW w:w="605" w:type="dxa"/>
            <w:shd w:val="clear" w:color="auto" w:fill="FFFFFF"/>
          </w:tcPr>
          <w:p w14:paraId="63B7CCD1" w14:textId="77777777" w:rsidR="00D15515" w:rsidRDefault="00D15515">
            <w:pPr>
              <w:framePr w:w="14818" w:wrap="notBeside" w:vAnchor="text" w:hAnchor="text" w:xAlign="center" w:y="1"/>
              <w:rPr>
                <w:sz w:val="10"/>
                <w:szCs w:val="10"/>
              </w:rPr>
            </w:pPr>
          </w:p>
        </w:tc>
        <w:tc>
          <w:tcPr>
            <w:tcW w:w="466" w:type="dxa"/>
            <w:shd w:val="clear" w:color="auto" w:fill="FFFFFF"/>
            <w:vAlign w:val="center"/>
          </w:tcPr>
          <w:p w14:paraId="1D39544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0.39</w:t>
            </w:r>
          </w:p>
        </w:tc>
        <w:tc>
          <w:tcPr>
            <w:tcW w:w="682" w:type="dxa"/>
            <w:shd w:val="clear" w:color="auto" w:fill="FFFFFF"/>
            <w:vAlign w:val="center"/>
          </w:tcPr>
          <w:p w14:paraId="3B63064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shd w:val="clear" w:color="auto" w:fill="FFFFFF"/>
            <w:vAlign w:val="center"/>
          </w:tcPr>
          <w:p w14:paraId="60F4AD81"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196.2</w:t>
            </w:r>
          </w:p>
        </w:tc>
        <w:tc>
          <w:tcPr>
            <w:tcW w:w="653" w:type="dxa"/>
            <w:shd w:val="clear" w:color="auto" w:fill="FFFFFF"/>
            <w:vAlign w:val="center"/>
          </w:tcPr>
          <w:p w14:paraId="25B1144B"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1.68</w:t>
            </w:r>
          </w:p>
        </w:tc>
      </w:tr>
      <w:tr w:rsidR="00587E27" w14:paraId="51535CF2" w14:textId="77777777">
        <w:tblPrEx>
          <w:tblCellMar>
            <w:top w:w="0" w:type="dxa"/>
            <w:bottom w:w="0" w:type="dxa"/>
          </w:tblCellMar>
        </w:tblPrEx>
        <w:trPr>
          <w:trHeight w:hRule="exact" w:val="403"/>
          <w:jc w:val="center"/>
        </w:trPr>
        <w:tc>
          <w:tcPr>
            <w:tcW w:w="427" w:type="dxa"/>
            <w:tcBorders>
              <w:bottom w:val="single" w:sz="4" w:space="0" w:color="auto"/>
            </w:tcBorders>
            <w:shd w:val="clear" w:color="auto" w:fill="FFFFFF"/>
            <w:vAlign w:val="center"/>
          </w:tcPr>
          <w:p w14:paraId="4204FAD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(7)</w:t>
            </w:r>
          </w:p>
        </w:tc>
        <w:tc>
          <w:tcPr>
            <w:tcW w:w="470" w:type="dxa"/>
            <w:tcBorders>
              <w:bottom w:val="single" w:sz="4" w:space="0" w:color="auto"/>
            </w:tcBorders>
            <w:shd w:val="clear" w:color="auto" w:fill="FFFFFF"/>
            <w:vAlign w:val="center"/>
          </w:tcPr>
          <w:p w14:paraId="5417A42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0.10</w:t>
            </w:r>
          </w:p>
        </w:tc>
        <w:tc>
          <w:tcPr>
            <w:tcW w:w="590" w:type="dxa"/>
            <w:tcBorders>
              <w:bottom w:val="single" w:sz="4" w:space="0" w:color="auto"/>
            </w:tcBorders>
            <w:shd w:val="clear" w:color="auto" w:fill="FFFFFF"/>
            <w:vAlign w:val="center"/>
          </w:tcPr>
          <w:p w14:paraId="2A025AA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(0.20)</w:t>
            </w:r>
          </w:p>
        </w:tc>
        <w:tc>
          <w:tcPr>
            <w:tcW w:w="480" w:type="dxa"/>
            <w:tcBorders>
              <w:bottom w:val="single" w:sz="4" w:space="0" w:color="auto"/>
            </w:tcBorders>
            <w:shd w:val="clear" w:color="auto" w:fill="FFFFFF"/>
            <w:vAlign w:val="center"/>
          </w:tcPr>
          <w:p w14:paraId="375C2EE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-0.45</w:t>
            </w:r>
          </w:p>
        </w:tc>
        <w:tc>
          <w:tcPr>
            <w:tcW w:w="590" w:type="dxa"/>
            <w:tcBorders>
              <w:bottom w:val="single" w:sz="4" w:space="0" w:color="auto"/>
            </w:tcBorders>
            <w:shd w:val="clear" w:color="auto" w:fill="FFFFFF"/>
            <w:vAlign w:val="center"/>
          </w:tcPr>
          <w:p w14:paraId="668122C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(0.22)</w:t>
            </w:r>
          </w:p>
        </w:tc>
        <w:tc>
          <w:tcPr>
            <w:tcW w:w="480" w:type="dxa"/>
            <w:tcBorders>
              <w:bottom w:val="single" w:sz="4" w:space="0" w:color="auto"/>
            </w:tcBorders>
            <w:shd w:val="clear" w:color="auto" w:fill="FFFFFF"/>
            <w:vAlign w:val="center"/>
          </w:tcPr>
          <w:p w14:paraId="031FD64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-0.62</w:t>
            </w:r>
          </w:p>
        </w:tc>
        <w:tc>
          <w:tcPr>
            <w:tcW w:w="590" w:type="dxa"/>
            <w:tcBorders>
              <w:bottom w:val="single" w:sz="4" w:space="0" w:color="auto"/>
            </w:tcBorders>
            <w:shd w:val="clear" w:color="auto" w:fill="FFFFFF"/>
            <w:vAlign w:val="center"/>
          </w:tcPr>
          <w:p w14:paraId="776B4AA9"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480" w:type="dxa"/>
            <w:tcBorders>
              <w:bottom w:val="single" w:sz="4" w:space="0" w:color="auto"/>
            </w:tcBorders>
            <w:shd w:val="clear" w:color="auto" w:fill="FFFFFF"/>
            <w:vAlign w:val="center"/>
          </w:tcPr>
          <w:p w14:paraId="6A1C276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-0.45</w:t>
            </w:r>
          </w:p>
        </w:tc>
        <w:tc>
          <w:tcPr>
            <w:tcW w:w="590" w:type="dxa"/>
            <w:tcBorders>
              <w:bottom w:val="single" w:sz="4" w:space="0" w:color="auto"/>
            </w:tcBorders>
            <w:shd w:val="clear" w:color="auto" w:fill="FFFFFF"/>
            <w:vAlign w:val="center"/>
          </w:tcPr>
          <w:p w14:paraId="5521CFC6"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tcBorders>
              <w:bottom w:val="single" w:sz="4" w:space="0" w:color="auto"/>
            </w:tcBorders>
            <w:shd w:val="clear" w:color="auto" w:fill="FFFFFF"/>
            <w:vAlign w:val="center"/>
          </w:tcPr>
          <w:p w14:paraId="0D2CC1D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-0.56</w:t>
            </w:r>
          </w:p>
        </w:tc>
        <w:tc>
          <w:tcPr>
            <w:tcW w:w="590" w:type="dxa"/>
            <w:tcBorders>
              <w:bottom w:val="single" w:sz="4" w:space="0" w:color="auto"/>
            </w:tcBorders>
            <w:shd w:val="clear" w:color="auto" w:fill="FFFFFF"/>
            <w:vAlign w:val="center"/>
          </w:tcPr>
          <w:p w14:paraId="0914FF98"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(0.21)</w:t>
            </w:r>
          </w:p>
        </w:tc>
        <w:tc>
          <w:tcPr>
            <w:tcW w:w="480" w:type="dxa"/>
            <w:tcBorders>
              <w:bottom w:val="single" w:sz="4" w:space="0" w:color="auto"/>
            </w:tcBorders>
            <w:shd w:val="clear" w:color="auto" w:fill="FFFFFF"/>
            <w:vAlign w:val="center"/>
          </w:tcPr>
          <w:p w14:paraId="059E1D53"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0.72</w:t>
            </w:r>
          </w:p>
        </w:tc>
        <w:tc>
          <w:tcPr>
            <w:tcW w:w="600" w:type="dxa"/>
            <w:tcBorders>
              <w:bottom w:val="single" w:sz="4" w:space="0" w:color="auto"/>
            </w:tcBorders>
            <w:shd w:val="clear" w:color="auto" w:fill="FFFFFF"/>
            <w:vAlign w:val="center"/>
          </w:tcPr>
          <w:p w14:paraId="1DD7A7FC"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(0.26)</w:t>
            </w:r>
          </w:p>
        </w:tc>
        <w:tc>
          <w:tcPr>
            <w:tcW w:w="1070" w:type="dxa"/>
            <w:tcBorders>
              <w:bottom w:val="single" w:sz="4" w:space="0" w:color="auto"/>
            </w:tcBorders>
            <w:shd w:val="clear" w:color="auto" w:fill="FFFFFF"/>
          </w:tcPr>
          <w:p w14:paraId="7554362D" w14:textId="77777777" w:rsidR="00D15515" w:rsidRDefault="00D15515">
            <w:pPr>
              <w:framePr w:w="14818" w:wrap="notBeside" w:vAnchor="text" w:hAnchor="text" w:xAlign="center" w:y="1"/>
              <w:rPr>
                <w:sz w:val="10"/>
                <w:szCs w:val="10"/>
              </w:rPr>
            </w:pPr>
          </w:p>
        </w:tc>
        <w:tc>
          <w:tcPr>
            <w:tcW w:w="1066" w:type="dxa"/>
            <w:tcBorders>
              <w:bottom w:val="single" w:sz="4" w:space="0" w:color="auto"/>
            </w:tcBorders>
            <w:shd w:val="clear" w:color="auto" w:fill="FFFFFF"/>
          </w:tcPr>
          <w:p w14:paraId="3AAF4F10" w14:textId="77777777" w:rsidR="00D15515" w:rsidRDefault="00D15515">
            <w:pPr>
              <w:framePr w:w="14818" w:wrap="notBeside" w:vAnchor="text" w:hAnchor="text" w:xAlign="center" w:y="1"/>
              <w:rPr>
                <w:sz w:val="10"/>
                <w:szCs w:val="10"/>
              </w:rPr>
            </w:pPr>
          </w:p>
        </w:tc>
        <w:tc>
          <w:tcPr>
            <w:tcW w:w="470" w:type="dxa"/>
            <w:tcBorders>
              <w:bottom w:val="single" w:sz="4" w:space="0" w:color="auto"/>
            </w:tcBorders>
            <w:shd w:val="clear" w:color="auto" w:fill="FFFFFF"/>
            <w:vAlign w:val="center"/>
          </w:tcPr>
          <w:p w14:paraId="7278F63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0.46</w:t>
            </w:r>
          </w:p>
        </w:tc>
        <w:tc>
          <w:tcPr>
            <w:tcW w:w="610" w:type="dxa"/>
            <w:tcBorders>
              <w:bottom w:val="single" w:sz="4" w:space="0" w:color="auto"/>
            </w:tcBorders>
            <w:shd w:val="clear" w:color="auto" w:fill="FFFFFF"/>
            <w:vAlign w:val="center"/>
          </w:tcPr>
          <w:p w14:paraId="258BBC22"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(0.28)</w:t>
            </w:r>
          </w:p>
        </w:tc>
        <w:tc>
          <w:tcPr>
            <w:tcW w:w="1056" w:type="dxa"/>
            <w:tcBorders>
              <w:bottom w:val="single" w:sz="4" w:space="0" w:color="auto"/>
            </w:tcBorders>
            <w:shd w:val="clear" w:color="auto" w:fill="FFFFFF"/>
            <w:vAlign w:val="center"/>
          </w:tcPr>
          <w:p w14:paraId="7CBD37E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right"/>
            </w:pPr>
            <w:r>
              <w:rPr>
                <w:rStyle w:val="MSGENFONTSTYLENAMETEMPLATEROLENUMBERMSGENFONTSTYLENAMEBYROLETEXT22"/>
              </w:rPr>
              <w:t>0.11 (0.18)</w:t>
            </w:r>
          </w:p>
        </w:tc>
        <w:tc>
          <w:tcPr>
            <w:tcW w:w="470" w:type="dxa"/>
            <w:tcBorders>
              <w:bottom w:val="single" w:sz="4" w:space="0" w:color="auto"/>
            </w:tcBorders>
            <w:shd w:val="clear" w:color="auto" w:fill="FFFFFF"/>
            <w:vAlign w:val="center"/>
          </w:tcPr>
          <w:p w14:paraId="02163A57"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0.54</w:t>
            </w:r>
          </w:p>
        </w:tc>
        <w:tc>
          <w:tcPr>
            <w:tcW w:w="605" w:type="dxa"/>
            <w:tcBorders>
              <w:bottom w:val="single" w:sz="4" w:space="0" w:color="auto"/>
            </w:tcBorders>
            <w:shd w:val="clear" w:color="auto" w:fill="FFFFFF"/>
            <w:vAlign w:val="center"/>
          </w:tcPr>
          <w:p w14:paraId="29C8CFAF"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(0.34)</w:t>
            </w:r>
          </w:p>
        </w:tc>
        <w:tc>
          <w:tcPr>
            <w:tcW w:w="466" w:type="dxa"/>
            <w:tcBorders>
              <w:bottom w:val="single" w:sz="4" w:space="0" w:color="auto"/>
            </w:tcBorders>
            <w:shd w:val="clear" w:color="auto" w:fill="FFFFFF"/>
            <w:vAlign w:val="center"/>
          </w:tcPr>
          <w:p w14:paraId="17D42945"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0.42</w:t>
            </w:r>
          </w:p>
        </w:tc>
        <w:tc>
          <w:tcPr>
            <w:tcW w:w="682" w:type="dxa"/>
            <w:tcBorders>
              <w:bottom w:val="single" w:sz="4" w:space="0" w:color="auto"/>
            </w:tcBorders>
            <w:shd w:val="clear" w:color="auto" w:fill="FFFFFF"/>
            <w:vAlign w:val="center"/>
          </w:tcPr>
          <w:p w14:paraId="41400B7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jc w:val="left"/>
            </w:pPr>
            <w:r>
              <w:rPr>
                <w:rStyle w:val="MSGENFONTSTYLENAMETEMPLATEROLENUMBERMSGENFONTSTYLENAMEBYROLETEXT22"/>
              </w:rPr>
              <w:t>(0.19)</w:t>
            </w:r>
          </w:p>
        </w:tc>
        <w:tc>
          <w:tcPr>
            <w:tcW w:w="821" w:type="dxa"/>
            <w:tcBorders>
              <w:bottom w:val="single" w:sz="4" w:space="0" w:color="auto"/>
            </w:tcBorders>
            <w:shd w:val="clear" w:color="auto" w:fill="FFFFFF"/>
            <w:vAlign w:val="center"/>
          </w:tcPr>
          <w:p w14:paraId="5105A8EE"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180"/>
              <w:jc w:val="left"/>
            </w:pPr>
            <w:r>
              <w:rPr>
                <w:rStyle w:val="MSGENFONTSTYLENAMETEMPLATEROLENUMBERMSGENFONTSTYLENAMEBYROLETEXT22"/>
              </w:rPr>
              <w:t>196.4</w:t>
            </w:r>
          </w:p>
        </w:tc>
        <w:tc>
          <w:tcPr>
            <w:tcW w:w="653" w:type="dxa"/>
            <w:tcBorders>
              <w:bottom w:val="single" w:sz="4" w:space="0" w:color="auto"/>
            </w:tcBorders>
            <w:shd w:val="clear" w:color="auto" w:fill="FFFFFF"/>
            <w:vAlign w:val="center"/>
          </w:tcPr>
          <w:p w14:paraId="612E893A" w14:textId="77777777" w:rsidR="00D15515" w:rsidRDefault="002C175F">
            <w:pPr>
              <w:pStyle w:val="MSGENFONTSTYLENAMETEMPLATEROLENUMBERMSGENFONTSTYLENAMEBYROLETEXT20"/>
              <w:framePr w:w="14818" w:wrap="notBeside" w:vAnchor="text" w:hAnchor="text" w:xAlign="center" w:y="1"/>
              <w:shd w:val="clear" w:color="auto" w:fill="auto"/>
              <w:spacing w:line="244" w:lineRule="exact"/>
              <w:ind w:left="240"/>
              <w:jc w:val="left"/>
            </w:pPr>
            <w:r>
              <w:rPr>
                <w:rStyle w:val="MSGENFONTSTYLENAMETEMPLATEROLENUMBERMSGENFONTSTYLENAMEBYROLETEXT22"/>
              </w:rPr>
              <w:t>1.88</w:t>
            </w:r>
          </w:p>
        </w:tc>
      </w:tr>
    </w:tbl>
    <w:p w14:paraId="062198D1" w14:textId="77777777" w:rsidR="00D15515" w:rsidRDefault="002C175F">
      <w:pPr>
        <w:pStyle w:val="MSGENFONTSTYLENAMETEMPLATEROLEMSGENFONTSTYLENAMEBYROLETABLECAPTION0"/>
        <w:framePr w:w="14818" w:wrap="notBeside" w:vAnchor="text" w:hAnchor="text" w:xAlign="center" w:y="1"/>
        <w:shd w:val="clear" w:color="auto" w:fill="auto"/>
      </w:pPr>
      <w:r>
        <w:t xml:space="preserve">Int </w:t>
      </w:r>
      <w:r>
        <w:t>= intercept, BUI = built-up areas, CER = cereal crops, MAI = maize, PAD = paddy fields, POP = poplar plantations, TRP = other tree plantations, OAK = oak forests, WIL = willow riparian forests, LOC = black locust forests, SHR = shrublands, HRD = hedgerow d</w:t>
      </w:r>
      <w:r>
        <w:t>ensity.</w:t>
      </w:r>
    </w:p>
    <w:p w14:paraId="51F048CA" w14:textId="77777777" w:rsidR="00D15515" w:rsidRDefault="00D15515">
      <w:pPr>
        <w:framePr w:w="14818" w:wrap="notBeside" w:vAnchor="text" w:hAnchor="text" w:xAlign="center" w:y="1"/>
        <w:rPr>
          <w:sz w:val="2"/>
          <w:szCs w:val="2"/>
        </w:rPr>
      </w:pPr>
    </w:p>
    <w:p w14:paraId="0A255670" w14:textId="77777777" w:rsidR="00D15515" w:rsidRDefault="00D15515">
      <w:pPr>
        <w:rPr>
          <w:sz w:val="2"/>
          <w:szCs w:val="2"/>
        </w:rPr>
      </w:pPr>
    </w:p>
    <w:p w14:paraId="5571AD20" w14:textId="77777777" w:rsidR="00D15515" w:rsidRDefault="00D15515">
      <w:pPr>
        <w:rPr>
          <w:sz w:val="2"/>
          <w:szCs w:val="2"/>
        </w:rPr>
        <w:sectPr w:rsidR="00D15515">
          <w:headerReference w:type="default" r:id="rId8"/>
          <w:footerReference w:type="default" r:id="rId9"/>
          <w:headerReference w:type="first" r:id="rId10"/>
          <w:footerReference w:type="first" r:id="rId11"/>
          <w:pgSz w:w="16840" w:h="11900" w:orient="landscape"/>
          <w:pgMar w:top="1189" w:right="937" w:bottom="1189" w:left="1086" w:header="0" w:footer="3" w:gutter="0"/>
          <w:cols w:space="720"/>
          <w:noEndnote/>
          <w:titlePg/>
          <w:docGrid w:linePitch="360"/>
        </w:sectPr>
      </w:pPr>
    </w:p>
    <w:p w14:paraId="050B8570" w14:textId="7D064FF5" w:rsidR="00D15515" w:rsidRDefault="002C175F">
      <w:pPr>
        <w:pStyle w:val="MSGENFONTSTYLENAMETEMPLATEROLENUMBERMSGENFONTSTYLENAMEBYROLETEXT20"/>
        <w:shd w:val="clear" w:color="auto" w:fill="auto"/>
        <w:spacing w:after="5248" w:line="418" w:lineRule="exact"/>
      </w:pPr>
      <w:r w:rsidRPr="00587E27">
        <w:lastRenderedPageBreak/>
        <w:pict w14:anchorId="6DBE1E3C">
          <v:shape id="_x0000_s1027" type="#_x0000_t75" style="position:absolute;left:0;text-align:left;margin-left:1.2pt;margin-top:52.1pt;width:482.9pt;height:342.25pt;z-index:-251658745;mso-wrap-distance-left:5pt;mso-wrap-distance-right:5pt;mso-position-horizontal-relative:margin;mso-position-vertical-relative:margin" wrapcoords="0 0">
            <v:imagedata r:id="rId12" o:title="image2"/>
            <w10:wrap anchorx="margin" anchory="margin"/>
          </v:shape>
        </w:pict>
      </w:r>
      <w:r w:rsidR="00587E27">
        <w:t>Figure S2. P</w:t>
      </w:r>
      <w:r>
        <w:t>redicted probability of occurrence of the European Turtle Dove in an intensively cultivated agroecosystem in northern Italy.</w:t>
      </w:r>
    </w:p>
    <w:p w14:paraId="260AC0E0" w14:textId="77777777" w:rsidR="00D15515" w:rsidRDefault="002C175F">
      <w:pPr>
        <w:pStyle w:val="MSGENFONTSTYLENAMETEMPLATEROLENUMBERMSGENFONTSTYLENAMEBYROLETEXT110"/>
        <w:shd w:val="clear" w:color="auto" w:fill="auto"/>
        <w:spacing w:before="0"/>
        <w:ind w:left="360" w:right="8320"/>
      </w:pPr>
      <w:r>
        <w:t>Probability of occurrence</w:t>
      </w:r>
    </w:p>
    <w:p w14:paraId="05962B25" w14:textId="77777777" w:rsidR="00D15515" w:rsidRDefault="002C175F">
      <w:pPr>
        <w:pStyle w:val="MSGENFONTSTYLENAMETEMPLATEROLENUMBERMSGENFONTSTYLENAMEBYROLETEXT100"/>
        <w:shd w:val="clear" w:color="auto" w:fill="auto"/>
        <w:spacing w:after="660"/>
        <w:ind w:left="800"/>
      </w:pPr>
      <w:r>
        <w:rPr>
          <w:rStyle w:val="MSGENFONTSTYLENAMETEMPLATEROLENUMBERMSGENFONTSTYLENAMEBYROLETEXT101"/>
        </w:rPr>
        <w:t>High</w:t>
      </w:r>
    </w:p>
    <w:p w14:paraId="6D01CEC7" w14:textId="77777777" w:rsidR="00D15515" w:rsidRDefault="002C175F">
      <w:pPr>
        <w:pStyle w:val="MSGENFONTSTYLENAMETEMPLATEROLENUMBERMSGENFONTSTYLENAMEBYROLETEXT100"/>
        <w:shd w:val="clear" w:color="auto" w:fill="auto"/>
        <w:ind w:left="720"/>
      </w:pPr>
      <w:r>
        <w:pict w14:anchorId="319ADB3C">
          <v:shape id="_x0000_s1026" type="#_x0000_t202" style="position:absolute;left:0;text-align:left;margin-left:443.5pt;margin-top:2.35pt;width:23.5pt;height:13.1pt;z-index:-125829365;mso-wrap-distance-left:5pt;mso-wrap-distance-right:5pt;mso-wrap-distance-bottom:1pt;mso-position-horizontal-relative:margin" filled="f" stroked="f">
            <v:textbox style="mso-fit-shape-to-text:t" inset="0,0,0,0">
              <w:txbxContent>
                <w:p w14:paraId="5C7A9A0E" w14:textId="77777777" w:rsidR="00D15515" w:rsidRDefault="002C175F">
                  <w:pPr>
                    <w:pStyle w:val="MSGENFONTSTYLENAMETEMPLATEROLENUMBERMSGENFONTSTYLENAMEBYROLETEXT110"/>
                    <w:shd w:val="clear" w:color="auto" w:fill="auto"/>
                    <w:spacing w:before="0" w:line="200" w:lineRule="exact"/>
                  </w:pPr>
                  <w:r>
                    <w:rPr>
                      <w:rStyle w:val="MSGENFONTSTYLENAMETEMPLATEROLENUMBERMSGENFONTSTYLENAMEBYROLETEXT11Exact"/>
                    </w:rPr>
                    <w:t>20 km</w:t>
                  </w:r>
                </w:p>
              </w:txbxContent>
            </v:textbox>
            <w10:wrap type="square" side="left" anchorx="margin"/>
          </v:shape>
        </w:pict>
      </w:r>
      <w:r>
        <w:rPr>
          <w:rStyle w:val="MSGENFONTSTYLENAMETEMPLATEROLENUMBERMSGENFONTSTYLENAMEBYROLETEXT101"/>
        </w:rPr>
        <w:t>main rivers</w:t>
      </w:r>
    </w:p>
    <w:p w14:paraId="7966AC2A" w14:textId="77777777" w:rsidR="00D15515" w:rsidRDefault="002C175F">
      <w:pPr>
        <w:pStyle w:val="MSGENFONTSTYLENAMETEMPLATEROLENUMBERMSGENFONTSTYLENAMEBYROLETEXT100"/>
        <w:shd w:val="clear" w:color="auto" w:fill="auto"/>
        <w:ind w:left="720"/>
      </w:pPr>
      <w:r>
        <w:rPr>
          <w:rStyle w:val="MSGENFONTSTYLENAMETEMPLATEROLENUMBERMSGENFONTSTYLENAMEBYROLETEXT101"/>
        </w:rPr>
        <w:t>administrative boundaries</w:t>
      </w:r>
    </w:p>
    <w:sectPr w:rsidR="00D15515">
      <w:pgSz w:w="11900" w:h="16840"/>
      <w:pgMar w:top="1659" w:right="1127" w:bottom="1659"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2A0F" w14:textId="77777777" w:rsidR="002C175F" w:rsidRDefault="002C175F">
      <w:r>
        <w:separator/>
      </w:r>
    </w:p>
  </w:endnote>
  <w:endnote w:type="continuationSeparator" w:id="0">
    <w:p w14:paraId="75790E5F" w14:textId="77777777" w:rsidR="002C175F" w:rsidRDefault="002C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70964" w14:textId="77777777" w:rsidR="00D15515" w:rsidRDefault="002C175F">
    <w:pPr>
      <w:rPr>
        <w:sz w:val="2"/>
        <w:szCs w:val="2"/>
      </w:rPr>
    </w:pPr>
    <w:r>
      <w:pict w14:anchorId="0468AD3C">
        <v:shapetype id="_x0000_t202" coordsize="21600,21600" o:spt="202" path="m,l,21600r21600,l21600,xe">
          <v:stroke joinstyle="miter"/>
          <v:path gradientshapeok="t" o:connecttype="rect"/>
        </v:shapetype>
        <v:shape id="_x0000_s2051" type="#_x0000_t202" style="position:absolute;margin-left:294.9pt;margin-top:796.6pt;width:4.8pt;height:7.45pt;z-index:-188744063;mso-wrap-style:none;mso-wrap-distance-left:5pt;mso-wrap-distance-right:5pt;mso-position-horizontal-relative:page;mso-position-vertical-relative:page" wrapcoords="0 0" filled="f" stroked="f">
          <v:textbox style="mso-fit-shape-to-text:t" inset="0,0,0,0">
            <w:txbxContent>
              <w:p w14:paraId="32E2B413" w14:textId="77777777" w:rsidR="00D15515" w:rsidRDefault="002C175F">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SIZE105"/>
                  </w:rPr>
                  <w:t>#</w:t>
                </w:r>
                <w:r>
                  <w:rPr>
                    <w:rStyle w:val="MSGENFONTSTYLENAMETEMPLATEROLEMSGENFONTSTYLENAMEBYROLERUNNINGTITLEMSGENFONTSTYLEMODIFERSIZE10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23F7" w14:textId="77777777" w:rsidR="00D15515" w:rsidRDefault="002C175F">
    <w:pPr>
      <w:rPr>
        <w:sz w:val="2"/>
        <w:szCs w:val="2"/>
      </w:rPr>
    </w:pPr>
    <w:r>
      <w:pict w14:anchorId="7AEB13D0">
        <v:shapetype id="_x0000_t202" coordsize="21600,21600" o:spt="202" path="m,l,21600r21600,l21600,xe">
          <v:stroke joinstyle="miter"/>
          <v:path gradientshapeok="t" o:connecttype="rect"/>
        </v:shapetype>
        <v:shape id="_x0000_s2065" type="#_x0000_t202" style="position:absolute;margin-left:294.9pt;margin-top:796.6pt;width:4.8pt;height:7.45pt;z-index:-188744060;mso-wrap-style:none;mso-wrap-distance-left:5pt;mso-wrap-distance-right:5pt;mso-position-horizontal-relative:page;mso-position-vertical-relative:page" wrapcoords="0 0" filled="f" stroked="f">
          <v:textbox style="mso-fit-shape-to-text:t" inset="0,0,0,0">
            <w:txbxContent>
              <w:p w14:paraId="7D806B19" w14:textId="77777777" w:rsidR="00D15515" w:rsidRDefault="002C175F">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SIZE105"/>
                  </w:rPr>
                  <w:t>#</w:t>
                </w:r>
                <w:r>
                  <w:rPr>
                    <w:rStyle w:val="MSGENFONTSTYLENAMETEMPLATEROLEMSGENFONTSTYLENAMEBYROLERUNNINGTITLEMSGENFONTSTYLEMODIFERSIZE10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300A" w14:textId="77777777" w:rsidR="00D15515" w:rsidRDefault="002C175F">
    <w:pPr>
      <w:rPr>
        <w:sz w:val="2"/>
        <w:szCs w:val="2"/>
      </w:rPr>
    </w:pPr>
    <w:r>
      <w:pict w14:anchorId="46980AB6">
        <v:shapetype id="_x0000_t202" coordsize="21600,21600" o:spt="202" path="m,l,21600r21600,l21600,xe">
          <v:stroke joinstyle="miter"/>
          <v:path gradientshapeok="t" o:connecttype="rect"/>
        </v:shapetype>
        <v:shape id="_x0000_s2067" type="#_x0000_t202" style="position:absolute;margin-left:411.65pt;margin-top:549.6pt;width:4.1pt;height:7.45pt;z-index:-188744058;mso-wrap-style:none;mso-wrap-distance-left:5pt;mso-wrap-distance-right:5pt;mso-position-horizontal-relative:page;mso-position-vertical-relative:page" wrapcoords="0 0" filled="f" stroked="f">
          <v:textbox style="mso-fit-shape-to-text:t" inset="0,0,0,0">
            <w:txbxContent>
              <w:p w14:paraId="724605A7" w14:textId="77777777" w:rsidR="00D15515" w:rsidRDefault="002C175F">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SIZE105"/>
                  </w:rPr>
                  <w:t>#</w:t>
                </w:r>
                <w:r>
                  <w:rPr>
                    <w:rStyle w:val="MSGENFONTSTYLENAMETEMPLATEROLEMSGENFONTSTYLENAMEBYROLERUNNINGTITLEMSGENFONTSTYLEMODIFERSIZE10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2C134" w14:textId="77777777" w:rsidR="002C175F" w:rsidRDefault="002C175F"/>
  </w:footnote>
  <w:footnote w:type="continuationSeparator" w:id="0">
    <w:p w14:paraId="296D8199" w14:textId="77777777" w:rsidR="002C175F" w:rsidRDefault="002C1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4A67" w14:textId="0B4F105E" w:rsidR="00D15515" w:rsidRPr="00587E27" w:rsidRDefault="00D15515" w:rsidP="00587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0E0B" w14:textId="3A7785A0" w:rsidR="00D15515" w:rsidRDefault="00D15515">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81"/>
  <w:drawingGridVerticalSpacing w:val="181"/>
  <w:characterSpacingControl w:val="compressPunctuation"/>
  <w:hdrShapeDefaults>
    <o:shapedefaults v:ext="edit" spidmax="206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15515"/>
    <w:rsid w:val="002C175F"/>
    <w:rsid w:val="00587E27"/>
    <w:rsid w:val="00BC377C"/>
    <w:rsid w:val="00D1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0DDCC78C"/>
  <w15:docId w15:val="{E094D671-0BF6-47A9-86EE-68C560AA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22"/>
      <w:szCs w:val="22"/>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Times New Roman" w:eastAsia="Times New Roman" w:hAnsi="Times New Roman" w:cs="Times New Roman"/>
      <w:b/>
      <w:bCs/>
      <w:i w:val="0"/>
      <w:iCs w:val="0"/>
      <w:smallCaps w:val="0"/>
      <w:strike w:val="0"/>
      <w:color w:val="000000"/>
      <w:spacing w:val="0"/>
      <w:w w:val="100"/>
      <w:position w:val="0"/>
      <w:sz w:val="22"/>
      <w:szCs w:val="22"/>
      <w:u w:val="single"/>
      <w:lang w:val="en-GB" w:eastAsia="en-GB" w:bidi="en-GB"/>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MSGENFONTSTYLENAMETEMPLATEROLENUMBERMSGENFONTSTYLENAMEBYROLETEXT3"/>
    <w:rPr>
      <w:rFonts w:ascii="Times New Roman" w:eastAsia="Times New Roman" w:hAnsi="Times New Roman" w:cs="Times New Roman"/>
      <w:b/>
      <w:bCs/>
      <w:i/>
      <w:iCs/>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val="0"/>
      <w:iCs w:val="0"/>
      <w:smallCaps w:val="0"/>
      <w:strike w:val="0"/>
      <w:sz w:val="22"/>
      <w:szCs w:val="22"/>
      <w:u w:val="none"/>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rPr>
      <w:b w:val="0"/>
      <w:bCs w:val="0"/>
      <w:i w:val="0"/>
      <w:iCs w:val="0"/>
      <w:smallCaps w:val="0"/>
      <w:strike w:val="0"/>
      <w:sz w:val="18"/>
      <w:szCs w:val="18"/>
      <w:u w:val="none"/>
    </w:rPr>
  </w:style>
  <w:style w:type="character" w:customStyle="1" w:styleId="MSGENFONTSTYLENAMETEMPLATEROLENUMBERMSGENFONTSTYLENAMEBYROLETEXT10Exact">
    <w:name w:val="MSG_EN_FONT_STYLE_NAME_TEMPLATE_ROLE_NUMBER MSG_EN_FONT_STYLE_NAME_BY_ROLE_TEXT 10 Exact"/>
    <w:basedOn w:val="DefaultParagraphFont"/>
    <w:rPr>
      <w:b w:val="0"/>
      <w:bCs w:val="0"/>
      <w:i w:val="0"/>
      <w:iCs w:val="0"/>
      <w:smallCaps w:val="0"/>
      <w:strike w:val="0"/>
      <w:sz w:val="16"/>
      <w:szCs w:val="16"/>
      <w:u w:val="none"/>
    </w:rPr>
  </w:style>
  <w:style w:type="character" w:customStyle="1" w:styleId="MSGENFONTSTYLENAMETEMPLATEROLENUMBERMSGENFONTSTYLENAMEBYROLETEXT10Exact0">
    <w:name w:val="MSG_EN_FONT_STYLE_NAME_TEMPLATE_ROLE_NUMBER MSG_EN_FONT_STYLE_NAME_BY_ROLE_TEXT 10 Exact"/>
    <w:basedOn w:val="MSGENFONTSTYLENAMETEMPLATEROLENUMBERMSGENFONTSTYLENAMEBYROLETEXT10"/>
    <w:rPr>
      <w:b w:val="0"/>
      <w:bCs w:val="0"/>
      <w:i w:val="0"/>
      <w:iCs w:val="0"/>
      <w:smallCaps w:val="0"/>
      <w:strike w:val="0"/>
      <w:color w:val="1B1B1B"/>
      <w:sz w:val="16"/>
      <w:szCs w:val="16"/>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bCs/>
      <w:i w:val="0"/>
      <w:iCs w:val="0"/>
      <w:smallCaps w:val="0"/>
      <w:strike w:val="0"/>
      <w:sz w:val="22"/>
      <w:szCs w:val="22"/>
      <w:u w:val="none"/>
    </w:rPr>
  </w:style>
  <w:style w:type="character" w:customStyle="1" w:styleId="MSGENFONTSTYLENAMETEMPLATEROLENUMBERMSGENFONTSTYLENAMEBYROLETEXT5MSGENFONTSTYLEMODIFERSMALLCAPS">
    <w:name w:val="MSG_EN_FONT_STYLE_NAME_TEMPLATE_ROLE_NUMBER MSG_EN_FONT_STYLE_NAME_BY_ROLE_TEXT 5 + MSG_EN_FONT_STYLE_MODIFER_SMALL_CAPS"/>
    <w:basedOn w:val="MSGENFONTSTYLENAMETEMPLATEROLENUMBERMSGENFONTSTYLENAMEBYROLETEXT5"/>
    <w:rPr>
      <w:rFonts w:ascii="Times New Roman" w:eastAsia="Times New Roman" w:hAnsi="Times New Roman" w:cs="Times New Roman"/>
      <w:b/>
      <w:bCs/>
      <w:i w:val="0"/>
      <w:iCs w:val="0"/>
      <w:smallCaps/>
      <w:strike w:val="0"/>
      <w:color w:val="000000"/>
      <w:spacing w:val="0"/>
      <w:w w:val="100"/>
      <w:position w:val="0"/>
      <w:sz w:val="22"/>
      <w:szCs w:val="22"/>
      <w:u w:val="none"/>
      <w:lang w:val="en-GB" w:eastAsia="en-GB" w:bidi="en-GB"/>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iCs/>
      <w:smallCaps w:val="0"/>
      <w:strike w:val="0"/>
      <w:sz w:val="22"/>
      <w:szCs w:val="22"/>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iCs/>
      <w:smallCaps w:val="0"/>
      <w:strike w:val="0"/>
      <w:color w:val="808080"/>
      <w:spacing w:val="0"/>
      <w:w w:val="100"/>
      <w:position w:val="0"/>
      <w:sz w:val="22"/>
      <w:szCs w:val="22"/>
      <w:u w:val="none"/>
      <w:lang w:val="en-GB" w:eastAsia="en-GB" w:bidi="en-GB"/>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NOT_ITALIC"/>
    <w:basedOn w:val="MSGENFONTSTYLENAMETEMPLATEROLEMSGENFONTSTYLENAMEBYROLERUNNINGTITLE"/>
    <w:rPr>
      <w:rFonts w:ascii="Times New Roman" w:eastAsia="Times New Roman" w:hAnsi="Times New Roman" w:cs="Times New Roman"/>
      <w:b w:val="0"/>
      <w:bCs w:val="0"/>
      <w:i/>
      <w:iCs/>
      <w:smallCaps w:val="0"/>
      <w:strike w:val="0"/>
      <w:color w:val="000000"/>
      <w:spacing w:val="0"/>
      <w:w w:val="100"/>
      <w:position w:val="0"/>
      <w:sz w:val="21"/>
      <w:szCs w:val="21"/>
      <w:u w:val="none"/>
      <w:lang w:val="en-GB" w:eastAsia="en-GB" w:bidi="en-GB"/>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val="0"/>
      <w:bCs w:val="0"/>
      <w:i/>
      <w:iCs/>
      <w:smallCaps w:val="0"/>
      <w:strike w:val="0"/>
      <w:sz w:val="23"/>
      <w:szCs w:val="23"/>
      <w:u w:val="none"/>
    </w:rPr>
  </w:style>
  <w:style w:type="character" w:customStyle="1" w:styleId="MSGENFONTSTYLENAMETEMPLATEROLENUMBERMSGENFONTSTYLENAMEBYROLETEXT6MSGENFONTSTYLEMODIFERSIZE11">
    <w:name w:val="MSG_EN_FONT_STYLE_NAME_TEMPLATE_ROLE_NUMBER MSG_EN_FONT_STYLE_NAME_BY_ROLE_TEXT 6 + MSG_EN_FONT_STYLE_MODIFER_SIZE 11"/>
    <w:aliases w:val="MSG_EN_FONT_STYLE_MODIFER_BOLD,MSG_EN_FONT_STYLE_MODIFER_NOT_ITALIC"/>
    <w:basedOn w:val="MSGENFONTSTYLENAMETEMPLATEROLENUMBERMSGENFONTSTYLENAMEBYROLETEXT6"/>
    <w:rPr>
      <w:rFonts w:ascii="Times New Roman" w:eastAsia="Times New Roman" w:hAnsi="Times New Roman" w:cs="Times New Roman"/>
      <w:b/>
      <w:bCs/>
      <w:i/>
      <w:iCs/>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GB" w:eastAsia="en-GB" w:bidi="en-GB"/>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aliases w:val="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3"/>
      <w:szCs w:val="23"/>
      <w:u w:val="none"/>
      <w:lang w:val="en-GB" w:eastAsia="en-GB" w:bidi="en-GB"/>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b/>
      <w:bCs/>
      <w:i/>
      <w:iCs/>
      <w:smallCaps w:val="0"/>
      <w:strike w:val="0"/>
      <w:sz w:val="22"/>
      <w:szCs w:val="22"/>
      <w:u w:val="none"/>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Times New Roman" w:eastAsia="Times New Roman" w:hAnsi="Times New Roman" w:cs="Times New Roman"/>
      <w:b/>
      <w:bCs/>
      <w:i/>
      <w:iCs/>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b w:val="0"/>
      <w:bCs w:val="0"/>
      <w:i w:val="0"/>
      <w:iCs w:val="0"/>
      <w:smallCaps w:val="0"/>
      <w:strike w:val="0"/>
      <w:sz w:val="12"/>
      <w:szCs w:val="12"/>
      <w:u w:val="none"/>
    </w:rPr>
  </w:style>
  <w:style w:type="character" w:customStyle="1" w:styleId="MSGENFONTSTYLENAMETEMPLATEROLENUMBERMSGENFONTSTYLENAMEBYROLETEXT6MSGENFONTSTYLEMODIFERSIZE110">
    <w:name w:val="MSG_EN_FONT_STYLE_NAME_TEMPLATE_ROLE_NUMBER MSG_EN_FONT_STYLE_NAME_BY_ROLE_TEXT 6 + MSG_EN_FONT_STYLE_MODIFER_SIZE 11"/>
    <w:aliases w:val="MSG_EN_FONT_STYLE_MODIFER_NOT_ITALIC"/>
    <w:basedOn w:val="MSGENFONTSTYLENAMETEMPLATEROLENUMBERMSGENFONTSTYLENAMEBYROLETEXT6"/>
    <w:rPr>
      <w:rFonts w:ascii="Times New Roman" w:eastAsia="Times New Roman" w:hAnsi="Times New Roman" w:cs="Times New Roman"/>
      <w:b w:val="0"/>
      <w:bCs w:val="0"/>
      <w:i/>
      <w:iCs/>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b w:val="0"/>
      <w:bCs w:val="0"/>
      <w:i w:val="0"/>
      <w:iCs w:val="0"/>
      <w:smallCaps w:val="0"/>
      <w:strike w:val="0"/>
      <w:sz w:val="22"/>
      <w:szCs w:val="22"/>
      <w:u w:val="none"/>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b w:val="0"/>
      <w:bCs w:val="0"/>
      <w:i w:val="0"/>
      <w:iCs w:val="0"/>
      <w:smallCaps w:val="0"/>
      <w:strike w:val="0"/>
      <w:sz w:val="17"/>
      <w:szCs w:val="17"/>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19"/>
      <w:szCs w:val="19"/>
      <w:u w:val="none"/>
      <w:lang w:val="en-GB" w:eastAsia="en-GB" w:bidi="en-GB"/>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11Exact">
    <w:name w:val="MSG_EN_FONT_STYLE_NAME_TEMPLATE_ROLE_NUMBER MSG_EN_FONT_STYLE_NAME_BY_ROLE_TEXT 11 Exact"/>
    <w:basedOn w:val="DefaultParagraphFont"/>
    <w:rPr>
      <w:b w:val="0"/>
      <w:bCs w:val="0"/>
      <w:i w:val="0"/>
      <w:iCs w:val="0"/>
      <w:smallCaps w:val="0"/>
      <w:strike w:val="0"/>
      <w:sz w:val="18"/>
      <w:szCs w:val="18"/>
      <w:u w:val="none"/>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Pr>
      <w:b w:val="0"/>
      <w:bCs w:val="0"/>
      <w:i w:val="0"/>
      <w:iCs w:val="0"/>
      <w:smallCaps w:val="0"/>
      <w:strike w:val="0"/>
      <w:sz w:val="18"/>
      <w:szCs w:val="18"/>
      <w:u w:val="none"/>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Pr>
      <w:b w:val="0"/>
      <w:bCs w:val="0"/>
      <w:i w:val="0"/>
      <w:iCs w:val="0"/>
      <w:smallCaps w:val="0"/>
      <w:strike w:val="0"/>
      <w:sz w:val="16"/>
      <w:szCs w:val="16"/>
      <w:u w:val="none"/>
    </w:rPr>
  </w:style>
  <w:style w:type="character" w:customStyle="1" w:styleId="MSGENFONTSTYLENAMETEMPLATEROLENUMBERMSGENFONTSTYLENAMEBYROLETEXT101">
    <w:name w:val="MSG_EN_FONT_STYLE_NAME_TEMPLATE_ROLE_NUMBER MSG_EN_FONT_STYLE_NAME_BY_ROLE_TEXT 10"/>
    <w:basedOn w:val="MSGENFONTSTYLENAMETEMPLATEROLENUMBERMSGENFONTSTYLENAMEBYROLETEXT10"/>
    <w:rPr>
      <w:rFonts w:ascii="Times New Roman" w:eastAsia="Times New Roman" w:hAnsi="Times New Roman" w:cs="Times New Roman"/>
      <w:b w:val="0"/>
      <w:bCs w:val="0"/>
      <w:i w:val="0"/>
      <w:iCs w:val="0"/>
      <w:smallCaps w:val="0"/>
      <w:strike w:val="0"/>
      <w:color w:val="1B1B1B"/>
      <w:spacing w:val="0"/>
      <w:w w:val="100"/>
      <w:position w:val="0"/>
      <w:sz w:val="16"/>
      <w:szCs w:val="16"/>
      <w:u w:val="none"/>
      <w:lang w:val="en-GB" w:eastAsia="en-GB" w:bidi="en-GB"/>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300" w:line="244" w:lineRule="exact"/>
      <w:jc w:val="both"/>
    </w:pPr>
    <w:rPr>
      <w:b/>
      <w:bCs/>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540" w:after="860" w:line="244" w:lineRule="exact"/>
      <w:jc w:val="both"/>
    </w:pPr>
    <w:rPr>
      <w:sz w:val="22"/>
      <w:szCs w:val="22"/>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pPr>
      <w:shd w:val="clear" w:color="auto" w:fill="FFFFFF"/>
      <w:spacing w:line="200" w:lineRule="exact"/>
    </w:pPr>
    <w:rPr>
      <w:sz w:val="18"/>
      <w:szCs w:val="18"/>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pPr>
      <w:shd w:val="clear" w:color="auto" w:fill="FFFFFF"/>
      <w:spacing w:line="178" w:lineRule="exact"/>
    </w:pPr>
    <w:rPr>
      <w:sz w:val="16"/>
      <w:szCs w:val="16"/>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552" w:lineRule="exact"/>
      <w:jc w:val="both"/>
    </w:pPr>
    <w:rPr>
      <w:b/>
      <w:bCs/>
      <w:sz w:val="22"/>
      <w:szCs w:val="22"/>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44" w:lineRule="exact"/>
    </w:pPr>
    <w:rPr>
      <w:i/>
      <w:iCs/>
      <w:sz w:val="22"/>
      <w:szCs w:val="22"/>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552" w:lineRule="exact"/>
      <w:jc w:val="both"/>
    </w:pPr>
    <w:rPr>
      <w:i/>
      <w:iCs/>
      <w:sz w:val="23"/>
      <w:szCs w:val="23"/>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552" w:lineRule="exact"/>
      <w:jc w:val="both"/>
    </w:pPr>
    <w:rPr>
      <w:sz w:val="22"/>
      <w:szCs w:val="22"/>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540" w:after="5280" w:line="552" w:lineRule="exact"/>
      <w:jc w:val="both"/>
    </w:pPr>
    <w:rPr>
      <w:b/>
      <w:bCs/>
      <w:i/>
      <w:iCs/>
      <w:sz w:val="22"/>
      <w:szCs w:val="22"/>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5280" w:line="132" w:lineRule="exact"/>
    </w:pPr>
    <w:rPr>
      <w:sz w:val="12"/>
      <w:szCs w:val="12"/>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244" w:lineRule="exact"/>
    </w:pPr>
    <w:rPr>
      <w:sz w:val="22"/>
      <w:szCs w:val="22"/>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312" w:lineRule="exact"/>
      <w:jc w:val="both"/>
    </w:pPr>
    <w:rPr>
      <w:sz w:val="17"/>
      <w:szCs w:val="17"/>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pPr>
      <w:shd w:val="clear" w:color="auto" w:fill="FFFFFF"/>
      <w:spacing w:before="5060" w:line="182" w:lineRule="exact"/>
    </w:pPr>
    <w:rPr>
      <w:sz w:val="18"/>
      <w:szCs w:val="18"/>
    </w:rPr>
  </w:style>
  <w:style w:type="paragraph" w:styleId="Header">
    <w:name w:val="header"/>
    <w:basedOn w:val="Normal"/>
    <w:link w:val="HeaderChar"/>
    <w:uiPriority w:val="99"/>
    <w:unhideWhenUsed/>
    <w:rsid w:val="00587E27"/>
    <w:pPr>
      <w:tabs>
        <w:tab w:val="center" w:pos="4513"/>
        <w:tab w:val="right" w:pos="9026"/>
      </w:tabs>
    </w:pPr>
  </w:style>
  <w:style w:type="character" w:customStyle="1" w:styleId="HeaderChar">
    <w:name w:val="Header Char"/>
    <w:basedOn w:val="DefaultParagraphFont"/>
    <w:link w:val="Header"/>
    <w:uiPriority w:val="99"/>
    <w:rsid w:val="00587E27"/>
    <w:rPr>
      <w:color w:val="000000"/>
    </w:rPr>
  </w:style>
  <w:style w:type="paragraph" w:styleId="Footer">
    <w:name w:val="footer"/>
    <w:basedOn w:val="Normal"/>
    <w:link w:val="FooterChar"/>
    <w:uiPriority w:val="99"/>
    <w:unhideWhenUsed/>
    <w:rsid w:val="00587E27"/>
    <w:pPr>
      <w:tabs>
        <w:tab w:val="center" w:pos="4513"/>
        <w:tab w:val="right" w:pos="9026"/>
      </w:tabs>
    </w:pPr>
  </w:style>
  <w:style w:type="character" w:customStyle="1" w:styleId="FooterChar">
    <w:name w:val="Footer Char"/>
    <w:basedOn w:val="DefaultParagraphFont"/>
    <w:link w:val="Footer"/>
    <w:uiPriority w:val="99"/>
    <w:rsid w:val="00587E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Gianpasquale Chiatante</dc:creator>
  <cp:keywords/>
  <cp:lastModifiedBy>David Mallon</cp:lastModifiedBy>
  <cp:revision>2</cp:revision>
  <dcterms:created xsi:type="dcterms:W3CDTF">2020-10-24T11:25:00Z</dcterms:created>
  <dcterms:modified xsi:type="dcterms:W3CDTF">2020-10-24T11:38:00Z</dcterms:modified>
</cp:coreProperties>
</file>