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FF966" w14:textId="7E8C57CF" w:rsidR="00FB0C95" w:rsidRDefault="006A68D4" w:rsidP="00FB0C95">
      <w:pPr>
        <w:jc w:val="center"/>
        <w:rPr>
          <w:b/>
          <w:bCs/>
        </w:rPr>
      </w:pPr>
      <w:r>
        <w:rPr>
          <w:b/>
          <w:bCs/>
          <w:noProof/>
        </w:rPr>
        <w:drawing>
          <wp:inline distT="0" distB="0" distL="0" distR="0" wp14:anchorId="69118A25" wp14:editId="7874EBFB">
            <wp:extent cx="5295900" cy="5219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4" cstate="print">
                      <a:extLst>
                        <a:ext uri="{28A0092B-C50C-407E-A947-70E740481C1C}">
                          <a14:useLocalDpi xmlns:a14="http://schemas.microsoft.com/office/drawing/2010/main" val="0"/>
                        </a:ext>
                      </a:extLst>
                    </a:blip>
                    <a:srcRect l="3137" t="2543" r="5074" b="11502"/>
                    <a:stretch/>
                  </pic:blipFill>
                  <pic:spPr bwMode="auto">
                    <a:xfrm>
                      <a:off x="0" y="0"/>
                      <a:ext cx="5295900" cy="5219700"/>
                    </a:xfrm>
                    <a:prstGeom prst="rect">
                      <a:avLst/>
                    </a:prstGeom>
                    <a:ln>
                      <a:noFill/>
                    </a:ln>
                    <a:extLst>
                      <a:ext uri="{53640926-AAD7-44D8-BBD7-CCE9431645EC}">
                        <a14:shadowObscured xmlns:a14="http://schemas.microsoft.com/office/drawing/2010/main"/>
                      </a:ext>
                    </a:extLst>
                  </pic:spPr>
                </pic:pic>
              </a:graphicData>
            </a:graphic>
          </wp:inline>
        </w:drawing>
      </w:r>
    </w:p>
    <w:p w14:paraId="7ECF7C18" w14:textId="77777777" w:rsidR="00FB0C95" w:rsidRDefault="00FB0C95" w:rsidP="00FB0C95">
      <w:r w:rsidRPr="00D35AFF">
        <w:t>Fig</w:t>
      </w:r>
      <w:r>
        <w:t>ure</w:t>
      </w:r>
      <w:r w:rsidRPr="00D35AFF">
        <w:t xml:space="preserve"> </w:t>
      </w:r>
      <w:r>
        <w:t>S</w:t>
      </w:r>
      <w:r w:rsidRPr="00D35AFF">
        <w:t xml:space="preserve">1. The occurrence of fox dietary studies </w:t>
      </w:r>
      <w:r>
        <w:t>that formed part of the compilation used i</w:t>
      </w:r>
      <w:r w:rsidRPr="00D35AFF">
        <w:t>n this study</w:t>
      </w:r>
      <w:r>
        <w:t xml:space="preserve"> (circles);</w:t>
      </w:r>
      <w:r w:rsidRPr="00D35AFF">
        <w:t xml:space="preserve"> </w:t>
      </w:r>
      <w:r>
        <w:t xml:space="preserve">of the 150 sites </w:t>
      </w:r>
      <w:r w:rsidRPr="00D35AFF">
        <w:t xml:space="preserve">all but </w:t>
      </w:r>
      <w:r>
        <w:t>three</w:t>
      </w:r>
      <w:r w:rsidRPr="00D35AFF">
        <w:t xml:space="preserve"> occurred on the Australian mainland, </w:t>
      </w:r>
      <w:r>
        <w:t>the other three</w:t>
      </w:r>
      <w:r w:rsidRPr="00D35AFF">
        <w:t xml:space="preserve"> site</w:t>
      </w:r>
      <w:r>
        <w:t>s</w:t>
      </w:r>
      <w:r w:rsidRPr="00D35AFF">
        <w:t xml:space="preserve"> w</w:t>
      </w:r>
      <w:r>
        <w:t>ere</w:t>
      </w:r>
      <w:r w:rsidRPr="00D35AFF">
        <w:t xml:space="preserve"> located on Phillip Island</w:t>
      </w:r>
      <w:r>
        <w:t xml:space="preserve"> (two sites) and Bennison Island (one site)</w:t>
      </w:r>
      <w:r w:rsidRPr="00D35AFF">
        <w:t xml:space="preserve"> where fox eradication has since occurred</w:t>
      </w:r>
      <w:r>
        <w:t xml:space="preserve"> (rough location indicated by black arrow)</w:t>
      </w:r>
      <w:r w:rsidRPr="00D35AFF">
        <w:t xml:space="preserve">. </w:t>
      </w:r>
      <w:r>
        <w:t>The background map indicates mean annual rainfall (Australian Bureau of Meteorology, 2016), hatching indicates bioregions in which foxes do not occur (as determined by ALA occurrence records), dashed line indicates the Tropic of Capricorn.</w:t>
      </w:r>
    </w:p>
    <w:p w14:paraId="5F8DF049" w14:textId="77777777" w:rsidR="00960B6B" w:rsidRDefault="00960B6B"/>
    <w:sectPr w:rsidR="00960B6B" w:rsidSect="002C10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C95"/>
    <w:rsid w:val="00193C72"/>
    <w:rsid w:val="002C1075"/>
    <w:rsid w:val="006A68D4"/>
    <w:rsid w:val="00960B6B"/>
    <w:rsid w:val="00FB0C9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68C3E"/>
  <w15:chartTrackingRefBased/>
  <w15:docId w15:val="{8596ED6E-F4E8-4920-8E0C-C9876EBA9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C95"/>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0C9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C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Alyson Stobo-Wilson</dc:creator>
  <cp:keywords/>
  <dc:description/>
  <cp:lastModifiedBy>Alyson Stobo-Wilson</cp:lastModifiedBy>
  <cp:revision>2</cp:revision>
  <dcterms:created xsi:type="dcterms:W3CDTF">2020-10-19T02:21:00Z</dcterms:created>
  <dcterms:modified xsi:type="dcterms:W3CDTF">2020-11-10T01:53:00Z</dcterms:modified>
</cp:coreProperties>
</file>