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97C5B" w14:textId="5207C7B4" w:rsidR="00343969" w:rsidRPr="004F4BF3" w:rsidRDefault="00343969" w:rsidP="00343969">
      <w:pPr>
        <w:spacing w:after="200" w:line="257" w:lineRule="auto"/>
        <w:jc w:val="both"/>
        <w:rPr>
          <w:lang w:val="en-GB"/>
        </w:rPr>
      </w:pPr>
      <w:bookmarkStart w:id="0" w:name="_GoBack"/>
      <w:bookmarkEnd w:id="0"/>
      <w:r w:rsidRPr="004F4BF3">
        <w:rPr>
          <w:b/>
          <w:bCs/>
          <w:lang w:val="en-GB"/>
        </w:rPr>
        <w:t>Table S1</w:t>
      </w:r>
      <w:r w:rsidRPr="004F4BF3">
        <w:rPr>
          <w:lang w:val="en-GB"/>
        </w:rPr>
        <w:t xml:space="preserve">. Number of times toxic substances (grouped in seven classes) were tested for their occurrence in 48 Griffon vultures affected by poisoning from 2000 to 2020 in the central Apennines. </w:t>
      </w:r>
      <w:r w:rsidR="00987447">
        <w:rPr>
          <w:lang w:val="en-GB"/>
        </w:rPr>
        <w:t>The p</w:t>
      </w:r>
      <w:r w:rsidR="582D9002" w:rsidRPr="004F4BF3">
        <w:rPr>
          <w:lang w:val="en-GB"/>
        </w:rPr>
        <w:t xml:space="preserve">ercentage </w:t>
      </w:r>
      <w:r w:rsidRPr="004F4BF3">
        <w:rPr>
          <w:lang w:val="en-GB"/>
        </w:rPr>
        <w:t>of vultures tested for each class of substance</w:t>
      </w:r>
      <w:r w:rsidR="08CD2228" w:rsidRPr="004F4BF3">
        <w:rPr>
          <w:lang w:val="en-GB"/>
        </w:rPr>
        <w:t xml:space="preserve"> </w:t>
      </w:r>
      <w:r w:rsidR="5E1B1BA9" w:rsidRPr="004F4BF3">
        <w:rPr>
          <w:lang w:val="en-GB"/>
        </w:rPr>
        <w:t xml:space="preserve">is </w:t>
      </w:r>
      <w:r w:rsidR="68DC41FF" w:rsidRPr="004F4BF3">
        <w:rPr>
          <w:lang w:val="en-GB"/>
        </w:rPr>
        <w:t xml:space="preserve">also </w:t>
      </w:r>
      <w:r w:rsidR="541858FA" w:rsidRPr="004F4BF3">
        <w:rPr>
          <w:lang w:val="en-GB"/>
        </w:rPr>
        <w:t>given</w:t>
      </w:r>
      <w:r w:rsidRPr="004F4BF3">
        <w:rPr>
          <w:lang w:val="en-GB"/>
        </w:rPr>
        <w:t>.</w:t>
      </w:r>
    </w:p>
    <w:tbl>
      <w:tblPr>
        <w:tblW w:w="8130" w:type="dxa"/>
        <w:tblLayout w:type="fixed"/>
        <w:tblLook w:val="04A0" w:firstRow="1" w:lastRow="0" w:firstColumn="1" w:lastColumn="0" w:noHBand="0" w:noVBand="1"/>
      </w:tblPr>
      <w:tblGrid>
        <w:gridCol w:w="3990"/>
        <w:gridCol w:w="2070"/>
        <w:gridCol w:w="2070"/>
      </w:tblGrid>
      <w:tr w:rsidR="00343969" w:rsidRPr="00987447" w14:paraId="08E7D8E8" w14:textId="77777777" w:rsidTr="272C3B23">
        <w:trPr>
          <w:trHeight w:val="315"/>
        </w:trPr>
        <w:tc>
          <w:tcPr>
            <w:tcW w:w="3990" w:type="dxa"/>
            <w:tcBorders>
              <w:top w:val="single" w:sz="8" w:space="0" w:color="auto"/>
              <w:left w:val="nil"/>
              <w:bottom w:val="single" w:sz="12" w:space="0" w:color="auto"/>
              <w:right w:val="nil"/>
            </w:tcBorders>
            <w:vAlign w:val="center"/>
          </w:tcPr>
          <w:p w14:paraId="1CA47186" w14:textId="77777777" w:rsidR="00343969" w:rsidRPr="00BC3E68" w:rsidRDefault="00343969" w:rsidP="00E122BA">
            <w:pPr>
              <w:rPr>
                <w:lang w:val="en-GB"/>
              </w:rPr>
            </w:pPr>
            <w:r w:rsidRPr="004F4BF3">
              <w:rPr>
                <w:b/>
                <w:bCs/>
                <w:color w:val="000000" w:themeColor="text1"/>
                <w:lang w:val="en-GB"/>
              </w:rPr>
              <w:t>Active substance</w:t>
            </w:r>
          </w:p>
        </w:tc>
        <w:tc>
          <w:tcPr>
            <w:tcW w:w="2070" w:type="dxa"/>
            <w:tcBorders>
              <w:top w:val="single" w:sz="8" w:space="0" w:color="auto"/>
              <w:left w:val="nil"/>
              <w:bottom w:val="single" w:sz="12" w:space="0" w:color="auto"/>
              <w:right w:val="nil"/>
            </w:tcBorders>
            <w:vAlign w:val="center"/>
          </w:tcPr>
          <w:p w14:paraId="6BA3D993" w14:textId="77777777" w:rsidR="00343969" w:rsidRPr="004F4BF3" w:rsidRDefault="00343969" w:rsidP="00E122BA">
            <w:pPr>
              <w:jc w:val="center"/>
              <w:rPr>
                <w:b/>
                <w:bCs/>
                <w:color w:val="000000" w:themeColor="text1"/>
                <w:lang w:val="en-GB"/>
              </w:rPr>
            </w:pPr>
            <w:r w:rsidRPr="004F4BF3">
              <w:rPr>
                <w:b/>
                <w:bCs/>
                <w:color w:val="000000" w:themeColor="text1"/>
                <w:lang w:val="en-GB"/>
              </w:rPr>
              <w:t>Times tested</w:t>
            </w:r>
          </w:p>
        </w:tc>
        <w:tc>
          <w:tcPr>
            <w:tcW w:w="2070" w:type="dxa"/>
            <w:tcBorders>
              <w:top w:val="single" w:sz="8" w:space="0" w:color="auto"/>
              <w:left w:val="nil"/>
              <w:bottom w:val="single" w:sz="12" w:space="0" w:color="auto"/>
              <w:right w:val="nil"/>
            </w:tcBorders>
            <w:vAlign w:val="center"/>
          </w:tcPr>
          <w:p w14:paraId="07DEC994" w14:textId="31F1CD91" w:rsidR="00343969" w:rsidRPr="004F4BF3" w:rsidRDefault="3B51B1B7" w:rsidP="30D094B1">
            <w:pPr>
              <w:jc w:val="center"/>
              <w:rPr>
                <w:b/>
                <w:bCs/>
                <w:color w:val="000000" w:themeColor="text1"/>
                <w:lang w:val="en-GB"/>
              </w:rPr>
            </w:pPr>
            <w:r w:rsidRPr="004F4BF3">
              <w:rPr>
                <w:b/>
                <w:bCs/>
                <w:color w:val="000000" w:themeColor="text1"/>
                <w:lang w:val="en-GB"/>
              </w:rPr>
              <w:t xml:space="preserve">% </w:t>
            </w:r>
            <w:r w:rsidR="00343969" w:rsidRPr="004F4BF3">
              <w:rPr>
                <w:b/>
                <w:bCs/>
                <w:color w:val="000000" w:themeColor="text1"/>
                <w:lang w:val="en-GB"/>
              </w:rPr>
              <w:t>Birds tested</w:t>
            </w:r>
          </w:p>
        </w:tc>
      </w:tr>
      <w:tr w:rsidR="00343969" w:rsidRPr="00987447" w14:paraId="4E3479A2" w14:textId="77777777" w:rsidTr="272C3B23">
        <w:trPr>
          <w:trHeight w:val="315"/>
        </w:trPr>
        <w:tc>
          <w:tcPr>
            <w:tcW w:w="3990" w:type="dxa"/>
            <w:tcBorders>
              <w:top w:val="single" w:sz="12" w:space="0" w:color="auto"/>
              <w:left w:val="nil"/>
              <w:bottom w:val="nil"/>
              <w:right w:val="nil"/>
            </w:tcBorders>
            <w:vAlign w:val="bottom"/>
          </w:tcPr>
          <w:p w14:paraId="41790137" w14:textId="77777777" w:rsidR="00343969" w:rsidRPr="00BC3E68" w:rsidRDefault="00343969" w:rsidP="00E122BA">
            <w:pPr>
              <w:rPr>
                <w:lang w:val="en-GB"/>
              </w:rPr>
            </w:pPr>
            <w:proofErr w:type="spellStart"/>
            <w:r w:rsidRPr="004F4BF3">
              <w:rPr>
                <w:color w:val="000000" w:themeColor="text1"/>
                <w:lang w:val="en-GB"/>
              </w:rPr>
              <w:t>Aldicarb</w:t>
            </w:r>
            <w:proofErr w:type="spellEnd"/>
          </w:p>
        </w:tc>
        <w:tc>
          <w:tcPr>
            <w:tcW w:w="2070" w:type="dxa"/>
            <w:tcBorders>
              <w:top w:val="single" w:sz="12" w:space="0" w:color="auto"/>
              <w:left w:val="nil"/>
              <w:bottom w:val="nil"/>
              <w:right w:val="nil"/>
            </w:tcBorders>
            <w:vAlign w:val="bottom"/>
          </w:tcPr>
          <w:p w14:paraId="5A307904" w14:textId="77777777" w:rsidR="00343969" w:rsidRPr="004F4BF3" w:rsidRDefault="00343969" w:rsidP="00E122BA">
            <w:pPr>
              <w:jc w:val="center"/>
              <w:rPr>
                <w:color w:val="000000" w:themeColor="text1"/>
                <w:lang w:val="en-GB"/>
              </w:rPr>
            </w:pPr>
            <w:r w:rsidRPr="004F4BF3">
              <w:rPr>
                <w:color w:val="000000" w:themeColor="text1"/>
                <w:lang w:val="en-GB"/>
              </w:rPr>
              <w:t>40</w:t>
            </w:r>
          </w:p>
        </w:tc>
        <w:tc>
          <w:tcPr>
            <w:tcW w:w="2070" w:type="dxa"/>
            <w:tcBorders>
              <w:top w:val="single" w:sz="12" w:space="0" w:color="auto"/>
              <w:left w:val="nil"/>
              <w:bottom w:val="nil"/>
              <w:right w:val="nil"/>
            </w:tcBorders>
          </w:tcPr>
          <w:p w14:paraId="109F66B9" w14:textId="48CE61A1" w:rsidR="00343969" w:rsidRPr="004F4BF3" w:rsidRDefault="00343969" w:rsidP="30D094B1">
            <w:pPr>
              <w:jc w:val="center"/>
              <w:rPr>
                <w:color w:val="000000" w:themeColor="text1"/>
                <w:lang w:val="en-GB"/>
              </w:rPr>
            </w:pPr>
            <w:r w:rsidRPr="004F4BF3">
              <w:rPr>
                <w:color w:val="000000" w:themeColor="text1"/>
                <w:lang w:val="en-GB"/>
              </w:rPr>
              <w:t>83</w:t>
            </w:r>
          </w:p>
        </w:tc>
      </w:tr>
      <w:tr w:rsidR="00343969" w:rsidRPr="00987447" w14:paraId="4F1D1967" w14:textId="77777777" w:rsidTr="272C3B23">
        <w:trPr>
          <w:trHeight w:val="315"/>
        </w:trPr>
        <w:tc>
          <w:tcPr>
            <w:tcW w:w="3990" w:type="dxa"/>
            <w:vAlign w:val="bottom"/>
          </w:tcPr>
          <w:p w14:paraId="4E2B1F0E" w14:textId="77777777" w:rsidR="00343969" w:rsidRPr="00BC3E68" w:rsidRDefault="00343969" w:rsidP="00E122BA">
            <w:pPr>
              <w:rPr>
                <w:lang w:val="en-GB"/>
              </w:rPr>
            </w:pPr>
            <w:proofErr w:type="spellStart"/>
            <w:r w:rsidRPr="004F4BF3">
              <w:rPr>
                <w:color w:val="000000" w:themeColor="text1"/>
                <w:lang w:val="en-GB"/>
              </w:rPr>
              <w:t>Carbaryl</w:t>
            </w:r>
            <w:proofErr w:type="spellEnd"/>
          </w:p>
        </w:tc>
        <w:tc>
          <w:tcPr>
            <w:tcW w:w="2070" w:type="dxa"/>
            <w:vAlign w:val="bottom"/>
          </w:tcPr>
          <w:p w14:paraId="675348CE" w14:textId="77777777" w:rsidR="00343969" w:rsidRPr="004F4BF3" w:rsidRDefault="00343969" w:rsidP="00E122BA">
            <w:pPr>
              <w:jc w:val="center"/>
              <w:rPr>
                <w:color w:val="000000" w:themeColor="text1"/>
                <w:lang w:val="en-GB"/>
              </w:rPr>
            </w:pPr>
            <w:r w:rsidRPr="004F4BF3">
              <w:rPr>
                <w:color w:val="000000" w:themeColor="text1"/>
                <w:lang w:val="en-GB"/>
              </w:rPr>
              <w:t>43</w:t>
            </w:r>
          </w:p>
        </w:tc>
        <w:tc>
          <w:tcPr>
            <w:tcW w:w="2070" w:type="dxa"/>
          </w:tcPr>
          <w:p w14:paraId="011CF62F" w14:textId="77AE477C" w:rsidR="00343969" w:rsidRPr="004F4BF3" w:rsidRDefault="00343969" w:rsidP="30D094B1">
            <w:pPr>
              <w:jc w:val="center"/>
              <w:rPr>
                <w:color w:val="000000" w:themeColor="text1"/>
                <w:lang w:val="en-GB"/>
              </w:rPr>
            </w:pPr>
            <w:r w:rsidRPr="004F4BF3">
              <w:rPr>
                <w:color w:val="000000" w:themeColor="text1"/>
                <w:lang w:val="en-GB"/>
              </w:rPr>
              <w:t>90</w:t>
            </w:r>
          </w:p>
        </w:tc>
      </w:tr>
      <w:tr w:rsidR="00343969" w:rsidRPr="00987447" w14:paraId="4F674C96" w14:textId="77777777" w:rsidTr="272C3B23">
        <w:trPr>
          <w:trHeight w:val="315"/>
        </w:trPr>
        <w:tc>
          <w:tcPr>
            <w:tcW w:w="3990" w:type="dxa"/>
            <w:vAlign w:val="bottom"/>
          </w:tcPr>
          <w:p w14:paraId="2A646454" w14:textId="77777777" w:rsidR="00343969" w:rsidRPr="00BC3E68" w:rsidRDefault="00343969" w:rsidP="00E122BA">
            <w:pPr>
              <w:rPr>
                <w:lang w:val="en-GB"/>
              </w:rPr>
            </w:pPr>
            <w:proofErr w:type="spellStart"/>
            <w:r w:rsidRPr="004F4BF3">
              <w:rPr>
                <w:color w:val="000000" w:themeColor="text1"/>
                <w:lang w:val="en-GB"/>
              </w:rPr>
              <w:t>Carbofuran</w:t>
            </w:r>
            <w:proofErr w:type="spellEnd"/>
          </w:p>
        </w:tc>
        <w:tc>
          <w:tcPr>
            <w:tcW w:w="2070" w:type="dxa"/>
            <w:vAlign w:val="bottom"/>
          </w:tcPr>
          <w:p w14:paraId="6869BCA3" w14:textId="77777777" w:rsidR="00343969" w:rsidRPr="004F4BF3" w:rsidRDefault="00343969" w:rsidP="00E122BA">
            <w:pPr>
              <w:jc w:val="center"/>
              <w:rPr>
                <w:color w:val="000000" w:themeColor="text1"/>
                <w:lang w:val="en-GB"/>
              </w:rPr>
            </w:pPr>
            <w:r w:rsidRPr="004F4BF3">
              <w:rPr>
                <w:color w:val="000000" w:themeColor="text1"/>
                <w:lang w:val="en-GB"/>
              </w:rPr>
              <w:t>42</w:t>
            </w:r>
          </w:p>
        </w:tc>
        <w:tc>
          <w:tcPr>
            <w:tcW w:w="2070" w:type="dxa"/>
          </w:tcPr>
          <w:p w14:paraId="3B76960D" w14:textId="17D5EF53" w:rsidR="00343969" w:rsidRPr="004F4BF3" w:rsidRDefault="00343969" w:rsidP="30D094B1">
            <w:pPr>
              <w:jc w:val="center"/>
              <w:rPr>
                <w:color w:val="000000" w:themeColor="text1"/>
                <w:lang w:val="en-GB"/>
              </w:rPr>
            </w:pPr>
            <w:r w:rsidRPr="004F4BF3">
              <w:rPr>
                <w:color w:val="000000" w:themeColor="text1"/>
                <w:lang w:val="en-GB"/>
              </w:rPr>
              <w:t>88</w:t>
            </w:r>
          </w:p>
        </w:tc>
      </w:tr>
      <w:tr w:rsidR="00343969" w:rsidRPr="00987447" w14:paraId="4F9ED53A" w14:textId="77777777" w:rsidTr="272C3B23">
        <w:trPr>
          <w:trHeight w:val="315"/>
        </w:trPr>
        <w:tc>
          <w:tcPr>
            <w:tcW w:w="3990" w:type="dxa"/>
            <w:vAlign w:val="bottom"/>
          </w:tcPr>
          <w:p w14:paraId="48F1E47E" w14:textId="77777777" w:rsidR="00343969" w:rsidRPr="00BC3E68" w:rsidRDefault="00343969" w:rsidP="00E122BA">
            <w:pPr>
              <w:rPr>
                <w:lang w:val="en-GB"/>
              </w:rPr>
            </w:pPr>
            <w:proofErr w:type="spellStart"/>
            <w:r w:rsidRPr="004F4BF3">
              <w:rPr>
                <w:color w:val="000000" w:themeColor="text1"/>
                <w:lang w:val="en-GB"/>
              </w:rPr>
              <w:t>Methiocarb</w:t>
            </w:r>
            <w:proofErr w:type="spellEnd"/>
          </w:p>
        </w:tc>
        <w:tc>
          <w:tcPr>
            <w:tcW w:w="2070" w:type="dxa"/>
            <w:vAlign w:val="bottom"/>
          </w:tcPr>
          <w:p w14:paraId="02D792FD" w14:textId="77777777" w:rsidR="00343969" w:rsidRPr="004F4BF3" w:rsidRDefault="00343969" w:rsidP="00E122BA">
            <w:pPr>
              <w:jc w:val="center"/>
              <w:rPr>
                <w:color w:val="000000" w:themeColor="text1"/>
                <w:lang w:val="en-GB"/>
              </w:rPr>
            </w:pPr>
            <w:r w:rsidRPr="004F4BF3">
              <w:rPr>
                <w:color w:val="000000" w:themeColor="text1"/>
                <w:lang w:val="en-GB"/>
              </w:rPr>
              <w:t>41</w:t>
            </w:r>
          </w:p>
        </w:tc>
        <w:tc>
          <w:tcPr>
            <w:tcW w:w="2070" w:type="dxa"/>
          </w:tcPr>
          <w:p w14:paraId="232EA5E4" w14:textId="7170A069" w:rsidR="00343969" w:rsidRPr="004F4BF3" w:rsidRDefault="00343969" w:rsidP="30D094B1">
            <w:pPr>
              <w:jc w:val="center"/>
              <w:rPr>
                <w:color w:val="000000" w:themeColor="text1"/>
                <w:lang w:val="en-GB"/>
              </w:rPr>
            </w:pPr>
            <w:r w:rsidRPr="004F4BF3">
              <w:rPr>
                <w:color w:val="000000" w:themeColor="text1"/>
                <w:lang w:val="en-GB"/>
              </w:rPr>
              <w:t>85</w:t>
            </w:r>
          </w:p>
        </w:tc>
      </w:tr>
      <w:tr w:rsidR="00343969" w:rsidRPr="00987447" w14:paraId="674A93C6" w14:textId="77777777" w:rsidTr="272C3B23">
        <w:trPr>
          <w:trHeight w:val="315"/>
        </w:trPr>
        <w:tc>
          <w:tcPr>
            <w:tcW w:w="3990" w:type="dxa"/>
            <w:vAlign w:val="bottom"/>
          </w:tcPr>
          <w:p w14:paraId="1B66E1CC" w14:textId="77777777" w:rsidR="00343969" w:rsidRPr="00BC3E68" w:rsidRDefault="00343969" w:rsidP="00E122BA">
            <w:pPr>
              <w:rPr>
                <w:lang w:val="en-GB"/>
              </w:rPr>
            </w:pPr>
            <w:proofErr w:type="spellStart"/>
            <w:r w:rsidRPr="004F4BF3">
              <w:rPr>
                <w:color w:val="000000" w:themeColor="text1"/>
                <w:lang w:val="en-GB"/>
              </w:rPr>
              <w:t>Methomyl</w:t>
            </w:r>
            <w:proofErr w:type="spellEnd"/>
          </w:p>
        </w:tc>
        <w:tc>
          <w:tcPr>
            <w:tcW w:w="2070" w:type="dxa"/>
            <w:vAlign w:val="bottom"/>
          </w:tcPr>
          <w:p w14:paraId="54F10CC6" w14:textId="77777777" w:rsidR="00343969" w:rsidRPr="004F4BF3" w:rsidRDefault="00343969" w:rsidP="00E122BA">
            <w:pPr>
              <w:jc w:val="center"/>
              <w:rPr>
                <w:color w:val="000000" w:themeColor="text1"/>
                <w:lang w:val="en-GB"/>
              </w:rPr>
            </w:pPr>
            <w:r w:rsidRPr="004F4BF3">
              <w:rPr>
                <w:color w:val="000000" w:themeColor="text1"/>
                <w:lang w:val="en-GB"/>
              </w:rPr>
              <w:t>8</w:t>
            </w:r>
          </w:p>
        </w:tc>
        <w:tc>
          <w:tcPr>
            <w:tcW w:w="2070" w:type="dxa"/>
          </w:tcPr>
          <w:p w14:paraId="3E83F493" w14:textId="3CE2F2D6" w:rsidR="00343969" w:rsidRPr="004F4BF3" w:rsidRDefault="00343969" w:rsidP="30D094B1">
            <w:pPr>
              <w:jc w:val="center"/>
              <w:rPr>
                <w:color w:val="000000" w:themeColor="text1"/>
                <w:lang w:val="en-GB"/>
              </w:rPr>
            </w:pPr>
            <w:r w:rsidRPr="004F4BF3">
              <w:rPr>
                <w:color w:val="000000" w:themeColor="text1"/>
                <w:lang w:val="en-GB"/>
              </w:rPr>
              <w:t>17</w:t>
            </w:r>
          </w:p>
        </w:tc>
      </w:tr>
      <w:tr w:rsidR="00343969" w:rsidRPr="004F4BF3" w14:paraId="0C6A3DE7" w14:textId="77777777" w:rsidTr="272C3B23">
        <w:trPr>
          <w:trHeight w:val="315"/>
        </w:trPr>
        <w:tc>
          <w:tcPr>
            <w:tcW w:w="3990" w:type="dxa"/>
            <w:tcBorders>
              <w:left w:val="nil"/>
              <w:bottom w:val="single" w:sz="12" w:space="0" w:color="auto"/>
              <w:right w:val="nil"/>
            </w:tcBorders>
            <w:vAlign w:val="bottom"/>
          </w:tcPr>
          <w:p w14:paraId="3314141B" w14:textId="77777777" w:rsidR="00343969" w:rsidRPr="004F4BF3" w:rsidRDefault="00343969" w:rsidP="00E122BA">
            <w:pPr>
              <w:jc w:val="right"/>
              <w:rPr>
                <w:b/>
                <w:bCs/>
                <w:color w:val="000000" w:themeColor="text1"/>
                <w:lang w:val="en-GB"/>
              </w:rPr>
            </w:pPr>
            <w:r w:rsidRPr="004F4BF3">
              <w:rPr>
                <w:b/>
                <w:bCs/>
                <w:color w:val="000000" w:themeColor="text1"/>
                <w:lang w:val="en-GB"/>
              </w:rPr>
              <w:t>Carbamates</w:t>
            </w:r>
          </w:p>
        </w:tc>
        <w:tc>
          <w:tcPr>
            <w:tcW w:w="2070" w:type="dxa"/>
            <w:tcBorders>
              <w:left w:val="nil"/>
              <w:bottom w:val="single" w:sz="12" w:space="0" w:color="auto"/>
              <w:right w:val="nil"/>
            </w:tcBorders>
            <w:vAlign w:val="bottom"/>
          </w:tcPr>
          <w:p w14:paraId="24542F58" w14:textId="77777777" w:rsidR="00343969" w:rsidRPr="004F4BF3" w:rsidRDefault="00343969" w:rsidP="00E122BA">
            <w:pPr>
              <w:jc w:val="center"/>
              <w:rPr>
                <w:b/>
                <w:bCs/>
                <w:color w:val="000000" w:themeColor="text1"/>
                <w:lang w:val="en-GB"/>
              </w:rPr>
            </w:pPr>
            <w:r w:rsidRPr="004F4BF3">
              <w:rPr>
                <w:b/>
                <w:bCs/>
                <w:color w:val="000000" w:themeColor="text1"/>
                <w:lang w:val="en-GB"/>
              </w:rPr>
              <w:t>174</w:t>
            </w:r>
          </w:p>
        </w:tc>
        <w:tc>
          <w:tcPr>
            <w:tcW w:w="2070" w:type="dxa"/>
            <w:tcBorders>
              <w:left w:val="nil"/>
              <w:bottom w:val="single" w:sz="12" w:space="0" w:color="auto"/>
              <w:right w:val="nil"/>
            </w:tcBorders>
          </w:tcPr>
          <w:p w14:paraId="4CA90D26" w14:textId="34E3ADEE" w:rsidR="00343969" w:rsidRPr="004F4BF3" w:rsidRDefault="00343969" w:rsidP="30D094B1">
            <w:pPr>
              <w:jc w:val="center"/>
              <w:rPr>
                <w:b/>
                <w:bCs/>
                <w:color w:val="000000" w:themeColor="text1"/>
                <w:lang w:val="en-GB"/>
              </w:rPr>
            </w:pPr>
            <w:r w:rsidRPr="004F4BF3">
              <w:rPr>
                <w:b/>
                <w:bCs/>
                <w:color w:val="000000" w:themeColor="text1"/>
                <w:lang w:val="en-GB"/>
              </w:rPr>
              <w:t>92</w:t>
            </w:r>
          </w:p>
        </w:tc>
      </w:tr>
      <w:tr w:rsidR="00343969" w:rsidRPr="004F4BF3" w14:paraId="0F490533" w14:textId="77777777" w:rsidTr="272C3B23">
        <w:trPr>
          <w:trHeight w:val="315"/>
        </w:trPr>
        <w:tc>
          <w:tcPr>
            <w:tcW w:w="3990" w:type="dxa"/>
            <w:tcBorders>
              <w:top w:val="single" w:sz="12" w:space="0" w:color="auto"/>
              <w:left w:val="nil"/>
              <w:bottom w:val="nil"/>
              <w:right w:val="nil"/>
            </w:tcBorders>
            <w:vAlign w:val="bottom"/>
          </w:tcPr>
          <w:p w14:paraId="62D58B40" w14:textId="77777777" w:rsidR="00343969" w:rsidRPr="004F4BF3" w:rsidRDefault="00343969" w:rsidP="00E122BA">
            <w:r w:rsidRPr="004F4BF3">
              <w:rPr>
                <w:color w:val="000000" w:themeColor="text1"/>
                <w:lang w:val="en-GB"/>
              </w:rPr>
              <w:t>Arsenic</w:t>
            </w:r>
          </w:p>
        </w:tc>
        <w:tc>
          <w:tcPr>
            <w:tcW w:w="2070" w:type="dxa"/>
            <w:tcBorders>
              <w:top w:val="single" w:sz="12" w:space="0" w:color="auto"/>
              <w:left w:val="nil"/>
              <w:bottom w:val="nil"/>
              <w:right w:val="nil"/>
            </w:tcBorders>
            <w:vAlign w:val="bottom"/>
          </w:tcPr>
          <w:p w14:paraId="354C0944" w14:textId="77777777" w:rsidR="00343969" w:rsidRPr="004F4BF3" w:rsidRDefault="00343969" w:rsidP="00E122BA">
            <w:pPr>
              <w:jc w:val="center"/>
              <w:rPr>
                <w:color w:val="000000" w:themeColor="text1"/>
                <w:lang w:val="en-GB"/>
              </w:rPr>
            </w:pPr>
            <w:r w:rsidRPr="004F4BF3">
              <w:rPr>
                <w:color w:val="000000" w:themeColor="text1"/>
                <w:lang w:val="en-GB"/>
              </w:rPr>
              <w:t>1</w:t>
            </w:r>
          </w:p>
        </w:tc>
        <w:tc>
          <w:tcPr>
            <w:tcW w:w="2070" w:type="dxa"/>
            <w:tcBorders>
              <w:top w:val="single" w:sz="12" w:space="0" w:color="auto"/>
              <w:left w:val="nil"/>
              <w:bottom w:val="nil"/>
              <w:right w:val="nil"/>
            </w:tcBorders>
          </w:tcPr>
          <w:p w14:paraId="410C4893" w14:textId="2E64BA23" w:rsidR="00343969" w:rsidRPr="004F4BF3" w:rsidRDefault="00343969" w:rsidP="30D094B1">
            <w:pPr>
              <w:jc w:val="center"/>
              <w:rPr>
                <w:color w:val="000000" w:themeColor="text1"/>
                <w:lang w:val="en-GB"/>
              </w:rPr>
            </w:pPr>
            <w:r w:rsidRPr="004F4BF3">
              <w:rPr>
                <w:color w:val="000000" w:themeColor="text1"/>
                <w:lang w:val="en-GB"/>
              </w:rPr>
              <w:t>2</w:t>
            </w:r>
          </w:p>
        </w:tc>
      </w:tr>
      <w:tr w:rsidR="00343969" w:rsidRPr="004F4BF3" w14:paraId="2E823E43" w14:textId="77777777" w:rsidTr="272C3B23">
        <w:trPr>
          <w:trHeight w:val="315"/>
        </w:trPr>
        <w:tc>
          <w:tcPr>
            <w:tcW w:w="3990" w:type="dxa"/>
            <w:vAlign w:val="bottom"/>
          </w:tcPr>
          <w:p w14:paraId="7F59282D" w14:textId="77777777" w:rsidR="00343969" w:rsidRPr="004F4BF3" w:rsidRDefault="00343969" w:rsidP="00E122BA">
            <w:r w:rsidRPr="004F4BF3">
              <w:rPr>
                <w:color w:val="000000" w:themeColor="text1"/>
                <w:lang w:val="en-GB"/>
              </w:rPr>
              <w:t>Zinc phosphide</w:t>
            </w:r>
          </w:p>
        </w:tc>
        <w:tc>
          <w:tcPr>
            <w:tcW w:w="2070" w:type="dxa"/>
            <w:vAlign w:val="bottom"/>
          </w:tcPr>
          <w:p w14:paraId="1A673E76" w14:textId="77777777" w:rsidR="00343969" w:rsidRPr="004F4BF3" w:rsidRDefault="00343969" w:rsidP="00E122BA">
            <w:pPr>
              <w:jc w:val="center"/>
              <w:rPr>
                <w:color w:val="000000" w:themeColor="text1"/>
                <w:lang w:val="en-GB"/>
              </w:rPr>
            </w:pPr>
            <w:r w:rsidRPr="004F4BF3">
              <w:rPr>
                <w:color w:val="000000" w:themeColor="text1"/>
                <w:lang w:val="en-GB"/>
              </w:rPr>
              <w:t>11</w:t>
            </w:r>
          </w:p>
        </w:tc>
        <w:tc>
          <w:tcPr>
            <w:tcW w:w="2070" w:type="dxa"/>
          </w:tcPr>
          <w:p w14:paraId="05D3EEF1" w14:textId="5859A043" w:rsidR="00343969" w:rsidRPr="004F4BF3" w:rsidRDefault="00343969" w:rsidP="30D094B1">
            <w:pPr>
              <w:jc w:val="center"/>
              <w:rPr>
                <w:color w:val="000000" w:themeColor="text1"/>
                <w:lang w:val="en-GB"/>
              </w:rPr>
            </w:pPr>
            <w:r w:rsidRPr="004F4BF3">
              <w:rPr>
                <w:color w:val="000000" w:themeColor="text1"/>
                <w:lang w:val="en-GB"/>
              </w:rPr>
              <w:t>23</w:t>
            </w:r>
          </w:p>
        </w:tc>
      </w:tr>
      <w:tr w:rsidR="00343969" w:rsidRPr="004F4BF3" w14:paraId="0821AE3E" w14:textId="77777777" w:rsidTr="272C3B23">
        <w:trPr>
          <w:trHeight w:val="315"/>
        </w:trPr>
        <w:tc>
          <w:tcPr>
            <w:tcW w:w="3990" w:type="dxa"/>
            <w:tcBorders>
              <w:left w:val="nil"/>
              <w:bottom w:val="single" w:sz="12" w:space="0" w:color="auto"/>
              <w:right w:val="nil"/>
            </w:tcBorders>
            <w:vAlign w:val="bottom"/>
          </w:tcPr>
          <w:p w14:paraId="559B5858" w14:textId="77777777" w:rsidR="00343969" w:rsidRPr="004F4BF3" w:rsidRDefault="00343969" w:rsidP="00E122BA">
            <w:pPr>
              <w:jc w:val="right"/>
              <w:rPr>
                <w:b/>
                <w:bCs/>
                <w:color w:val="000000" w:themeColor="text1"/>
                <w:lang w:val="en-GB"/>
              </w:rPr>
            </w:pPr>
            <w:r w:rsidRPr="004F4BF3">
              <w:rPr>
                <w:b/>
                <w:bCs/>
                <w:color w:val="000000" w:themeColor="text1"/>
                <w:lang w:val="en-GB"/>
              </w:rPr>
              <w:t>Inorganic compounds</w:t>
            </w:r>
          </w:p>
        </w:tc>
        <w:tc>
          <w:tcPr>
            <w:tcW w:w="2070" w:type="dxa"/>
            <w:tcBorders>
              <w:left w:val="nil"/>
              <w:bottom w:val="single" w:sz="12" w:space="0" w:color="auto"/>
              <w:right w:val="nil"/>
            </w:tcBorders>
            <w:vAlign w:val="bottom"/>
          </w:tcPr>
          <w:p w14:paraId="4399172A" w14:textId="77777777" w:rsidR="00343969" w:rsidRPr="004F4BF3" w:rsidRDefault="00343969" w:rsidP="00E122BA">
            <w:pPr>
              <w:jc w:val="center"/>
              <w:rPr>
                <w:b/>
                <w:bCs/>
                <w:color w:val="000000" w:themeColor="text1"/>
                <w:lang w:val="en-GB"/>
              </w:rPr>
            </w:pPr>
            <w:r w:rsidRPr="004F4BF3">
              <w:rPr>
                <w:b/>
                <w:bCs/>
                <w:color w:val="000000" w:themeColor="text1"/>
                <w:lang w:val="en-GB"/>
              </w:rPr>
              <w:t>12</w:t>
            </w:r>
          </w:p>
        </w:tc>
        <w:tc>
          <w:tcPr>
            <w:tcW w:w="2070" w:type="dxa"/>
            <w:tcBorders>
              <w:left w:val="nil"/>
              <w:bottom w:val="single" w:sz="12" w:space="0" w:color="auto"/>
              <w:right w:val="nil"/>
            </w:tcBorders>
          </w:tcPr>
          <w:p w14:paraId="631A6F03" w14:textId="2CD51825" w:rsidR="00343969" w:rsidRPr="004F4BF3" w:rsidRDefault="00343969" w:rsidP="30D094B1">
            <w:pPr>
              <w:jc w:val="center"/>
              <w:rPr>
                <w:b/>
                <w:bCs/>
                <w:color w:val="000000" w:themeColor="text1"/>
                <w:lang w:val="en-GB"/>
              </w:rPr>
            </w:pPr>
            <w:r w:rsidRPr="004F4BF3">
              <w:rPr>
                <w:b/>
                <w:bCs/>
                <w:color w:val="000000" w:themeColor="text1"/>
                <w:lang w:val="en-GB"/>
              </w:rPr>
              <w:t>23</w:t>
            </w:r>
          </w:p>
        </w:tc>
      </w:tr>
      <w:tr w:rsidR="00343969" w:rsidRPr="004F4BF3" w14:paraId="01E1517C" w14:textId="77777777" w:rsidTr="272C3B23">
        <w:trPr>
          <w:trHeight w:val="315"/>
        </w:trPr>
        <w:tc>
          <w:tcPr>
            <w:tcW w:w="3990" w:type="dxa"/>
            <w:tcBorders>
              <w:top w:val="single" w:sz="12" w:space="0" w:color="auto"/>
              <w:left w:val="nil"/>
              <w:bottom w:val="nil"/>
              <w:right w:val="nil"/>
            </w:tcBorders>
            <w:vAlign w:val="bottom"/>
          </w:tcPr>
          <w:p w14:paraId="0F26466F" w14:textId="77777777" w:rsidR="00343969" w:rsidRPr="004F4BF3" w:rsidRDefault="00343969" w:rsidP="00E122BA">
            <w:proofErr w:type="spellStart"/>
            <w:r w:rsidRPr="004F4BF3">
              <w:rPr>
                <w:color w:val="000000" w:themeColor="text1"/>
                <w:lang w:val="en-GB"/>
              </w:rPr>
              <w:t>Metaldehyde</w:t>
            </w:r>
            <w:proofErr w:type="spellEnd"/>
          </w:p>
        </w:tc>
        <w:tc>
          <w:tcPr>
            <w:tcW w:w="2070" w:type="dxa"/>
            <w:tcBorders>
              <w:top w:val="single" w:sz="12" w:space="0" w:color="auto"/>
              <w:left w:val="nil"/>
              <w:bottom w:val="nil"/>
              <w:right w:val="nil"/>
            </w:tcBorders>
            <w:vAlign w:val="bottom"/>
          </w:tcPr>
          <w:p w14:paraId="4A68D5DB" w14:textId="77777777" w:rsidR="00343969" w:rsidRPr="004F4BF3" w:rsidRDefault="00343969" w:rsidP="00E122BA">
            <w:pPr>
              <w:jc w:val="center"/>
              <w:rPr>
                <w:color w:val="000000" w:themeColor="text1"/>
                <w:lang w:val="en-GB"/>
              </w:rPr>
            </w:pPr>
            <w:r w:rsidRPr="004F4BF3">
              <w:rPr>
                <w:color w:val="000000" w:themeColor="text1"/>
                <w:lang w:val="en-GB"/>
              </w:rPr>
              <w:t>1</w:t>
            </w:r>
          </w:p>
        </w:tc>
        <w:tc>
          <w:tcPr>
            <w:tcW w:w="2070" w:type="dxa"/>
            <w:tcBorders>
              <w:top w:val="single" w:sz="12" w:space="0" w:color="auto"/>
              <w:left w:val="nil"/>
              <w:bottom w:val="nil"/>
              <w:right w:val="nil"/>
            </w:tcBorders>
          </w:tcPr>
          <w:p w14:paraId="32E121FA" w14:textId="52FF40CC" w:rsidR="00343969" w:rsidRPr="004F4BF3" w:rsidRDefault="00343969" w:rsidP="30D094B1">
            <w:pPr>
              <w:jc w:val="center"/>
              <w:rPr>
                <w:color w:val="000000" w:themeColor="text1"/>
                <w:lang w:val="en-GB"/>
              </w:rPr>
            </w:pPr>
            <w:r w:rsidRPr="004F4BF3">
              <w:rPr>
                <w:color w:val="000000" w:themeColor="text1"/>
                <w:lang w:val="en-GB"/>
              </w:rPr>
              <w:t>2</w:t>
            </w:r>
          </w:p>
        </w:tc>
      </w:tr>
      <w:tr w:rsidR="00343969" w:rsidRPr="004F4BF3" w14:paraId="06A114CA" w14:textId="77777777" w:rsidTr="272C3B23">
        <w:trPr>
          <w:trHeight w:val="315"/>
        </w:trPr>
        <w:tc>
          <w:tcPr>
            <w:tcW w:w="3990" w:type="dxa"/>
            <w:tcBorders>
              <w:top w:val="nil"/>
              <w:left w:val="nil"/>
              <w:bottom w:val="single" w:sz="12" w:space="0" w:color="auto"/>
              <w:right w:val="nil"/>
            </w:tcBorders>
            <w:vAlign w:val="bottom"/>
          </w:tcPr>
          <w:p w14:paraId="3BFFB779" w14:textId="77777777" w:rsidR="00343969" w:rsidRPr="004F4BF3" w:rsidRDefault="00343969" w:rsidP="00E122BA">
            <w:pPr>
              <w:jc w:val="right"/>
              <w:rPr>
                <w:b/>
                <w:bCs/>
                <w:color w:val="000000" w:themeColor="text1"/>
                <w:lang w:val="en-GB"/>
              </w:rPr>
            </w:pPr>
            <w:proofErr w:type="spellStart"/>
            <w:r w:rsidRPr="004F4BF3">
              <w:rPr>
                <w:b/>
                <w:bCs/>
                <w:color w:val="000000" w:themeColor="text1"/>
                <w:lang w:val="en-GB"/>
              </w:rPr>
              <w:t>Molluscicides</w:t>
            </w:r>
            <w:proofErr w:type="spellEnd"/>
          </w:p>
        </w:tc>
        <w:tc>
          <w:tcPr>
            <w:tcW w:w="2070" w:type="dxa"/>
            <w:tcBorders>
              <w:top w:val="nil"/>
              <w:left w:val="nil"/>
              <w:bottom w:val="single" w:sz="12" w:space="0" w:color="auto"/>
              <w:right w:val="nil"/>
            </w:tcBorders>
            <w:vAlign w:val="bottom"/>
          </w:tcPr>
          <w:p w14:paraId="5C2E63FD" w14:textId="77777777" w:rsidR="00343969" w:rsidRPr="004F4BF3" w:rsidRDefault="00343969" w:rsidP="00E122BA">
            <w:pPr>
              <w:jc w:val="center"/>
              <w:rPr>
                <w:b/>
                <w:bCs/>
                <w:color w:val="000000" w:themeColor="text1"/>
                <w:lang w:val="en-GB"/>
              </w:rPr>
            </w:pPr>
            <w:r w:rsidRPr="004F4BF3">
              <w:rPr>
                <w:b/>
                <w:bCs/>
                <w:color w:val="000000" w:themeColor="text1"/>
                <w:lang w:val="en-GB"/>
              </w:rPr>
              <w:t>1</w:t>
            </w:r>
          </w:p>
        </w:tc>
        <w:tc>
          <w:tcPr>
            <w:tcW w:w="2070" w:type="dxa"/>
            <w:tcBorders>
              <w:top w:val="nil"/>
              <w:left w:val="nil"/>
              <w:bottom w:val="single" w:sz="12" w:space="0" w:color="auto"/>
              <w:right w:val="nil"/>
            </w:tcBorders>
          </w:tcPr>
          <w:p w14:paraId="7ABED93E" w14:textId="6ABF766A" w:rsidR="00343969" w:rsidRPr="004F4BF3" w:rsidRDefault="26B3C943" w:rsidP="30D094B1">
            <w:pPr>
              <w:jc w:val="center"/>
              <w:rPr>
                <w:b/>
                <w:bCs/>
                <w:color w:val="000000" w:themeColor="text1"/>
                <w:lang w:val="en-GB"/>
              </w:rPr>
            </w:pPr>
            <w:r w:rsidRPr="004F4BF3">
              <w:rPr>
                <w:b/>
                <w:bCs/>
                <w:color w:val="000000" w:themeColor="text1"/>
                <w:lang w:val="en-GB"/>
              </w:rPr>
              <w:t xml:space="preserve"> </w:t>
            </w:r>
            <w:r w:rsidR="00343969" w:rsidRPr="004F4BF3">
              <w:rPr>
                <w:b/>
                <w:bCs/>
                <w:color w:val="000000" w:themeColor="text1"/>
                <w:lang w:val="en-GB"/>
              </w:rPr>
              <w:t>2</w:t>
            </w:r>
          </w:p>
        </w:tc>
      </w:tr>
      <w:tr w:rsidR="00343969" w:rsidRPr="004F4BF3" w14:paraId="5D7487E1" w14:textId="77777777" w:rsidTr="272C3B23">
        <w:trPr>
          <w:trHeight w:val="315"/>
        </w:trPr>
        <w:tc>
          <w:tcPr>
            <w:tcW w:w="3990" w:type="dxa"/>
            <w:tcBorders>
              <w:top w:val="single" w:sz="12" w:space="0" w:color="auto"/>
              <w:left w:val="nil"/>
              <w:bottom w:val="nil"/>
              <w:right w:val="nil"/>
            </w:tcBorders>
            <w:vAlign w:val="bottom"/>
          </w:tcPr>
          <w:p w14:paraId="6CA74732" w14:textId="77777777" w:rsidR="00343969" w:rsidRPr="004F4BF3" w:rsidRDefault="00343969" w:rsidP="00E122BA">
            <w:r w:rsidRPr="004F4BF3">
              <w:rPr>
                <w:color w:val="000000" w:themeColor="text1"/>
                <w:lang w:val="en-GB"/>
              </w:rPr>
              <w:t>Aldrin</w:t>
            </w:r>
          </w:p>
        </w:tc>
        <w:tc>
          <w:tcPr>
            <w:tcW w:w="2070" w:type="dxa"/>
            <w:tcBorders>
              <w:top w:val="single" w:sz="12" w:space="0" w:color="auto"/>
              <w:left w:val="nil"/>
              <w:bottom w:val="nil"/>
              <w:right w:val="nil"/>
            </w:tcBorders>
            <w:vAlign w:val="bottom"/>
          </w:tcPr>
          <w:p w14:paraId="686343BF" w14:textId="77777777" w:rsidR="00343969" w:rsidRPr="004F4BF3" w:rsidRDefault="00343969" w:rsidP="00E122BA">
            <w:pPr>
              <w:jc w:val="center"/>
              <w:rPr>
                <w:color w:val="000000" w:themeColor="text1"/>
                <w:lang w:val="en-GB"/>
              </w:rPr>
            </w:pPr>
            <w:r w:rsidRPr="004F4BF3">
              <w:rPr>
                <w:color w:val="000000" w:themeColor="text1"/>
                <w:lang w:val="en-GB"/>
              </w:rPr>
              <w:t>14</w:t>
            </w:r>
          </w:p>
        </w:tc>
        <w:tc>
          <w:tcPr>
            <w:tcW w:w="2070" w:type="dxa"/>
            <w:tcBorders>
              <w:top w:val="single" w:sz="12" w:space="0" w:color="auto"/>
              <w:left w:val="nil"/>
              <w:bottom w:val="nil"/>
              <w:right w:val="nil"/>
            </w:tcBorders>
          </w:tcPr>
          <w:p w14:paraId="432AD685" w14:textId="13981AA5" w:rsidR="00343969" w:rsidRPr="004F4BF3" w:rsidRDefault="00343969" w:rsidP="30D094B1">
            <w:pPr>
              <w:jc w:val="center"/>
              <w:rPr>
                <w:color w:val="000000" w:themeColor="text1"/>
                <w:lang w:val="en-GB"/>
              </w:rPr>
            </w:pPr>
            <w:r w:rsidRPr="004F4BF3">
              <w:rPr>
                <w:color w:val="000000" w:themeColor="text1"/>
                <w:lang w:val="en-GB"/>
              </w:rPr>
              <w:t>2</w:t>
            </w:r>
            <w:r w:rsidR="56DC8D5D" w:rsidRPr="004F4BF3">
              <w:rPr>
                <w:color w:val="000000" w:themeColor="text1"/>
                <w:lang w:val="en-GB"/>
              </w:rPr>
              <w:t>9</w:t>
            </w:r>
          </w:p>
        </w:tc>
      </w:tr>
      <w:tr w:rsidR="00343969" w:rsidRPr="004F4BF3" w14:paraId="7FE346D6" w14:textId="77777777" w:rsidTr="272C3B23">
        <w:trPr>
          <w:trHeight w:val="315"/>
        </w:trPr>
        <w:tc>
          <w:tcPr>
            <w:tcW w:w="3990" w:type="dxa"/>
            <w:vAlign w:val="bottom"/>
          </w:tcPr>
          <w:p w14:paraId="5A8D9B3A" w14:textId="77777777" w:rsidR="00343969" w:rsidRPr="004F4BF3" w:rsidRDefault="00343969" w:rsidP="00E122BA">
            <w:proofErr w:type="spellStart"/>
            <w:r w:rsidRPr="004F4BF3">
              <w:rPr>
                <w:color w:val="000000" w:themeColor="text1"/>
                <w:lang w:val="en-GB"/>
              </w:rPr>
              <w:t>Dieldrin</w:t>
            </w:r>
            <w:proofErr w:type="spellEnd"/>
          </w:p>
        </w:tc>
        <w:tc>
          <w:tcPr>
            <w:tcW w:w="2070" w:type="dxa"/>
            <w:vAlign w:val="bottom"/>
          </w:tcPr>
          <w:p w14:paraId="0588EDC5" w14:textId="77777777" w:rsidR="00343969" w:rsidRPr="004F4BF3" w:rsidRDefault="00343969" w:rsidP="00E122BA">
            <w:pPr>
              <w:jc w:val="center"/>
              <w:rPr>
                <w:color w:val="000000" w:themeColor="text1"/>
                <w:lang w:val="en-GB"/>
              </w:rPr>
            </w:pPr>
            <w:r w:rsidRPr="004F4BF3">
              <w:rPr>
                <w:color w:val="000000" w:themeColor="text1"/>
                <w:lang w:val="en-GB"/>
              </w:rPr>
              <w:t>13</w:t>
            </w:r>
          </w:p>
        </w:tc>
        <w:tc>
          <w:tcPr>
            <w:tcW w:w="2070" w:type="dxa"/>
            <w:vAlign w:val="bottom"/>
          </w:tcPr>
          <w:p w14:paraId="71164F0B" w14:textId="0E83D5B6" w:rsidR="00343969" w:rsidRPr="004F4BF3" w:rsidRDefault="00343969" w:rsidP="30D094B1">
            <w:pPr>
              <w:jc w:val="center"/>
              <w:rPr>
                <w:color w:val="000000" w:themeColor="text1"/>
              </w:rPr>
            </w:pPr>
            <w:r w:rsidRPr="004F4BF3">
              <w:rPr>
                <w:color w:val="000000" w:themeColor="text1"/>
              </w:rPr>
              <w:t>27</w:t>
            </w:r>
          </w:p>
        </w:tc>
      </w:tr>
      <w:tr w:rsidR="00343969" w:rsidRPr="004F4BF3" w14:paraId="26A4933B" w14:textId="77777777" w:rsidTr="272C3B23">
        <w:trPr>
          <w:trHeight w:val="315"/>
        </w:trPr>
        <w:tc>
          <w:tcPr>
            <w:tcW w:w="3990" w:type="dxa"/>
            <w:vAlign w:val="bottom"/>
          </w:tcPr>
          <w:p w14:paraId="4D218B09" w14:textId="77777777" w:rsidR="00343969" w:rsidRPr="004F4BF3" w:rsidRDefault="00343969" w:rsidP="00E122BA">
            <w:proofErr w:type="spellStart"/>
            <w:r w:rsidRPr="004F4BF3">
              <w:rPr>
                <w:color w:val="000000" w:themeColor="text1"/>
                <w:lang w:val="en-GB"/>
              </w:rPr>
              <w:t>Endosulfan</w:t>
            </w:r>
            <w:proofErr w:type="spellEnd"/>
            <w:r w:rsidRPr="004F4BF3">
              <w:rPr>
                <w:color w:val="000000" w:themeColor="text1"/>
                <w:lang w:val="en-GB"/>
              </w:rPr>
              <w:t xml:space="preserve"> (alpha)</w:t>
            </w:r>
          </w:p>
        </w:tc>
        <w:tc>
          <w:tcPr>
            <w:tcW w:w="2070" w:type="dxa"/>
            <w:vAlign w:val="bottom"/>
          </w:tcPr>
          <w:p w14:paraId="1ADFA586" w14:textId="77777777" w:rsidR="00343969" w:rsidRPr="004F4BF3" w:rsidRDefault="00343969" w:rsidP="00E122BA">
            <w:pPr>
              <w:jc w:val="center"/>
              <w:rPr>
                <w:color w:val="000000" w:themeColor="text1"/>
                <w:lang w:val="en-GB"/>
              </w:rPr>
            </w:pPr>
            <w:r w:rsidRPr="004F4BF3">
              <w:rPr>
                <w:color w:val="000000" w:themeColor="text1"/>
                <w:lang w:val="en-GB"/>
              </w:rPr>
              <w:t>25</w:t>
            </w:r>
          </w:p>
        </w:tc>
        <w:tc>
          <w:tcPr>
            <w:tcW w:w="2070" w:type="dxa"/>
            <w:vAlign w:val="bottom"/>
          </w:tcPr>
          <w:p w14:paraId="10DDC393" w14:textId="3F936096" w:rsidR="00343969" w:rsidRPr="004F4BF3" w:rsidRDefault="00343969" w:rsidP="30D094B1">
            <w:pPr>
              <w:jc w:val="center"/>
              <w:rPr>
                <w:color w:val="000000" w:themeColor="text1"/>
              </w:rPr>
            </w:pPr>
            <w:r w:rsidRPr="004F4BF3">
              <w:rPr>
                <w:color w:val="000000" w:themeColor="text1"/>
              </w:rPr>
              <w:t>52</w:t>
            </w:r>
          </w:p>
        </w:tc>
      </w:tr>
      <w:tr w:rsidR="00343969" w:rsidRPr="004F4BF3" w14:paraId="1F501309" w14:textId="77777777" w:rsidTr="272C3B23">
        <w:trPr>
          <w:trHeight w:val="315"/>
        </w:trPr>
        <w:tc>
          <w:tcPr>
            <w:tcW w:w="3990" w:type="dxa"/>
            <w:vAlign w:val="bottom"/>
          </w:tcPr>
          <w:p w14:paraId="12B0F416" w14:textId="77777777" w:rsidR="00343969" w:rsidRPr="004F4BF3" w:rsidRDefault="00343969" w:rsidP="00E122BA">
            <w:proofErr w:type="spellStart"/>
            <w:r w:rsidRPr="004F4BF3">
              <w:rPr>
                <w:color w:val="000000" w:themeColor="text1"/>
                <w:lang w:val="en-GB"/>
              </w:rPr>
              <w:t>Endosulfan</w:t>
            </w:r>
            <w:proofErr w:type="spellEnd"/>
            <w:r w:rsidRPr="004F4BF3">
              <w:rPr>
                <w:color w:val="000000" w:themeColor="text1"/>
                <w:lang w:val="en-GB"/>
              </w:rPr>
              <w:t xml:space="preserve"> (alpha +beta)</w:t>
            </w:r>
          </w:p>
        </w:tc>
        <w:tc>
          <w:tcPr>
            <w:tcW w:w="2070" w:type="dxa"/>
            <w:vAlign w:val="bottom"/>
          </w:tcPr>
          <w:p w14:paraId="2990A591" w14:textId="77777777" w:rsidR="00343969" w:rsidRPr="004F4BF3" w:rsidRDefault="00343969" w:rsidP="00E122BA">
            <w:pPr>
              <w:jc w:val="center"/>
              <w:rPr>
                <w:color w:val="000000" w:themeColor="text1"/>
                <w:lang w:val="en-GB"/>
              </w:rPr>
            </w:pPr>
            <w:r w:rsidRPr="004F4BF3">
              <w:rPr>
                <w:color w:val="000000" w:themeColor="text1"/>
                <w:lang w:val="en-GB"/>
              </w:rPr>
              <w:t>12</w:t>
            </w:r>
          </w:p>
        </w:tc>
        <w:tc>
          <w:tcPr>
            <w:tcW w:w="2070" w:type="dxa"/>
            <w:vAlign w:val="bottom"/>
          </w:tcPr>
          <w:p w14:paraId="2D2C80A5" w14:textId="30692B56" w:rsidR="00343969" w:rsidRPr="004F4BF3" w:rsidRDefault="00343969" w:rsidP="30D094B1">
            <w:pPr>
              <w:jc w:val="center"/>
              <w:rPr>
                <w:color w:val="000000" w:themeColor="text1"/>
              </w:rPr>
            </w:pPr>
            <w:r w:rsidRPr="004F4BF3">
              <w:rPr>
                <w:color w:val="000000" w:themeColor="text1"/>
              </w:rPr>
              <w:t>25</w:t>
            </w:r>
          </w:p>
        </w:tc>
      </w:tr>
      <w:tr w:rsidR="00343969" w:rsidRPr="004F4BF3" w14:paraId="4361834A" w14:textId="77777777" w:rsidTr="272C3B23">
        <w:trPr>
          <w:trHeight w:val="315"/>
        </w:trPr>
        <w:tc>
          <w:tcPr>
            <w:tcW w:w="3990" w:type="dxa"/>
            <w:vAlign w:val="bottom"/>
          </w:tcPr>
          <w:p w14:paraId="5DF6F29F" w14:textId="77777777" w:rsidR="00343969" w:rsidRPr="004F4BF3" w:rsidRDefault="00343969" w:rsidP="00E122BA">
            <w:proofErr w:type="spellStart"/>
            <w:r w:rsidRPr="004F4BF3">
              <w:rPr>
                <w:color w:val="000000" w:themeColor="text1"/>
                <w:lang w:val="en-GB"/>
              </w:rPr>
              <w:t>Endosulfan</w:t>
            </w:r>
            <w:proofErr w:type="spellEnd"/>
            <w:r w:rsidRPr="004F4BF3">
              <w:rPr>
                <w:color w:val="000000" w:themeColor="text1"/>
                <w:lang w:val="en-GB"/>
              </w:rPr>
              <w:t xml:space="preserve"> (beta)</w:t>
            </w:r>
          </w:p>
        </w:tc>
        <w:tc>
          <w:tcPr>
            <w:tcW w:w="2070" w:type="dxa"/>
            <w:vAlign w:val="bottom"/>
          </w:tcPr>
          <w:p w14:paraId="65C699FF" w14:textId="77777777" w:rsidR="00343969" w:rsidRPr="004F4BF3" w:rsidRDefault="00343969" w:rsidP="00E122BA">
            <w:pPr>
              <w:jc w:val="center"/>
              <w:rPr>
                <w:color w:val="000000" w:themeColor="text1"/>
                <w:lang w:val="en-GB"/>
              </w:rPr>
            </w:pPr>
            <w:r w:rsidRPr="004F4BF3">
              <w:rPr>
                <w:color w:val="000000" w:themeColor="text1"/>
                <w:lang w:val="en-GB"/>
              </w:rPr>
              <w:t>21</w:t>
            </w:r>
          </w:p>
        </w:tc>
        <w:tc>
          <w:tcPr>
            <w:tcW w:w="2070" w:type="dxa"/>
            <w:vAlign w:val="bottom"/>
          </w:tcPr>
          <w:p w14:paraId="0F0EBC7B" w14:textId="155CCB86" w:rsidR="00343969" w:rsidRPr="004F4BF3" w:rsidRDefault="00343969" w:rsidP="30D094B1">
            <w:pPr>
              <w:jc w:val="center"/>
              <w:rPr>
                <w:color w:val="000000" w:themeColor="text1"/>
              </w:rPr>
            </w:pPr>
            <w:r w:rsidRPr="004F4BF3">
              <w:rPr>
                <w:color w:val="000000" w:themeColor="text1"/>
              </w:rPr>
              <w:t>44</w:t>
            </w:r>
          </w:p>
        </w:tc>
      </w:tr>
      <w:tr w:rsidR="00343969" w:rsidRPr="004F4BF3" w14:paraId="54FEFB3A" w14:textId="77777777" w:rsidTr="272C3B23">
        <w:trPr>
          <w:trHeight w:val="315"/>
        </w:trPr>
        <w:tc>
          <w:tcPr>
            <w:tcW w:w="3990" w:type="dxa"/>
            <w:vAlign w:val="bottom"/>
          </w:tcPr>
          <w:p w14:paraId="0EF6881A" w14:textId="77777777" w:rsidR="00343969" w:rsidRPr="004F4BF3" w:rsidRDefault="00343969" w:rsidP="00E122BA">
            <w:proofErr w:type="spellStart"/>
            <w:r w:rsidRPr="004F4BF3">
              <w:rPr>
                <w:color w:val="000000" w:themeColor="text1"/>
                <w:lang w:val="en-GB"/>
              </w:rPr>
              <w:t>Hexachlorobenzene</w:t>
            </w:r>
            <w:proofErr w:type="spellEnd"/>
          </w:p>
        </w:tc>
        <w:tc>
          <w:tcPr>
            <w:tcW w:w="2070" w:type="dxa"/>
            <w:vAlign w:val="bottom"/>
          </w:tcPr>
          <w:p w14:paraId="22CFF53C" w14:textId="77777777" w:rsidR="00343969" w:rsidRPr="004F4BF3" w:rsidRDefault="00343969" w:rsidP="00E122BA">
            <w:pPr>
              <w:jc w:val="center"/>
              <w:rPr>
                <w:color w:val="000000" w:themeColor="text1"/>
                <w:lang w:val="en-GB"/>
              </w:rPr>
            </w:pPr>
            <w:r w:rsidRPr="004F4BF3">
              <w:rPr>
                <w:color w:val="000000" w:themeColor="text1"/>
                <w:lang w:val="en-GB"/>
              </w:rPr>
              <w:t>14</w:t>
            </w:r>
          </w:p>
        </w:tc>
        <w:tc>
          <w:tcPr>
            <w:tcW w:w="2070" w:type="dxa"/>
            <w:vAlign w:val="bottom"/>
          </w:tcPr>
          <w:p w14:paraId="1EFFC395" w14:textId="328351C0" w:rsidR="00343969" w:rsidRPr="004F4BF3" w:rsidRDefault="00343969" w:rsidP="30D094B1">
            <w:pPr>
              <w:jc w:val="center"/>
              <w:rPr>
                <w:color w:val="000000" w:themeColor="text1"/>
              </w:rPr>
            </w:pPr>
            <w:r w:rsidRPr="004F4BF3">
              <w:rPr>
                <w:color w:val="000000" w:themeColor="text1"/>
              </w:rPr>
              <w:t>29</w:t>
            </w:r>
          </w:p>
        </w:tc>
      </w:tr>
      <w:tr w:rsidR="00343969" w:rsidRPr="004F4BF3" w14:paraId="1CD9C733" w14:textId="77777777" w:rsidTr="272C3B23">
        <w:trPr>
          <w:trHeight w:val="315"/>
        </w:trPr>
        <w:tc>
          <w:tcPr>
            <w:tcW w:w="3990" w:type="dxa"/>
            <w:vAlign w:val="bottom"/>
          </w:tcPr>
          <w:p w14:paraId="54F8C094" w14:textId="77777777" w:rsidR="00343969" w:rsidRPr="004F4BF3" w:rsidRDefault="00343969" w:rsidP="00E122BA">
            <w:r w:rsidRPr="004F4BF3">
              <w:rPr>
                <w:color w:val="000000" w:themeColor="text1"/>
                <w:lang w:val="en-GB"/>
              </w:rPr>
              <w:t>HCH (alpha)</w:t>
            </w:r>
          </w:p>
        </w:tc>
        <w:tc>
          <w:tcPr>
            <w:tcW w:w="2070" w:type="dxa"/>
            <w:vAlign w:val="bottom"/>
          </w:tcPr>
          <w:p w14:paraId="6600C5CE" w14:textId="77777777" w:rsidR="00343969" w:rsidRPr="004F4BF3" w:rsidRDefault="00343969" w:rsidP="00E122BA">
            <w:pPr>
              <w:jc w:val="center"/>
              <w:rPr>
                <w:color w:val="000000" w:themeColor="text1"/>
                <w:lang w:val="en-GB"/>
              </w:rPr>
            </w:pPr>
            <w:r w:rsidRPr="004F4BF3">
              <w:rPr>
                <w:color w:val="000000" w:themeColor="text1"/>
                <w:lang w:val="en-GB"/>
              </w:rPr>
              <w:t>14</w:t>
            </w:r>
          </w:p>
        </w:tc>
        <w:tc>
          <w:tcPr>
            <w:tcW w:w="2070" w:type="dxa"/>
            <w:vAlign w:val="bottom"/>
          </w:tcPr>
          <w:p w14:paraId="46B15A16" w14:textId="623EDD72" w:rsidR="00343969" w:rsidRPr="004F4BF3" w:rsidRDefault="00343969" w:rsidP="30D094B1">
            <w:pPr>
              <w:jc w:val="center"/>
              <w:rPr>
                <w:color w:val="000000" w:themeColor="text1"/>
              </w:rPr>
            </w:pPr>
            <w:r w:rsidRPr="004F4BF3">
              <w:rPr>
                <w:color w:val="000000" w:themeColor="text1"/>
              </w:rPr>
              <w:t>29</w:t>
            </w:r>
          </w:p>
        </w:tc>
      </w:tr>
      <w:tr w:rsidR="00343969" w:rsidRPr="004F4BF3" w14:paraId="71A972AC" w14:textId="77777777" w:rsidTr="272C3B23">
        <w:trPr>
          <w:trHeight w:val="315"/>
        </w:trPr>
        <w:tc>
          <w:tcPr>
            <w:tcW w:w="3990" w:type="dxa"/>
            <w:vAlign w:val="bottom"/>
          </w:tcPr>
          <w:p w14:paraId="69BBB4C2" w14:textId="77777777" w:rsidR="00343969" w:rsidRPr="004F4BF3" w:rsidRDefault="00343969" w:rsidP="00E122BA">
            <w:r w:rsidRPr="004F4BF3">
              <w:rPr>
                <w:color w:val="000000" w:themeColor="text1"/>
                <w:lang w:val="en-GB"/>
              </w:rPr>
              <w:t>HCH (beta)</w:t>
            </w:r>
          </w:p>
        </w:tc>
        <w:tc>
          <w:tcPr>
            <w:tcW w:w="2070" w:type="dxa"/>
            <w:vAlign w:val="bottom"/>
          </w:tcPr>
          <w:p w14:paraId="61127062" w14:textId="77777777" w:rsidR="00343969" w:rsidRPr="004F4BF3" w:rsidRDefault="00343969" w:rsidP="00E122BA">
            <w:pPr>
              <w:jc w:val="center"/>
              <w:rPr>
                <w:color w:val="000000" w:themeColor="text1"/>
                <w:lang w:val="en-GB"/>
              </w:rPr>
            </w:pPr>
            <w:r w:rsidRPr="004F4BF3">
              <w:rPr>
                <w:color w:val="000000" w:themeColor="text1"/>
                <w:lang w:val="en-GB"/>
              </w:rPr>
              <w:t>14</w:t>
            </w:r>
          </w:p>
        </w:tc>
        <w:tc>
          <w:tcPr>
            <w:tcW w:w="2070" w:type="dxa"/>
            <w:vAlign w:val="bottom"/>
          </w:tcPr>
          <w:p w14:paraId="1B6E4DC0" w14:textId="65C9DBCC" w:rsidR="00343969" w:rsidRPr="004F4BF3" w:rsidRDefault="00343969" w:rsidP="30D094B1">
            <w:pPr>
              <w:jc w:val="center"/>
              <w:rPr>
                <w:color w:val="000000" w:themeColor="text1"/>
              </w:rPr>
            </w:pPr>
            <w:r w:rsidRPr="004F4BF3">
              <w:rPr>
                <w:color w:val="000000" w:themeColor="text1"/>
              </w:rPr>
              <w:t>29</w:t>
            </w:r>
          </w:p>
        </w:tc>
      </w:tr>
      <w:tr w:rsidR="00343969" w:rsidRPr="004F4BF3" w14:paraId="14A4F244" w14:textId="77777777" w:rsidTr="272C3B23">
        <w:trPr>
          <w:trHeight w:val="315"/>
        </w:trPr>
        <w:tc>
          <w:tcPr>
            <w:tcW w:w="3990" w:type="dxa"/>
            <w:vAlign w:val="bottom"/>
          </w:tcPr>
          <w:p w14:paraId="0CA12BF8" w14:textId="77777777" w:rsidR="00343969" w:rsidRPr="004F4BF3" w:rsidRDefault="00343969" w:rsidP="00E122BA">
            <w:r w:rsidRPr="004F4BF3">
              <w:rPr>
                <w:color w:val="000000" w:themeColor="text1"/>
                <w:lang w:val="en-GB"/>
              </w:rPr>
              <w:t>Heptachlor</w:t>
            </w:r>
          </w:p>
        </w:tc>
        <w:tc>
          <w:tcPr>
            <w:tcW w:w="2070" w:type="dxa"/>
            <w:vAlign w:val="bottom"/>
          </w:tcPr>
          <w:p w14:paraId="1E2089C2" w14:textId="77777777" w:rsidR="00343969" w:rsidRPr="004F4BF3" w:rsidRDefault="00343969" w:rsidP="00E122BA">
            <w:pPr>
              <w:jc w:val="center"/>
              <w:rPr>
                <w:color w:val="000000" w:themeColor="text1"/>
                <w:lang w:val="en-GB"/>
              </w:rPr>
            </w:pPr>
            <w:r w:rsidRPr="004F4BF3">
              <w:rPr>
                <w:color w:val="000000" w:themeColor="text1"/>
                <w:lang w:val="en-GB"/>
              </w:rPr>
              <w:t>14</w:t>
            </w:r>
          </w:p>
        </w:tc>
        <w:tc>
          <w:tcPr>
            <w:tcW w:w="2070" w:type="dxa"/>
            <w:vAlign w:val="bottom"/>
          </w:tcPr>
          <w:p w14:paraId="6151A7F3" w14:textId="1EB0B2D5" w:rsidR="00343969" w:rsidRPr="004F4BF3" w:rsidRDefault="00343969" w:rsidP="30D094B1">
            <w:pPr>
              <w:jc w:val="center"/>
              <w:rPr>
                <w:color w:val="000000" w:themeColor="text1"/>
              </w:rPr>
            </w:pPr>
            <w:r w:rsidRPr="004F4BF3">
              <w:rPr>
                <w:color w:val="000000" w:themeColor="text1"/>
              </w:rPr>
              <w:t>29</w:t>
            </w:r>
          </w:p>
        </w:tc>
      </w:tr>
      <w:tr w:rsidR="00343969" w:rsidRPr="004F4BF3" w14:paraId="3053EDB0" w14:textId="77777777" w:rsidTr="272C3B23">
        <w:trPr>
          <w:trHeight w:val="315"/>
        </w:trPr>
        <w:tc>
          <w:tcPr>
            <w:tcW w:w="3990" w:type="dxa"/>
            <w:vAlign w:val="bottom"/>
          </w:tcPr>
          <w:p w14:paraId="16EEDE24" w14:textId="77777777" w:rsidR="00343969" w:rsidRPr="004F4BF3" w:rsidRDefault="00343969" w:rsidP="00E122BA">
            <w:r w:rsidRPr="004F4BF3">
              <w:rPr>
                <w:color w:val="000000" w:themeColor="text1"/>
                <w:lang w:val="en-GB"/>
              </w:rPr>
              <w:t>Heptachlor Epoxide</w:t>
            </w:r>
          </w:p>
        </w:tc>
        <w:tc>
          <w:tcPr>
            <w:tcW w:w="2070" w:type="dxa"/>
            <w:vAlign w:val="bottom"/>
          </w:tcPr>
          <w:p w14:paraId="64CCD0D6" w14:textId="77777777" w:rsidR="00343969" w:rsidRPr="004F4BF3" w:rsidRDefault="00343969" w:rsidP="00E122BA">
            <w:pPr>
              <w:jc w:val="center"/>
              <w:rPr>
                <w:color w:val="000000" w:themeColor="text1"/>
                <w:lang w:val="en-GB"/>
              </w:rPr>
            </w:pPr>
            <w:r w:rsidRPr="004F4BF3">
              <w:rPr>
                <w:color w:val="000000" w:themeColor="text1"/>
                <w:lang w:val="en-GB"/>
              </w:rPr>
              <w:t>24</w:t>
            </w:r>
          </w:p>
        </w:tc>
        <w:tc>
          <w:tcPr>
            <w:tcW w:w="2070" w:type="dxa"/>
            <w:vAlign w:val="bottom"/>
          </w:tcPr>
          <w:p w14:paraId="20747FB4" w14:textId="72EE40D8" w:rsidR="00343969" w:rsidRPr="004F4BF3" w:rsidRDefault="00343969" w:rsidP="30D094B1">
            <w:pPr>
              <w:jc w:val="center"/>
              <w:rPr>
                <w:color w:val="000000" w:themeColor="text1"/>
              </w:rPr>
            </w:pPr>
            <w:r w:rsidRPr="004F4BF3">
              <w:rPr>
                <w:color w:val="000000" w:themeColor="text1"/>
              </w:rPr>
              <w:t>50</w:t>
            </w:r>
          </w:p>
        </w:tc>
      </w:tr>
      <w:tr w:rsidR="00343969" w:rsidRPr="004F4BF3" w14:paraId="563229CD" w14:textId="77777777" w:rsidTr="272C3B23">
        <w:trPr>
          <w:trHeight w:val="315"/>
        </w:trPr>
        <w:tc>
          <w:tcPr>
            <w:tcW w:w="3990" w:type="dxa"/>
            <w:vAlign w:val="bottom"/>
          </w:tcPr>
          <w:p w14:paraId="1ED255DA" w14:textId="77777777" w:rsidR="00343969" w:rsidRPr="004F4BF3" w:rsidRDefault="00343969" w:rsidP="00E122BA">
            <w:proofErr w:type="spellStart"/>
            <w:r w:rsidRPr="004F4BF3">
              <w:rPr>
                <w:color w:val="000000" w:themeColor="text1"/>
                <w:lang w:val="en-GB"/>
              </w:rPr>
              <w:t>Lindane</w:t>
            </w:r>
            <w:proofErr w:type="spellEnd"/>
          </w:p>
        </w:tc>
        <w:tc>
          <w:tcPr>
            <w:tcW w:w="2070" w:type="dxa"/>
            <w:vAlign w:val="bottom"/>
          </w:tcPr>
          <w:p w14:paraId="063448AB" w14:textId="77777777" w:rsidR="00343969" w:rsidRPr="004F4BF3" w:rsidRDefault="00343969" w:rsidP="00E122BA">
            <w:pPr>
              <w:jc w:val="center"/>
              <w:rPr>
                <w:color w:val="000000" w:themeColor="text1"/>
                <w:lang w:val="en-GB"/>
              </w:rPr>
            </w:pPr>
            <w:r w:rsidRPr="004F4BF3">
              <w:rPr>
                <w:color w:val="000000" w:themeColor="text1"/>
                <w:lang w:val="en-GB"/>
              </w:rPr>
              <w:t>14</w:t>
            </w:r>
          </w:p>
        </w:tc>
        <w:tc>
          <w:tcPr>
            <w:tcW w:w="2070" w:type="dxa"/>
            <w:vAlign w:val="bottom"/>
          </w:tcPr>
          <w:p w14:paraId="1ED46BA4" w14:textId="77777777" w:rsidR="00343969" w:rsidRPr="004F4BF3" w:rsidRDefault="00343969" w:rsidP="00E122BA">
            <w:pPr>
              <w:jc w:val="center"/>
              <w:rPr>
                <w:color w:val="000000" w:themeColor="text1"/>
              </w:rPr>
            </w:pPr>
            <w:r w:rsidRPr="004F4BF3">
              <w:rPr>
                <w:color w:val="000000" w:themeColor="text1"/>
              </w:rPr>
              <w:t>29</w:t>
            </w:r>
          </w:p>
        </w:tc>
      </w:tr>
      <w:tr w:rsidR="00343969" w:rsidRPr="004F4BF3" w14:paraId="10BF1295" w14:textId="77777777" w:rsidTr="272C3B23">
        <w:trPr>
          <w:trHeight w:val="315"/>
        </w:trPr>
        <w:tc>
          <w:tcPr>
            <w:tcW w:w="3990" w:type="dxa"/>
            <w:vAlign w:val="bottom"/>
          </w:tcPr>
          <w:p w14:paraId="5D7A724A" w14:textId="77777777" w:rsidR="00343969" w:rsidRPr="004F4BF3" w:rsidRDefault="00343969" w:rsidP="00E122BA">
            <w:proofErr w:type="spellStart"/>
            <w:r w:rsidRPr="004F4BF3">
              <w:rPr>
                <w:color w:val="000000" w:themeColor="text1"/>
                <w:lang w:val="en-GB"/>
              </w:rPr>
              <w:t>Methoxychlor</w:t>
            </w:r>
            <w:proofErr w:type="spellEnd"/>
          </w:p>
        </w:tc>
        <w:tc>
          <w:tcPr>
            <w:tcW w:w="2070" w:type="dxa"/>
            <w:vAlign w:val="bottom"/>
          </w:tcPr>
          <w:p w14:paraId="3D7F7266" w14:textId="77777777" w:rsidR="00343969" w:rsidRPr="004F4BF3" w:rsidRDefault="00343969" w:rsidP="00E122BA">
            <w:pPr>
              <w:jc w:val="center"/>
              <w:rPr>
                <w:color w:val="000000" w:themeColor="text1"/>
                <w:lang w:val="en-GB"/>
              </w:rPr>
            </w:pPr>
            <w:r w:rsidRPr="004F4BF3">
              <w:rPr>
                <w:color w:val="000000" w:themeColor="text1"/>
                <w:lang w:val="en-GB"/>
              </w:rPr>
              <w:t>24</w:t>
            </w:r>
          </w:p>
        </w:tc>
        <w:tc>
          <w:tcPr>
            <w:tcW w:w="2070" w:type="dxa"/>
            <w:vAlign w:val="bottom"/>
          </w:tcPr>
          <w:p w14:paraId="5D549403" w14:textId="77777777" w:rsidR="00343969" w:rsidRPr="004F4BF3" w:rsidRDefault="00343969" w:rsidP="00E122BA">
            <w:pPr>
              <w:jc w:val="center"/>
              <w:rPr>
                <w:color w:val="000000" w:themeColor="text1"/>
              </w:rPr>
            </w:pPr>
            <w:r w:rsidRPr="004F4BF3">
              <w:rPr>
                <w:color w:val="000000" w:themeColor="text1"/>
              </w:rPr>
              <w:t>50</w:t>
            </w:r>
          </w:p>
        </w:tc>
      </w:tr>
      <w:tr w:rsidR="00343969" w:rsidRPr="004F4BF3" w14:paraId="22B3651F" w14:textId="77777777" w:rsidTr="272C3B23">
        <w:trPr>
          <w:trHeight w:val="315"/>
        </w:trPr>
        <w:tc>
          <w:tcPr>
            <w:tcW w:w="3990" w:type="dxa"/>
            <w:vAlign w:val="bottom"/>
          </w:tcPr>
          <w:p w14:paraId="0D38894B" w14:textId="77777777" w:rsidR="00343969" w:rsidRPr="004F4BF3" w:rsidRDefault="00343969" w:rsidP="00E122BA">
            <w:proofErr w:type="spellStart"/>
            <w:r w:rsidRPr="004F4BF3">
              <w:rPr>
                <w:color w:val="000000" w:themeColor="text1"/>
                <w:lang w:val="en-GB"/>
              </w:rPr>
              <w:t>Mirex</w:t>
            </w:r>
            <w:proofErr w:type="spellEnd"/>
          </w:p>
        </w:tc>
        <w:tc>
          <w:tcPr>
            <w:tcW w:w="2070" w:type="dxa"/>
            <w:vAlign w:val="bottom"/>
          </w:tcPr>
          <w:p w14:paraId="4CF7A756" w14:textId="77777777" w:rsidR="00343969" w:rsidRPr="004F4BF3" w:rsidRDefault="00343969" w:rsidP="00E122BA">
            <w:pPr>
              <w:jc w:val="center"/>
              <w:rPr>
                <w:color w:val="000000" w:themeColor="text1"/>
                <w:lang w:val="en-GB"/>
              </w:rPr>
            </w:pPr>
            <w:r w:rsidRPr="004F4BF3">
              <w:rPr>
                <w:color w:val="000000" w:themeColor="text1"/>
                <w:lang w:val="en-GB"/>
              </w:rPr>
              <w:t>24</w:t>
            </w:r>
          </w:p>
        </w:tc>
        <w:tc>
          <w:tcPr>
            <w:tcW w:w="2070" w:type="dxa"/>
            <w:vAlign w:val="bottom"/>
          </w:tcPr>
          <w:p w14:paraId="53DB64B5" w14:textId="77777777" w:rsidR="00343969" w:rsidRPr="004F4BF3" w:rsidRDefault="00343969" w:rsidP="00E122BA">
            <w:pPr>
              <w:jc w:val="center"/>
              <w:rPr>
                <w:color w:val="000000" w:themeColor="text1"/>
              </w:rPr>
            </w:pPr>
            <w:r w:rsidRPr="004F4BF3">
              <w:rPr>
                <w:color w:val="000000" w:themeColor="text1"/>
              </w:rPr>
              <w:t>50</w:t>
            </w:r>
          </w:p>
        </w:tc>
      </w:tr>
      <w:tr w:rsidR="00343969" w:rsidRPr="004F4BF3" w14:paraId="7936F9A7" w14:textId="77777777" w:rsidTr="272C3B23">
        <w:trPr>
          <w:trHeight w:val="315"/>
        </w:trPr>
        <w:tc>
          <w:tcPr>
            <w:tcW w:w="3990" w:type="dxa"/>
            <w:vAlign w:val="bottom"/>
          </w:tcPr>
          <w:p w14:paraId="573B2948" w14:textId="77777777" w:rsidR="00343969" w:rsidRPr="004F4BF3" w:rsidRDefault="00343969" w:rsidP="00E122BA">
            <w:r w:rsidRPr="004F4BF3">
              <w:rPr>
                <w:color w:val="000000" w:themeColor="text1"/>
                <w:lang w:val="en-GB"/>
              </w:rPr>
              <w:t>O,P-DDD</w:t>
            </w:r>
          </w:p>
        </w:tc>
        <w:tc>
          <w:tcPr>
            <w:tcW w:w="2070" w:type="dxa"/>
            <w:vAlign w:val="bottom"/>
          </w:tcPr>
          <w:p w14:paraId="13AB92E4" w14:textId="77777777" w:rsidR="00343969" w:rsidRPr="004F4BF3" w:rsidRDefault="00343969" w:rsidP="00E122BA">
            <w:pPr>
              <w:jc w:val="center"/>
              <w:rPr>
                <w:color w:val="000000" w:themeColor="text1"/>
                <w:lang w:val="en-GB"/>
              </w:rPr>
            </w:pPr>
            <w:r w:rsidRPr="004F4BF3">
              <w:rPr>
                <w:color w:val="000000" w:themeColor="text1"/>
                <w:lang w:val="en-GB"/>
              </w:rPr>
              <w:t>24</w:t>
            </w:r>
          </w:p>
        </w:tc>
        <w:tc>
          <w:tcPr>
            <w:tcW w:w="2070" w:type="dxa"/>
            <w:vAlign w:val="bottom"/>
          </w:tcPr>
          <w:p w14:paraId="382EDF3D" w14:textId="77777777" w:rsidR="00343969" w:rsidRPr="004F4BF3" w:rsidRDefault="00343969" w:rsidP="00E122BA">
            <w:pPr>
              <w:jc w:val="center"/>
              <w:rPr>
                <w:color w:val="000000" w:themeColor="text1"/>
              </w:rPr>
            </w:pPr>
            <w:r w:rsidRPr="004F4BF3">
              <w:rPr>
                <w:color w:val="000000" w:themeColor="text1"/>
              </w:rPr>
              <w:t>50</w:t>
            </w:r>
          </w:p>
        </w:tc>
      </w:tr>
      <w:tr w:rsidR="00343969" w:rsidRPr="004F4BF3" w14:paraId="4E10AD89" w14:textId="77777777" w:rsidTr="272C3B23">
        <w:trPr>
          <w:trHeight w:val="315"/>
        </w:trPr>
        <w:tc>
          <w:tcPr>
            <w:tcW w:w="3990" w:type="dxa"/>
            <w:vAlign w:val="bottom"/>
          </w:tcPr>
          <w:p w14:paraId="4D147B58" w14:textId="77777777" w:rsidR="00343969" w:rsidRPr="004F4BF3" w:rsidRDefault="00343969" w:rsidP="00E122BA">
            <w:r w:rsidRPr="004F4BF3">
              <w:rPr>
                <w:color w:val="000000" w:themeColor="text1"/>
                <w:lang w:val="en-GB"/>
              </w:rPr>
              <w:t>O,P-DDE</w:t>
            </w:r>
          </w:p>
        </w:tc>
        <w:tc>
          <w:tcPr>
            <w:tcW w:w="2070" w:type="dxa"/>
            <w:vAlign w:val="bottom"/>
          </w:tcPr>
          <w:p w14:paraId="25CCCC97" w14:textId="77777777" w:rsidR="00343969" w:rsidRPr="004F4BF3" w:rsidRDefault="00343969" w:rsidP="00E122BA">
            <w:pPr>
              <w:jc w:val="center"/>
              <w:rPr>
                <w:color w:val="000000" w:themeColor="text1"/>
                <w:lang w:val="en-GB"/>
              </w:rPr>
            </w:pPr>
            <w:r w:rsidRPr="004F4BF3">
              <w:rPr>
                <w:color w:val="000000" w:themeColor="text1"/>
                <w:lang w:val="en-GB"/>
              </w:rPr>
              <w:t>14</w:t>
            </w:r>
          </w:p>
        </w:tc>
        <w:tc>
          <w:tcPr>
            <w:tcW w:w="2070" w:type="dxa"/>
            <w:vAlign w:val="bottom"/>
          </w:tcPr>
          <w:p w14:paraId="3CD18CBB" w14:textId="77777777" w:rsidR="00343969" w:rsidRPr="004F4BF3" w:rsidRDefault="00343969" w:rsidP="00E122BA">
            <w:pPr>
              <w:jc w:val="center"/>
              <w:rPr>
                <w:color w:val="000000" w:themeColor="text1"/>
              </w:rPr>
            </w:pPr>
            <w:r w:rsidRPr="004F4BF3">
              <w:rPr>
                <w:color w:val="000000" w:themeColor="text1"/>
              </w:rPr>
              <w:t>29</w:t>
            </w:r>
          </w:p>
        </w:tc>
      </w:tr>
      <w:tr w:rsidR="00343969" w:rsidRPr="004F4BF3" w14:paraId="17ED4D1C" w14:textId="77777777" w:rsidTr="272C3B23">
        <w:trPr>
          <w:trHeight w:val="315"/>
        </w:trPr>
        <w:tc>
          <w:tcPr>
            <w:tcW w:w="3990" w:type="dxa"/>
            <w:vAlign w:val="bottom"/>
          </w:tcPr>
          <w:p w14:paraId="70DE452C" w14:textId="77777777" w:rsidR="00343969" w:rsidRPr="004F4BF3" w:rsidRDefault="00343969" w:rsidP="00E122BA">
            <w:r w:rsidRPr="004F4BF3">
              <w:rPr>
                <w:color w:val="000000" w:themeColor="text1"/>
                <w:lang w:val="en-GB"/>
              </w:rPr>
              <w:t>O,P-DDT</w:t>
            </w:r>
          </w:p>
        </w:tc>
        <w:tc>
          <w:tcPr>
            <w:tcW w:w="2070" w:type="dxa"/>
            <w:vAlign w:val="bottom"/>
          </w:tcPr>
          <w:p w14:paraId="1A10921D" w14:textId="77777777" w:rsidR="00343969" w:rsidRPr="004F4BF3" w:rsidRDefault="00343969" w:rsidP="00E122BA">
            <w:pPr>
              <w:jc w:val="center"/>
              <w:rPr>
                <w:color w:val="000000" w:themeColor="text1"/>
                <w:lang w:val="en-GB"/>
              </w:rPr>
            </w:pPr>
            <w:r w:rsidRPr="004F4BF3">
              <w:rPr>
                <w:color w:val="000000" w:themeColor="text1"/>
                <w:lang w:val="en-GB"/>
              </w:rPr>
              <w:t>24</w:t>
            </w:r>
          </w:p>
        </w:tc>
        <w:tc>
          <w:tcPr>
            <w:tcW w:w="2070" w:type="dxa"/>
            <w:vAlign w:val="bottom"/>
          </w:tcPr>
          <w:p w14:paraId="08C21005" w14:textId="77777777" w:rsidR="00343969" w:rsidRPr="004F4BF3" w:rsidRDefault="00343969" w:rsidP="00E122BA">
            <w:pPr>
              <w:jc w:val="center"/>
              <w:rPr>
                <w:color w:val="000000" w:themeColor="text1"/>
              </w:rPr>
            </w:pPr>
            <w:r w:rsidRPr="004F4BF3">
              <w:rPr>
                <w:color w:val="000000" w:themeColor="text1"/>
              </w:rPr>
              <w:t>50</w:t>
            </w:r>
          </w:p>
        </w:tc>
      </w:tr>
      <w:tr w:rsidR="00343969" w:rsidRPr="004F4BF3" w14:paraId="1A49A145" w14:textId="77777777" w:rsidTr="272C3B23">
        <w:trPr>
          <w:trHeight w:val="315"/>
        </w:trPr>
        <w:tc>
          <w:tcPr>
            <w:tcW w:w="3990" w:type="dxa"/>
            <w:vAlign w:val="bottom"/>
          </w:tcPr>
          <w:p w14:paraId="05B3F4FB" w14:textId="77777777" w:rsidR="00343969" w:rsidRPr="004F4BF3" w:rsidRDefault="00343969" w:rsidP="00E122BA">
            <w:r w:rsidRPr="004F4BF3">
              <w:rPr>
                <w:color w:val="000000" w:themeColor="text1"/>
                <w:lang w:val="en-GB"/>
              </w:rPr>
              <w:t>P,P-DDD</w:t>
            </w:r>
          </w:p>
        </w:tc>
        <w:tc>
          <w:tcPr>
            <w:tcW w:w="2070" w:type="dxa"/>
            <w:vAlign w:val="bottom"/>
          </w:tcPr>
          <w:p w14:paraId="63C9F170" w14:textId="77777777" w:rsidR="00343969" w:rsidRPr="004F4BF3" w:rsidRDefault="00343969" w:rsidP="00E122BA">
            <w:pPr>
              <w:jc w:val="center"/>
              <w:rPr>
                <w:color w:val="000000" w:themeColor="text1"/>
                <w:lang w:val="en-GB"/>
              </w:rPr>
            </w:pPr>
            <w:r w:rsidRPr="004F4BF3">
              <w:rPr>
                <w:color w:val="000000" w:themeColor="text1"/>
                <w:lang w:val="en-GB"/>
              </w:rPr>
              <w:t>24</w:t>
            </w:r>
          </w:p>
        </w:tc>
        <w:tc>
          <w:tcPr>
            <w:tcW w:w="2070" w:type="dxa"/>
            <w:vAlign w:val="bottom"/>
          </w:tcPr>
          <w:p w14:paraId="55402EA0" w14:textId="77777777" w:rsidR="00343969" w:rsidRPr="004F4BF3" w:rsidRDefault="00343969" w:rsidP="00E122BA">
            <w:pPr>
              <w:jc w:val="center"/>
              <w:rPr>
                <w:color w:val="000000" w:themeColor="text1"/>
              </w:rPr>
            </w:pPr>
            <w:r w:rsidRPr="004F4BF3">
              <w:rPr>
                <w:color w:val="000000" w:themeColor="text1"/>
              </w:rPr>
              <w:t>50</w:t>
            </w:r>
          </w:p>
        </w:tc>
      </w:tr>
      <w:tr w:rsidR="00343969" w:rsidRPr="004F4BF3" w14:paraId="1CA5F62F" w14:textId="77777777" w:rsidTr="272C3B23">
        <w:trPr>
          <w:trHeight w:val="315"/>
        </w:trPr>
        <w:tc>
          <w:tcPr>
            <w:tcW w:w="3990" w:type="dxa"/>
            <w:vAlign w:val="bottom"/>
          </w:tcPr>
          <w:p w14:paraId="15BC922F" w14:textId="77777777" w:rsidR="00343969" w:rsidRPr="004F4BF3" w:rsidRDefault="00343969" w:rsidP="00E122BA">
            <w:r w:rsidRPr="004F4BF3">
              <w:rPr>
                <w:color w:val="000000" w:themeColor="text1"/>
                <w:lang w:val="en-GB"/>
              </w:rPr>
              <w:t>P,P-DDE</w:t>
            </w:r>
          </w:p>
        </w:tc>
        <w:tc>
          <w:tcPr>
            <w:tcW w:w="2070" w:type="dxa"/>
            <w:vAlign w:val="bottom"/>
          </w:tcPr>
          <w:p w14:paraId="7E40DECD" w14:textId="77777777" w:rsidR="00343969" w:rsidRPr="004F4BF3" w:rsidRDefault="00343969" w:rsidP="00E122BA">
            <w:pPr>
              <w:jc w:val="center"/>
              <w:rPr>
                <w:color w:val="000000" w:themeColor="text1"/>
                <w:lang w:val="en-GB"/>
              </w:rPr>
            </w:pPr>
            <w:r w:rsidRPr="004F4BF3">
              <w:rPr>
                <w:color w:val="000000" w:themeColor="text1"/>
                <w:lang w:val="en-GB"/>
              </w:rPr>
              <w:t>19</w:t>
            </w:r>
          </w:p>
        </w:tc>
        <w:tc>
          <w:tcPr>
            <w:tcW w:w="2070" w:type="dxa"/>
            <w:vAlign w:val="bottom"/>
          </w:tcPr>
          <w:p w14:paraId="19B0547D" w14:textId="77777777" w:rsidR="00343969" w:rsidRPr="004F4BF3" w:rsidRDefault="00343969" w:rsidP="00E122BA">
            <w:pPr>
              <w:jc w:val="center"/>
              <w:rPr>
                <w:color w:val="000000" w:themeColor="text1"/>
              </w:rPr>
            </w:pPr>
            <w:r w:rsidRPr="004F4BF3">
              <w:rPr>
                <w:color w:val="000000" w:themeColor="text1"/>
              </w:rPr>
              <w:t>40</w:t>
            </w:r>
          </w:p>
        </w:tc>
      </w:tr>
      <w:tr w:rsidR="00343969" w:rsidRPr="004F4BF3" w14:paraId="020DF343" w14:textId="77777777" w:rsidTr="272C3B23">
        <w:trPr>
          <w:trHeight w:val="315"/>
        </w:trPr>
        <w:tc>
          <w:tcPr>
            <w:tcW w:w="3990" w:type="dxa"/>
            <w:vAlign w:val="bottom"/>
          </w:tcPr>
          <w:p w14:paraId="25E23A73" w14:textId="77777777" w:rsidR="00343969" w:rsidRPr="004F4BF3" w:rsidRDefault="00343969" w:rsidP="00E122BA">
            <w:r w:rsidRPr="004F4BF3">
              <w:rPr>
                <w:color w:val="000000" w:themeColor="text1"/>
                <w:lang w:val="en-GB"/>
              </w:rPr>
              <w:t>P,P-DDT</w:t>
            </w:r>
          </w:p>
        </w:tc>
        <w:tc>
          <w:tcPr>
            <w:tcW w:w="2070" w:type="dxa"/>
            <w:vAlign w:val="bottom"/>
          </w:tcPr>
          <w:p w14:paraId="72E90B4A" w14:textId="77777777" w:rsidR="00343969" w:rsidRPr="004F4BF3" w:rsidRDefault="00343969" w:rsidP="00E122BA">
            <w:pPr>
              <w:jc w:val="center"/>
              <w:rPr>
                <w:color w:val="000000" w:themeColor="text1"/>
                <w:lang w:val="en-GB"/>
              </w:rPr>
            </w:pPr>
            <w:r w:rsidRPr="004F4BF3">
              <w:rPr>
                <w:color w:val="000000" w:themeColor="text1"/>
                <w:lang w:val="en-GB"/>
              </w:rPr>
              <w:t>24</w:t>
            </w:r>
          </w:p>
        </w:tc>
        <w:tc>
          <w:tcPr>
            <w:tcW w:w="2070" w:type="dxa"/>
            <w:vAlign w:val="bottom"/>
          </w:tcPr>
          <w:p w14:paraId="71631AF4" w14:textId="77777777" w:rsidR="00343969" w:rsidRPr="004F4BF3" w:rsidRDefault="00343969" w:rsidP="00E122BA">
            <w:pPr>
              <w:jc w:val="center"/>
              <w:rPr>
                <w:color w:val="000000" w:themeColor="text1"/>
              </w:rPr>
            </w:pPr>
            <w:r w:rsidRPr="004F4BF3">
              <w:rPr>
                <w:color w:val="000000" w:themeColor="text1"/>
              </w:rPr>
              <w:t>50</w:t>
            </w:r>
          </w:p>
        </w:tc>
      </w:tr>
      <w:tr w:rsidR="00343969" w:rsidRPr="004F4BF3" w14:paraId="1BFC34AA" w14:textId="77777777" w:rsidTr="272C3B23">
        <w:trPr>
          <w:trHeight w:val="315"/>
        </w:trPr>
        <w:tc>
          <w:tcPr>
            <w:tcW w:w="3990" w:type="dxa"/>
            <w:tcBorders>
              <w:left w:val="nil"/>
              <w:bottom w:val="single" w:sz="12" w:space="0" w:color="auto"/>
              <w:right w:val="nil"/>
            </w:tcBorders>
            <w:vAlign w:val="bottom"/>
          </w:tcPr>
          <w:p w14:paraId="6C3A051D" w14:textId="77777777" w:rsidR="00343969" w:rsidRPr="004F4BF3" w:rsidRDefault="00343969" w:rsidP="00E122BA">
            <w:pPr>
              <w:jc w:val="right"/>
              <w:rPr>
                <w:b/>
                <w:bCs/>
                <w:color w:val="000000" w:themeColor="text1"/>
                <w:lang w:val="en-GB"/>
              </w:rPr>
            </w:pPr>
            <w:r w:rsidRPr="004F4BF3">
              <w:rPr>
                <w:b/>
                <w:bCs/>
                <w:color w:val="000000" w:themeColor="text1"/>
                <w:lang w:val="en-GB"/>
              </w:rPr>
              <w:t>Organochlorines</w:t>
            </w:r>
          </w:p>
        </w:tc>
        <w:tc>
          <w:tcPr>
            <w:tcW w:w="2070" w:type="dxa"/>
            <w:tcBorders>
              <w:left w:val="nil"/>
              <w:bottom w:val="single" w:sz="12" w:space="0" w:color="auto"/>
              <w:right w:val="nil"/>
            </w:tcBorders>
            <w:vAlign w:val="bottom"/>
          </w:tcPr>
          <w:p w14:paraId="08E31716" w14:textId="77777777" w:rsidR="00343969" w:rsidRPr="004F4BF3" w:rsidRDefault="00343969" w:rsidP="00E122BA">
            <w:pPr>
              <w:jc w:val="center"/>
              <w:rPr>
                <w:b/>
                <w:bCs/>
                <w:color w:val="000000" w:themeColor="text1"/>
                <w:lang w:val="en-GB"/>
              </w:rPr>
            </w:pPr>
            <w:r w:rsidRPr="004F4BF3">
              <w:rPr>
                <w:b/>
                <w:bCs/>
                <w:color w:val="000000" w:themeColor="text1"/>
                <w:lang w:val="en-GB"/>
              </w:rPr>
              <w:t>356</w:t>
            </w:r>
          </w:p>
        </w:tc>
        <w:tc>
          <w:tcPr>
            <w:tcW w:w="2070" w:type="dxa"/>
            <w:tcBorders>
              <w:left w:val="nil"/>
              <w:bottom w:val="single" w:sz="12" w:space="0" w:color="auto"/>
              <w:right w:val="nil"/>
            </w:tcBorders>
          </w:tcPr>
          <w:p w14:paraId="0AF9609E" w14:textId="3009696A" w:rsidR="00343969" w:rsidRPr="004F4BF3" w:rsidRDefault="00343969" w:rsidP="30D094B1">
            <w:pPr>
              <w:jc w:val="center"/>
              <w:rPr>
                <w:b/>
                <w:bCs/>
                <w:color w:val="000000" w:themeColor="text1"/>
                <w:lang w:val="en-GB"/>
              </w:rPr>
            </w:pPr>
            <w:r w:rsidRPr="004F4BF3">
              <w:rPr>
                <w:b/>
                <w:bCs/>
                <w:color w:val="000000" w:themeColor="text1"/>
                <w:lang w:val="en-GB"/>
              </w:rPr>
              <w:t>54</w:t>
            </w:r>
          </w:p>
        </w:tc>
      </w:tr>
      <w:tr w:rsidR="00343969" w:rsidRPr="004F4BF3" w14:paraId="4AF6446D" w14:textId="77777777" w:rsidTr="272C3B23">
        <w:trPr>
          <w:trHeight w:val="315"/>
        </w:trPr>
        <w:tc>
          <w:tcPr>
            <w:tcW w:w="3990" w:type="dxa"/>
            <w:tcBorders>
              <w:top w:val="single" w:sz="12" w:space="0" w:color="auto"/>
              <w:left w:val="nil"/>
              <w:bottom w:val="nil"/>
              <w:right w:val="nil"/>
            </w:tcBorders>
            <w:vAlign w:val="bottom"/>
          </w:tcPr>
          <w:p w14:paraId="357D1821" w14:textId="77777777" w:rsidR="00343969" w:rsidRPr="004F4BF3" w:rsidRDefault="00343969" w:rsidP="00E122BA">
            <w:proofErr w:type="spellStart"/>
            <w:r w:rsidRPr="004F4BF3">
              <w:rPr>
                <w:color w:val="000000" w:themeColor="text1"/>
                <w:lang w:val="en-GB"/>
              </w:rPr>
              <w:t>Azinphos</w:t>
            </w:r>
            <w:proofErr w:type="spellEnd"/>
            <w:r w:rsidRPr="004F4BF3">
              <w:rPr>
                <w:color w:val="000000" w:themeColor="text1"/>
                <w:lang w:val="en-GB"/>
              </w:rPr>
              <w:t xml:space="preserve"> ethyl</w:t>
            </w:r>
          </w:p>
        </w:tc>
        <w:tc>
          <w:tcPr>
            <w:tcW w:w="2070" w:type="dxa"/>
            <w:tcBorders>
              <w:top w:val="single" w:sz="12" w:space="0" w:color="auto"/>
              <w:left w:val="nil"/>
              <w:bottom w:val="nil"/>
              <w:right w:val="nil"/>
            </w:tcBorders>
            <w:vAlign w:val="bottom"/>
          </w:tcPr>
          <w:p w14:paraId="1B137093" w14:textId="77777777" w:rsidR="00343969" w:rsidRPr="004F4BF3" w:rsidRDefault="00343969" w:rsidP="00E122BA">
            <w:pPr>
              <w:jc w:val="center"/>
              <w:rPr>
                <w:color w:val="000000" w:themeColor="text1"/>
                <w:lang w:val="en-GB"/>
              </w:rPr>
            </w:pPr>
            <w:r w:rsidRPr="004F4BF3">
              <w:rPr>
                <w:color w:val="000000" w:themeColor="text1"/>
                <w:lang w:val="en-GB"/>
              </w:rPr>
              <w:t>24</w:t>
            </w:r>
          </w:p>
        </w:tc>
        <w:tc>
          <w:tcPr>
            <w:tcW w:w="2070" w:type="dxa"/>
            <w:tcBorders>
              <w:top w:val="single" w:sz="12" w:space="0" w:color="auto"/>
              <w:left w:val="nil"/>
              <w:bottom w:val="nil"/>
              <w:right w:val="nil"/>
            </w:tcBorders>
          </w:tcPr>
          <w:p w14:paraId="53D26EEC" w14:textId="77777777" w:rsidR="00343969" w:rsidRPr="004F4BF3" w:rsidRDefault="00343969" w:rsidP="00E122BA">
            <w:pPr>
              <w:jc w:val="center"/>
              <w:rPr>
                <w:color w:val="000000" w:themeColor="text1"/>
                <w:lang w:val="en-GB"/>
              </w:rPr>
            </w:pPr>
            <w:r w:rsidRPr="004F4BF3">
              <w:rPr>
                <w:color w:val="000000" w:themeColor="text1"/>
                <w:lang w:val="en-GB"/>
              </w:rPr>
              <w:t>50</w:t>
            </w:r>
          </w:p>
        </w:tc>
      </w:tr>
      <w:tr w:rsidR="00343969" w:rsidRPr="004F4BF3" w14:paraId="09264042" w14:textId="77777777" w:rsidTr="272C3B23">
        <w:trPr>
          <w:trHeight w:val="315"/>
        </w:trPr>
        <w:tc>
          <w:tcPr>
            <w:tcW w:w="3990" w:type="dxa"/>
            <w:vAlign w:val="bottom"/>
          </w:tcPr>
          <w:p w14:paraId="64ABEAA1" w14:textId="77777777" w:rsidR="00343969" w:rsidRPr="004F4BF3" w:rsidRDefault="00343969" w:rsidP="00E122BA">
            <w:proofErr w:type="spellStart"/>
            <w:r w:rsidRPr="004F4BF3">
              <w:rPr>
                <w:color w:val="000000" w:themeColor="text1"/>
                <w:lang w:val="en-GB"/>
              </w:rPr>
              <w:t>Azinphos</w:t>
            </w:r>
            <w:proofErr w:type="spellEnd"/>
            <w:r w:rsidRPr="004F4BF3">
              <w:rPr>
                <w:color w:val="000000" w:themeColor="text1"/>
                <w:lang w:val="en-GB"/>
              </w:rPr>
              <w:t xml:space="preserve"> methyl</w:t>
            </w:r>
          </w:p>
        </w:tc>
        <w:tc>
          <w:tcPr>
            <w:tcW w:w="2070" w:type="dxa"/>
            <w:vAlign w:val="bottom"/>
          </w:tcPr>
          <w:p w14:paraId="325504F2" w14:textId="77777777" w:rsidR="00343969" w:rsidRPr="004F4BF3" w:rsidRDefault="00343969" w:rsidP="00E122BA">
            <w:pPr>
              <w:jc w:val="center"/>
              <w:rPr>
                <w:color w:val="000000" w:themeColor="text1"/>
                <w:lang w:val="en-GB"/>
              </w:rPr>
            </w:pPr>
            <w:r w:rsidRPr="004F4BF3">
              <w:rPr>
                <w:color w:val="000000" w:themeColor="text1"/>
                <w:lang w:val="en-GB"/>
              </w:rPr>
              <w:t>24</w:t>
            </w:r>
          </w:p>
        </w:tc>
        <w:tc>
          <w:tcPr>
            <w:tcW w:w="2070" w:type="dxa"/>
          </w:tcPr>
          <w:p w14:paraId="02AB8552" w14:textId="77777777" w:rsidR="00343969" w:rsidRPr="004F4BF3" w:rsidRDefault="00343969" w:rsidP="00E122BA">
            <w:pPr>
              <w:jc w:val="center"/>
              <w:rPr>
                <w:color w:val="000000" w:themeColor="text1"/>
                <w:lang w:val="en-GB"/>
              </w:rPr>
            </w:pPr>
            <w:r w:rsidRPr="004F4BF3">
              <w:rPr>
                <w:color w:val="000000" w:themeColor="text1"/>
                <w:lang w:val="en-GB"/>
              </w:rPr>
              <w:t>50</w:t>
            </w:r>
          </w:p>
        </w:tc>
      </w:tr>
      <w:tr w:rsidR="00343969" w:rsidRPr="004F4BF3" w14:paraId="25C2C982" w14:textId="77777777" w:rsidTr="272C3B23">
        <w:trPr>
          <w:trHeight w:val="315"/>
        </w:trPr>
        <w:tc>
          <w:tcPr>
            <w:tcW w:w="3990" w:type="dxa"/>
            <w:vAlign w:val="bottom"/>
          </w:tcPr>
          <w:p w14:paraId="1B7BD090" w14:textId="77777777" w:rsidR="00343969" w:rsidRPr="004F4BF3" w:rsidRDefault="00343969" w:rsidP="00E122BA">
            <w:proofErr w:type="spellStart"/>
            <w:r w:rsidRPr="004F4BF3">
              <w:rPr>
                <w:color w:val="000000" w:themeColor="text1"/>
                <w:lang w:val="en-GB"/>
              </w:rPr>
              <w:t>Chlorpyriphos</w:t>
            </w:r>
            <w:proofErr w:type="spellEnd"/>
            <w:r w:rsidRPr="004F4BF3">
              <w:rPr>
                <w:color w:val="000000" w:themeColor="text1"/>
                <w:lang w:val="en-GB"/>
              </w:rPr>
              <w:t xml:space="preserve"> ethyl</w:t>
            </w:r>
          </w:p>
        </w:tc>
        <w:tc>
          <w:tcPr>
            <w:tcW w:w="2070" w:type="dxa"/>
            <w:vAlign w:val="bottom"/>
          </w:tcPr>
          <w:p w14:paraId="77FCF1B3" w14:textId="77777777" w:rsidR="00343969" w:rsidRPr="004F4BF3" w:rsidRDefault="00343969" w:rsidP="00E122BA">
            <w:pPr>
              <w:jc w:val="center"/>
              <w:rPr>
                <w:color w:val="000000" w:themeColor="text1"/>
                <w:lang w:val="en-GB"/>
              </w:rPr>
            </w:pPr>
            <w:r w:rsidRPr="004F4BF3">
              <w:rPr>
                <w:color w:val="000000" w:themeColor="text1"/>
                <w:lang w:val="en-GB"/>
              </w:rPr>
              <w:t>6</w:t>
            </w:r>
          </w:p>
        </w:tc>
        <w:tc>
          <w:tcPr>
            <w:tcW w:w="2070" w:type="dxa"/>
            <w:vAlign w:val="bottom"/>
          </w:tcPr>
          <w:p w14:paraId="3DD16955" w14:textId="77777777" w:rsidR="00343969" w:rsidRPr="004F4BF3" w:rsidRDefault="00343969" w:rsidP="00E122BA">
            <w:pPr>
              <w:jc w:val="center"/>
              <w:rPr>
                <w:color w:val="000000" w:themeColor="text1"/>
              </w:rPr>
            </w:pPr>
            <w:r w:rsidRPr="004F4BF3">
              <w:rPr>
                <w:color w:val="000000" w:themeColor="text1"/>
              </w:rPr>
              <w:t>13</w:t>
            </w:r>
          </w:p>
        </w:tc>
      </w:tr>
      <w:tr w:rsidR="00343969" w:rsidRPr="004F4BF3" w14:paraId="247163D0" w14:textId="77777777" w:rsidTr="272C3B23">
        <w:trPr>
          <w:trHeight w:val="315"/>
        </w:trPr>
        <w:tc>
          <w:tcPr>
            <w:tcW w:w="3990" w:type="dxa"/>
            <w:vAlign w:val="bottom"/>
          </w:tcPr>
          <w:p w14:paraId="3CB93BB8" w14:textId="77777777" w:rsidR="00343969" w:rsidRPr="004F4BF3" w:rsidRDefault="00343969" w:rsidP="00E122BA">
            <w:proofErr w:type="spellStart"/>
            <w:r w:rsidRPr="004F4BF3">
              <w:rPr>
                <w:color w:val="000000" w:themeColor="text1"/>
                <w:lang w:val="en-GB"/>
              </w:rPr>
              <w:t>Chlorpyriphos</w:t>
            </w:r>
            <w:proofErr w:type="spellEnd"/>
            <w:r w:rsidRPr="004F4BF3">
              <w:rPr>
                <w:color w:val="000000" w:themeColor="text1"/>
                <w:lang w:val="en-GB"/>
              </w:rPr>
              <w:t xml:space="preserve"> methyl</w:t>
            </w:r>
          </w:p>
        </w:tc>
        <w:tc>
          <w:tcPr>
            <w:tcW w:w="2070" w:type="dxa"/>
            <w:vAlign w:val="bottom"/>
          </w:tcPr>
          <w:p w14:paraId="2934E43A" w14:textId="77777777" w:rsidR="00343969" w:rsidRPr="004F4BF3" w:rsidRDefault="00343969" w:rsidP="00E122BA">
            <w:pPr>
              <w:jc w:val="center"/>
              <w:rPr>
                <w:color w:val="000000" w:themeColor="text1"/>
                <w:lang w:val="en-GB"/>
              </w:rPr>
            </w:pPr>
            <w:r w:rsidRPr="004F4BF3">
              <w:rPr>
                <w:color w:val="000000" w:themeColor="text1"/>
                <w:lang w:val="en-GB"/>
              </w:rPr>
              <w:t>6</w:t>
            </w:r>
          </w:p>
        </w:tc>
        <w:tc>
          <w:tcPr>
            <w:tcW w:w="2070" w:type="dxa"/>
            <w:vAlign w:val="bottom"/>
          </w:tcPr>
          <w:p w14:paraId="6D244B80" w14:textId="77777777" w:rsidR="00343969" w:rsidRPr="004F4BF3" w:rsidRDefault="00343969" w:rsidP="00E122BA">
            <w:pPr>
              <w:jc w:val="center"/>
              <w:rPr>
                <w:color w:val="000000" w:themeColor="text1"/>
              </w:rPr>
            </w:pPr>
            <w:r w:rsidRPr="004F4BF3">
              <w:rPr>
                <w:color w:val="000000" w:themeColor="text1"/>
              </w:rPr>
              <w:t>13</w:t>
            </w:r>
          </w:p>
        </w:tc>
      </w:tr>
      <w:tr w:rsidR="00343969" w:rsidRPr="004F4BF3" w14:paraId="0CEF8E26" w14:textId="77777777" w:rsidTr="272C3B23">
        <w:trPr>
          <w:trHeight w:val="315"/>
        </w:trPr>
        <w:tc>
          <w:tcPr>
            <w:tcW w:w="3990" w:type="dxa"/>
            <w:vAlign w:val="bottom"/>
          </w:tcPr>
          <w:p w14:paraId="2D0EF536" w14:textId="77777777" w:rsidR="00343969" w:rsidRPr="004F4BF3" w:rsidRDefault="00343969" w:rsidP="00E122BA">
            <w:proofErr w:type="spellStart"/>
            <w:r w:rsidRPr="004F4BF3">
              <w:rPr>
                <w:color w:val="000000" w:themeColor="text1"/>
                <w:lang w:val="en-GB"/>
              </w:rPr>
              <w:t>Diazinon</w:t>
            </w:r>
            <w:proofErr w:type="spellEnd"/>
          </w:p>
        </w:tc>
        <w:tc>
          <w:tcPr>
            <w:tcW w:w="2070" w:type="dxa"/>
            <w:vAlign w:val="bottom"/>
          </w:tcPr>
          <w:p w14:paraId="31E1D982" w14:textId="77777777" w:rsidR="00343969" w:rsidRPr="004F4BF3" w:rsidRDefault="00343969" w:rsidP="00E122BA">
            <w:pPr>
              <w:jc w:val="center"/>
              <w:rPr>
                <w:color w:val="000000" w:themeColor="text1"/>
                <w:lang w:val="en-GB"/>
              </w:rPr>
            </w:pPr>
            <w:r w:rsidRPr="004F4BF3">
              <w:rPr>
                <w:color w:val="000000" w:themeColor="text1"/>
                <w:lang w:val="en-GB"/>
              </w:rPr>
              <w:t>25</w:t>
            </w:r>
          </w:p>
        </w:tc>
        <w:tc>
          <w:tcPr>
            <w:tcW w:w="2070" w:type="dxa"/>
            <w:vAlign w:val="bottom"/>
          </w:tcPr>
          <w:p w14:paraId="40620F3E" w14:textId="77777777" w:rsidR="00343969" w:rsidRPr="004F4BF3" w:rsidRDefault="00343969" w:rsidP="00E122BA">
            <w:pPr>
              <w:jc w:val="center"/>
              <w:rPr>
                <w:color w:val="000000" w:themeColor="text1"/>
              </w:rPr>
            </w:pPr>
            <w:r w:rsidRPr="004F4BF3">
              <w:rPr>
                <w:color w:val="000000" w:themeColor="text1"/>
              </w:rPr>
              <w:t>52</w:t>
            </w:r>
          </w:p>
        </w:tc>
      </w:tr>
      <w:tr w:rsidR="00343969" w:rsidRPr="004F4BF3" w14:paraId="38ADD23D" w14:textId="77777777" w:rsidTr="272C3B23">
        <w:trPr>
          <w:trHeight w:val="315"/>
        </w:trPr>
        <w:tc>
          <w:tcPr>
            <w:tcW w:w="3990" w:type="dxa"/>
            <w:vAlign w:val="bottom"/>
          </w:tcPr>
          <w:p w14:paraId="5D2D0C5D" w14:textId="77777777" w:rsidR="00343969" w:rsidRPr="004F4BF3" w:rsidRDefault="00343969" w:rsidP="00E122BA">
            <w:proofErr w:type="spellStart"/>
            <w:r w:rsidRPr="004F4BF3">
              <w:rPr>
                <w:color w:val="000000" w:themeColor="text1"/>
                <w:lang w:val="en-GB"/>
              </w:rPr>
              <w:t>Dimethoate</w:t>
            </w:r>
            <w:proofErr w:type="spellEnd"/>
          </w:p>
        </w:tc>
        <w:tc>
          <w:tcPr>
            <w:tcW w:w="2070" w:type="dxa"/>
            <w:vAlign w:val="bottom"/>
          </w:tcPr>
          <w:p w14:paraId="24402D58" w14:textId="77777777" w:rsidR="00343969" w:rsidRPr="004F4BF3" w:rsidRDefault="00343969" w:rsidP="00E122BA">
            <w:pPr>
              <w:jc w:val="center"/>
              <w:rPr>
                <w:color w:val="000000" w:themeColor="text1"/>
                <w:lang w:val="en-GB"/>
              </w:rPr>
            </w:pPr>
            <w:r w:rsidRPr="004F4BF3">
              <w:rPr>
                <w:color w:val="000000" w:themeColor="text1"/>
                <w:lang w:val="en-GB"/>
              </w:rPr>
              <w:t>14</w:t>
            </w:r>
          </w:p>
        </w:tc>
        <w:tc>
          <w:tcPr>
            <w:tcW w:w="2070" w:type="dxa"/>
            <w:vAlign w:val="bottom"/>
          </w:tcPr>
          <w:p w14:paraId="4D184F7A" w14:textId="77777777" w:rsidR="00343969" w:rsidRPr="004F4BF3" w:rsidRDefault="00343969" w:rsidP="00E122BA">
            <w:pPr>
              <w:jc w:val="center"/>
              <w:rPr>
                <w:color w:val="000000" w:themeColor="text1"/>
              </w:rPr>
            </w:pPr>
            <w:r w:rsidRPr="004F4BF3">
              <w:rPr>
                <w:color w:val="000000" w:themeColor="text1"/>
              </w:rPr>
              <w:t>29</w:t>
            </w:r>
          </w:p>
        </w:tc>
      </w:tr>
      <w:tr w:rsidR="00343969" w:rsidRPr="004F4BF3" w14:paraId="6627C485" w14:textId="77777777" w:rsidTr="272C3B23">
        <w:trPr>
          <w:trHeight w:val="315"/>
        </w:trPr>
        <w:tc>
          <w:tcPr>
            <w:tcW w:w="3990" w:type="dxa"/>
            <w:vAlign w:val="bottom"/>
          </w:tcPr>
          <w:p w14:paraId="7F673C9B" w14:textId="77777777" w:rsidR="00343969" w:rsidRPr="004F4BF3" w:rsidRDefault="00343969" w:rsidP="00E122BA">
            <w:proofErr w:type="spellStart"/>
            <w:r w:rsidRPr="004F4BF3">
              <w:rPr>
                <w:color w:val="000000" w:themeColor="text1"/>
                <w:lang w:val="en-GB"/>
              </w:rPr>
              <w:t>Fenthion</w:t>
            </w:r>
            <w:proofErr w:type="spellEnd"/>
          </w:p>
        </w:tc>
        <w:tc>
          <w:tcPr>
            <w:tcW w:w="2070" w:type="dxa"/>
            <w:vAlign w:val="bottom"/>
          </w:tcPr>
          <w:p w14:paraId="368D0D55" w14:textId="77777777" w:rsidR="00343969" w:rsidRPr="004F4BF3" w:rsidRDefault="00343969" w:rsidP="00E122BA">
            <w:pPr>
              <w:jc w:val="center"/>
              <w:rPr>
                <w:color w:val="000000" w:themeColor="text1"/>
                <w:lang w:val="en-GB"/>
              </w:rPr>
            </w:pPr>
            <w:r w:rsidRPr="004F4BF3">
              <w:rPr>
                <w:color w:val="000000" w:themeColor="text1"/>
                <w:lang w:val="en-GB"/>
              </w:rPr>
              <w:t>24</w:t>
            </w:r>
          </w:p>
        </w:tc>
        <w:tc>
          <w:tcPr>
            <w:tcW w:w="2070" w:type="dxa"/>
            <w:vAlign w:val="bottom"/>
          </w:tcPr>
          <w:p w14:paraId="5C4535A4" w14:textId="77777777" w:rsidR="00343969" w:rsidRPr="004F4BF3" w:rsidRDefault="00343969" w:rsidP="00E122BA">
            <w:pPr>
              <w:jc w:val="center"/>
              <w:rPr>
                <w:color w:val="000000" w:themeColor="text1"/>
              </w:rPr>
            </w:pPr>
            <w:r w:rsidRPr="004F4BF3">
              <w:rPr>
                <w:color w:val="000000" w:themeColor="text1"/>
              </w:rPr>
              <w:t>50</w:t>
            </w:r>
          </w:p>
        </w:tc>
      </w:tr>
      <w:tr w:rsidR="00343969" w:rsidRPr="004F4BF3" w14:paraId="2C1EEEE9" w14:textId="77777777" w:rsidTr="272C3B23">
        <w:trPr>
          <w:trHeight w:val="315"/>
        </w:trPr>
        <w:tc>
          <w:tcPr>
            <w:tcW w:w="3990" w:type="dxa"/>
            <w:vAlign w:val="bottom"/>
          </w:tcPr>
          <w:p w14:paraId="1EAB0A65" w14:textId="77777777" w:rsidR="00343969" w:rsidRPr="004F4BF3" w:rsidRDefault="00343969" w:rsidP="00E122BA">
            <w:r w:rsidRPr="004F4BF3">
              <w:rPr>
                <w:color w:val="000000" w:themeColor="text1"/>
                <w:lang w:val="en-GB"/>
              </w:rPr>
              <w:t>Malathion</w:t>
            </w:r>
          </w:p>
        </w:tc>
        <w:tc>
          <w:tcPr>
            <w:tcW w:w="2070" w:type="dxa"/>
            <w:vAlign w:val="bottom"/>
          </w:tcPr>
          <w:p w14:paraId="22BA83A2" w14:textId="77777777" w:rsidR="00343969" w:rsidRPr="004F4BF3" w:rsidRDefault="00343969" w:rsidP="00E122BA">
            <w:pPr>
              <w:jc w:val="center"/>
              <w:rPr>
                <w:color w:val="000000" w:themeColor="text1"/>
                <w:lang w:val="en-GB"/>
              </w:rPr>
            </w:pPr>
            <w:r w:rsidRPr="004F4BF3">
              <w:rPr>
                <w:color w:val="000000" w:themeColor="text1"/>
                <w:lang w:val="en-GB"/>
              </w:rPr>
              <w:t>16</w:t>
            </w:r>
          </w:p>
        </w:tc>
        <w:tc>
          <w:tcPr>
            <w:tcW w:w="2070" w:type="dxa"/>
            <w:vAlign w:val="bottom"/>
          </w:tcPr>
          <w:p w14:paraId="6858A781" w14:textId="77777777" w:rsidR="00343969" w:rsidRPr="004F4BF3" w:rsidRDefault="00343969" w:rsidP="00E122BA">
            <w:pPr>
              <w:jc w:val="center"/>
              <w:rPr>
                <w:color w:val="000000" w:themeColor="text1"/>
              </w:rPr>
            </w:pPr>
            <w:r w:rsidRPr="004F4BF3">
              <w:rPr>
                <w:color w:val="000000" w:themeColor="text1"/>
              </w:rPr>
              <w:t>33</w:t>
            </w:r>
          </w:p>
        </w:tc>
      </w:tr>
      <w:tr w:rsidR="00343969" w:rsidRPr="004F4BF3" w14:paraId="53698C13" w14:textId="77777777" w:rsidTr="272C3B23">
        <w:trPr>
          <w:trHeight w:val="315"/>
        </w:trPr>
        <w:tc>
          <w:tcPr>
            <w:tcW w:w="3990" w:type="dxa"/>
            <w:vAlign w:val="bottom"/>
          </w:tcPr>
          <w:p w14:paraId="39C01B77" w14:textId="77777777" w:rsidR="00343969" w:rsidRPr="004F4BF3" w:rsidRDefault="00343969" w:rsidP="00E122BA">
            <w:proofErr w:type="spellStart"/>
            <w:r w:rsidRPr="004F4BF3">
              <w:rPr>
                <w:color w:val="000000" w:themeColor="text1"/>
                <w:lang w:val="en-GB"/>
              </w:rPr>
              <w:t>Mevinphos</w:t>
            </w:r>
            <w:proofErr w:type="spellEnd"/>
            <w:r w:rsidRPr="004F4BF3">
              <w:rPr>
                <w:color w:val="000000" w:themeColor="text1"/>
                <w:lang w:val="en-GB"/>
              </w:rPr>
              <w:t xml:space="preserve"> (</w:t>
            </w:r>
            <w:proofErr w:type="spellStart"/>
            <w:r w:rsidRPr="004F4BF3">
              <w:rPr>
                <w:color w:val="000000" w:themeColor="text1"/>
                <w:lang w:val="en-GB"/>
              </w:rPr>
              <w:t>Phosdrin</w:t>
            </w:r>
            <w:proofErr w:type="spellEnd"/>
            <w:r w:rsidRPr="004F4BF3">
              <w:rPr>
                <w:color w:val="000000" w:themeColor="text1"/>
                <w:lang w:val="en-GB"/>
              </w:rPr>
              <w:t>)</w:t>
            </w:r>
          </w:p>
        </w:tc>
        <w:tc>
          <w:tcPr>
            <w:tcW w:w="2070" w:type="dxa"/>
            <w:vAlign w:val="bottom"/>
          </w:tcPr>
          <w:p w14:paraId="19EA6E43" w14:textId="77777777" w:rsidR="00343969" w:rsidRPr="004F4BF3" w:rsidRDefault="00343969" w:rsidP="00E122BA">
            <w:pPr>
              <w:jc w:val="center"/>
              <w:rPr>
                <w:color w:val="000000" w:themeColor="text1"/>
                <w:lang w:val="en-GB"/>
              </w:rPr>
            </w:pPr>
            <w:r w:rsidRPr="004F4BF3">
              <w:rPr>
                <w:color w:val="000000" w:themeColor="text1"/>
                <w:lang w:val="en-GB"/>
              </w:rPr>
              <w:t>24</w:t>
            </w:r>
          </w:p>
        </w:tc>
        <w:tc>
          <w:tcPr>
            <w:tcW w:w="2070" w:type="dxa"/>
            <w:vAlign w:val="bottom"/>
          </w:tcPr>
          <w:p w14:paraId="5194C57F" w14:textId="77777777" w:rsidR="00343969" w:rsidRPr="004F4BF3" w:rsidRDefault="00343969" w:rsidP="00E122BA">
            <w:pPr>
              <w:jc w:val="center"/>
              <w:rPr>
                <w:color w:val="000000" w:themeColor="text1"/>
              </w:rPr>
            </w:pPr>
            <w:r w:rsidRPr="004F4BF3">
              <w:rPr>
                <w:color w:val="000000" w:themeColor="text1"/>
              </w:rPr>
              <w:t>50</w:t>
            </w:r>
          </w:p>
        </w:tc>
      </w:tr>
      <w:tr w:rsidR="00343969" w:rsidRPr="004F4BF3" w14:paraId="1F67976A" w14:textId="77777777" w:rsidTr="272C3B23">
        <w:trPr>
          <w:trHeight w:val="315"/>
        </w:trPr>
        <w:tc>
          <w:tcPr>
            <w:tcW w:w="3990" w:type="dxa"/>
            <w:vAlign w:val="bottom"/>
          </w:tcPr>
          <w:p w14:paraId="132FA72C" w14:textId="77777777" w:rsidR="00343969" w:rsidRPr="004F4BF3" w:rsidRDefault="00343969" w:rsidP="00E122BA">
            <w:r w:rsidRPr="004F4BF3">
              <w:rPr>
                <w:color w:val="000000" w:themeColor="text1"/>
                <w:lang w:val="en-GB"/>
              </w:rPr>
              <w:lastRenderedPageBreak/>
              <w:t>Parathion ethyl</w:t>
            </w:r>
          </w:p>
        </w:tc>
        <w:tc>
          <w:tcPr>
            <w:tcW w:w="2070" w:type="dxa"/>
            <w:vAlign w:val="bottom"/>
          </w:tcPr>
          <w:p w14:paraId="262CF689" w14:textId="77777777" w:rsidR="00343969" w:rsidRPr="004F4BF3" w:rsidRDefault="00343969" w:rsidP="00E122BA">
            <w:pPr>
              <w:jc w:val="center"/>
              <w:rPr>
                <w:color w:val="000000" w:themeColor="text1"/>
                <w:lang w:val="en-GB"/>
              </w:rPr>
            </w:pPr>
            <w:r w:rsidRPr="004F4BF3">
              <w:rPr>
                <w:color w:val="000000" w:themeColor="text1"/>
                <w:lang w:val="en-GB"/>
              </w:rPr>
              <w:t>25</w:t>
            </w:r>
          </w:p>
        </w:tc>
        <w:tc>
          <w:tcPr>
            <w:tcW w:w="2070" w:type="dxa"/>
            <w:vAlign w:val="bottom"/>
          </w:tcPr>
          <w:p w14:paraId="25FABE69" w14:textId="77777777" w:rsidR="00343969" w:rsidRPr="004F4BF3" w:rsidRDefault="00343969" w:rsidP="00E122BA">
            <w:pPr>
              <w:jc w:val="center"/>
              <w:rPr>
                <w:color w:val="000000" w:themeColor="text1"/>
              </w:rPr>
            </w:pPr>
            <w:r w:rsidRPr="004F4BF3">
              <w:rPr>
                <w:color w:val="000000" w:themeColor="text1"/>
              </w:rPr>
              <w:t>52</w:t>
            </w:r>
          </w:p>
        </w:tc>
      </w:tr>
      <w:tr w:rsidR="00343969" w:rsidRPr="004F4BF3" w14:paraId="7CD9B9EC" w14:textId="77777777" w:rsidTr="272C3B23">
        <w:trPr>
          <w:trHeight w:val="315"/>
        </w:trPr>
        <w:tc>
          <w:tcPr>
            <w:tcW w:w="3990" w:type="dxa"/>
            <w:vAlign w:val="bottom"/>
          </w:tcPr>
          <w:p w14:paraId="64288C1B" w14:textId="77777777" w:rsidR="00343969" w:rsidRPr="004F4BF3" w:rsidRDefault="00343969" w:rsidP="00E122BA">
            <w:r w:rsidRPr="004F4BF3">
              <w:rPr>
                <w:color w:val="000000" w:themeColor="text1"/>
                <w:lang w:val="en-GB"/>
              </w:rPr>
              <w:t>Parathion methyl</w:t>
            </w:r>
          </w:p>
        </w:tc>
        <w:tc>
          <w:tcPr>
            <w:tcW w:w="2070" w:type="dxa"/>
            <w:vAlign w:val="bottom"/>
          </w:tcPr>
          <w:p w14:paraId="0293D668" w14:textId="77777777" w:rsidR="00343969" w:rsidRPr="004F4BF3" w:rsidRDefault="00343969" w:rsidP="00E122BA">
            <w:pPr>
              <w:jc w:val="center"/>
              <w:rPr>
                <w:color w:val="000000" w:themeColor="text1"/>
                <w:lang w:val="en-GB"/>
              </w:rPr>
            </w:pPr>
            <w:r w:rsidRPr="004F4BF3">
              <w:rPr>
                <w:color w:val="000000" w:themeColor="text1"/>
                <w:lang w:val="en-GB"/>
              </w:rPr>
              <w:t>25</w:t>
            </w:r>
          </w:p>
        </w:tc>
        <w:tc>
          <w:tcPr>
            <w:tcW w:w="2070" w:type="dxa"/>
            <w:vAlign w:val="bottom"/>
          </w:tcPr>
          <w:p w14:paraId="7C950B26" w14:textId="77777777" w:rsidR="00343969" w:rsidRPr="004F4BF3" w:rsidRDefault="00343969" w:rsidP="00E122BA">
            <w:pPr>
              <w:jc w:val="center"/>
              <w:rPr>
                <w:color w:val="000000" w:themeColor="text1"/>
              </w:rPr>
            </w:pPr>
            <w:r w:rsidRPr="004F4BF3">
              <w:rPr>
                <w:color w:val="000000" w:themeColor="text1"/>
              </w:rPr>
              <w:t>52</w:t>
            </w:r>
          </w:p>
        </w:tc>
      </w:tr>
      <w:tr w:rsidR="00343969" w:rsidRPr="004F4BF3" w14:paraId="7060A495" w14:textId="77777777" w:rsidTr="272C3B23">
        <w:trPr>
          <w:trHeight w:val="315"/>
        </w:trPr>
        <w:tc>
          <w:tcPr>
            <w:tcW w:w="3990" w:type="dxa"/>
            <w:vAlign w:val="bottom"/>
          </w:tcPr>
          <w:p w14:paraId="47BE9316" w14:textId="77777777" w:rsidR="00343969" w:rsidRPr="004F4BF3" w:rsidRDefault="00343969" w:rsidP="00E122BA">
            <w:proofErr w:type="spellStart"/>
            <w:r w:rsidRPr="004F4BF3">
              <w:rPr>
                <w:color w:val="000000" w:themeColor="text1"/>
                <w:lang w:val="en-GB"/>
              </w:rPr>
              <w:t>Phorate</w:t>
            </w:r>
            <w:proofErr w:type="spellEnd"/>
          </w:p>
        </w:tc>
        <w:tc>
          <w:tcPr>
            <w:tcW w:w="2070" w:type="dxa"/>
            <w:vAlign w:val="bottom"/>
          </w:tcPr>
          <w:p w14:paraId="751D92AC" w14:textId="77777777" w:rsidR="00343969" w:rsidRPr="004F4BF3" w:rsidRDefault="00343969" w:rsidP="00E122BA">
            <w:pPr>
              <w:jc w:val="center"/>
              <w:rPr>
                <w:color w:val="000000" w:themeColor="text1"/>
                <w:lang w:val="en-GB"/>
              </w:rPr>
            </w:pPr>
            <w:r w:rsidRPr="004F4BF3">
              <w:rPr>
                <w:color w:val="000000" w:themeColor="text1"/>
                <w:lang w:val="en-GB"/>
              </w:rPr>
              <w:t>25</w:t>
            </w:r>
          </w:p>
        </w:tc>
        <w:tc>
          <w:tcPr>
            <w:tcW w:w="2070" w:type="dxa"/>
            <w:vAlign w:val="bottom"/>
          </w:tcPr>
          <w:p w14:paraId="0A90CEF8" w14:textId="77777777" w:rsidR="00343969" w:rsidRPr="004F4BF3" w:rsidRDefault="00343969" w:rsidP="00E122BA">
            <w:pPr>
              <w:jc w:val="center"/>
              <w:rPr>
                <w:color w:val="000000" w:themeColor="text1"/>
              </w:rPr>
            </w:pPr>
            <w:r w:rsidRPr="004F4BF3">
              <w:rPr>
                <w:color w:val="000000" w:themeColor="text1"/>
              </w:rPr>
              <w:t>52</w:t>
            </w:r>
          </w:p>
        </w:tc>
      </w:tr>
      <w:tr w:rsidR="00343969" w:rsidRPr="004F4BF3" w14:paraId="61AB38E0" w14:textId="77777777" w:rsidTr="272C3B23">
        <w:trPr>
          <w:trHeight w:val="315"/>
        </w:trPr>
        <w:tc>
          <w:tcPr>
            <w:tcW w:w="3990" w:type="dxa"/>
            <w:vAlign w:val="bottom"/>
          </w:tcPr>
          <w:p w14:paraId="4696D393" w14:textId="77777777" w:rsidR="00343969" w:rsidRPr="004F4BF3" w:rsidRDefault="00343969" w:rsidP="00E122BA">
            <w:proofErr w:type="spellStart"/>
            <w:r w:rsidRPr="004F4BF3">
              <w:rPr>
                <w:color w:val="000000" w:themeColor="text1"/>
                <w:lang w:val="en-GB"/>
              </w:rPr>
              <w:t>Ronnel</w:t>
            </w:r>
            <w:proofErr w:type="spellEnd"/>
          </w:p>
        </w:tc>
        <w:tc>
          <w:tcPr>
            <w:tcW w:w="2070" w:type="dxa"/>
            <w:vAlign w:val="bottom"/>
          </w:tcPr>
          <w:p w14:paraId="233F9A87" w14:textId="77777777" w:rsidR="00343969" w:rsidRPr="004F4BF3" w:rsidRDefault="00343969" w:rsidP="00E122BA">
            <w:pPr>
              <w:jc w:val="center"/>
              <w:rPr>
                <w:color w:val="000000" w:themeColor="text1"/>
                <w:lang w:val="en-GB"/>
              </w:rPr>
            </w:pPr>
            <w:r w:rsidRPr="004F4BF3">
              <w:rPr>
                <w:color w:val="000000" w:themeColor="text1"/>
                <w:lang w:val="en-GB"/>
              </w:rPr>
              <w:t>13</w:t>
            </w:r>
          </w:p>
        </w:tc>
        <w:tc>
          <w:tcPr>
            <w:tcW w:w="2070" w:type="dxa"/>
            <w:vAlign w:val="bottom"/>
          </w:tcPr>
          <w:p w14:paraId="5A17E4A3" w14:textId="77777777" w:rsidR="00343969" w:rsidRPr="004F4BF3" w:rsidRDefault="00343969" w:rsidP="00E122BA">
            <w:pPr>
              <w:jc w:val="center"/>
              <w:rPr>
                <w:color w:val="000000" w:themeColor="text1"/>
                <w:lang w:val="en-GB"/>
              </w:rPr>
            </w:pPr>
            <w:r w:rsidRPr="004F4BF3">
              <w:rPr>
                <w:color w:val="000000" w:themeColor="text1"/>
                <w:lang w:val="en-GB"/>
              </w:rPr>
              <w:t>27</w:t>
            </w:r>
          </w:p>
        </w:tc>
      </w:tr>
      <w:tr w:rsidR="00343969" w:rsidRPr="004F4BF3" w14:paraId="3BB6E774" w14:textId="77777777" w:rsidTr="272C3B23">
        <w:trPr>
          <w:trHeight w:val="315"/>
        </w:trPr>
        <w:tc>
          <w:tcPr>
            <w:tcW w:w="3990" w:type="dxa"/>
            <w:tcBorders>
              <w:left w:val="nil"/>
              <w:bottom w:val="single" w:sz="12" w:space="0" w:color="auto"/>
              <w:right w:val="nil"/>
            </w:tcBorders>
            <w:vAlign w:val="bottom"/>
          </w:tcPr>
          <w:p w14:paraId="00B1C64A" w14:textId="77777777" w:rsidR="00343969" w:rsidRPr="004F4BF3" w:rsidRDefault="00343969" w:rsidP="00E122BA">
            <w:pPr>
              <w:jc w:val="right"/>
              <w:rPr>
                <w:b/>
                <w:bCs/>
                <w:color w:val="000000" w:themeColor="text1"/>
                <w:lang w:val="en-GB"/>
              </w:rPr>
            </w:pPr>
            <w:r w:rsidRPr="004F4BF3">
              <w:rPr>
                <w:b/>
                <w:bCs/>
                <w:color w:val="000000" w:themeColor="text1"/>
                <w:lang w:val="en-GB"/>
              </w:rPr>
              <w:t>Organophosphates</w:t>
            </w:r>
          </w:p>
        </w:tc>
        <w:tc>
          <w:tcPr>
            <w:tcW w:w="2070" w:type="dxa"/>
            <w:tcBorders>
              <w:left w:val="nil"/>
              <w:bottom w:val="single" w:sz="12" w:space="0" w:color="auto"/>
              <w:right w:val="nil"/>
            </w:tcBorders>
            <w:vAlign w:val="bottom"/>
          </w:tcPr>
          <w:p w14:paraId="3F10C15A" w14:textId="77777777" w:rsidR="00343969" w:rsidRPr="004F4BF3" w:rsidRDefault="00343969" w:rsidP="00E122BA">
            <w:pPr>
              <w:jc w:val="center"/>
              <w:rPr>
                <w:b/>
                <w:bCs/>
                <w:color w:val="000000" w:themeColor="text1"/>
                <w:lang w:val="en-GB"/>
              </w:rPr>
            </w:pPr>
            <w:r w:rsidRPr="004F4BF3">
              <w:rPr>
                <w:b/>
                <w:bCs/>
                <w:color w:val="000000" w:themeColor="text1"/>
                <w:lang w:val="en-GB"/>
              </w:rPr>
              <w:t>251</w:t>
            </w:r>
          </w:p>
        </w:tc>
        <w:tc>
          <w:tcPr>
            <w:tcW w:w="2070" w:type="dxa"/>
            <w:tcBorders>
              <w:left w:val="nil"/>
              <w:bottom w:val="single" w:sz="12" w:space="0" w:color="auto"/>
              <w:right w:val="nil"/>
            </w:tcBorders>
          </w:tcPr>
          <w:p w14:paraId="00D66394" w14:textId="0D28261B" w:rsidR="00343969" w:rsidRPr="004F4BF3" w:rsidRDefault="00343969" w:rsidP="30D094B1">
            <w:pPr>
              <w:jc w:val="center"/>
              <w:rPr>
                <w:b/>
                <w:bCs/>
                <w:color w:val="000000" w:themeColor="text1"/>
                <w:lang w:val="en-GB"/>
              </w:rPr>
            </w:pPr>
            <w:r w:rsidRPr="004F4BF3">
              <w:rPr>
                <w:b/>
                <w:bCs/>
                <w:color w:val="000000" w:themeColor="text1"/>
                <w:lang w:val="en-GB"/>
              </w:rPr>
              <w:t>52</w:t>
            </w:r>
          </w:p>
        </w:tc>
      </w:tr>
      <w:tr w:rsidR="00343969" w:rsidRPr="004F4BF3" w14:paraId="11FEBC5E" w14:textId="77777777" w:rsidTr="272C3B23">
        <w:trPr>
          <w:trHeight w:val="315"/>
        </w:trPr>
        <w:tc>
          <w:tcPr>
            <w:tcW w:w="3990" w:type="dxa"/>
            <w:tcBorders>
              <w:top w:val="single" w:sz="12" w:space="0" w:color="auto"/>
              <w:left w:val="nil"/>
              <w:bottom w:val="nil"/>
              <w:right w:val="nil"/>
            </w:tcBorders>
            <w:vAlign w:val="bottom"/>
          </w:tcPr>
          <w:p w14:paraId="72DA19F1" w14:textId="77777777" w:rsidR="00343969" w:rsidRPr="004F4BF3" w:rsidRDefault="00343969" w:rsidP="00E122BA">
            <w:proofErr w:type="spellStart"/>
            <w:r w:rsidRPr="004F4BF3">
              <w:rPr>
                <w:color w:val="000000" w:themeColor="text1"/>
                <w:lang w:val="en-GB"/>
              </w:rPr>
              <w:t>Coumarin</w:t>
            </w:r>
            <w:proofErr w:type="spellEnd"/>
          </w:p>
        </w:tc>
        <w:tc>
          <w:tcPr>
            <w:tcW w:w="2070" w:type="dxa"/>
            <w:tcBorders>
              <w:top w:val="single" w:sz="12" w:space="0" w:color="auto"/>
              <w:left w:val="nil"/>
              <w:bottom w:val="nil"/>
              <w:right w:val="nil"/>
            </w:tcBorders>
            <w:vAlign w:val="bottom"/>
          </w:tcPr>
          <w:p w14:paraId="34221ED3" w14:textId="77777777" w:rsidR="00343969" w:rsidRPr="004F4BF3" w:rsidRDefault="00343969" w:rsidP="00E122BA">
            <w:pPr>
              <w:jc w:val="center"/>
              <w:rPr>
                <w:color w:val="000000" w:themeColor="text1"/>
                <w:lang w:val="en-GB"/>
              </w:rPr>
            </w:pPr>
            <w:r w:rsidRPr="004F4BF3">
              <w:rPr>
                <w:color w:val="000000" w:themeColor="text1"/>
                <w:lang w:val="en-GB"/>
              </w:rPr>
              <w:t>3</w:t>
            </w:r>
          </w:p>
        </w:tc>
        <w:tc>
          <w:tcPr>
            <w:tcW w:w="2070" w:type="dxa"/>
            <w:tcBorders>
              <w:top w:val="single" w:sz="12" w:space="0" w:color="auto"/>
              <w:left w:val="nil"/>
              <w:bottom w:val="nil"/>
              <w:right w:val="nil"/>
            </w:tcBorders>
          </w:tcPr>
          <w:p w14:paraId="1C054A43" w14:textId="77777777" w:rsidR="00343969" w:rsidRPr="004F4BF3" w:rsidRDefault="00343969" w:rsidP="00E122BA">
            <w:pPr>
              <w:jc w:val="center"/>
              <w:rPr>
                <w:color w:val="000000" w:themeColor="text1"/>
                <w:lang w:val="en-GB"/>
              </w:rPr>
            </w:pPr>
            <w:r w:rsidRPr="004F4BF3">
              <w:rPr>
                <w:color w:val="000000" w:themeColor="text1"/>
                <w:lang w:val="en-GB"/>
              </w:rPr>
              <w:t>6</w:t>
            </w:r>
          </w:p>
        </w:tc>
      </w:tr>
      <w:tr w:rsidR="00343969" w:rsidRPr="004F4BF3" w14:paraId="1B8826A8" w14:textId="77777777" w:rsidTr="272C3B23">
        <w:trPr>
          <w:trHeight w:val="315"/>
        </w:trPr>
        <w:tc>
          <w:tcPr>
            <w:tcW w:w="3990" w:type="dxa"/>
            <w:vAlign w:val="bottom"/>
          </w:tcPr>
          <w:p w14:paraId="748D1552" w14:textId="77777777" w:rsidR="00343969" w:rsidRPr="004F4BF3" w:rsidRDefault="00343969" w:rsidP="00E122BA">
            <w:r w:rsidRPr="004F4BF3">
              <w:rPr>
                <w:color w:val="000000" w:themeColor="text1"/>
                <w:lang w:val="en-GB"/>
              </w:rPr>
              <w:t>Strychnine</w:t>
            </w:r>
          </w:p>
        </w:tc>
        <w:tc>
          <w:tcPr>
            <w:tcW w:w="2070" w:type="dxa"/>
            <w:vAlign w:val="bottom"/>
          </w:tcPr>
          <w:p w14:paraId="6377ED50" w14:textId="77777777" w:rsidR="00343969" w:rsidRPr="004F4BF3" w:rsidRDefault="00343969" w:rsidP="00E122BA">
            <w:pPr>
              <w:jc w:val="center"/>
              <w:rPr>
                <w:color w:val="000000" w:themeColor="text1"/>
                <w:lang w:val="en-GB"/>
              </w:rPr>
            </w:pPr>
            <w:r w:rsidRPr="004F4BF3">
              <w:rPr>
                <w:color w:val="000000" w:themeColor="text1"/>
                <w:lang w:val="en-GB"/>
              </w:rPr>
              <w:t>20</w:t>
            </w:r>
          </w:p>
        </w:tc>
        <w:tc>
          <w:tcPr>
            <w:tcW w:w="2070" w:type="dxa"/>
          </w:tcPr>
          <w:p w14:paraId="0AD80017" w14:textId="77777777" w:rsidR="00343969" w:rsidRPr="004F4BF3" w:rsidRDefault="00343969" w:rsidP="00E122BA">
            <w:pPr>
              <w:jc w:val="center"/>
              <w:rPr>
                <w:color w:val="000000" w:themeColor="text1"/>
                <w:lang w:val="en-GB"/>
              </w:rPr>
            </w:pPr>
            <w:r w:rsidRPr="004F4BF3">
              <w:rPr>
                <w:color w:val="000000" w:themeColor="text1"/>
                <w:lang w:val="en-GB"/>
              </w:rPr>
              <w:t>42</w:t>
            </w:r>
          </w:p>
        </w:tc>
      </w:tr>
      <w:tr w:rsidR="00343969" w:rsidRPr="004F4BF3" w14:paraId="47BD25A7" w14:textId="77777777" w:rsidTr="272C3B23">
        <w:trPr>
          <w:trHeight w:val="315"/>
        </w:trPr>
        <w:tc>
          <w:tcPr>
            <w:tcW w:w="3990" w:type="dxa"/>
            <w:tcBorders>
              <w:left w:val="nil"/>
              <w:bottom w:val="single" w:sz="12" w:space="0" w:color="auto"/>
              <w:right w:val="nil"/>
            </w:tcBorders>
            <w:vAlign w:val="bottom"/>
          </w:tcPr>
          <w:p w14:paraId="513FCCA1" w14:textId="77777777" w:rsidR="00343969" w:rsidRPr="004F4BF3" w:rsidRDefault="00343969" w:rsidP="00E122BA">
            <w:pPr>
              <w:jc w:val="right"/>
              <w:rPr>
                <w:b/>
                <w:bCs/>
                <w:color w:val="000000" w:themeColor="text1"/>
                <w:lang w:val="en-GB"/>
              </w:rPr>
            </w:pPr>
            <w:r w:rsidRPr="004F4BF3">
              <w:rPr>
                <w:b/>
                <w:bCs/>
                <w:color w:val="000000" w:themeColor="text1"/>
                <w:lang w:val="en-GB"/>
              </w:rPr>
              <w:t>Plant Toxins</w:t>
            </w:r>
          </w:p>
        </w:tc>
        <w:tc>
          <w:tcPr>
            <w:tcW w:w="2070" w:type="dxa"/>
            <w:tcBorders>
              <w:left w:val="nil"/>
              <w:bottom w:val="single" w:sz="12" w:space="0" w:color="auto"/>
              <w:right w:val="nil"/>
            </w:tcBorders>
            <w:vAlign w:val="bottom"/>
          </w:tcPr>
          <w:p w14:paraId="179A0EEA" w14:textId="77777777" w:rsidR="00343969" w:rsidRPr="004F4BF3" w:rsidRDefault="00343969" w:rsidP="00E122BA">
            <w:pPr>
              <w:jc w:val="center"/>
              <w:rPr>
                <w:b/>
                <w:bCs/>
                <w:color w:val="000000" w:themeColor="text1"/>
                <w:lang w:val="en-GB"/>
              </w:rPr>
            </w:pPr>
            <w:r w:rsidRPr="004F4BF3">
              <w:rPr>
                <w:b/>
                <w:bCs/>
                <w:color w:val="000000" w:themeColor="text1"/>
                <w:lang w:val="en-GB"/>
              </w:rPr>
              <w:t>23</w:t>
            </w:r>
          </w:p>
        </w:tc>
        <w:tc>
          <w:tcPr>
            <w:tcW w:w="2070" w:type="dxa"/>
            <w:tcBorders>
              <w:left w:val="nil"/>
              <w:bottom w:val="single" w:sz="12" w:space="0" w:color="auto"/>
              <w:right w:val="nil"/>
            </w:tcBorders>
          </w:tcPr>
          <w:p w14:paraId="0C3AD2FF" w14:textId="77B90EC8" w:rsidR="00343969" w:rsidRPr="004F4BF3" w:rsidRDefault="00343969" w:rsidP="30D094B1">
            <w:pPr>
              <w:jc w:val="center"/>
              <w:rPr>
                <w:b/>
                <w:bCs/>
                <w:color w:val="000000" w:themeColor="text1"/>
                <w:lang w:val="en-GB"/>
              </w:rPr>
            </w:pPr>
            <w:r w:rsidRPr="004F4BF3">
              <w:rPr>
                <w:b/>
                <w:bCs/>
                <w:color w:val="000000" w:themeColor="text1"/>
                <w:lang w:val="en-GB"/>
              </w:rPr>
              <w:t>44</w:t>
            </w:r>
          </w:p>
        </w:tc>
      </w:tr>
      <w:tr w:rsidR="00343969" w:rsidRPr="004F4BF3" w14:paraId="1CA12729" w14:textId="77777777" w:rsidTr="272C3B23">
        <w:trPr>
          <w:trHeight w:val="315"/>
        </w:trPr>
        <w:tc>
          <w:tcPr>
            <w:tcW w:w="3990" w:type="dxa"/>
            <w:tcBorders>
              <w:top w:val="single" w:sz="12" w:space="0" w:color="auto"/>
              <w:left w:val="nil"/>
              <w:bottom w:val="nil"/>
              <w:right w:val="nil"/>
            </w:tcBorders>
            <w:vAlign w:val="bottom"/>
          </w:tcPr>
          <w:p w14:paraId="3E5A472B" w14:textId="77777777" w:rsidR="00343969" w:rsidRPr="004F4BF3" w:rsidRDefault="00343969" w:rsidP="00E122BA">
            <w:proofErr w:type="spellStart"/>
            <w:r w:rsidRPr="004F4BF3">
              <w:rPr>
                <w:color w:val="000000" w:themeColor="text1"/>
                <w:lang w:val="en-GB"/>
              </w:rPr>
              <w:t>Crimidine</w:t>
            </w:r>
            <w:proofErr w:type="spellEnd"/>
          </w:p>
        </w:tc>
        <w:tc>
          <w:tcPr>
            <w:tcW w:w="2070" w:type="dxa"/>
            <w:tcBorders>
              <w:top w:val="single" w:sz="12" w:space="0" w:color="auto"/>
              <w:left w:val="nil"/>
              <w:bottom w:val="nil"/>
              <w:right w:val="nil"/>
            </w:tcBorders>
            <w:vAlign w:val="bottom"/>
          </w:tcPr>
          <w:p w14:paraId="28690BBF" w14:textId="77777777" w:rsidR="00343969" w:rsidRPr="004F4BF3" w:rsidRDefault="00343969" w:rsidP="00E122BA">
            <w:pPr>
              <w:jc w:val="center"/>
              <w:rPr>
                <w:color w:val="000000" w:themeColor="text1"/>
                <w:lang w:val="en-GB"/>
              </w:rPr>
            </w:pPr>
            <w:r w:rsidRPr="004F4BF3">
              <w:rPr>
                <w:color w:val="000000" w:themeColor="text1"/>
                <w:lang w:val="en-GB"/>
              </w:rPr>
              <w:t>1</w:t>
            </w:r>
          </w:p>
        </w:tc>
        <w:tc>
          <w:tcPr>
            <w:tcW w:w="2070" w:type="dxa"/>
            <w:tcBorders>
              <w:top w:val="single" w:sz="12" w:space="0" w:color="auto"/>
              <w:left w:val="nil"/>
              <w:bottom w:val="nil"/>
              <w:right w:val="nil"/>
            </w:tcBorders>
          </w:tcPr>
          <w:p w14:paraId="60F47108" w14:textId="77777777" w:rsidR="00343969" w:rsidRPr="004F4BF3" w:rsidRDefault="00343969" w:rsidP="00E122BA">
            <w:pPr>
              <w:jc w:val="center"/>
              <w:rPr>
                <w:color w:val="000000" w:themeColor="text1"/>
                <w:lang w:val="en-GB"/>
              </w:rPr>
            </w:pPr>
            <w:r w:rsidRPr="004F4BF3">
              <w:rPr>
                <w:color w:val="000000" w:themeColor="text1"/>
                <w:lang w:val="en-GB"/>
              </w:rPr>
              <w:t>2</w:t>
            </w:r>
          </w:p>
        </w:tc>
      </w:tr>
      <w:tr w:rsidR="00343969" w:rsidRPr="004F4BF3" w14:paraId="730CC3AE" w14:textId="77777777" w:rsidTr="272C3B23">
        <w:trPr>
          <w:trHeight w:val="315"/>
        </w:trPr>
        <w:tc>
          <w:tcPr>
            <w:tcW w:w="3990" w:type="dxa"/>
            <w:vAlign w:val="bottom"/>
          </w:tcPr>
          <w:p w14:paraId="6D680EE8" w14:textId="77777777" w:rsidR="00343969" w:rsidRPr="004F4BF3" w:rsidRDefault="00343969" w:rsidP="00E122BA">
            <w:proofErr w:type="spellStart"/>
            <w:r w:rsidRPr="004F4BF3">
              <w:rPr>
                <w:color w:val="000000" w:themeColor="text1"/>
                <w:lang w:val="en-GB"/>
              </w:rPr>
              <w:t>Brodifacoum</w:t>
            </w:r>
            <w:proofErr w:type="spellEnd"/>
          </w:p>
        </w:tc>
        <w:tc>
          <w:tcPr>
            <w:tcW w:w="2070" w:type="dxa"/>
            <w:vAlign w:val="bottom"/>
          </w:tcPr>
          <w:p w14:paraId="4C10D144" w14:textId="77777777" w:rsidR="00343969" w:rsidRPr="004F4BF3" w:rsidRDefault="00343969" w:rsidP="00E122BA">
            <w:pPr>
              <w:jc w:val="center"/>
              <w:rPr>
                <w:color w:val="000000" w:themeColor="text1"/>
                <w:lang w:val="en-GB"/>
              </w:rPr>
            </w:pPr>
            <w:r w:rsidRPr="004F4BF3">
              <w:rPr>
                <w:color w:val="000000" w:themeColor="text1"/>
                <w:lang w:val="en-GB"/>
              </w:rPr>
              <w:t>3</w:t>
            </w:r>
          </w:p>
        </w:tc>
        <w:tc>
          <w:tcPr>
            <w:tcW w:w="2070" w:type="dxa"/>
          </w:tcPr>
          <w:p w14:paraId="3C3908A0" w14:textId="77777777" w:rsidR="00343969" w:rsidRPr="004F4BF3" w:rsidRDefault="00343969" w:rsidP="00E122BA">
            <w:pPr>
              <w:jc w:val="center"/>
              <w:rPr>
                <w:color w:val="000000" w:themeColor="text1"/>
                <w:lang w:val="en-GB"/>
              </w:rPr>
            </w:pPr>
            <w:r w:rsidRPr="004F4BF3">
              <w:rPr>
                <w:color w:val="000000" w:themeColor="text1"/>
                <w:lang w:val="en-GB"/>
              </w:rPr>
              <w:t>6</w:t>
            </w:r>
          </w:p>
        </w:tc>
      </w:tr>
      <w:tr w:rsidR="00343969" w:rsidRPr="004F4BF3" w14:paraId="68B7353F" w14:textId="77777777" w:rsidTr="272C3B23">
        <w:trPr>
          <w:trHeight w:val="315"/>
        </w:trPr>
        <w:tc>
          <w:tcPr>
            <w:tcW w:w="3990" w:type="dxa"/>
            <w:vAlign w:val="bottom"/>
          </w:tcPr>
          <w:p w14:paraId="4BBBD715" w14:textId="77777777" w:rsidR="00343969" w:rsidRPr="004F4BF3" w:rsidRDefault="00343969" w:rsidP="00E122BA">
            <w:proofErr w:type="spellStart"/>
            <w:r w:rsidRPr="004F4BF3">
              <w:rPr>
                <w:color w:val="000000" w:themeColor="text1"/>
                <w:lang w:val="en-GB"/>
              </w:rPr>
              <w:t>Bromadiolone</w:t>
            </w:r>
            <w:proofErr w:type="spellEnd"/>
          </w:p>
        </w:tc>
        <w:tc>
          <w:tcPr>
            <w:tcW w:w="2070" w:type="dxa"/>
            <w:vAlign w:val="bottom"/>
          </w:tcPr>
          <w:p w14:paraId="003717A0" w14:textId="77777777" w:rsidR="00343969" w:rsidRPr="004F4BF3" w:rsidRDefault="00343969" w:rsidP="00E122BA">
            <w:pPr>
              <w:jc w:val="center"/>
              <w:rPr>
                <w:color w:val="000000" w:themeColor="text1"/>
                <w:lang w:val="en-GB"/>
              </w:rPr>
            </w:pPr>
            <w:r w:rsidRPr="004F4BF3">
              <w:rPr>
                <w:color w:val="000000" w:themeColor="text1"/>
                <w:lang w:val="en-GB"/>
              </w:rPr>
              <w:t>3</w:t>
            </w:r>
          </w:p>
        </w:tc>
        <w:tc>
          <w:tcPr>
            <w:tcW w:w="2070" w:type="dxa"/>
          </w:tcPr>
          <w:p w14:paraId="5C92042E" w14:textId="77777777" w:rsidR="00343969" w:rsidRPr="004F4BF3" w:rsidRDefault="00343969" w:rsidP="00E122BA">
            <w:pPr>
              <w:jc w:val="center"/>
              <w:rPr>
                <w:color w:val="000000" w:themeColor="text1"/>
                <w:lang w:val="en-GB"/>
              </w:rPr>
            </w:pPr>
            <w:r w:rsidRPr="004F4BF3">
              <w:rPr>
                <w:color w:val="000000" w:themeColor="text1"/>
                <w:lang w:val="en-GB"/>
              </w:rPr>
              <w:t>6</w:t>
            </w:r>
          </w:p>
        </w:tc>
      </w:tr>
      <w:tr w:rsidR="00343969" w:rsidRPr="004F4BF3" w14:paraId="0B35BF08" w14:textId="77777777" w:rsidTr="272C3B23">
        <w:trPr>
          <w:trHeight w:val="315"/>
        </w:trPr>
        <w:tc>
          <w:tcPr>
            <w:tcW w:w="3990" w:type="dxa"/>
            <w:vAlign w:val="bottom"/>
          </w:tcPr>
          <w:p w14:paraId="5782A6A0" w14:textId="77777777" w:rsidR="00343969" w:rsidRPr="004F4BF3" w:rsidRDefault="00343969" w:rsidP="00E122BA">
            <w:proofErr w:type="spellStart"/>
            <w:r w:rsidRPr="004F4BF3">
              <w:rPr>
                <w:color w:val="000000" w:themeColor="text1"/>
                <w:lang w:val="en-GB"/>
              </w:rPr>
              <w:t>Coumachlor</w:t>
            </w:r>
            <w:proofErr w:type="spellEnd"/>
          </w:p>
        </w:tc>
        <w:tc>
          <w:tcPr>
            <w:tcW w:w="2070" w:type="dxa"/>
            <w:vAlign w:val="bottom"/>
          </w:tcPr>
          <w:p w14:paraId="4A3F21D0" w14:textId="77777777" w:rsidR="00343969" w:rsidRPr="004F4BF3" w:rsidRDefault="00343969" w:rsidP="00E122BA">
            <w:pPr>
              <w:jc w:val="center"/>
              <w:rPr>
                <w:color w:val="000000" w:themeColor="text1"/>
                <w:lang w:val="en-GB"/>
              </w:rPr>
            </w:pPr>
            <w:r w:rsidRPr="004F4BF3">
              <w:rPr>
                <w:color w:val="000000" w:themeColor="text1"/>
                <w:lang w:val="en-GB"/>
              </w:rPr>
              <w:t>3</w:t>
            </w:r>
          </w:p>
        </w:tc>
        <w:tc>
          <w:tcPr>
            <w:tcW w:w="2070" w:type="dxa"/>
          </w:tcPr>
          <w:p w14:paraId="730112A8" w14:textId="77777777" w:rsidR="00343969" w:rsidRPr="004F4BF3" w:rsidRDefault="00343969" w:rsidP="00E122BA">
            <w:pPr>
              <w:jc w:val="center"/>
              <w:rPr>
                <w:color w:val="000000" w:themeColor="text1"/>
                <w:lang w:val="en-GB"/>
              </w:rPr>
            </w:pPr>
            <w:r w:rsidRPr="004F4BF3">
              <w:rPr>
                <w:color w:val="000000" w:themeColor="text1"/>
                <w:lang w:val="en-GB"/>
              </w:rPr>
              <w:t>6</w:t>
            </w:r>
          </w:p>
        </w:tc>
      </w:tr>
      <w:tr w:rsidR="00343969" w:rsidRPr="004F4BF3" w14:paraId="3E0BD956" w14:textId="77777777" w:rsidTr="272C3B23">
        <w:trPr>
          <w:trHeight w:val="315"/>
        </w:trPr>
        <w:tc>
          <w:tcPr>
            <w:tcW w:w="3990" w:type="dxa"/>
            <w:vAlign w:val="bottom"/>
          </w:tcPr>
          <w:p w14:paraId="27EE3D18" w14:textId="77777777" w:rsidR="00343969" w:rsidRPr="004F4BF3" w:rsidRDefault="00343969" w:rsidP="00E122BA">
            <w:proofErr w:type="spellStart"/>
            <w:r w:rsidRPr="004F4BF3">
              <w:rPr>
                <w:color w:val="000000" w:themeColor="text1"/>
                <w:lang w:val="en-GB"/>
              </w:rPr>
              <w:t>Coumatetralyl</w:t>
            </w:r>
            <w:proofErr w:type="spellEnd"/>
          </w:p>
        </w:tc>
        <w:tc>
          <w:tcPr>
            <w:tcW w:w="2070" w:type="dxa"/>
            <w:vAlign w:val="bottom"/>
          </w:tcPr>
          <w:p w14:paraId="79AA9B7B" w14:textId="77777777" w:rsidR="00343969" w:rsidRPr="004F4BF3" w:rsidRDefault="00343969" w:rsidP="00E122BA">
            <w:pPr>
              <w:jc w:val="center"/>
              <w:rPr>
                <w:color w:val="000000" w:themeColor="text1"/>
                <w:lang w:val="en-GB"/>
              </w:rPr>
            </w:pPr>
            <w:r w:rsidRPr="004F4BF3">
              <w:rPr>
                <w:color w:val="000000" w:themeColor="text1"/>
                <w:lang w:val="en-GB"/>
              </w:rPr>
              <w:t>3</w:t>
            </w:r>
          </w:p>
        </w:tc>
        <w:tc>
          <w:tcPr>
            <w:tcW w:w="2070" w:type="dxa"/>
          </w:tcPr>
          <w:p w14:paraId="211BAEC1" w14:textId="77777777" w:rsidR="00343969" w:rsidRPr="004F4BF3" w:rsidRDefault="00343969" w:rsidP="00E122BA">
            <w:pPr>
              <w:jc w:val="center"/>
              <w:rPr>
                <w:color w:val="000000" w:themeColor="text1"/>
                <w:lang w:val="en-GB"/>
              </w:rPr>
            </w:pPr>
            <w:r w:rsidRPr="004F4BF3">
              <w:rPr>
                <w:color w:val="000000" w:themeColor="text1"/>
                <w:lang w:val="en-GB"/>
              </w:rPr>
              <w:t>6</w:t>
            </w:r>
          </w:p>
        </w:tc>
      </w:tr>
      <w:tr w:rsidR="00343969" w:rsidRPr="004F4BF3" w14:paraId="7CB7806C" w14:textId="77777777" w:rsidTr="272C3B23">
        <w:trPr>
          <w:trHeight w:val="315"/>
        </w:trPr>
        <w:tc>
          <w:tcPr>
            <w:tcW w:w="3990" w:type="dxa"/>
            <w:vAlign w:val="bottom"/>
          </w:tcPr>
          <w:p w14:paraId="679D8D0F" w14:textId="77777777" w:rsidR="00343969" w:rsidRPr="004F4BF3" w:rsidRDefault="00343969" w:rsidP="00E122BA">
            <w:proofErr w:type="spellStart"/>
            <w:r w:rsidRPr="004F4BF3">
              <w:rPr>
                <w:color w:val="000000" w:themeColor="text1"/>
                <w:lang w:val="en-GB"/>
              </w:rPr>
              <w:t>Difenacoum</w:t>
            </w:r>
            <w:proofErr w:type="spellEnd"/>
          </w:p>
        </w:tc>
        <w:tc>
          <w:tcPr>
            <w:tcW w:w="2070" w:type="dxa"/>
            <w:vAlign w:val="bottom"/>
          </w:tcPr>
          <w:p w14:paraId="223969F8" w14:textId="77777777" w:rsidR="00343969" w:rsidRPr="004F4BF3" w:rsidRDefault="00343969" w:rsidP="00E122BA">
            <w:pPr>
              <w:jc w:val="center"/>
              <w:rPr>
                <w:color w:val="000000" w:themeColor="text1"/>
                <w:lang w:val="en-GB"/>
              </w:rPr>
            </w:pPr>
            <w:r w:rsidRPr="004F4BF3">
              <w:rPr>
                <w:color w:val="000000" w:themeColor="text1"/>
                <w:lang w:val="en-GB"/>
              </w:rPr>
              <w:t>3</w:t>
            </w:r>
          </w:p>
        </w:tc>
        <w:tc>
          <w:tcPr>
            <w:tcW w:w="2070" w:type="dxa"/>
          </w:tcPr>
          <w:p w14:paraId="0FA309B1" w14:textId="77777777" w:rsidR="00343969" w:rsidRPr="004F4BF3" w:rsidRDefault="00343969" w:rsidP="00E122BA">
            <w:pPr>
              <w:jc w:val="center"/>
              <w:rPr>
                <w:color w:val="000000" w:themeColor="text1"/>
                <w:lang w:val="en-GB"/>
              </w:rPr>
            </w:pPr>
            <w:r w:rsidRPr="004F4BF3">
              <w:rPr>
                <w:color w:val="000000" w:themeColor="text1"/>
                <w:lang w:val="en-GB"/>
              </w:rPr>
              <w:t>6</w:t>
            </w:r>
          </w:p>
        </w:tc>
      </w:tr>
      <w:tr w:rsidR="00343969" w:rsidRPr="004F4BF3" w14:paraId="3C576248" w14:textId="77777777" w:rsidTr="272C3B23">
        <w:trPr>
          <w:trHeight w:val="315"/>
        </w:trPr>
        <w:tc>
          <w:tcPr>
            <w:tcW w:w="3990" w:type="dxa"/>
            <w:vAlign w:val="bottom"/>
          </w:tcPr>
          <w:p w14:paraId="26C6A71F" w14:textId="77777777" w:rsidR="00343969" w:rsidRPr="004F4BF3" w:rsidRDefault="00343969" w:rsidP="00E122BA">
            <w:r w:rsidRPr="004F4BF3">
              <w:rPr>
                <w:color w:val="000000" w:themeColor="text1"/>
                <w:lang w:val="en-GB"/>
              </w:rPr>
              <w:t>Warfarin</w:t>
            </w:r>
          </w:p>
        </w:tc>
        <w:tc>
          <w:tcPr>
            <w:tcW w:w="2070" w:type="dxa"/>
            <w:vAlign w:val="bottom"/>
          </w:tcPr>
          <w:p w14:paraId="2E061BB7" w14:textId="77777777" w:rsidR="00343969" w:rsidRPr="004F4BF3" w:rsidRDefault="00343969" w:rsidP="00E122BA">
            <w:pPr>
              <w:jc w:val="center"/>
              <w:rPr>
                <w:color w:val="000000" w:themeColor="text1"/>
                <w:lang w:val="en-GB"/>
              </w:rPr>
            </w:pPr>
            <w:r w:rsidRPr="004F4BF3">
              <w:rPr>
                <w:color w:val="000000" w:themeColor="text1"/>
                <w:lang w:val="en-GB"/>
              </w:rPr>
              <w:t>3</w:t>
            </w:r>
          </w:p>
        </w:tc>
        <w:tc>
          <w:tcPr>
            <w:tcW w:w="2070" w:type="dxa"/>
          </w:tcPr>
          <w:p w14:paraId="3B6211F3" w14:textId="77777777" w:rsidR="00343969" w:rsidRPr="004F4BF3" w:rsidRDefault="00343969" w:rsidP="00E122BA">
            <w:pPr>
              <w:jc w:val="center"/>
              <w:rPr>
                <w:color w:val="000000" w:themeColor="text1"/>
                <w:lang w:val="en-GB"/>
              </w:rPr>
            </w:pPr>
            <w:r w:rsidRPr="004F4BF3">
              <w:rPr>
                <w:color w:val="000000" w:themeColor="text1"/>
                <w:lang w:val="en-GB"/>
              </w:rPr>
              <w:t>6</w:t>
            </w:r>
          </w:p>
        </w:tc>
      </w:tr>
      <w:tr w:rsidR="00343969" w:rsidRPr="004F4BF3" w14:paraId="74970712" w14:textId="77777777" w:rsidTr="272C3B23">
        <w:trPr>
          <w:trHeight w:val="315"/>
        </w:trPr>
        <w:tc>
          <w:tcPr>
            <w:tcW w:w="3990" w:type="dxa"/>
            <w:tcBorders>
              <w:left w:val="nil"/>
              <w:bottom w:val="single" w:sz="12" w:space="0" w:color="auto"/>
              <w:right w:val="nil"/>
            </w:tcBorders>
            <w:vAlign w:val="bottom"/>
          </w:tcPr>
          <w:p w14:paraId="7F62372C" w14:textId="77777777" w:rsidR="00343969" w:rsidRPr="004F4BF3" w:rsidRDefault="00343969" w:rsidP="00E122BA">
            <w:pPr>
              <w:jc w:val="right"/>
              <w:rPr>
                <w:b/>
                <w:bCs/>
                <w:color w:val="000000" w:themeColor="text1"/>
                <w:lang w:val="en-GB"/>
              </w:rPr>
            </w:pPr>
            <w:r w:rsidRPr="004F4BF3">
              <w:rPr>
                <w:b/>
                <w:bCs/>
                <w:color w:val="000000" w:themeColor="text1"/>
                <w:lang w:val="en-GB"/>
              </w:rPr>
              <w:t>Rodenticides (anticoagulants or not)</w:t>
            </w:r>
          </w:p>
        </w:tc>
        <w:tc>
          <w:tcPr>
            <w:tcW w:w="2070" w:type="dxa"/>
            <w:tcBorders>
              <w:left w:val="nil"/>
              <w:bottom w:val="single" w:sz="12" w:space="0" w:color="auto"/>
              <w:right w:val="nil"/>
            </w:tcBorders>
            <w:vAlign w:val="bottom"/>
          </w:tcPr>
          <w:p w14:paraId="75EB9D13" w14:textId="77777777" w:rsidR="00343969" w:rsidRPr="004F4BF3" w:rsidRDefault="00343969" w:rsidP="00E122BA">
            <w:pPr>
              <w:jc w:val="center"/>
              <w:rPr>
                <w:b/>
                <w:bCs/>
                <w:color w:val="000000" w:themeColor="text1"/>
                <w:lang w:val="en-GB"/>
              </w:rPr>
            </w:pPr>
            <w:r w:rsidRPr="004F4BF3">
              <w:rPr>
                <w:b/>
                <w:bCs/>
                <w:color w:val="000000" w:themeColor="text1"/>
                <w:lang w:val="en-GB"/>
              </w:rPr>
              <w:t>19</w:t>
            </w:r>
          </w:p>
        </w:tc>
        <w:tc>
          <w:tcPr>
            <w:tcW w:w="2070" w:type="dxa"/>
            <w:tcBorders>
              <w:left w:val="nil"/>
              <w:bottom w:val="single" w:sz="12" w:space="0" w:color="auto"/>
              <w:right w:val="nil"/>
            </w:tcBorders>
          </w:tcPr>
          <w:p w14:paraId="6AF5D91C" w14:textId="3EA06ED6" w:rsidR="00343969" w:rsidRPr="004F4BF3" w:rsidRDefault="00343969" w:rsidP="30D094B1">
            <w:pPr>
              <w:jc w:val="center"/>
              <w:rPr>
                <w:b/>
                <w:bCs/>
                <w:color w:val="000000" w:themeColor="text1"/>
                <w:lang w:val="en-GB"/>
              </w:rPr>
            </w:pPr>
            <w:r w:rsidRPr="004F4BF3">
              <w:rPr>
                <w:b/>
                <w:bCs/>
                <w:color w:val="000000" w:themeColor="text1"/>
                <w:lang w:val="en-GB"/>
              </w:rPr>
              <w:t>8</w:t>
            </w:r>
          </w:p>
        </w:tc>
      </w:tr>
    </w:tbl>
    <w:p w14:paraId="60F74023" w14:textId="77777777" w:rsidR="00343969" w:rsidRPr="004F4BF3" w:rsidRDefault="00343969" w:rsidP="00343969">
      <w:pPr>
        <w:spacing w:after="200" w:line="276" w:lineRule="auto"/>
        <w:rPr>
          <w:b/>
          <w:bCs/>
          <w:lang w:val="en-GB"/>
        </w:rPr>
      </w:pPr>
    </w:p>
    <w:p w14:paraId="3D69CB79" w14:textId="77777777" w:rsidR="00343969" w:rsidRPr="004F4BF3" w:rsidRDefault="00343969">
      <w:pPr>
        <w:spacing w:after="160" w:line="259" w:lineRule="auto"/>
        <w:rPr>
          <w:b/>
          <w:lang w:val="en-GB"/>
        </w:rPr>
      </w:pPr>
    </w:p>
    <w:p w14:paraId="5772AC36" w14:textId="77777777" w:rsidR="00343969" w:rsidRPr="004F4BF3" w:rsidRDefault="00343969">
      <w:pPr>
        <w:spacing w:after="160" w:line="259" w:lineRule="auto"/>
        <w:rPr>
          <w:b/>
          <w:lang w:val="en-GB"/>
        </w:rPr>
      </w:pPr>
    </w:p>
    <w:p w14:paraId="35E6FFDA" w14:textId="1EAFC058" w:rsidR="00343969" w:rsidRPr="004F4BF3" w:rsidRDefault="00343969">
      <w:pPr>
        <w:spacing w:after="160" w:line="259" w:lineRule="auto"/>
        <w:rPr>
          <w:b/>
          <w:lang w:val="en-GB"/>
        </w:rPr>
      </w:pPr>
      <w:r w:rsidRPr="004F4BF3">
        <w:rPr>
          <w:b/>
          <w:lang w:val="en-GB"/>
        </w:rPr>
        <w:br w:type="page"/>
      </w:r>
    </w:p>
    <w:p w14:paraId="327F6EC2" w14:textId="622FD0CC" w:rsidR="00521088" w:rsidRPr="004F4BF3" w:rsidRDefault="00EA6780" w:rsidP="00ED70E8">
      <w:pPr>
        <w:spacing w:line="480" w:lineRule="auto"/>
        <w:jc w:val="both"/>
        <w:rPr>
          <w:lang w:val="en-GB"/>
        </w:rPr>
      </w:pPr>
      <w:proofErr w:type="gramStart"/>
      <w:r w:rsidRPr="004F4BF3">
        <w:rPr>
          <w:b/>
          <w:lang w:val="en-GB"/>
        </w:rPr>
        <w:lastRenderedPageBreak/>
        <w:t>Supporting information 2</w:t>
      </w:r>
      <w:r w:rsidR="006A585B" w:rsidRPr="004F4BF3">
        <w:rPr>
          <w:b/>
          <w:lang w:val="en-GB"/>
        </w:rPr>
        <w:t>.</w:t>
      </w:r>
      <w:proofErr w:type="gramEnd"/>
      <w:r w:rsidR="006A585B" w:rsidRPr="004F4BF3">
        <w:rPr>
          <w:lang w:val="en-GB"/>
        </w:rPr>
        <w:t xml:space="preserve"> </w:t>
      </w:r>
      <w:r w:rsidR="009C1377" w:rsidRPr="004F4BF3">
        <w:rPr>
          <w:lang w:val="en-GB"/>
        </w:rPr>
        <w:t xml:space="preserve">Description of the model </w:t>
      </w:r>
      <w:r w:rsidR="00800DFA">
        <w:rPr>
          <w:lang w:val="en-GB"/>
        </w:rPr>
        <w:t>used</w:t>
      </w:r>
      <w:r w:rsidR="00800DFA" w:rsidRPr="004F4BF3">
        <w:rPr>
          <w:lang w:val="en-GB"/>
        </w:rPr>
        <w:t xml:space="preserve"> </w:t>
      </w:r>
      <w:r w:rsidR="009C1377" w:rsidRPr="004F4BF3">
        <w:rPr>
          <w:lang w:val="en-GB"/>
        </w:rPr>
        <w:t>to estimate the annual variation in mortality according to population size</w:t>
      </w:r>
      <w:r w:rsidR="00B03B2A" w:rsidRPr="004F4BF3">
        <w:rPr>
          <w:lang w:val="en-GB"/>
        </w:rPr>
        <w:t>.</w:t>
      </w:r>
    </w:p>
    <w:p w14:paraId="5DC8D906" w14:textId="77777777" w:rsidR="00521088" w:rsidRPr="004F4BF3" w:rsidRDefault="00521088" w:rsidP="00ED70E8">
      <w:pPr>
        <w:spacing w:line="480" w:lineRule="auto"/>
        <w:jc w:val="both"/>
        <w:rPr>
          <w:lang w:val="en-GB"/>
        </w:rPr>
      </w:pPr>
    </w:p>
    <w:p w14:paraId="7D3A9F21" w14:textId="77777777" w:rsidR="00521088" w:rsidRPr="004F4BF3" w:rsidRDefault="00521088" w:rsidP="00ED70E8">
      <w:pPr>
        <w:spacing w:line="480" w:lineRule="auto"/>
        <w:jc w:val="both"/>
        <w:rPr>
          <w:lang w:val="en-GB"/>
        </w:rPr>
      </w:pPr>
      <w:r w:rsidRPr="004F4BF3">
        <w:rPr>
          <w:lang w:val="en-GB"/>
        </w:rPr>
        <w:t xml:space="preserve">Annual mortality is the ratio of individuals found dead over the number of individuals in the population, but the actual population size was unknown to us. We therefore assumed that population size in year </w:t>
      </w:r>
      <w:r w:rsidRPr="004F4BF3">
        <w:rPr>
          <w:i/>
          <w:lang w:val="en-GB"/>
        </w:rPr>
        <w:t>t</w:t>
      </w:r>
      <w:r w:rsidRPr="004F4BF3">
        <w:rPr>
          <w:lang w:val="en-GB"/>
        </w:rPr>
        <w:t xml:space="preserve"> (</w:t>
      </w:r>
      <w:proofErr w:type="spellStart"/>
      <w:proofErr w:type="gramStart"/>
      <w:r w:rsidRPr="004F4BF3">
        <w:rPr>
          <w:i/>
          <w:lang w:val="en-GB"/>
        </w:rPr>
        <w:t>N</w:t>
      </w:r>
      <w:r w:rsidRPr="004F4BF3">
        <w:rPr>
          <w:i/>
          <w:vertAlign w:val="subscript"/>
          <w:lang w:val="en-GB"/>
        </w:rPr>
        <w:t>t</w:t>
      </w:r>
      <w:proofErr w:type="spellEnd"/>
      <w:proofErr w:type="gramEnd"/>
      <w:r w:rsidRPr="004F4BF3">
        <w:rPr>
          <w:lang w:val="en-GB"/>
        </w:rPr>
        <w:t>) was proportional to the number of breeding pairs in the same year (</w:t>
      </w:r>
      <w:proofErr w:type="spellStart"/>
      <w:r w:rsidRPr="004F4BF3">
        <w:rPr>
          <w:i/>
          <w:lang w:val="en-GB"/>
        </w:rPr>
        <w:t>B</w:t>
      </w:r>
      <w:r w:rsidRPr="004F4BF3">
        <w:rPr>
          <w:i/>
          <w:vertAlign w:val="subscript"/>
          <w:lang w:val="en-GB"/>
        </w:rPr>
        <w:t>t</w:t>
      </w:r>
      <w:proofErr w:type="spellEnd"/>
      <w:r w:rsidRPr="004F4BF3">
        <w:rPr>
          <w:lang w:val="en-GB"/>
        </w:rPr>
        <w:t xml:space="preserve">): </w:t>
      </w:r>
    </w:p>
    <w:p w14:paraId="4CF7C107" w14:textId="77777777" w:rsidR="00521088" w:rsidRPr="004F4BF3" w:rsidRDefault="00521088" w:rsidP="00ED70E8">
      <w:pPr>
        <w:spacing w:line="480" w:lineRule="auto"/>
        <w:jc w:val="both"/>
        <w:rPr>
          <w:lang w:val="en-GB"/>
        </w:rPr>
      </w:pPr>
    </w:p>
    <w:p w14:paraId="57B5161D" w14:textId="77777777" w:rsidR="00521088" w:rsidRPr="004F4BF3" w:rsidRDefault="00521088" w:rsidP="00ED70E8">
      <w:pPr>
        <w:spacing w:line="480" w:lineRule="auto"/>
        <w:jc w:val="both"/>
        <w:rPr>
          <w:lang w:val="en-GB"/>
        </w:rPr>
      </w:pPr>
      <w:proofErr w:type="spellStart"/>
      <w:proofErr w:type="gramStart"/>
      <w:r w:rsidRPr="004F4BF3">
        <w:rPr>
          <w:i/>
          <w:lang w:val="en-GB"/>
        </w:rPr>
        <w:t>N</w:t>
      </w:r>
      <w:r w:rsidRPr="004F4BF3">
        <w:rPr>
          <w:i/>
          <w:vertAlign w:val="subscript"/>
          <w:lang w:val="en-GB"/>
        </w:rPr>
        <w:t>t</w:t>
      </w:r>
      <w:proofErr w:type="spellEnd"/>
      <w:proofErr w:type="gramEnd"/>
      <w:r w:rsidRPr="004F4BF3">
        <w:rPr>
          <w:i/>
          <w:lang w:val="en-GB"/>
        </w:rPr>
        <w:t xml:space="preserve"> = </w:t>
      </w:r>
      <w:proofErr w:type="spellStart"/>
      <w:r w:rsidRPr="004F4BF3">
        <w:rPr>
          <w:i/>
          <w:lang w:val="en-GB"/>
        </w:rPr>
        <w:t>kB</w:t>
      </w:r>
      <w:r w:rsidRPr="004F4BF3">
        <w:rPr>
          <w:i/>
          <w:vertAlign w:val="subscript"/>
          <w:lang w:val="en-GB"/>
        </w:rPr>
        <w:t>t</w:t>
      </w:r>
      <w:proofErr w:type="spellEnd"/>
      <w:r w:rsidRPr="004F4BF3">
        <w:rPr>
          <w:lang w:val="en-GB"/>
        </w:rPr>
        <w:t xml:space="preserve">. </w:t>
      </w:r>
    </w:p>
    <w:p w14:paraId="591E37F1" w14:textId="77777777" w:rsidR="00521088" w:rsidRPr="004F4BF3" w:rsidRDefault="00521088" w:rsidP="00ED70E8">
      <w:pPr>
        <w:spacing w:line="480" w:lineRule="auto"/>
        <w:jc w:val="both"/>
        <w:rPr>
          <w:lang w:val="en-GB"/>
        </w:rPr>
      </w:pPr>
    </w:p>
    <w:p w14:paraId="7754F77B" w14:textId="5D8F2DD5" w:rsidR="00521088" w:rsidRPr="004F4BF3" w:rsidRDefault="00521088" w:rsidP="00ED70E8">
      <w:pPr>
        <w:spacing w:line="480" w:lineRule="auto"/>
        <w:jc w:val="both"/>
        <w:rPr>
          <w:lang w:val="en-GB"/>
        </w:rPr>
      </w:pPr>
      <w:r w:rsidRPr="004F4BF3">
        <w:rPr>
          <w:lang w:val="en-GB"/>
        </w:rPr>
        <w:t xml:space="preserve">We then modelled the temporal variation in mortality of the population with a </w:t>
      </w:r>
      <w:r w:rsidR="008C1F86" w:rsidRPr="004F4BF3">
        <w:rPr>
          <w:lang w:val="en-GB"/>
        </w:rPr>
        <w:t>negative binomial</w:t>
      </w:r>
      <w:r w:rsidRPr="004F4BF3">
        <w:rPr>
          <w:lang w:val="en-GB"/>
        </w:rPr>
        <w:t xml:space="preserve"> regression model with a log link function: </w:t>
      </w:r>
    </w:p>
    <w:p w14:paraId="11A72F35" w14:textId="77777777" w:rsidR="00521088" w:rsidRPr="004F4BF3" w:rsidRDefault="00521088" w:rsidP="00ED70E8">
      <w:pPr>
        <w:spacing w:line="480" w:lineRule="auto"/>
        <w:jc w:val="both"/>
        <w:rPr>
          <w:lang w:val="en-GB"/>
        </w:rPr>
      </w:pPr>
    </w:p>
    <w:p w14:paraId="55CAD21A" w14:textId="77777777" w:rsidR="00521088" w:rsidRPr="004F4BF3" w:rsidRDefault="00521088" w:rsidP="00ED70E8">
      <w:pPr>
        <w:spacing w:line="480" w:lineRule="auto"/>
        <w:jc w:val="both"/>
        <w:rPr>
          <w:lang w:val="en-GB"/>
        </w:rPr>
      </w:pPr>
      <w:proofErr w:type="gramStart"/>
      <w:r w:rsidRPr="004F4BF3">
        <w:rPr>
          <w:lang w:val="en-GB"/>
        </w:rPr>
        <w:t>ln(</w:t>
      </w:r>
      <w:proofErr w:type="gramEnd"/>
      <w:r w:rsidRPr="004F4BF3">
        <w:rPr>
          <w:lang w:val="en-GB"/>
        </w:rPr>
        <w:t>E(</w:t>
      </w:r>
      <w:r w:rsidRPr="004F4BF3">
        <w:rPr>
          <w:i/>
          <w:lang w:val="en-GB"/>
        </w:rPr>
        <w:t>D</w:t>
      </w:r>
      <w:r w:rsidRPr="004F4BF3">
        <w:rPr>
          <w:i/>
          <w:vertAlign w:val="subscript"/>
          <w:lang w:val="en-GB"/>
        </w:rPr>
        <w:t>t</w:t>
      </w:r>
      <w:r w:rsidRPr="004F4BF3">
        <w:rPr>
          <w:vertAlign w:val="subscript"/>
          <w:lang w:val="en-GB"/>
        </w:rPr>
        <w:t xml:space="preserve"> </w:t>
      </w:r>
      <w:r w:rsidRPr="004F4BF3">
        <w:rPr>
          <w:lang w:val="en-GB"/>
        </w:rPr>
        <w:t xml:space="preserve">/ </w:t>
      </w:r>
      <w:proofErr w:type="spellStart"/>
      <w:r w:rsidRPr="004F4BF3">
        <w:rPr>
          <w:i/>
          <w:lang w:val="en-GB"/>
        </w:rPr>
        <w:t>kB</w:t>
      </w:r>
      <w:r w:rsidRPr="004F4BF3">
        <w:rPr>
          <w:i/>
          <w:vertAlign w:val="subscript"/>
          <w:lang w:val="en-GB"/>
        </w:rPr>
        <w:t>t</w:t>
      </w:r>
      <w:proofErr w:type="spellEnd"/>
      <w:r w:rsidRPr="004F4BF3">
        <w:rPr>
          <w:lang w:val="en-GB"/>
        </w:rPr>
        <w:t>)) = b</w:t>
      </w:r>
      <w:r w:rsidRPr="004F4BF3">
        <w:rPr>
          <w:vertAlign w:val="subscript"/>
          <w:lang w:val="en-GB"/>
        </w:rPr>
        <w:t>0</w:t>
      </w:r>
      <w:r w:rsidRPr="004F4BF3">
        <w:rPr>
          <w:lang w:val="en-GB"/>
        </w:rPr>
        <w:t xml:space="preserve"> + b</w:t>
      </w:r>
      <w:r w:rsidRPr="004F4BF3">
        <w:rPr>
          <w:vertAlign w:val="subscript"/>
          <w:lang w:val="en-GB"/>
        </w:rPr>
        <w:t>1</w:t>
      </w:r>
      <w:r w:rsidRPr="004F4BF3">
        <w:rPr>
          <w:lang w:val="en-GB"/>
        </w:rPr>
        <w:t xml:space="preserve"> × year</w:t>
      </w:r>
    </w:p>
    <w:p w14:paraId="60EB2515" w14:textId="77777777" w:rsidR="00521088" w:rsidRPr="004F4BF3" w:rsidRDefault="00521088" w:rsidP="00ED70E8">
      <w:pPr>
        <w:spacing w:line="480" w:lineRule="auto"/>
        <w:jc w:val="both"/>
        <w:rPr>
          <w:lang w:val="en-GB"/>
        </w:rPr>
      </w:pPr>
    </w:p>
    <w:p w14:paraId="37FA7736" w14:textId="3D9DEB8A" w:rsidR="00521088" w:rsidRPr="004F4BF3" w:rsidRDefault="00521088" w:rsidP="00ED70E8">
      <w:pPr>
        <w:spacing w:line="480" w:lineRule="auto"/>
        <w:jc w:val="both"/>
        <w:rPr>
          <w:lang w:val="en-GB"/>
        </w:rPr>
      </w:pPr>
      <w:proofErr w:type="gramStart"/>
      <w:r w:rsidRPr="004F4BF3">
        <w:rPr>
          <w:lang w:val="en-GB"/>
        </w:rPr>
        <w:t>where</w:t>
      </w:r>
      <w:proofErr w:type="gramEnd"/>
      <w:r w:rsidRPr="004F4BF3">
        <w:rPr>
          <w:lang w:val="en-GB"/>
        </w:rPr>
        <w:t xml:space="preserve"> </w:t>
      </w:r>
      <w:r w:rsidRPr="004F4BF3">
        <w:rPr>
          <w:i/>
          <w:lang w:val="en-GB"/>
        </w:rPr>
        <w:t>D</w:t>
      </w:r>
      <w:r w:rsidRPr="004F4BF3">
        <w:rPr>
          <w:i/>
          <w:vertAlign w:val="subscript"/>
          <w:lang w:val="en-GB"/>
        </w:rPr>
        <w:t>t</w:t>
      </w:r>
      <w:r w:rsidRPr="004F4BF3">
        <w:rPr>
          <w:lang w:val="en-GB"/>
        </w:rPr>
        <w:t xml:space="preserve"> denotes the number of individuals found </w:t>
      </w:r>
      <w:r w:rsidR="00987447" w:rsidRPr="004F4BF3">
        <w:rPr>
          <w:lang w:val="en-GB"/>
        </w:rPr>
        <w:t>dea</w:t>
      </w:r>
      <w:r w:rsidR="00987447">
        <w:rPr>
          <w:lang w:val="en-GB"/>
        </w:rPr>
        <w:t>d</w:t>
      </w:r>
      <w:r w:rsidR="00987447" w:rsidRPr="004F4BF3">
        <w:rPr>
          <w:lang w:val="en-GB"/>
        </w:rPr>
        <w:t xml:space="preserve"> </w:t>
      </w:r>
      <w:r w:rsidRPr="004F4BF3">
        <w:rPr>
          <w:lang w:val="en-GB"/>
        </w:rPr>
        <w:t xml:space="preserve">in each year, E </w:t>
      </w:r>
      <w:r w:rsidR="00987447">
        <w:rPr>
          <w:lang w:val="en-GB"/>
        </w:rPr>
        <w:t xml:space="preserve">is </w:t>
      </w:r>
      <w:r w:rsidRPr="004F4BF3">
        <w:rPr>
          <w:lang w:val="en-GB"/>
        </w:rPr>
        <w:t>the expected value</w:t>
      </w:r>
      <w:r w:rsidR="00987447">
        <w:rPr>
          <w:lang w:val="en-GB"/>
        </w:rPr>
        <w:t>,</w:t>
      </w:r>
      <w:r w:rsidRPr="004F4BF3">
        <w:rPr>
          <w:lang w:val="en-GB"/>
        </w:rPr>
        <w:t xml:space="preserve"> and b</w:t>
      </w:r>
      <w:r w:rsidRPr="004F4BF3">
        <w:rPr>
          <w:vertAlign w:val="subscript"/>
          <w:lang w:val="en-GB"/>
        </w:rPr>
        <w:t>0</w:t>
      </w:r>
      <w:r w:rsidRPr="004F4BF3">
        <w:rPr>
          <w:lang w:val="en-GB"/>
        </w:rPr>
        <w:t xml:space="preserve"> and b</w:t>
      </w:r>
      <w:r w:rsidRPr="004F4BF3">
        <w:rPr>
          <w:vertAlign w:val="subscript"/>
          <w:lang w:val="en-GB"/>
        </w:rPr>
        <w:t>1</w:t>
      </w:r>
      <w:r w:rsidRPr="004F4BF3">
        <w:rPr>
          <w:lang w:val="en-GB"/>
        </w:rPr>
        <w:t xml:space="preserve"> are the intercept and the slope of </w:t>
      </w:r>
      <w:r w:rsidR="00800DFA">
        <w:rPr>
          <w:lang w:val="en-GB"/>
        </w:rPr>
        <w:t xml:space="preserve">the </w:t>
      </w:r>
      <w:r w:rsidR="008C1F86" w:rsidRPr="004F4BF3">
        <w:rPr>
          <w:lang w:val="en-GB"/>
        </w:rPr>
        <w:t>negative binomial</w:t>
      </w:r>
      <w:r w:rsidRPr="004F4BF3">
        <w:rPr>
          <w:lang w:val="en-GB"/>
        </w:rPr>
        <w:t xml:space="preserve"> regression. </w:t>
      </w:r>
    </w:p>
    <w:p w14:paraId="1EBC31A1" w14:textId="77777777" w:rsidR="00521088" w:rsidRPr="004F4BF3" w:rsidRDefault="00521088" w:rsidP="00ED70E8">
      <w:pPr>
        <w:spacing w:line="480" w:lineRule="auto"/>
        <w:jc w:val="both"/>
        <w:rPr>
          <w:lang w:val="en-GB"/>
        </w:rPr>
      </w:pPr>
      <w:r w:rsidRPr="004F4BF3">
        <w:rPr>
          <w:lang w:val="en-GB"/>
        </w:rPr>
        <w:t>This model can be re-written as:</w:t>
      </w:r>
    </w:p>
    <w:p w14:paraId="34C8AD41" w14:textId="77777777" w:rsidR="00521088" w:rsidRPr="004F4BF3" w:rsidRDefault="00521088" w:rsidP="00ED70E8">
      <w:pPr>
        <w:spacing w:line="480" w:lineRule="auto"/>
        <w:jc w:val="both"/>
        <w:rPr>
          <w:lang w:val="en-GB"/>
        </w:rPr>
      </w:pPr>
    </w:p>
    <w:p w14:paraId="11AB6032" w14:textId="77777777" w:rsidR="00521088" w:rsidRPr="004F4BF3" w:rsidRDefault="00521088" w:rsidP="00ED70E8">
      <w:pPr>
        <w:spacing w:line="480" w:lineRule="auto"/>
        <w:jc w:val="both"/>
        <w:rPr>
          <w:lang w:val="en-GB"/>
        </w:rPr>
      </w:pPr>
      <w:proofErr w:type="gramStart"/>
      <w:r w:rsidRPr="004F4BF3">
        <w:rPr>
          <w:lang w:val="en-GB"/>
        </w:rPr>
        <w:t>ln(</w:t>
      </w:r>
      <w:proofErr w:type="gramEnd"/>
      <w:r w:rsidRPr="004F4BF3">
        <w:rPr>
          <w:lang w:val="en-GB"/>
        </w:rPr>
        <w:t>E(</w:t>
      </w:r>
      <w:r w:rsidRPr="004F4BF3">
        <w:rPr>
          <w:i/>
          <w:lang w:val="en-GB"/>
        </w:rPr>
        <w:t>D</w:t>
      </w:r>
      <w:r w:rsidRPr="004F4BF3">
        <w:rPr>
          <w:i/>
          <w:vertAlign w:val="subscript"/>
          <w:lang w:val="en-GB"/>
        </w:rPr>
        <w:t>t</w:t>
      </w:r>
      <w:r w:rsidRPr="004F4BF3">
        <w:rPr>
          <w:lang w:val="en-GB"/>
        </w:rPr>
        <w:t>)) = b</w:t>
      </w:r>
      <w:r w:rsidRPr="004F4BF3">
        <w:rPr>
          <w:vertAlign w:val="subscript"/>
          <w:lang w:val="en-GB"/>
        </w:rPr>
        <w:t>0</w:t>
      </w:r>
      <w:r w:rsidRPr="004F4BF3">
        <w:rPr>
          <w:lang w:val="en-GB"/>
        </w:rPr>
        <w:t xml:space="preserve"> + b</w:t>
      </w:r>
      <w:r w:rsidRPr="004F4BF3">
        <w:rPr>
          <w:vertAlign w:val="subscript"/>
          <w:lang w:val="en-GB"/>
        </w:rPr>
        <w:t>1</w:t>
      </w:r>
      <w:r w:rsidRPr="004F4BF3">
        <w:rPr>
          <w:lang w:val="en-GB"/>
        </w:rPr>
        <w:t xml:space="preserve"> × year + ln(</w:t>
      </w:r>
      <w:r w:rsidRPr="004F4BF3">
        <w:rPr>
          <w:i/>
          <w:lang w:val="en-GB"/>
        </w:rPr>
        <w:t>k</w:t>
      </w:r>
      <w:r w:rsidRPr="004F4BF3">
        <w:rPr>
          <w:lang w:val="en-GB"/>
        </w:rPr>
        <w:t>) + ln(</w:t>
      </w:r>
      <w:proofErr w:type="spellStart"/>
      <w:r w:rsidRPr="004F4BF3">
        <w:rPr>
          <w:i/>
          <w:lang w:val="en-GB"/>
        </w:rPr>
        <w:t>B</w:t>
      </w:r>
      <w:r w:rsidRPr="004F4BF3">
        <w:rPr>
          <w:i/>
          <w:vertAlign w:val="subscript"/>
          <w:lang w:val="en-GB"/>
        </w:rPr>
        <w:t>t</w:t>
      </w:r>
      <w:proofErr w:type="spellEnd"/>
      <w:r w:rsidRPr="004F4BF3">
        <w:rPr>
          <w:lang w:val="en-GB"/>
        </w:rPr>
        <w:t>)</w:t>
      </w:r>
    </w:p>
    <w:p w14:paraId="76961FE0" w14:textId="77777777" w:rsidR="00521088" w:rsidRPr="004F4BF3" w:rsidRDefault="00521088" w:rsidP="00ED70E8">
      <w:pPr>
        <w:spacing w:line="480" w:lineRule="auto"/>
        <w:jc w:val="both"/>
        <w:rPr>
          <w:lang w:val="en-GB"/>
        </w:rPr>
      </w:pPr>
    </w:p>
    <w:p w14:paraId="7851B9AD" w14:textId="77777777" w:rsidR="00521088" w:rsidRPr="004F4BF3" w:rsidRDefault="00521088" w:rsidP="00ED70E8">
      <w:pPr>
        <w:spacing w:line="480" w:lineRule="auto"/>
        <w:jc w:val="both"/>
        <w:rPr>
          <w:lang w:val="en-GB"/>
        </w:rPr>
      </w:pPr>
      <w:proofErr w:type="gramStart"/>
      <w:r w:rsidRPr="004F4BF3">
        <w:rPr>
          <w:lang w:val="en-GB"/>
        </w:rPr>
        <w:t>and</w:t>
      </w:r>
      <w:proofErr w:type="gramEnd"/>
      <w:r w:rsidRPr="004F4BF3">
        <w:rPr>
          <w:lang w:val="en-GB"/>
        </w:rPr>
        <w:t xml:space="preserve"> posing d</w:t>
      </w:r>
      <w:r w:rsidRPr="004F4BF3">
        <w:rPr>
          <w:vertAlign w:val="subscript"/>
          <w:lang w:val="en-GB"/>
        </w:rPr>
        <w:t>0</w:t>
      </w:r>
      <w:r w:rsidRPr="004F4BF3">
        <w:rPr>
          <w:lang w:val="en-GB"/>
        </w:rPr>
        <w:t xml:space="preserve"> = b</w:t>
      </w:r>
      <w:r w:rsidRPr="004F4BF3">
        <w:rPr>
          <w:vertAlign w:val="subscript"/>
          <w:lang w:val="en-GB"/>
        </w:rPr>
        <w:t>0</w:t>
      </w:r>
      <w:r w:rsidRPr="004F4BF3">
        <w:rPr>
          <w:lang w:val="en-GB"/>
        </w:rPr>
        <w:t xml:space="preserve"> + ln(</w:t>
      </w:r>
      <w:r w:rsidRPr="004F4BF3">
        <w:rPr>
          <w:i/>
          <w:lang w:val="en-GB"/>
        </w:rPr>
        <w:t>k</w:t>
      </w:r>
      <w:r w:rsidRPr="004F4BF3">
        <w:rPr>
          <w:lang w:val="en-GB"/>
        </w:rPr>
        <w:t>), we have</w:t>
      </w:r>
    </w:p>
    <w:p w14:paraId="724D11DD" w14:textId="77777777" w:rsidR="00521088" w:rsidRPr="004F4BF3" w:rsidRDefault="00521088" w:rsidP="00ED70E8">
      <w:pPr>
        <w:spacing w:line="480" w:lineRule="auto"/>
        <w:jc w:val="both"/>
        <w:rPr>
          <w:lang w:val="en-GB"/>
        </w:rPr>
      </w:pPr>
    </w:p>
    <w:p w14:paraId="11B33A68" w14:textId="77777777" w:rsidR="00521088" w:rsidRPr="004F4BF3" w:rsidRDefault="00521088" w:rsidP="00ED70E8">
      <w:pPr>
        <w:spacing w:line="480" w:lineRule="auto"/>
        <w:jc w:val="both"/>
        <w:rPr>
          <w:lang w:val="en-GB"/>
        </w:rPr>
      </w:pPr>
      <w:proofErr w:type="gramStart"/>
      <w:r w:rsidRPr="004F4BF3">
        <w:rPr>
          <w:lang w:val="en-GB"/>
        </w:rPr>
        <w:t>ln(</w:t>
      </w:r>
      <w:proofErr w:type="gramEnd"/>
      <w:r w:rsidRPr="004F4BF3">
        <w:rPr>
          <w:lang w:val="en-GB"/>
        </w:rPr>
        <w:t>E(</w:t>
      </w:r>
      <w:r w:rsidRPr="004F4BF3">
        <w:rPr>
          <w:i/>
          <w:lang w:val="en-GB"/>
        </w:rPr>
        <w:t>D</w:t>
      </w:r>
      <w:r w:rsidRPr="004F4BF3">
        <w:rPr>
          <w:i/>
          <w:vertAlign w:val="subscript"/>
          <w:lang w:val="en-GB"/>
        </w:rPr>
        <w:t>t</w:t>
      </w:r>
      <w:r w:rsidRPr="004F4BF3">
        <w:rPr>
          <w:lang w:val="en-GB"/>
        </w:rPr>
        <w:t>)) = d</w:t>
      </w:r>
      <w:r w:rsidRPr="004F4BF3">
        <w:rPr>
          <w:vertAlign w:val="subscript"/>
          <w:lang w:val="en-GB"/>
        </w:rPr>
        <w:t>0</w:t>
      </w:r>
      <w:r w:rsidRPr="004F4BF3">
        <w:rPr>
          <w:lang w:val="en-GB"/>
        </w:rPr>
        <w:t xml:space="preserve"> + b</w:t>
      </w:r>
      <w:r w:rsidRPr="004F4BF3">
        <w:rPr>
          <w:vertAlign w:val="subscript"/>
          <w:lang w:val="en-GB"/>
        </w:rPr>
        <w:t>1</w:t>
      </w:r>
      <w:r w:rsidRPr="004F4BF3">
        <w:rPr>
          <w:lang w:val="en-GB"/>
        </w:rPr>
        <w:t xml:space="preserve"> × year + ln(</w:t>
      </w:r>
      <w:proofErr w:type="spellStart"/>
      <w:r w:rsidRPr="004F4BF3">
        <w:rPr>
          <w:i/>
          <w:lang w:val="en-GB"/>
        </w:rPr>
        <w:t>B</w:t>
      </w:r>
      <w:r w:rsidRPr="004F4BF3">
        <w:rPr>
          <w:i/>
          <w:vertAlign w:val="subscript"/>
          <w:lang w:val="en-GB"/>
        </w:rPr>
        <w:t>t</w:t>
      </w:r>
      <w:proofErr w:type="spellEnd"/>
      <w:r w:rsidRPr="004F4BF3">
        <w:rPr>
          <w:lang w:val="en-GB"/>
        </w:rPr>
        <w:t>)</w:t>
      </w:r>
    </w:p>
    <w:p w14:paraId="23D469A5" w14:textId="77777777" w:rsidR="00521088" w:rsidRPr="004F4BF3" w:rsidRDefault="00521088" w:rsidP="00ED70E8">
      <w:pPr>
        <w:spacing w:line="480" w:lineRule="auto"/>
        <w:jc w:val="both"/>
        <w:rPr>
          <w:lang w:val="en-GB"/>
        </w:rPr>
      </w:pPr>
    </w:p>
    <w:p w14:paraId="68033D23" w14:textId="2EFF04CE" w:rsidR="00E41A62" w:rsidRPr="004F4BF3" w:rsidRDefault="00521088" w:rsidP="00ED70E8">
      <w:pPr>
        <w:spacing w:line="480" w:lineRule="auto"/>
        <w:jc w:val="both"/>
        <w:rPr>
          <w:lang w:val="en-GB"/>
        </w:rPr>
      </w:pPr>
      <w:r w:rsidRPr="004F4BF3">
        <w:rPr>
          <w:lang w:val="en-GB"/>
        </w:rPr>
        <w:t xml:space="preserve">This latter equation shows that a </w:t>
      </w:r>
      <w:r w:rsidR="008C1F86" w:rsidRPr="004F4BF3">
        <w:rPr>
          <w:lang w:val="en-GB"/>
        </w:rPr>
        <w:t>negative binomial</w:t>
      </w:r>
      <w:r w:rsidRPr="004F4BF3">
        <w:rPr>
          <w:lang w:val="en-GB"/>
        </w:rPr>
        <w:t xml:space="preserve"> regression model where the log-number of breeding pairs is entered as an offset is able to model annual variation in mortality.</w:t>
      </w:r>
    </w:p>
    <w:p w14:paraId="58ECF51B" w14:textId="1CB1D8CC" w:rsidR="006622D0" w:rsidRPr="004F4BF3" w:rsidRDefault="006622D0" w:rsidP="008D58CE">
      <w:pPr>
        <w:spacing w:line="480" w:lineRule="auto"/>
        <w:jc w:val="both"/>
        <w:rPr>
          <w:lang w:val="en-GB"/>
        </w:rPr>
      </w:pPr>
      <w:proofErr w:type="gramStart"/>
      <w:r w:rsidRPr="004F4BF3">
        <w:rPr>
          <w:b/>
          <w:lang w:val="en-GB"/>
        </w:rPr>
        <w:lastRenderedPageBreak/>
        <w:t>Supporting information 3.</w:t>
      </w:r>
      <w:proofErr w:type="gramEnd"/>
      <w:r w:rsidRPr="004F4BF3">
        <w:rPr>
          <w:lang w:val="en-GB"/>
        </w:rPr>
        <w:t xml:space="preserve"> </w:t>
      </w:r>
      <w:r w:rsidR="004F4BF3" w:rsidRPr="004F4BF3">
        <w:rPr>
          <w:lang w:val="en-GB"/>
        </w:rPr>
        <w:t>Mathematical d</w:t>
      </w:r>
      <w:r w:rsidRPr="004F4BF3">
        <w:rPr>
          <w:lang w:val="en-GB"/>
        </w:rPr>
        <w:t xml:space="preserve">escription of the model </w:t>
      </w:r>
      <w:r w:rsidR="00800DFA">
        <w:rPr>
          <w:lang w:val="en-GB"/>
        </w:rPr>
        <w:t>used</w:t>
      </w:r>
      <w:r w:rsidR="00800DFA" w:rsidRPr="004F4BF3">
        <w:rPr>
          <w:lang w:val="en-GB"/>
        </w:rPr>
        <w:t xml:space="preserve"> </w:t>
      </w:r>
      <w:r w:rsidRPr="004F4BF3">
        <w:rPr>
          <w:lang w:val="en-GB"/>
        </w:rPr>
        <w:t xml:space="preserve">to </w:t>
      </w:r>
      <w:r w:rsidR="00931C5E" w:rsidRPr="004F4BF3">
        <w:rPr>
          <w:lang w:val="en-GB"/>
        </w:rPr>
        <w:t xml:space="preserve">estimate </w:t>
      </w:r>
      <w:r w:rsidRPr="004F4BF3">
        <w:rPr>
          <w:iCs/>
          <w:color w:val="000000" w:themeColor="text1"/>
          <w:lang w:val="en-US"/>
        </w:rPr>
        <w:t>within-year variation in mortality</w:t>
      </w:r>
      <w:r w:rsidR="004F4BF3" w:rsidRPr="004F4BF3">
        <w:rPr>
          <w:iCs/>
          <w:color w:val="000000" w:themeColor="text1"/>
          <w:lang w:val="en-US"/>
        </w:rPr>
        <w:t xml:space="preserve"> and the</w:t>
      </w:r>
      <w:r w:rsidR="00800DFA">
        <w:rPr>
          <w:iCs/>
          <w:color w:val="000000" w:themeColor="text1"/>
          <w:lang w:val="en-US"/>
        </w:rPr>
        <w:t xml:space="preserve"> related</w:t>
      </w:r>
      <w:r w:rsidR="004F4BF3" w:rsidRPr="004F4BF3">
        <w:rPr>
          <w:iCs/>
          <w:color w:val="000000" w:themeColor="text1"/>
          <w:lang w:val="en-US"/>
        </w:rPr>
        <w:t xml:space="preserve"> R code</w:t>
      </w:r>
      <w:r w:rsidR="001D6C09" w:rsidRPr="004F4BF3">
        <w:rPr>
          <w:lang w:val="en-GB"/>
        </w:rPr>
        <w:t>.</w:t>
      </w:r>
    </w:p>
    <w:p w14:paraId="1F078DBA" w14:textId="77777777" w:rsidR="001D6C09" w:rsidRPr="004F4BF3" w:rsidRDefault="001D6C09" w:rsidP="008D58CE">
      <w:pPr>
        <w:spacing w:line="480" w:lineRule="auto"/>
        <w:jc w:val="both"/>
        <w:rPr>
          <w:lang w:val="en-GB"/>
        </w:rPr>
      </w:pPr>
    </w:p>
    <w:p w14:paraId="13569D69" w14:textId="3EF7315C" w:rsidR="001A69FF" w:rsidRDefault="001B684F" w:rsidP="008D58CE">
      <w:pPr>
        <w:spacing w:line="480" w:lineRule="auto"/>
        <w:rPr>
          <w:iCs/>
          <w:color w:val="000000" w:themeColor="text1"/>
          <w:lang w:val="en-US"/>
        </w:rPr>
      </w:pPr>
      <w:r w:rsidRPr="004F4BF3">
        <w:rPr>
          <w:iCs/>
          <w:color w:val="000000" w:themeColor="text1"/>
          <w:lang w:val="en-US"/>
        </w:rPr>
        <w:t>H</w:t>
      </w:r>
      <w:r w:rsidR="00E41A62" w:rsidRPr="004F4BF3">
        <w:rPr>
          <w:iCs/>
          <w:color w:val="000000" w:themeColor="text1"/>
          <w:lang w:val="en-US"/>
        </w:rPr>
        <w:t>armonic analysis</w:t>
      </w:r>
      <w:r w:rsidRPr="004F4BF3">
        <w:rPr>
          <w:iCs/>
          <w:color w:val="000000" w:themeColor="text1"/>
          <w:lang w:val="en-US"/>
        </w:rPr>
        <w:t xml:space="preserve"> was used</w:t>
      </w:r>
      <w:r w:rsidR="00E41A62" w:rsidRPr="004F4BF3">
        <w:rPr>
          <w:iCs/>
          <w:color w:val="000000" w:themeColor="text1"/>
          <w:lang w:val="en-US"/>
        </w:rPr>
        <w:t xml:space="preserve"> to test for within-year variation in mortality. To do so, we first converted months into angles (March = 90°, June =180°, September = 270°, December = 360°) and the</w:t>
      </w:r>
      <w:r w:rsidR="00800DFA">
        <w:rPr>
          <w:iCs/>
          <w:color w:val="000000" w:themeColor="text1"/>
          <w:lang w:val="en-US"/>
        </w:rPr>
        <w:t>n</w:t>
      </w:r>
      <w:r w:rsidR="00E41A62" w:rsidRPr="004F4BF3">
        <w:rPr>
          <w:iCs/>
          <w:color w:val="000000" w:themeColor="text1"/>
          <w:lang w:val="en-US"/>
        </w:rPr>
        <w:t xml:space="preserve"> built a GLMM model whereby the number of individuals found dead in each month is the response variable, while </w:t>
      </w:r>
      <w:r w:rsidR="00800DFA">
        <w:rPr>
          <w:iCs/>
          <w:color w:val="000000" w:themeColor="text1"/>
          <w:lang w:val="en-US"/>
        </w:rPr>
        <w:t xml:space="preserve">the </w:t>
      </w:r>
      <w:r w:rsidR="00E41A62" w:rsidRPr="004F4BF3">
        <w:rPr>
          <w:iCs/>
          <w:color w:val="000000" w:themeColor="text1"/>
          <w:lang w:val="en-US"/>
        </w:rPr>
        <w:t>sine</w:t>
      </w:r>
      <w:r w:rsidR="00800DFA">
        <w:rPr>
          <w:iCs/>
          <w:color w:val="000000" w:themeColor="text1"/>
          <w:lang w:val="en-US"/>
        </w:rPr>
        <w:t>s</w:t>
      </w:r>
      <w:r w:rsidR="0005729C">
        <w:rPr>
          <w:iCs/>
          <w:color w:val="000000" w:themeColor="text1"/>
          <w:lang w:val="en-US"/>
        </w:rPr>
        <w:t xml:space="preserve"> and</w:t>
      </w:r>
      <w:r w:rsidR="00E41A62" w:rsidRPr="004F4BF3">
        <w:rPr>
          <w:iCs/>
          <w:color w:val="000000" w:themeColor="text1"/>
          <w:lang w:val="en-US"/>
        </w:rPr>
        <w:t xml:space="preserve"> cosine</w:t>
      </w:r>
      <w:r w:rsidR="0005729C">
        <w:rPr>
          <w:iCs/>
          <w:color w:val="000000" w:themeColor="text1"/>
          <w:lang w:val="en-US"/>
        </w:rPr>
        <w:t>s of the angles corresponding to the months</w:t>
      </w:r>
      <w:r w:rsidR="00E41A62" w:rsidRPr="004F4BF3">
        <w:rPr>
          <w:iCs/>
          <w:color w:val="000000" w:themeColor="text1"/>
          <w:lang w:val="en-US"/>
        </w:rPr>
        <w:t xml:space="preserve">, and their interaction are the predictors. The GLMM model assumed a negative binomial distribution of the data and included </w:t>
      </w:r>
      <w:r w:rsidR="00EA5EA1">
        <w:rPr>
          <w:iCs/>
          <w:color w:val="000000" w:themeColor="text1"/>
          <w:lang w:val="en-US"/>
        </w:rPr>
        <w:t xml:space="preserve">the </w:t>
      </w:r>
      <w:r w:rsidR="00E41A62" w:rsidRPr="004F4BF3">
        <w:rPr>
          <w:iCs/>
          <w:color w:val="000000" w:themeColor="text1"/>
          <w:lang w:val="en-US"/>
        </w:rPr>
        <w:t>year as a random grouping factor. Preliminary analyses also showed that the optimal random structure for this model included sine as a random slope within year. This procedure can be mathematically described as follows:</w:t>
      </w:r>
    </w:p>
    <w:p w14:paraId="664DB696" w14:textId="77777777" w:rsidR="001A69FF" w:rsidRPr="0013267E" w:rsidRDefault="001A69FF" w:rsidP="008D58CE">
      <w:pPr>
        <w:spacing w:line="480" w:lineRule="auto"/>
        <w:rPr>
          <w:i/>
          <w:color w:val="000000" w:themeColor="text1"/>
          <w:lang w:val="en-US"/>
        </w:rPr>
      </w:pPr>
    </w:p>
    <w:p w14:paraId="7CE17E50" w14:textId="77777777" w:rsidR="001A69FF" w:rsidRPr="00B7514D" w:rsidRDefault="00DB5198" w:rsidP="008D58CE">
      <w:pPr>
        <w:spacing w:line="480" w:lineRule="auto"/>
        <w:jc w:val="center"/>
        <w:rPr>
          <w:i/>
          <w:color w:val="000000" w:themeColor="text1"/>
          <w:lang w:val="en-US"/>
        </w:rPr>
      </w:pP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001A69FF" w:rsidRPr="00B7514D">
        <w:rPr>
          <w:rFonts w:eastAsiaTheme="minorEastAsia"/>
          <w:i/>
          <w:lang w:val="en-GB"/>
        </w:rPr>
        <w:t xml:space="preserve"> </w:t>
      </w:r>
      <w:r w:rsidR="001A69FF" w:rsidRPr="00B7514D">
        <w:rPr>
          <w:i/>
          <w:color w:val="000000" w:themeColor="text1"/>
          <w:lang w:val="en-US"/>
        </w:rPr>
        <w:t xml:space="preserve">= </w:t>
      </w:r>
      <w:proofErr w:type="spellStart"/>
      <w:r w:rsidR="001A69FF" w:rsidRPr="00B7514D">
        <w:rPr>
          <w:i/>
          <w:color w:val="000000" w:themeColor="text1"/>
          <w:lang w:val="en-US"/>
        </w:rPr>
        <w:t>i-th</w:t>
      </w:r>
      <w:proofErr w:type="spellEnd"/>
      <w:r w:rsidR="001A69FF" w:rsidRPr="00B7514D">
        <w:rPr>
          <w:i/>
          <w:color w:val="000000" w:themeColor="text1"/>
          <w:lang w:val="en-US"/>
        </w:rPr>
        <w:t xml:space="preserve"> month of each year</w:t>
      </w:r>
    </w:p>
    <w:p w14:paraId="71B7B39A" w14:textId="77777777" w:rsidR="001A69FF" w:rsidRPr="00CD51A5" w:rsidRDefault="00DB5198" w:rsidP="008D58CE">
      <w:pPr>
        <w:spacing w:line="480" w:lineRule="auto"/>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12</m:t>
              </m:r>
            </m:den>
          </m:f>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i</m:t>
              </m:r>
            </m:sub>
          </m:sSub>
        </m:oMath>
      </m:oMathPara>
    </w:p>
    <w:p w14:paraId="2F72148E" w14:textId="77777777" w:rsidR="001A69FF" w:rsidRPr="00B7514D" w:rsidRDefault="00DB5198" w:rsidP="008D58CE">
      <w:pPr>
        <w:spacing w:line="480" w:lineRule="auto"/>
        <w:jc w:val="center"/>
        <w:rPr>
          <w:i/>
          <w:color w:val="000000" w:themeColor="text1"/>
          <w:lang w:val="en-US"/>
        </w:rPr>
      </w:pP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ij</m:t>
            </m:r>
          </m:sub>
        </m:sSub>
      </m:oMath>
      <w:r w:rsidR="001A69FF" w:rsidRPr="00B7514D">
        <w:rPr>
          <w:rFonts w:eastAsiaTheme="minorEastAsia"/>
          <w:i/>
          <w:lang w:val="en-GB"/>
        </w:rPr>
        <w:t xml:space="preserve"> </w:t>
      </w:r>
      <w:r w:rsidR="001A69FF" w:rsidRPr="00B7514D">
        <w:rPr>
          <w:i/>
          <w:color w:val="000000" w:themeColor="text1"/>
          <w:lang w:val="en-US"/>
        </w:rPr>
        <w:t xml:space="preserve">= number of death vultures in the </w:t>
      </w:r>
      <w:proofErr w:type="spellStart"/>
      <w:r w:rsidR="001A69FF" w:rsidRPr="00B7514D">
        <w:rPr>
          <w:i/>
          <w:color w:val="000000" w:themeColor="text1"/>
          <w:lang w:val="en-US"/>
        </w:rPr>
        <w:t>i-th</w:t>
      </w:r>
      <w:proofErr w:type="spellEnd"/>
      <w:r w:rsidR="001A69FF" w:rsidRPr="00B7514D">
        <w:rPr>
          <w:i/>
          <w:color w:val="000000" w:themeColor="text1"/>
          <w:lang w:val="en-US"/>
        </w:rPr>
        <w:t xml:space="preserve"> month of the j-</w:t>
      </w:r>
      <w:proofErr w:type="spellStart"/>
      <w:r w:rsidR="001A69FF" w:rsidRPr="00B7514D">
        <w:rPr>
          <w:i/>
          <w:color w:val="000000" w:themeColor="text1"/>
          <w:lang w:val="en-US"/>
        </w:rPr>
        <w:t>th</w:t>
      </w:r>
      <w:proofErr w:type="spellEnd"/>
      <w:r w:rsidR="001A69FF" w:rsidRPr="00B7514D">
        <w:rPr>
          <w:i/>
          <w:color w:val="000000" w:themeColor="text1"/>
          <w:lang w:val="en-US"/>
        </w:rPr>
        <w:t xml:space="preserve"> year</w:t>
      </w:r>
    </w:p>
    <w:p w14:paraId="468B5DEF" w14:textId="77777777" w:rsidR="001A69FF" w:rsidRPr="00B7514D" w:rsidRDefault="00DB5198" w:rsidP="008D58CE">
      <w:pPr>
        <w:spacing w:line="480" w:lineRule="auto"/>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ij</m:t>
              </m:r>
            </m:sub>
          </m:sSub>
          <m:r>
            <w:rPr>
              <w:rFonts w:ascii="Cambria Math" w:eastAsiaTheme="minorEastAsia" w:hAnsi="Cambria Math"/>
            </w:rPr>
            <m:t>=NegBin</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ij</m:t>
                  </m:r>
                </m:sub>
              </m:sSub>
              <m:r>
                <w:rPr>
                  <w:rFonts w:ascii="Cambria Math" w:eastAsiaTheme="minorEastAsia" w:hAnsi="Cambria Math"/>
                </w:rPr>
                <m:t>, k</m:t>
              </m:r>
            </m:e>
          </m:d>
        </m:oMath>
      </m:oMathPara>
    </w:p>
    <w:p w14:paraId="6B9F6533" w14:textId="77777777" w:rsidR="001A69FF" w:rsidRPr="00B7514D" w:rsidRDefault="001A69FF" w:rsidP="008D58CE">
      <w:pPr>
        <w:spacing w:line="480" w:lineRule="auto"/>
        <w:jc w:val="center"/>
        <w:rPr>
          <w:rFonts w:eastAsiaTheme="minorEastAsia"/>
          <w:i/>
          <w:lang w:val="en-GB"/>
        </w:rPr>
      </w:pPr>
      <m:oMath>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ij</m:t>
                </m:r>
              </m:sub>
            </m:sSub>
          </m:e>
        </m:d>
        <m:r>
          <w:rPr>
            <w:rFonts w:ascii="Cambria Math" w:eastAsiaTheme="minorEastAsia" w:hAnsi="Cambria Math"/>
            <w:lang w:val="en-GB"/>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ij</m:t>
            </m:r>
          </m:sub>
        </m:sSub>
      </m:oMath>
      <w:r w:rsidRPr="00B7514D">
        <w:rPr>
          <w:rFonts w:eastAsiaTheme="minorEastAsia"/>
          <w:i/>
          <w:lang w:val="en-GB"/>
        </w:rPr>
        <w:t xml:space="preserve"> </w:t>
      </w:r>
      <w:proofErr w:type="gramStart"/>
      <w:r w:rsidRPr="00B7514D">
        <w:rPr>
          <w:i/>
          <w:color w:val="000000" w:themeColor="text1"/>
          <w:lang w:val="en-US"/>
        </w:rPr>
        <w:t>and</w:t>
      </w:r>
      <w:proofErr w:type="gramEnd"/>
      <w:r w:rsidRPr="00B7514D">
        <w:rPr>
          <w:rFonts w:eastAsiaTheme="minorEastAsia"/>
          <w:i/>
          <w:lang w:val="en-GB"/>
        </w:rPr>
        <w:t xml:space="preserve"> </w:t>
      </w:r>
      <m:oMath>
        <m:r>
          <w:rPr>
            <w:rFonts w:ascii="Cambria Math" w:eastAsiaTheme="minorEastAsia" w:hAnsi="Cambria Math"/>
            <w:lang w:val="en-GB"/>
          </w:rPr>
          <m:t>Var</m:t>
        </m:r>
        <m:d>
          <m:dPr>
            <m:ctrlPr>
              <w:rPr>
                <w:rFonts w:ascii="Cambria Math" w:eastAsiaTheme="minorEastAsia" w:hAnsi="Cambria Math"/>
                <w:i/>
                <w:lang w:val="en-GB"/>
              </w:rPr>
            </m:ctrlPr>
          </m:dPr>
          <m:e>
            <m:sSub>
              <m:sSubPr>
                <m:ctrlPr>
                  <w:rPr>
                    <w:rFonts w:ascii="Cambria Math" w:eastAsiaTheme="minorEastAsia" w:hAnsi="Cambria Math"/>
                    <w:i/>
                    <w:lang w:val="en-GB"/>
                  </w:rPr>
                </m:ctrlPr>
              </m:sSubPr>
              <m:e>
                <m:r>
                  <w:rPr>
                    <w:rFonts w:ascii="Cambria Math" w:eastAsiaTheme="minorEastAsia" w:hAnsi="Cambria Math"/>
                    <w:lang w:val="en-GB"/>
                  </w:rPr>
                  <m:t>y</m:t>
                </m:r>
              </m:e>
              <m:sub>
                <m:r>
                  <w:rPr>
                    <w:rFonts w:ascii="Cambria Math" w:eastAsiaTheme="minorEastAsia" w:hAnsi="Cambria Math"/>
                    <w:lang w:val="en-GB"/>
                  </w:rPr>
                  <m:t>ij</m:t>
                </m:r>
              </m:sub>
            </m:sSub>
          </m:e>
        </m:d>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μ</m:t>
            </m:r>
          </m:e>
          <m:sub>
            <m:r>
              <w:rPr>
                <w:rFonts w:ascii="Cambria Math" w:eastAsiaTheme="minorEastAsia" w:hAnsi="Cambria Math"/>
                <w:lang w:val="en-GB"/>
              </w:rPr>
              <m:t>ij</m:t>
            </m:r>
          </m:sub>
        </m:sSub>
        <m:r>
          <w:rPr>
            <w:rFonts w:ascii="Cambria Math" w:eastAsiaTheme="minorEastAsia" w:hAnsi="Cambria Math"/>
            <w:lang w:val="en-GB"/>
          </w:rPr>
          <m:t>+</m:t>
        </m:r>
        <m:f>
          <m:fPr>
            <m:ctrlPr>
              <w:rPr>
                <w:rFonts w:ascii="Cambria Math" w:eastAsiaTheme="minorEastAsia" w:hAnsi="Cambria Math"/>
                <w:i/>
                <w:lang w:val="en-GB"/>
              </w:rPr>
            </m:ctrlPr>
          </m:fPr>
          <m:num>
            <m:sSubSup>
              <m:sSubSupPr>
                <m:ctrlPr>
                  <w:rPr>
                    <w:rFonts w:ascii="Cambria Math" w:eastAsiaTheme="minorEastAsia" w:hAnsi="Cambria Math"/>
                    <w:i/>
                    <w:lang w:val="en-GB"/>
                  </w:rPr>
                </m:ctrlPr>
              </m:sSubSupPr>
              <m:e>
                <m:r>
                  <w:rPr>
                    <w:rFonts w:ascii="Cambria Math" w:eastAsiaTheme="minorEastAsia" w:hAnsi="Cambria Math"/>
                    <w:lang w:val="en-GB"/>
                  </w:rPr>
                  <m:t>μ</m:t>
                </m:r>
              </m:e>
              <m:sub>
                <m:r>
                  <w:rPr>
                    <w:rFonts w:ascii="Cambria Math" w:eastAsiaTheme="minorEastAsia" w:hAnsi="Cambria Math"/>
                    <w:lang w:val="en-GB"/>
                  </w:rPr>
                  <m:t>i</m:t>
                </m:r>
                <m:r>
                  <w:rPr>
                    <w:rFonts w:ascii="Cambria Math" w:eastAsiaTheme="minorEastAsia" w:hAnsi="Cambria Math"/>
                    <w:lang w:val="en-GB"/>
                  </w:rPr>
                  <m:t>j</m:t>
                </m:r>
              </m:sub>
              <m:sup>
                <m:r>
                  <w:rPr>
                    <w:rFonts w:ascii="Cambria Math" w:eastAsiaTheme="minorEastAsia" w:hAnsi="Cambria Math"/>
                    <w:lang w:val="en-GB"/>
                  </w:rPr>
                  <m:t>2</m:t>
                </m:r>
              </m:sup>
            </m:sSubSup>
          </m:num>
          <m:den>
            <m:r>
              <w:rPr>
                <w:rFonts w:ascii="Cambria Math" w:eastAsiaTheme="minorEastAsia" w:hAnsi="Cambria Math"/>
                <w:lang w:val="en-GB"/>
              </w:rPr>
              <m:t>k</m:t>
            </m:r>
          </m:den>
        </m:f>
      </m:oMath>
    </w:p>
    <w:p w14:paraId="5CFA4B63" w14:textId="77777777" w:rsidR="001A69FF" w:rsidRPr="00B7514D" w:rsidRDefault="00DB5198" w:rsidP="008D58CE">
      <w:pPr>
        <w:spacing w:line="480" w:lineRule="auto"/>
        <w:rPr>
          <w:rFonts w:eastAsiaTheme="minorEastAsia"/>
          <w:i/>
        </w:rPr>
      </w:pPr>
      <m:oMathPara>
        <m:oMath>
          <m:func>
            <m:funcPr>
              <m:ctrlPr>
                <w:rPr>
                  <w:rFonts w:ascii="Cambria Math" w:eastAsiaTheme="minorEastAsia" w:hAnsi="Cambria Math"/>
                  <w:i/>
                </w:rPr>
              </m:ctrlPr>
            </m:funcPr>
            <m:fName>
              <m:r>
                <m:rPr>
                  <m:sty m:val="p"/>
                </m:rPr>
                <w:rPr>
                  <w:rFonts w:ascii="Cambria Math" w:eastAsiaTheme="minorEastAsia" w:hAnsi="Cambria Math"/>
                </w:rPr>
                <m:t>log</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ij</m:t>
                      </m:r>
                    </m:sub>
                  </m:sSub>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func>
            <m:funcPr>
              <m:ctrlPr>
                <w:rPr>
                  <w:rFonts w:ascii="Cambria Math" w:eastAsiaTheme="minorEastAsia" w:hAnsi="Cambria Math"/>
                  <w:i/>
                </w:rPr>
              </m:ctrlPr>
            </m:funcPr>
            <m:fName>
              <m:r>
                <w:rPr>
                  <w:rFonts w:ascii="Cambria Math" w:eastAsiaTheme="minorEastAsia" w:hAnsi="Cambria Math"/>
                </w:rPr>
                <m:t>sin</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func>
            <m:funcPr>
              <m:ctrlPr>
                <w:rPr>
                  <w:rFonts w:ascii="Cambria Math" w:eastAsiaTheme="minorEastAsia" w:hAnsi="Cambria Math"/>
                  <w:i/>
                </w:rPr>
              </m:ctrlPr>
            </m:funcPr>
            <m:fName>
              <m:r>
                <w:rPr>
                  <w:rFonts w:ascii="Cambria Math" w:eastAsiaTheme="minorEastAsia" w:hAnsi="Cambria Math"/>
                </w:rPr>
                <m:t>cos</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3</m:t>
              </m:r>
            </m:sub>
          </m:sSub>
          <m:func>
            <m:funcPr>
              <m:ctrlPr>
                <w:rPr>
                  <w:rFonts w:ascii="Cambria Math" w:eastAsiaTheme="minorEastAsia" w:hAnsi="Cambria Math"/>
                  <w:i/>
                </w:rPr>
              </m:ctrlPr>
            </m:funcPr>
            <m:fName>
              <m:r>
                <w:rPr>
                  <w:rFonts w:ascii="Cambria Math" w:eastAsiaTheme="minorEastAsia" w:hAnsi="Cambria Math"/>
                </w:rPr>
                <m:t>sin</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d>
            </m:e>
          </m:func>
          <m:func>
            <m:funcPr>
              <m:ctrlPr>
                <w:rPr>
                  <w:rFonts w:ascii="Cambria Math" w:eastAsiaTheme="minorEastAsia" w:hAnsi="Cambria Math"/>
                  <w:i/>
                </w:rPr>
              </m:ctrlPr>
            </m:funcPr>
            <m:fName>
              <m:r>
                <w:rPr>
                  <w:rFonts w:ascii="Cambria Math" w:eastAsiaTheme="minorEastAsia" w:hAnsi="Cambria Math"/>
                </w:rPr>
                <m:t>cos</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eastAsiaTheme="minorEastAsia" w:hAnsi="Cambria Math"/>
            </w:rPr>
            <m:t>yea</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j</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func>
            <m:funcPr>
              <m:ctrlPr>
                <w:rPr>
                  <w:rFonts w:ascii="Cambria Math" w:eastAsiaTheme="minorEastAsia" w:hAnsi="Cambria Math"/>
                  <w:i/>
                </w:rPr>
              </m:ctrlPr>
            </m:funcPr>
            <m:fName>
              <m:r>
                <w:rPr>
                  <w:rFonts w:ascii="Cambria Math" w:eastAsiaTheme="minorEastAsia" w:hAnsi="Cambria Math"/>
                </w:rPr>
                <m:t>sin</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d>
            </m:e>
          </m:func>
          <m:r>
            <w:rPr>
              <w:rFonts w:ascii="Cambria Math" w:eastAsiaTheme="minorEastAsia" w:hAnsi="Cambria Math"/>
            </w:rPr>
            <m:t>yea</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j</m:t>
              </m:r>
            </m:sub>
          </m:sSub>
        </m:oMath>
      </m:oMathPara>
    </w:p>
    <w:p w14:paraId="092B0A88" w14:textId="77777777" w:rsidR="001A69FF" w:rsidRPr="00B7514D" w:rsidRDefault="00DB5198" w:rsidP="008D58CE">
      <w:pPr>
        <w:spacing w:line="480" w:lineRule="auto"/>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0,</m:t>
              </m:r>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0</m:t>
                  </m:r>
                </m:sub>
                <m:sup>
                  <m:r>
                    <w:rPr>
                      <w:rFonts w:ascii="Cambria Math" w:eastAsiaTheme="minorEastAsia" w:hAnsi="Cambria Math"/>
                    </w:rPr>
                    <m:t>2</m:t>
                  </m:r>
                </m:sup>
              </m:sSubSup>
            </m:e>
          </m:d>
        </m:oMath>
      </m:oMathPara>
    </w:p>
    <w:p w14:paraId="533FB6A8" w14:textId="77777777" w:rsidR="001A69FF" w:rsidRPr="00732071" w:rsidRDefault="00DB5198" w:rsidP="008D58CE">
      <w:pPr>
        <w:spacing w:line="480" w:lineRule="auto"/>
        <w:rPr>
          <w:i/>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0,</m:t>
              </m:r>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1</m:t>
                  </m:r>
                </m:sub>
                <m:sup>
                  <m:r>
                    <w:rPr>
                      <w:rFonts w:ascii="Cambria Math" w:eastAsiaTheme="minorEastAsia" w:hAnsi="Cambria Math"/>
                    </w:rPr>
                    <m:t>2</m:t>
                  </m:r>
                </m:sup>
              </m:sSubSup>
            </m:e>
          </m:d>
        </m:oMath>
      </m:oMathPara>
    </w:p>
    <w:p w14:paraId="7363C477" w14:textId="4E4F2E29" w:rsidR="00E41A62" w:rsidRDefault="00E41A62" w:rsidP="008D58CE">
      <w:pPr>
        <w:spacing w:line="480" w:lineRule="auto"/>
        <w:rPr>
          <w:iCs/>
          <w:lang w:val="en-GB"/>
        </w:rPr>
      </w:pPr>
    </w:p>
    <w:p w14:paraId="64752CD5" w14:textId="3E9C8E97" w:rsidR="006B390C" w:rsidRPr="004F4BF3" w:rsidRDefault="006B390C" w:rsidP="008D58CE">
      <w:pPr>
        <w:spacing w:after="160" w:line="480" w:lineRule="auto"/>
        <w:rPr>
          <w:iCs/>
          <w:lang w:val="en-GB"/>
        </w:rPr>
      </w:pPr>
      <w:r>
        <w:rPr>
          <w:iCs/>
          <w:lang w:val="en-GB"/>
        </w:rPr>
        <w:t xml:space="preserve">The </w:t>
      </w:r>
      <w:r w:rsidR="00EA5EA1">
        <w:rPr>
          <w:iCs/>
          <w:lang w:val="en-GB"/>
        </w:rPr>
        <w:t xml:space="preserve">R </w:t>
      </w:r>
      <w:r>
        <w:rPr>
          <w:iCs/>
          <w:lang w:val="en-GB"/>
        </w:rPr>
        <w:t>code used for the GLMM analysis was:</w:t>
      </w:r>
    </w:p>
    <w:p w14:paraId="48465843" w14:textId="35B12A9B" w:rsidR="0033551E" w:rsidRPr="004F4BF3" w:rsidRDefault="0033551E" w:rsidP="008D58CE">
      <w:pPr>
        <w:spacing w:line="480" w:lineRule="auto"/>
        <w:ind w:left="2124" w:hanging="2124"/>
        <w:rPr>
          <w:iCs/>
          <w:lang w:val="en-GB"/>
        </w:rPr>
      </w:pPr>
      <w:r w:rsidRPr="004F4BF3">
        <w:rPr>
          <w:iCs/>
          <w:lang w:val="en-GB"/>
        </w:rPr>
        <w:t>M</w:t>
      </w:r>
      <w:r w:rsidR="000E4C91" w:rsidRPr="004F4BF3">
        <w:rPr>
          <w:iCs/>
          <w:lang w:val="en-GB"/>
        </w:rPr>
        <w:t>odel1</w:t>
      </w:r>
      <w:r w:rsidRPr="004F4BF3">
        <w:rPr>
          <w:iCs/>
          <w:lang w:val="en-GB"/>
        </w:rPr>
        <w:t xml:space="preserve"> &lt;- </w:t>
      </w:r>
      <w:proofErr w:type="spellStart"/>
      <w:r w:rsidRPr="004F4BF3">
        <w:rPr>
          <w:iCs/>
          <w:lang w:val="en-GB"/>
        </w:rPr>
        <w:t>glmmTMB</w:t>
      </w:r>
      <w:proofErr w:type="spellEnd"/>
      <w:r w:rsidRPr="004F4BF3">
        <w:rPr>
          <w:iCs/>
          <w:lang w:val="en-GB"/>
        </w:rPr>
        <w:t xml:space="preserve"> (</w:t>
      </w:r>
      <w:r w:rsidR="00EC790F" w:rsidRPr="004F4BF3">
        <w:rPr>
          <w:iCs/>
          <w:lang w:val="en-GB"/>
        </w:rPr>
        <w:t>y</w:t>
      </w:r>
      <w:r w:rsidRPr="004F4BF3">
        <w:rPr>
          <w:iCs/>
          <w:lang w:val="en-GB"/>
        </w:rPr>
        <w:t xml:space="preserve"> ~ sin*cos +</w:t>
      </w:r>
      <w:r w:rsidR="000E4C91" w:rsidRPr="004F4BF3">
        <w:rPr>
          <w:iCs/>
          <w:lang w:val="en-GB"/>
        </w:rPr>
        <w:t xml:space="preserve"> </w:t>
      </w:r>
      <w:r w:rsidRPr="004F4BF3">
        <w:rPr>
          <w:iCs/>
          <w:lang w:val="en-GB"/>
        </w:rPr>
        <w:t>(1+sin|</w:t>
      </w:r>
      <w:r w:rsidR="00EA5EA1">
        <w:rPr>
          <w:iCs/>
          <w:lang w:val="en-GB"/>
        </w:rPr>
        <w:t>y</w:t>
      </w:r>
      <w:r w:rsidR="00EA5EA1" w:rsidRPr="004F4BF3">
        <w:rPr>
          <w:iCs/>
          <w:lang w:val="en-GB"/>
        </w:rPr>
        <w:t>ear</w:t>
      </w:r>
      <w:r w:rsidRPr="004F4BF3">
        <w:rPr>
          <w:iCs/>
          <w:lang w:val="en-GB"/>
        </w:rPr>
        <w:t>),</w:t>
      </w:r>
      <w:r w:rsidR="000E4C91" w:rsidRPr="004F4BF3">
        <w:rPr>
          <w:iCs/>
          <w:lang w:val="en-GB"/>
        </w:rPr>
        <w:t xml:space="preserve"> </w:t>
      </w:r>
      <w:r w:rsidRPr="004F4BF3">
        <w:rPr>
          <w:iCs/>
          <w:lang w:val="en-GB"/>
        </w:rPr>
        <w:t>data=</w:t>
      </w:r>
      <w:r w:rsidR="000E4C91" w:rsidRPr="004F4BF3">
        <w:rPr>
          <w:iCs/>
          <w:lang w:val="en-GB"/>
        </w:rPr>
        <w:t>data</w:t>
      </w:r>
      <w:r w:rsidRPr="004F4BF3">
        <w:rPr>
          <w:iCs/>
          <w:lang w:val="en-GB"/>
        </w:rPr>
        <w:t>, family="nbinom2")</w:t>
      </w:r>
    </w:p>
    <w:p w14:paraId="00ED69C3" w14:textId="6FD44AA9" w:rsidR="00B61841" w:rsidRPr="004F4BF3" w:rsidRDefault="00B61841" w:rsidP="00EA5EA1">
      <w:pPr>
        <w:spacing w:after="160" w:line="480" w:lineRule="auto"/>
        <w:rPr>
          <w:lang w:val="en-GB"/>
        </w:rPr>
      </w:pPr>
    </w:p>
    <w:sectPr w:rsidR="00B61841" w:rsidRPr="004F4B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bPSavpuxdxqlq" int2:id="H5o0KHFC">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it-IT" w:vendorID="64" w:dllVersion="131078" w:nlCheck="1" w:checkStyle="0"/>
  <w:activeWritingStyle w:appName="MSWord" w:lang="en-US" w:vendorID="64" w:dllVersion="131078" w:nlCheck="1" w:checkStyle="1"/>
  <w:proofState w:spelling="clean" w:grammar="clean"/>
  <w:trackRevision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ezNDY0NTU1MLQwNTFU0lEKTi0uzszPAykwrAUAb6Q5xiwAAAA="/>
  </w:docVars>
  <w:rsids>
    <w:rsidRoot w:val="003B2281"/>
    <w:rsid w:val="000540A1"/>
    <w:rsid w:val="0005729C"/>
    <w:rsid w:val="000E4C91"/>
    <w:rsid w:val="000F1C5E"/>
    <w:rsid w:val="00101300"/>
    <w:rsid w:val="00192BF1"/>
    <w:rsid w:val="001A69FF"/>
    <w:rsid w:val="001B684F"/>
    <w:rsid w:val="001D6C09"/>
    <w:rsid w:val="0023024D"/>
    <w:rsid w:val="0033551E"/>
    <w:rsid w:val="00343969"/>
    <w:rsid w:val="003B2281"/>
    <w:rsid w:val="00477246"/>
    <w:rsid w:val="004F4BF3"/>
    <w:rsid w:val="00521088"/>
    <w:rsid w:val="005B4B2B"/>
    <w:rsid w:val="006622D0"/>
    <w:rsid w:val="006A585B"/>
    <w:rsid w:val="006B390C"/>
    <w:rsid w:val="00800DFA"/>
    <w:rsid w:val="00807C4E"/>
    <w:rsid w:val="00830554"/>
    <w:rsid w:val="008706BC"/>
    <w:rsid w:val="008C1F86"/>
    <w:rsid w:val="008D58CE"/>
    <w:rsid w:val="00931C5E"/>
    <w:rsid w:val="00987447"/>
    <w:rsid w:val="009C1377"/>
    <w:rsid w:val="009F4F46"/>
    <w:rsid w:val="009F627C"/>
    <w:rsid w:val="00B03B2A"/>
    <w:rsid w:val="00B61841"/>
    <w:rsid w:val="00BC3E68"/>
    <w:rsid w:val="00C47542"/>
    <w:rsid w:val="00C8002F"/>
    <w:rsid w:val="00DB5198"/>
    <w:rsid w:val="00DF4C16"/>
    <w:rsid w:val="00E41A62"/>
    <w:rsid w:val="00EA5EA1"/>
    <w:rsid w:val="00EA6780"/>
    <w:rsid w:val="00EC790F"/>
    <w:rsid w:val="00ED70E8"/>
    <w:rsid w:val="00F02952"/>
    <w:rsid w:val="00FC0DC2"/>
    <w:rsid w:val="016391EC"/>
    <w:rsid w:val="028B4CD5"/>
    <w:rsid w:val="0331721D"/>
    <w:rsid w:val="0445301F"/>
    <w:rsid w:val="06B41DF9"/>
    <w:rsid w:val="074DA850"/>
    <w:rsid w:val="0765D310"/>
    <w:rsid w:val="08B3EAFB"/>
    <w:rsid w:val="08BD9179"/>
    <w:rsid w:val="08CD2228"/>
    <w:rsid w:val="093A933D"/>
    <w:rsid w:val="096326DC"/>
    <w:rsid w:val="0AA57121"/>
    <w:rsid w:val="0AEDC413"/>
    <w:rsid w:val="0B13B4E9"/>
    <w:rsid w:val="0C211973"/>
    <w:rsid w:val="0F8A4345"/>
    <w:rsid w:val="0FE9B7DC"/>
    <w:rsid w:val="10CD9AA3"/>
    <w:rsid w:val="119E65CA"/>
    <w:rsid w:val="12129FB9"/>
    <w:rsid w:val="130D114A"/>
    <w:rsid w:val="141302FB"/>
    <w:rsid w:val="1473CD35"/>
    <w:rsid w:val="14F56231"/>
    <w:rsid w:val="15384413"/>
    <w:rsid w:val="15D2CA0D"/>
    <w:rsid w:val="162F6B18"/>
    <w:rsid w:val="166BE781"/>
    <w:rsid w:val="17445EFF"/>
    <w:rsid w:val="183B3884"/>
    <w:rsid w:val="18C391D0"/>
    <w:rsid w:val="19738CC4"/>
    <w:rsid w:val="197FD534"/>
    <w:rsid w:val="1AC23383"/>
    <w:rsid w:val="1B0F5D25"/>
    <w:rsid w:val="1C452E61"/>
    <w:rsid w:val="1D1AF34E"/>
    <w:rsid w:val="1D7AE29F"/>
    <w:rsid w:val="1E6B63EC"/>
    <w:rsid w:val="1E98F0EC"/>
    <w:rsid w:val="1E9D4436"/>
    <w:rsid w:val="1EEB8382"/>
    <w:rsid w:val="1FB61CD7"/>
    <w:rsid w:val="1FFCA8E0"/>
    <w:rsid w:val="201264D9"/>
    <w:rsid w:val="2035A2B8"/>
    <w:rsid w:val="214424F6"/>
    <w:rsid w:val="25C7359C"/>
    <w:rsid w:val="25EF0938"/>
    <w:rsid w:val="26B3C943"/>
    <w:rsid w:val="26B4E943"/>
    <w:rsid w:val="272C3B23"/>
    <w:rsid w:val="27E7C36A"/>
    <w:rsid w:val="28D21A1D"/>
    <w:rsid w:val="2C39266F"/>
    <w:rsid w:val="2C86D79D"/>
    <w:rsid w:val="2C974D85"/>
    <w:rsid w:val="2CD98B77"/>
    <w:rsid w:val="2E18915B"/>
    <w:rsid w:val="2E74C0F1"/>
    <w:rsid w:val="2F4D8322"/>
    <w:rsid w:val="2FACBE95"/>
    <w:rsid w:val="2FAF1CAE"/>
    <w:rsid w:val="308AA5F5"/>
    <w:rsid w:val="30D094B1"/>
    <w:rsid w:val="319CA413"/>
    <w:rsid w:val="32B48585"/>
    <w:rsid w:val="35B41986"/>
    <w:rsid w:val="35EFB1F9"/>
    <w:rsid w:val="3742CE2C"/>
    <w:rsid w:val="397C0327"/>
    <w:rsid w:val="39AAC2D9"/>
    <w:rsid w:val="3AE594D2"/>
    <w:rsid w:val="3B51B1B7"/>
    <w:rsid w:val="3BAD7AD7"/>
    <w:rsid w:val="3BDBC59C"/>
    <w:rsid w:val="3C163F4F"/>
    <w:rsid w:val="3C3A9F4A"/>
    <w:rsid w:val="3CE2DB4C"/>
    <w:rsid w:val="3D89C9D3"/>
    <w:rsid w:val="3DB20FB0"/>
    <w:rsid w:val="401D430B"/>
    <w:rsid w:val="40AF36BF"/>
    <w:rsid w:val="40DE337D"/>
    <w:rsid w:val="4105A23B"/>
    <w:rsid w:val="41B875E1"/>
    <w:rsid w:val="424B0720"/>
    <w:rsid w:val="424C5056"/>
    <w:rsid w:val="429310E5"/>
    <w:rsid w:val="434971B0"/>
    <w:rsid w:val="434E8334"/>
    <w:rsid w:val="439C2614"/>
    <w:rsid w:val="43B215E3"/>
    <w:rsid w:val="442429F1"/>
    <w:rsid w:val="450285F3"/>
    <w:rsid w:val="4754B8D7"/>
    <w:rsid w:val="4865EE94"/>
    <w:rsid w:val="4AE4EA35"/>
    <w:rsid w:val="4B067AE9"/>
    <w:rsid w:val="4CE6FB23"/>
    <w:rsid w:val="4D44DAEC"/>
    <w:rsid w:val="4E3CC0DF"/>
    <w:rsid w:val="4EE3449A"/>
    <w:rsid w:val="4FCE880D"/>
    <w:rsid w:val="503429FA"/>
    <w:rsid w:val="50FA291B"/>
    <w:rsid w:val="51BD397E"/>
    <w:rsid w:val="540307ED"/>
    <w:rsid w:val="540EAC62"/>
    <w:rsid w:val="541858FA"/>
    <w:rsid w:val="5511D85F"/>
    <w:rsid w:val="55248501"/>
    <w:rsid w:val="55FCFF32"/>
    <w:rsid w:val="56DC8D5D"/>
    <w:rsid w:val="57A1A2E8"/>
    <w:rsid w:val="57BDCF2C"/>
    <w:rsid w:val="582D9002"/>
    <w:rsid w:val="5AFA4EDA"/>
    <w:rsid w:val="5B8B1B65"/>
    <w:rsid w:val="5DB80E04"/>
    <w:rsid w:val="5E1B1BA9"/>
    <w:rsid w:val="5EF33810"/>
    <w:rsid w:val="5FCF971B"/>
    <w:rsid w:val="60E950D2"/>
    <w:rsid w:val="62F9DDBD"/>
    <w:rsid w:val="6338765A"/>
    <w:rsid w:val="652CDF44"/>
    <w:rsid w:val="6625E71C"/>
    <w:rsid w:val="66AEEFC3"/>
    <w:rsid w:val="66AF8732"/>
    <w:rsid w:val="684E9949"/>
    <w:rsid w:val="68B5E054"/>
    <w:rsid w:val="68DC41FF"/>
    <w:rsid w:val="693DAD94"/>
    <w:rsid w:val="6A85117B"/>
    <w:rsid w:val="6A9BC564"/>
    <w:rsid w:val="6D2FB5D4"/>
    <w:rsid w:val="6E9BA54A"/>
    <w:rsid w:val="6FE2310C"/>
    <w:rsid w:val="7082C86E"/>
    <w:rsid w:val="7257775C"/>
    <w:rsid w:val="731E2694"/>
    <w:rsid w:val="7447EAF4"/>
    <w:rsid w:val="761C6A91"/>
    <w:rsid w:val="7629FABF"/>
    <w:rsid w:val="777C7A79"/>
    <w:rsid w:val="782A4360"/>
    <w:rsid w:val="785B91D8"/>
    <w:rsid w:val="797CFF54"/>
    <w:rsid w:val="7A14A61B"/>
    <w:rsid w:val="7BB2D9A3"/>
    <w:rsid w:val="7C9020C8"/>
    <w:rsid w:val="7CA96818"/>
    <w:rsid w:val="7CFDB483"/>
    <w:rsid w:val="7E560C8C"/>
    <w:rsid w:val="7E6A3812"/>
    <w:rsid w:val="7FA322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2F"/>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8002F"/>
    <w:rPr>
      <w:sz w:val="16"/>
      <w:szCs w:val="16"/>
    </w:rPr>
  </w:style>
  <w:style w:type="paragraph" w:styleId="CommentText">
    <w:name w:val="annotation text"/>
    <w:basedOn w:val="Normal"/>
    <w:link w:val="CommentTextChar"/>
    <w:semiHidden/>
    <w:rsid w:val="00C8002F"/>
    <w:rPr>
      <w:sz w:val="20"/>
      <w:szCs w:val="20"/>
    </w:rPr>
  </w:style>
  <w:style w:type="character" w:customStyle="1" w:styleId="CommentTextChar">
    <w:name w:val="Comment Text Char"/>
    <w:basedOn w:val="DefaultParagraphFont"/>
    <w:link w:val="CommentText"/>
    <w:semiHidden/>
    <w:rsid w:val="00C8002F"/>
    <w:rPr>
      <w:rFonts w:ascii="Times New Roman" w:eastAsia="Times New Roman" w:hAnsi="Times New Roman" w:cs="Times New Roman"/>
      <w:sz w:val="20"/>
      <w:szCs w:val="20"/>
      <w:lang w:eastAsia="it-IT"/>
    </w:rPr>
  </w:style>
  <w:style w:type="table" w:styleId="TableGrid">
    <w:name w:val="Table Grid"/>
    <w:basedOn w:val="TableNormal"/>
    <w:uiPriority w:val="59"/>
    <w:rsid w:val="00C8002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0D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DC2"/>
    <w:rPr>
      <w:rFonts w:ascii="Segoe UI" w:eastAsia="Times New Roman" w:hAnsi="Segoe UI" w:cs="Segoe UI"/>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2F"/>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8002F"/>
    <w:rPr>
      <w:sz w:val="16"/>
      <w:szCs w:val="16"/>
    </w:rPr>
  </w:style>
  <w:style w:type="paragraph" w:styleId="CommentText">
    <w:name w:val="annotation text"/>
    <w:basedOn w:val="Normal"/>
    <w:link w:val="CommentTextChar"/>
    <w:semiHidden/>
    <w:rsid w:val="00C8002F"/>
    <w:rPr>
      <w:sz w:val="20"/>
      <w:szCs w:val="20"/>
    </w:rPr>
  </w:style>
  <w:style w:type="character" w:customStyle="1" w:styleId="CommentTextChar">
    <w:name w:val="Comment Text Char"/>
    <w:basedOn w:val="DefaultParagraphFont"/>
    <w:link w:val="CommentText"/>
    <w:semiHidden/>
    <w:rsid w:val="00C8002F"/>
    <w:rPr>
      <w:rFonts w:ascii="Times New Roman" w:eastAsia="Times New Roman" w:hAnsi="Times New Roman" w:cs="Times New Roman"/>
      <w:sz w:val="20"/>
      <w:szCs w:val="20"/>
      <w:lang w:eastAsia="it-IT"/>
    </w:rPr>
  </w:style>
  <w:style w:type="table" w:styleId="TableGrid">
    <w:name w:val="Table Grid"/>
    <w:basedOn w:val="TableNormal"/>
    <w:uiPriority w:val="59"/>
    <w:rsid w:val="00C8002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0D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DC2"/>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591</Words>
  <Characters>3371</Characters>
  <Application>Microsoft Office Word</Application>
  <DocSecurity>0</DocSecurity>
  <Lines>28</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Costanzo</dc:creator>
  <cp:lastModifiedBy>Valerie</cp:lastModifiedBy>
  <cp:revision>2</cp:revision>
  <dcterms:created xsi:type="dcterms:W3CDTF">2023-07-02T13:26:00Z</dcterms:created>
  <dcterms:modified xsi:type="dcterms:W3CDTF">2023-07-02T13:26:00Z</dcterms:modified>
</cp:coreProperties>
</file>