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3C" w:rsidRPr="00E4443C" w:rsidRDefault="00E4443C">
      <w:pPr>
        <w:rPr>
          <w:b/>
        </w:rPr>
      </w:pPr>
      <w:proofErr w:type="spellStart"/>
      <w:r w:rsidRPr="00E4443C">
        <w:rPr>
          <w:b/>
        </w:rPr>
        <w:t>Supplementary</w:t>
      </w:r>
      <w:proofErr w:type="spellEnd"/>
      <w:r w:rsidRPr="00E4443C">
        <w:rPr>
          <w:b/>
        </w:rPr>
        <w:t xml:space="preserve"> Material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636"/>
        <w:gridCol w:w="953"/>
        <w:gridCol w:w="1187"/>
        <w:gridCol w:w="988"/>
        <w:gridCol w:w="1123"/>
        <w:gridCol w:w="1052"/>
      </w:tblGrid>
      <w:tr w:rsidR="00CA606D" w:rsidRPr="00146EB1" w:rsidTr="00CA606D">
        <w:tc>
          <w:tcPr>
            <w:tcW w:w="8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06D" w:rsidRPr="00146EB1" w:rsidRDefault="00E4443C" w:rsidP="00E4443C">
            <w:pPr>
              <w:rPr>
                <w:b/>
                <w:sz w:val="20"/>
                <w:szCs w:val="20"/>
                <w:lang w:val="en-US"/>
              </w:rPr>
            </w:pPr>
            <w:r w:rsidRPr="00146EB1">
              <w:rPr>
                <w:b/>
                <w:lang w:val="en-US"/>
              </w:rPr>
              <w:t xml:space="preserve">Table S1 - </w:t>
            </w:r>
            <w:r w:rsidR="00CA606D" w:rsidRPr="00146EB1">
              <w:rPr>
                <w:b/>
                <w:lang w:val="en-US"/>
              </w:rPr>
              <w:t xml:space="preserve">Statistical results of the correlations (Pearson or </w:t>
            </w:r>
            <w:proofErr w:type="spellStart"/>
            <w:r w:rsidR="00CA606D" w:rsidRPr="00146EB1">
              <w:rPr>
                <w:b/>
                <w:lang w:val="en-US"/>
              </w:rPr>
              <w:t>Spearmann</w:t>
            </w:r>
            <w:proofErr w:type="spellEnd"/>
            <w:r w:rsidR="00CA606D" w:rsidRPr="00146EB1">
              <w:rPr>
                <w:b/>
                <w:lang w:val="en-US"/>
              </w:rPr>
              <w:t xml:space="preserve">) between the </w:t>
            </w:r>
            <w:r w:rsidR="00224A53" w:rsidRPr="00146EB1">
              <w:rPr>
                <w:b/>
                <w:lang w:val="en-US"/>
              </w:rPr>
              <w:t>acoustic parameters (</w:t>
            </w:r>
            <w:proofErr w:type="spellStart"/>
            <w:r w:rsidR="00224A53" w:rsidRPr="00146EB1">
              <w:rPr>
                <w:b/>
                <w:lang w:val="en-US"/>
              </w:rPr>
              <w:t>LApeak</w:t>
            </w:r>
            <w:proofErr w:type="spellEnd"/>
            <w:r w:rsidR="00224A53" w:rsidRPr="00146EB1">
              <w:rPr>
                <w:b/>
                <w:lang w:val="en-US"/>
              </w:rPr>
              <w:t xml:space="preserve">, </w:t>
            </w:r>
            <w:proofErr w:type="spellStart"/>
            <w:r w:rsidR="00224A53" w:rsidRPr="00146EB1">
              <w:rPr>
                <w:b/>
                <w:lang w:val="en-US"/>
              </w:rPr>
              <w:t>LAmax</w:t>
            </w:r>
            <w:proofErr w:type="spellEnd"/>
            <w:r w:rsidR="00224A53" w:rsidRPr="00146EB1">
              <w:rPr>
                <w:b/>
                <w:lang w:val="en-US"/>
              </w:rPr>
              <w:t xml:space="preserve"> and </w:t>
            </w:r>
            <w:proofErr w:type="spellStart"/>
            <w:r w:rsidR="00224A53" w:rsidRPr="00146EB1">
              <w:rPr>
                <w:b/>
                <w:lang w:val="en-US"/>
              </w:rPr>
              <w:t>LAeq</w:t>
            </w:r>
            <w:proofErr w:type="spellEnd"/>
            <w:r w:rsidR="00224A53" w:rsidRPr="00146EB1">
              <w:rPr>
                <w:b/>
                <w:lang w:val="en-US"/>
              </w:rPr>
              <w:t xml:space="preserve">) and the </w:t>
            </w:r>
            <w:proofErr w:type="spellStart"/>
            <w:r w:rsidR="00CA606D" w:rsidRPr="00146EB1">
              <w:rPr>
                <w:b/>
                <w:lang w:val="en-US"/>
              </w:rPr>
              <w:t>behavioural</w:t>
            </w:r>
            <w:proofErr w:type="spellEnd"/>
            <w:r w:rsidR="00CA606D" w:rsidRPr="00146EB1">
              <w:rPr>
                <w:b/>
                <w:lang w:val="en-US"/>
              </w:rPr>
              <w:t xml:space="preserve"> categories recorded </w:t>
            </w:r>
            <w:r w:rsidR="00224A53" w:rsidRPr="00146EB1">
              <w:rPr>
                <w:b/>
                <w:lang w:val="en-US"/>
              </w:rPr>
              <w:t xml:space="preserve">during the 15-minute acoustic measurements </w:t>
            </w:r>
            <w:r w:rsidR="00CA606D" w:rsidRPr="00146EB1">
              <w:rPr>
                <w:b/>
                <w:lang w:val="en-US"/>
              </w:rPr>
              <w:t xml:space="preserve">in the study of </w:t>
            </w:r>
            <w:proofErr w:type="spellStart"/>
            <w:r w:rsidR="00CA606D" w:rsidRPr="00146EB1">
              <w:rPr>
                <w:b/>
                <w:i/>
                <w:lang w:val="en-US"/>
              </w:rPr>
              <w:t>Choloepus</w:t>
            </w:r>
            <w:proofErr w:type="spellEnd"/>
            <w:r w:rsidR="00CA606D" w:rsidRPr="00146EB1">
              <w:rPr>
                <w:b/>
                <w:i/>
                <w:lang w:val="en-US"/>
              </w:rPr>
              <w:t xml:space="preserve"> </w:t>
            </w:r>
            <w:proofErr w:type="spellStart"/>
            <w:r w:rsidR="00CA606D" w:rsidRPr="00146EB1">
              <w:rPr>
                <w:b/>
                <w:i/>
                <w:lang w:val="en-US"/>
              </w:rPr>
              <w:t>didactylus</w:t>
            </w:r>
            <w:proofErr w:type="spellEnd"/>
            <w:r w:rsidR="00CA606D" w:rsidRPr="00146EB1">
              <w:rPr>
                <w:b/>
                <w:lang w:val="en-US"/>
              </w:rPr>
              <w:t xml:space="preserve"> housed in a walk-through enclosure, in a zoo in the United Kingdom.</w:t>
            </w:r>
          </w:p>
        </w:tc>
      </w:tr>
      <w:tr w:rsidR="00B81259" w:rsidRPr="00CA606D" w:rsidTr="00CA606D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59" w:rsidRPr="00CA606D" w:rsidRDefault="00B81259">
            <w:pPr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Behavioural</w:t>
            </w:r>
            <w:proofErr w:type="spellEnd"/>
            <w:r w:rsidRPr="00CA60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06D">
              <w:rPr>
                <w:b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59" w:rsidRPr="00CA606D" w:rsidRDefault="00B81259" w:rsidP="00B812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LApeak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59" w:rsidRPr="00CA606D" w:rsidRDefault="00B81259" w:rsidP="00B812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LAmax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59" w:rsidRPr="00CA606D" w:rsidRDefault="00B81259" w:rsidP="00B812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LAeq</w:t>
            </w:r>
            <w:proofErr w:type="spellEnd"/>
          </w:p>
        </w:tc>
      </w:tr>
      <w:tr w:rsidR="00B81259" w:rsidRPr="00CA606D" w:rsidTr="00CA606D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59" w:rsidRPr="00CA606D" w:rsidRDefault="00B81259" w:rsidP="00B8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59" w:rsidRPr="00CA606D" w:rsidRDefault="00B81259" w:rsidP="00B81259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59" w:rsidRPr="00CA606D" w:rsidRDefault="00B81259" w:rsidP="00B81259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59" w:rsidRPr="00CA606D" w:rsidRDefault="00B81259" w:rsidP="00B81259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59" w:rsidRPr="00CA606D" w:rsidRDefault="00B81259" w:rsidP="00B81259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59" w:rsidRPr="00CA606D" w:rsidRDefault="00B81259" w:rsidP="00B81259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59" w:rsidRPr="00CA606D" w:rsidRDefault="00B81259" w:rsidP="00B81259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r</w:t>
            </w:r>
          </w:p>
        </w:tc>
      </w:tr>
      <w:tr w:rsidR="001B0468" w:rsidRPr="001C727A" w:rsidTr="00E812AF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727A">
              <w:rPr>
                <w:rFonts w:cstheme="minorHAnsi"/>
                <w:sz w:val="20"/>
                <w:szCs w:val="20"/>
              </w:rPr>
              <w:t>Inactivity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B04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0.931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</w:t>
            </w:r>
          </w:p>
          <w:p w:rsidR="001B0468" w:rsidRPr="00A1401C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0.002 M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-0.02 </w:t>
            </w:r>
            <w:r w:rsidR="000B59A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="000B59A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A1401C" w:rsidRDefault="001B0468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-0.51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0.92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 F</w:t>
            </w:r>
          </w:p>
          <w:p w:rsidR="001B0468" w:rsidRPr="00224A53" w:rsidRDefault="00BF511B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0.001 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-0.0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  <w:r w:rsidR="00E444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BF511B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-0.52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0.445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</w:t>
            </w:r>
          </w:p>
          <w:p w:rsidR="001B0468" w:rsidRPr="00224A53" w:rsidRDefault="00BF511B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0.001 M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-0.13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BF511B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-0.53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B0468" w:rsidRPr="001C727A" w:rsidTr="009962B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727A">
              <w:rPr>
                <w:rFonts w:cstheme="minorHAnsi"/>
                <w:sz w:val="20"/>
                <w:szCs w:val="20"/>
              </w:rPr>
              <w:t>Locomotion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0.867 F</w:t>
            </w:r>
          </w:p>
          <w:p w:rsidR="001B0468" w:rsidRPr="001C727A" w:rsidRDefault="00BF511B" w:rsidP="00BF511B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&lt;</w:t>
            </w:r>
            <w:r w:rsidRPr="00A1401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0.00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1 </w:t>
            </w:r>
            <w:r w:rsidR="001B0468" w:rsidRPr="001C727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Default="001B0468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0.03 (S)</w:t>
            </w:r>
          </w:p>
          <w:p w:rsidR="001B0468" w:rsidRPr="001C727A" w:rsidRDefault="00BF511B" w:rsidP="00210D34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0.56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0.884 F</w:t>
            </w:r>
          </w:p>
          <w:p w:rsidR="001B0468" w:rsidRPr="00224A53" w:rsidRDefault="00BF511B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&lt;0.001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0.03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B0468" w:rsidRPr="00224A53" w:rsidRDefault="00BF511B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0.56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0.676 F</w:t>
            </w:r>
          </w:p>
          <w:p w:rsidR="001B0468" w:rsidRPr="00224A53" w:rsidRDefault="00BF511B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0.002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B22B2C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0.07</w:t>
            </w:r>
            <w:r w:rsidR="001B0468"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="001B0468"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BF511B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0.5</w:t>
            </w:r>
            <w:r w:rsidRPr="00A1401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B0468" w:rsidRPr="001C727A" w:rsidTr="005978A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Maintenance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0.479 F</w:t>
            </w:r>
          </w:p>
          <w:p w:rsidR="001B0468" w:rsidRPr="001C727A" w:rsidRDefault="001C727A" w:rsidP="001B0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0.008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Default="001B0468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0.12 (S)</w:t>
            </w:r>
          </w:p>
          <w:p w:rsidR="001B0468" w:rsidRPr="001C727A" w:rsidRDefault="001C727A" w:rsidP="0021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0.44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0.47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  <w:r w:rsid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0.008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0.12</w:t>
            </w:r>
            <w:r w:rsidR="00E444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0.44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0.379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0.015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0.15</w:t>
            </w:r>
            <w:r w:rsid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0.41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B0468" w:rsidRPr="001C727A" w:rsidTr="00A61D1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Foraging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0.811 F</w:t>
            </w:r>
          </w:p>
          <w:p w:rsidR="001B0468" w:rsidRPr="001C727A" w:rsidRDefault="001C727A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0.216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Default="001B0468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-0.04 (S)</w:t>
            </w:r>
          </w:p>
          <w:p w:rsidR="001B0468" w:rsidRPr="001C727A" w:rsidRDefault="001C727A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-0.21 (S)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0.831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0.193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-0.04</w:t>
            </w:r>
            <w:r w:rsidR="00E444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-0.23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0.74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0.183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-0.06</w:t>
            </w:r>
            <w:r w:rsid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-0.23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B0468" w:rsidRPr="001C727A" w:rsidTr="00175C00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Sexual behaviour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C727A" w:rsidRDefault="001C727A" w:rsidP="001B0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0.436</w:t>
            </w:r>
            <w:r w:rsidR="001B0468" w:rsidRPr="001C727A">
              <w:rPr>
                <w:rFonts w:cstheme="minorHAnsi"/>
                <w:sz w:val="20"/>
                <w:szCs w:val="20"/>
              </w:rPr>
              <w:t xml:space="preserve"> F</w:t>
            </w:r>
          </w:p>
          <w:p w:rsidR="001B0468" w:rsidRPr="001C727A" w:rsidRDefault="001C727A" w:rsidP="001B0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0.436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Default="001B0468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-0.14 (S)</w:t>
            </w:r>
          </w:p>
          <w:p w:rsidR="001B0468" w:rsidRPr="001C727A" w:rsidRDefault="001C727A" w:rsidP="0021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-0.14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0.436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0.436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-0.14</w:t>
            </w:r>
            <w:r w:rsidR="00E444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-0.14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0.436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0.436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-0.14(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-0.14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B0468" w:rsidRPr="001C727A" w:rsidTr="001F4B6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Affiliative interaction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0.445 F</w:t>
            </w:r>
          </w:p>
          <w:p w:rsidR="001B0468" w:rsidRPr="001C727A" w:rsidRDefault="001C727A" w:rsidP="001B0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0.403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Default="001B0468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0.13 (S)</w:t>
            </w:r>
          </w:p>
          <w:p w:rsidR="001B0468" w:rsidRPr="001C727A" w:rsidRDefault="001C727A" w:rsidP="0021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0.15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0.472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0.432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0.13</w:t>
            </w:r>
            <w:r w:rsidR="00E444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E4443C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0.14 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0.237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</w:t>
            </w:r>
          </w:p>
          <w:p w:rsidR="001B0468" w:rsidRPr="00224A53" w:rsidRDefault="00E4443C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0.201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0.20</w:t>
            </w:r>
            <w:r w:rsid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E4443C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0.22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B0468" w:rsidRPr="001C727A" w:rsidTr="00BF261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Agonistic interaction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B0468" w:rsidRPr="001C727A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0.560 F</w:t>
            </w:r>
          </w:p>
          <w:p w:rsidR="001B0468" w:rsidRPr="001C727A" w:rsidRDefault="001C727A" w:rsidP="001B0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0.560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Default="001B0468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-0.10 (S)</w:t>
            </w:r>
          </w:p>
          <w:p w:rsidR="001B0468" w:rsidRPr="001C727A" w:rsidRDefault="001C727A" w:rsidP="0021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-0.10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0.560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0.560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-0.10</w:t>
            </w:r>
            <w:r w:rsidR="00E444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-0.10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0.771 F</w:t>
            </w:r>
          </w:p>
          <w:p w:rsidR="001B0468" w:rsidRPr="00224A53" w:rsidRDefault="001C727A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0.771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-0.05</w:t>
            </w:r>
            <w:r w:rsid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1C727A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-0.05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B0468" w:rsidRPr="001C727A" w:rsidTr="009E5839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468" w:rsidRPr="001C727A" w:rsidRDefault="001B0468" w:rsidP="001B0468">
            <w:p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Non-visible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Default="001B0468" w:rsidP="001B0468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0.017 F</w:t>
            </w:r>
          </w:p>
          <w:p w:rsidR="001B0468" w:rsidRPr="001C727A" w:rsidRDefault="00E4443C" w:rsidP="001B0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0.254 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C" w:rsidRDefault="001B0468" w:rsidP="00B22B2C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cstheme="minorHAnsi"/>
                <w:sz w:val="20"/>
                <w:szCs w:val="20"/>
              </w:rPr>
              <w:t>0.40 (S)</w:t>
            </w:r>
          </w:p>
          <w:p w:rsidR="001B0468" w:rsidRPr="001C727A" w:rsidRDefault="00E4443C" w:rsidP="00210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0.20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0.017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F</w:t>
            </w:r>
          </w:p>
          <w:p w:rsidR="001B0468" w:rsidRPr="00224A53" w:rsidRDefault="00E4443C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0.254 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0.40</w:t>
            </w:r>
            <w:r w:rsidR="00E4443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E4443C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0.20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0.069 F</w:t>
            </w:r>
          </w:p>
          <w:p w:rsidR="001B0468" w:rsidRPr="00224A53" w:rsidRDefault="00E4443C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0.222 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468" w:rsidRPr="001C727A" w:rsidRDefault="001B0468" w:rsidP="001B0468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0.31(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Pr="001C72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  <w:p w:rsidR="001B0468" w:rsidRPr="00224A53" w:rsidRDefault="00E4443C" w:rsidP="00210D34">
            <w:pP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0.21 (</w:t>
            </w:r>
            <w:r w:rsidR="00210D3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:rsidR="00B81259" w:rsidRDefault="00B81259">
      <w:r>
        <w:t xml:space="preserve">*M – Male / F – </w:t>
      </w:r>
      <w:proofErr w:type="spellStart"/>
      <w:r>
        <w:t>Female</w:t>
      </w:r>
      <w:proofErr w:type="spellEnd"/>
    </w:p>
    <w:p w:rsidR="00B81259" w:rsidRDefault="00B81259">
      <w:r>
        <w:t xml:space="preserve">**S – </w:t>
      </w:r>
      <w:proofErr w:type="spellStart"/>
      <w:r>
        <w:t>Spearman</w:t>
      </w:r>
      <w:proofErr w:type="spellEnd"/>
      <w:r>
        <w:t xml:space="preserve"> / P – Pearson</w:t>
      </w:r>
    </w:p>
    <w:p w:rsidR="00CA606D" w:rsidRDefault="00CA60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636"/>
        <w:gridCol w:w="953"/>
        <w:gridCol w:w="1187"/>
        <w:gridCol w:w="988"/>
        <w:gridCol w:w="1123"/>
        <w:gridCol w:w="1052"/>
      </w:tblGrid>
      <w:tr w:rsidR="00E4443C" w:rsidRPr="00146EB1" w:rsidTr="00F85987">
        <w:tc>
          <w:tcPr>
            <w:tcW w:w="8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146EB1" w:rsidRDefault="00E4443C" w:rsidP="00E4443C">
            <w:pPr>
              <w:rPr>
                <w:b/>
                <w:sz w:val="20"/>
                <w:szCs w:val="20"/>
                <w:lang w:val="en-US"/>
              </w:rPr>
            </w:pPr>
            <w:r w:rsidRPr="00146EB1">
              <w:rPr>
                <w:b/>
                <w:lang w:val="en-US"/>
              </w:rPr>
              <w:t xml:space="preserve">Table S2 - Statistical results of the correlations (Pearson or </w:t>
            </w:r>
            <w:proofErr w:type="spellStart"/>
            <w:r w:rsidRPr="00146EB1">
              <w:rPr>
                <w:b/>
                <w:lang w:val="en-US"/>
              </w:rPr>
              <w:t>Spearmann</w:t>
            </w:r>
            <w:proofErr w:type="spellEnd"/>
            <w:r w:rsidRPr="00146EB1">
              <w:rPr>
                <w:b/>
                <w:lang w:val="en-US"/>
              </w:rPr>
              <w:t>) between the acoustic parameters (</w:t>
            </w:r>
            <w:proofErr w:type="spellStart"/>
            <w:r w:rsidRPr="00146EB1">
              <w:rPr>
                <w:b/>
                <w:lang w:val="en-US"/>
              </w:rPr>
              <w:t>LApeak</w:t>
            </w:r>
            <w:proofErr w:type="spellEnd"/>
            <w:r w:rsidRPr="00146EB1">
              <w:rPr>
                <w:b/>
                <w:lang w:val="en-US"/>
              </w:rPr>
              <w:t xml:space="preserve">, </w:t>
            </w:r>
            <w:proofErr w:type="spellStart"/>
            <w:r w:rsidRPr="00146EB1">
              <w:rPr>
                <w:b/>
                <w:lang w:val="en-US"/>
              </w:rPr>
              <w:t>LAmax</w:t>
            </w:r>
            <w:proofErr w:type="spellEnd"/>
            <w:r w:rsidRPr="00146EB1">
              <w:rPr>
                <w:b/>
                <w:lang w:val="en-US"/>
              </w:rPr>
              <w:t xml:space="preserve"> and </w:t>
            </w:r>
            <w:proofErr w:type="spellStart"/>
            <w:r w:rsidRPr="00146EB1">
              <w:rPr>
                <w:b/>
                <w:lang w:val="en-US"/>
              </w:rPr>
              <w:t>LAeq</w:t>
            </w:r>
            <w:proofErr w:type="spellEnd"/>
            <w:r w:rsidRPr="00146EB1">
              <w:rPr>
                <w:b/>
                <w:lang w:val="en-US"/>
              </w:rPr>
              <w:t xml:space="preserve">) and the </w:t>
            </w:r>
            <w:proofErr w:type="spellStart"/>
            <w:r w:rsidRPr="00146EB1">
              <w:rPr>
                <w:b/>
                <w:lang w:val="en-US"/>
              </w:rPr>
              <w:t>behavioural</w:t>
            </w:r>
            <w:proofErr w:type="spellEnd"/>
            <w:r w:rsidRPr="00146EB1">
              <w:rPr>
                <w:b/>
                <w:lang w:val="en-US"/>
              </w:rPr>
              <w:t xml:space="preserve"> categories recorded during the 24 hours after acoustic measurements in the study of </w:t>
            </w:r>
            <w:proofErr w:type="spellStart"/>
            <w:r w:rsidRPr="00146EB1">
              <w:rPr>
                <w:b/>
                <w:i/>
                <w:lang w:val="en-US"/>
              </w:rPr>
              <w:t>Choloepus</w:t>
            </w:r>
            <w:proofErr w:type="spellEnd"/>
            <w:r w:rsidRPr="00146EB1">
              <w:rPr>
                <w:b/>
                <w:i/>
                <w:lang w:val="en-US"/>
              </w:rPr>
              <w:t xml:space="preserve"> </w:t>
            </w:r>
            <w:proofErr w:type="spellStart"/>
            <w:r w:rsidRPr="00146EB1">
              <w:rPr>
                <w:b/>
                <w:i/>
                <w:lang w:val="en-US"/>
              </w:rPr>
              <w:t>didactylus</w:t>
            </w:r>
            <w:proofErr w:type="spellEnd"/>
            <w:r w:rsidRPr="00146EB1">
              <w:rPr>
                <w:b/>
                <w:lang w:val="en-US"/>
              </w:rPr>
              <w:t xml:space="preserve"> housed in a walk-through enclosure, in a zoo in the United Kingdom.</w:t>
            </w:r>
          </w:p>
        </w:tc>
      </w:tr>
      <w:tr w:rsidR="00E4443C" w:rsidRPr="00CA606D" w:rsidTr="00F85987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Behavioural</w:t>
            </w:r>
            <w:proofErr w:type="spellEnd"/>
            <w:r w:rsidRPr="00CA60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06D">
              <w:rPr>
                <w:b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43C" w:rsidRPr="00CA606D" w:rsidRDefault="00E4443C" w:rsidP="00F859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LApeak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43C" w:rsidRPr="00CA606D" w:rsidRDefault="00E4443C" w:rsidP="00F859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LAmax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43C" w:rsidRPr="00CA606D" w:rsidRDefault="00E4443C" w:rsidP="00F859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A606D">
              <w:rPr>
                <w:b/>
                <w:sz w:val="20"/>
                <w:szCs w:val="20"/>
              </w:rPr>
              <w:t>LAeq</w:t>
            </w:r>
            <w:proofErr w:type="spellEnd"/>
          </w:p>
        </w:tc>
      </w:tr>
      <w:tr w:rsidR="00E4443C" w:rsidRPr="00CA606D" w:rsidTr="00F85987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CA606D" w:rsidRDefault="00E4443C" w:rsidP="00F85987">
            <w:pPr>
              <w:rPr>
                <w:b/>
                <w:sz w:val="20"/>
                <w:szCs w:val="20"/>
              </w:rPr>
            </w:pPr>
            <w:r w:rsidRPr="00CA606D">
              <w:rPr>
                <w:b/>
                <w:sz w:val="20"/>
                <w:szCs w:val="20"/>
              </w:rPr>
              <w:t>r</w:t>
            </w:r>
          </w:p>
        </w:tc>
      </w:tr>
      <w:tr w:rsidR="00E4443C" w:rsidRPr="001C727A" w:rsidTr="00F85987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43C" w:rsidRPr="001C727A" w:rsidRDefault="00E4443C" w:rsidP="00F859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727A">
              <w:rPr>
                <w:rFonts w:cstheme="minorHAnsi"/>
                <w:sz w:val="20"/>
                <w:szCs w:val="20"/>
              </w:rPr>
              <w:t>Inactivity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B0468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217 F</w:t>
            </w:r>
          </w:p>
          <w:p w:rsidR="00E4443C" w:rsidRPr="00A1401C" w:rsidRDefault="00E4443C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075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-0.46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  <w:p w:rsidR="00E4443C" w:rsidRPr="00A1401C" w:rsidRDefault="00E4443C" w:rsidP="000B59A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62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197 F</w:t>
            </w:r>
          </w:p>
          <w:p w:rsidR="00E4443C" w:rsidRPr="00224A53" w:rsidRDefault="00E4443C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0.0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63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47 (P)</w:t>
            </w:r>
          </w:p>
          <w:p w:rsidR="00E4443C" w:rsidRPr="00224A53" w:rsidRDefault="00E4443C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64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371 F</w:t>
            </w:r>
          </w:p>
          <w:p w:rsidR="00E4443C" w:rsidRPr="00224A53" w:rsidRDefault="00E4443C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252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443C" w:rsidRPr="0008205D" w:rsidRDefault="000B59A7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0.34 (P)</w:t>
            </w:r>
          </w:p>
          <w:p w:rsidR="00E4443C" w:rsidRPr="00224A53" w:rsidRDefault="00E4443C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43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</w:tc>
      </w:tr>
      <w:tr w:rsidR="00E4443C" w:rsidRPr="001C727A" w:rsidTr="00F8598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1C727A" w:rsidRDefault="00E4443C" w:rsidP="00F859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727A">
              <w:rPr>
                <w:rFonts w:cstheme="minorHAnsi"/>
                <w:sz w:val="20"/>
                <w:szCs w:val="20"/>
              </w:rPr>
              <w:t>Locomotion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08205D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08205D">
              <w:rPr>
                <w:rFonts w:cstheme="minorHAnsi"/>
                <w:sz w:val="20"/>
                <w:szCs w:val="20"/>
              </w:rPr>
              <w:t>0.952 F</w:t>
            </w:r>
          </w:p>
          <w:p w:rsidR="00E4443C" w:rsidRPr="0008205D" w:rsidRDefault="0008205D" w:rsidP="00F85987">
            <w:pPr>
              <w:rPr>
                <w:rFonts w:cstheme="minorHAnsi"/>
                <w:sz w:val="20"/>
                <w:szCs w:val="20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0.085</w:t>
            </w:r>
            <w:r w:rsidR="00E4443C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E4443C" w:rsidRPr="0008205D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Pr="0008205D" w:rsidRDefault="000B59A7" w:rsidP="00E4443C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 xml:space="preserve">0.02 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  <w:p w:rsidR="00E4443C" w:rsidRPr="0008205D" w:rsidRDefault="00E4443C" w:rsidP="0008205D">
            <w:pPr>
              <w:rPr>
                <w:rFonts w:cstheme="minorHAnsi"/>
                <w:sz w:val="20"/>
                <w:szCs w:val="20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60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0.971 F</w:t>
            </w:r>
          </w:p>
          <w:p w:rsidR="00E4443C" w:rsidRPr="00224A53" w:rsidRDefault="0008205D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0.086</w:t>
            </w:r>
            <w:r w:rsidR="00E4443C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08205D" w:rsidRDefault="000B59A7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0.01 (P)</w:t>
            </w:r>
          </w:p>
          <w:p w:rsidR="00E4443C" w:rsidRPr="00224A53" w:rsidRDefault="00E4443C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60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0.463 F</w:t>
            </w:r>
          </w:p>
          <w:p w:rsidR="00E4443C" w:rsidRPr="00224A53" w:rsidRDefault="00E4443C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990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08205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28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  <w:p w:rsidR="00E4443C" w:rsidRPr="00224A53" w:rsidRDefault="0008205D" w:rsidP="0008205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  <w:r w:rsidR="00E4443C"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Pr="0008205D">
              <w:rPr>
                <w:rFonts w:eastAsia="Times New Roman" w:cstheme="minorHAnsi"/>
                <w:sz w:val="20"/>
                <w:szCs w:val="20"/>
                <w:lang w:eastAsia="pt-BR"/>
              </w:rPr>
              <w:t>005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</w:tr>
      <w:tr w:rsidR="00E4443C" w:rsidRPr="001C727A" w:rsidTr="00F8598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1C727A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Maintenance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DA086D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cstheme="minorHAnsi"/>
                <w:sz w:val="20"/>
                <w:szCs w:val="20"/>
              </w:rPr>
              <w:t>0.</w:t>
            </w:r>
            <w:r w:rsidR="00B22B2C" w:rsidRPr="00DA086D">
              <w:rPr>
                <w:rFonts w:cstheme="minorHAnsi"/>
                <w:sz w:val="20"/>
                <w:szCs w:val="20"/>
              </w:rPr>
              <w:t>822</w:t>
            </w:r>
            <w:r w:rsidRPr="00DA086D">
              <w:rPr>
                <w:rFonts w:cstheme="minorHAnsi"/>
                <w:sz w:val="20"/>
                <w:szCs w:val="20"/>
              </w:rPr>
              <w:t xml:space="preserve"> F</w:t>
            </w:r>
          </w:p>
          <w:p w:rsidR="00E4443C" w:rsidRPr="00DA086D" w:rsidRDefault="00E4443C" w:rsidP="00DA086D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285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Pr="00DA086D" w:rsidRDefault="00E4443C" w:rsidP="00B22B2C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cstheme="minorHAnsi"/>
                <w:sz w:val="20"/>
                <w:szCs w:val="20"/>
              </w:rPr>
              <w:t>0.</w:t>
            </w:r>
            <w:r w:rsidR="00B22B2C" w:rsidRPr="00DA086D">
              <w:rPr>
                <w:rFonts w:cstheme="minorHAnsi"/>
                <w:sz w:val="20"/>
                <w:szCs w:val="20"/>
              </w:rPr>
              <w:t>09</w:t>
            </w:r>
            <w:r w:rsidR="000B59A7">
              <w:rPr>
                <w:rFonts w:cstheme="minorHAnsi"/>
                <w:sz w:val="20"/>
                <w:szCs w:val="20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  <w:p w:rsidR="00E4443C" w:rsidRPr="00DA086D" w:rsidRDefault="00E4443C" w:rsidP="00DA086D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0.4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843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28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8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08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0.4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548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981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23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009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</w:tr>
      <w:tr w:rsidR="00E4443C" w:rsidRPr="001C727A" w:rsidTr="00F8598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DA086D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val="en-GB"/>
              </w:rPr>
              <w:t>Foraging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DA086D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cstheme="minorHAnsi"/>
                <w:sz w:val="20"/>
                <w:szCs w:val="20"/>
              </w:rPr>
              <w:t>0.</w:t>
            </w:r>
            <w:r w:rsidR="00B22B2C" w:rsidRPr="00DA086D">
              <w:rPr>
                <w:rFonts w:cstheme="minorHAnsi"/>
                <w:sz w:val="20"/>
                <w:szCs w:val="20"/>
              </w:rPr>
              <w:t>443</w:t>
            </w:r>
            <w:r w:rsidRPr="00DA086D">
              <w:rPr>
                <w:rFonts w:cstheme="minorHAnsi"/>
                <w:sz w:val="20"/>
                <w:szCs w:val="20"/>
              </w:rPr>
              <w:t xml:space="preserve"> F</w:t>
            </w:r>
          </w:p>
          <w:p w:rsidR="00E4443C" w:rsidRPr="00DA086D" w:rsidRDefault="00E4443C" w:rsidP="00DA086D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058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Pr="00DA086D" w:rsidRDefault="00B22B2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cstheme="minorHAnsi"/>
                <w:sz w:val="20"/>
                <w:szCs w:val="20"/>
              </w:rPr>
              <w:t>0.29</w:t>
            </w:r>
            <w:r w:rsidR="000B59A7">
              <w:rPr>
                <w:rFonts w:cstheme="minorHAnsi"/>
                <w:sz w:val="20"/>
                <w:szCs w:val="20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  <w:r w:rsidR="00E4443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</w:p>
          <w:p w:rsidR="00E4443C" w:rsidRPr="00DA086D" w:rsidRDefault="00E4443C" w:rsidP="000B59A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65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437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050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B22B2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0.30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67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505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577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6 (P)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0.2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</w:tr>
      <w:tr w:rsidR="00E4443C" w:rsidRPr="001C727A" w:rsidTr="00F8598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1C727A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Sexual behaviour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DA086D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cstheme="minorHAnsi"/>
                <w:sz w:val="20"/>
                <w:szCs w:val="20"/>
              </w:rPr>
              <w:t>0.</w:t>
            </w:r>
            <w:r w:rsidR="00B22B2C" w:rsidRPr="00DA086D">
              <w:rPr>
                <w:rFonts w:cstheme="minorHAnsi"/>
                <w:sz w:val="20"/>
                <w:szCs w:val="20"/>
              </w:rPr>
              <w:t>270</w:t>
            </w:r>
            <w:r w:rsidRPr="00DA086D">
              <w:rPr>
                <w:rFonts w:cstheme="minorHAnsi"/>
                <w:sz w:val="20"/>
                <w:szCs w:val="20"/>
              </w:rPr>
              <w:t xml:space="preserve"> F</w:t>
            </w:r>
          </w:p>
          <w:p w:rsidR="00E4443C" w:rsidRPr="00DA086D" w:rsidRDefault="00E4443C" w:rsidP="00DA086D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270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cstheme="minorHAnsi"/>
                <w:sz w:val="20"/>
                <w:szCs w:val="20"/>
              </w:rPr>
              <w:t>-0.</w:t>
            </w:r>
            <w:r w:rsidR="00B22B2C" w:rsidRPr="00DA086D">
              <w:rPr>
                <w:rFonts w:cstheme="minorHAnsi"/>
                <w:sz w:val="20"/>
                <w:szCs w:val="20"/>
              </w:rPr>
              <w:t>41</w:t>
            </w:r>
            <w:r w:rsidR="000B59A7">
              <w:rPr>
                <w:rFonts w:cstheme="minorHAnsi"/>
                <w:sz w:val="20"/>
                <w:szCs w:val="20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(S)</w:t>
            </w:r>
          </w:p>
          <w:p w:rsidR="00E4443C" w:rsidRPr="00DA086D" w:rsidRDefault="00E4443C" w:rsidP="008065DF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41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S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270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270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41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(S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-0.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41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(S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948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948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02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(S)</w:t>
            </w:r>
          </w:p>
          <w:p w:rsidR="00E4443C" w:rsidRPr="00224A53" w:rsidRDefault="00DA086D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0.02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(S</w:t>
            </w:r>
            <w:r w:rsidR="00E4443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49208F" w:rsidRPr="0049208F" w:rsidTr="00F8598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1C727A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1C727A">
              <w:rPr>
                <w:rFonts w:eastAsia="Times New Roman" w:cstheme="minorHAnsi"/>
                <w:sz w:val="20"/>
                <w:szCs w:val="20"/>
                <w:lang w:val="en-GB"/>
              </w:rPr>
              <w:t>Affiliative interaction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49208F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49208F">
              <w:rPr>
                <w:rFonts w:cstheme="minorHAnsi"/>
                <w:sz w:val="20"/>
                <w:szCs w:val="20"/>
              </w:rPr>
              <w:t>0.</w:t>
            </w:r>
            <w:r w:rsidR="0008205D" w:rsidRPr="0049208F">
              <w:rPr>
                <w:rFonts w:cstheme="minorHAnsi"/>
                <w:sz w:val="20"/>
                <w:szCs w:val="20"/>
              </w:rPr>
              <w:t>318</w:t>
            </w:r>
            <w:r w:rsidRPr="0049208F">
              <w:rPr>
                <w:rFonts w:cstheme="minorHAnsi"/>
                <w:sz w:val="20"/>
                <w:szCs w:val="20"/>
              </w:rPr>
              <w:t xml:space="preserve"> F</w:t>
            </w:r>
          </w:p>
          <w:p w:rsidR="00E4443C" w:rsidRPr="0049208F" w:rsidRDefault="00E4443C" w:rsidP="0049208F">
            <w:pPr>
              <w:rPr>
                <w:rFonts w:cstheme="minorHAnsi"/>
                <w:sz w:val="20"/>
                <w:szCs w:val="20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322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cstheme="minorHAnsi"/>
                <w:sz w:val="20"/>
                <w:szCs w:val="20"/>
              </w:rPr>
              <w:t>0.</w:t>
            </w:r>
            <w:r w:rsidR="0008205D" w:rsidRPr="0049208F">
              <w:rPr>
                <w:rFonts w:cstheme="minorHAnsi"/>
                <w:sz w:val="20"/>
                <w:szCs w:val="20"/>
              </w:rPr>
              <w:t>38</w:t>
            </w:r>
            <w:r w:rsidR="000B59A7">
              <w:rPr>
                <w:rFonts w:cstheme="minorHAnsi"/>
                <w:sz w:val="20"/>
                <w:szCs w:val="20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  <w:p w:rsidR="00E4443C" w:rsidRPr="0049208F" w:rsidRDefault="00E4443C" w:rsidP="008065DF">
            <w:pPr>
              <w:rPr>
                <w:rFonts w:cstheme="minorHAnsi"/>
                <w:sz w:val="20"/>
                <w:szCs w:val="20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37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P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316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49208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320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38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  <w:p w:rsidR="00E4443C" w:rsidRPr="00224A53" w:rsidRDefault="00E4443C" w:rsidP="008065D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37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870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49208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875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60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  <w:p w:rsidR="00E4443C" w:rsidRPr="00224A53" w:rsidRDefault="00E4443C" w:rsidP="000B59A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06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</w:tc>
      </w:tr>
      <w:tr w:rsidR="00E4443C" w:rsidRPr="001C727A" w:rsidTr="00F8598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DA086D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val="en-GB"/>
              </w:rPr>
              <w:t>Agonistic interaction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4443C" w:rsidRPr="00DA086D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cstheme="minorHAnsi"/>
                <w:sz w:val="20"/>
                <w:szCs w:val="20"/>
              </w:rPr>
              <w:t>0.</w:t>
            </w:r>
            <w:r w:rsidR="00B22B2C" w:rsidRPr="00DA086D">
              <w:rPr>
                <w:rFonts w:cstheme="minorHAnsi"/>
                <w:sz w:val="20"/>
                <w:szCs w:val="20"/>
              </w:rPr>
              <w:t>194</w:t>
            </w:r>
            <w:r w:rsidRPr="00DA086D">
              <w:rPr>
                <w:rFonts w:cstheme="minorHAnsi"/>
                <w:sz w:val="20"/>
                <w:szCs w:val="20"/>
              </w:rPr>
              <w:t xml:space="preserve"> F</w:t>
            </w:r>
          </w:p>
          <w:p w:rsidR="00E4443C" w:rsidRPr="00DA086D" w:rsidRDefault="00DA086D" w:rsidP="00F85987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0.194</w:t>
            </w:r>
            <w:r w:rsidR="00E4443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B22B2C" w:rsidRPr="00DA086D" w:rsidRDefault="00B22B2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cstheme="minorHAnsi"/>
                <w:sz w:val="20"/>
                <w:szCs w:val="20"/>
              </w:rPr>
              <w:t>0.48</w:t>
            </w:r>
            <w:r w:rsidR="000B59A7">
              <w:rPr>
                <w:rFonts w:cstheme="minorHAnsi"/>
                <w:sz w:val="20"/>
                <w:szCs w:val="20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S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  <w:p w:rsidR="00E4443C" w:rsidRPr="00DA086D" w:rsidRDefault="00DA086D" w:rsidP="008065DF">
            <w:pPr>
              <w:rPr>
                <w:rFonts w:cstheme="minorHAnsi"/>
                <w:sz w:val="20"/>
                <w:szCs w:val="20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0.48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S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194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194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B22B2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0.48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S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  <w:p w:rsidR="00E4443C" w:rsidRPr="00224A53" w:rsidRDefault="00DA086D" w:rsidP="008065D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0.48</w:t>
            </w:r>
            <w:r w:rsidR="00E4443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S</w:t>
            </w:r>
            <w:r w:rsidR="00E4443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B22B2C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270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DA086D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DA086D"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270</w:t>
            </w: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43C" w:rsidRPr="00DA086D" w:rsidRDefault="0008205D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0.41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(S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  <w:p w:rsidR="00E4443C" w:rsidRPr="00224A53" w:rsidRDefault="00DA086D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DA086D">
              <w:rPr>
                <w:rFonts w:eastAsia="Times New Roman" w:cstheme="minorHAnsi"/>
                <w:sz w:val="20"/>
                <w:szCs w:val="20"/>
                <w:lang w:eastAsia="pt-BR"/>
              </w:rPr>
              <w:t>0.41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(S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E4443C" w:rsidRPr="001C727A" w:rsidTr="00F85987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val="en-GB"/>
              </w:rPr>
              <w:t>Non-visible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43C" w:rsidRPr="0049208F" w:rsidRDefault="00E4443C" w:rsidP="00F85987">
            <w:pPr>
              <w:rPr>
                <w:rFonts w:cstheme="minorHAnsi"/>
                <w:sz w:val="20"/>
                <w:szCs w:val="20"/>
              </w:rPr>
            </w:pPr>
            <w:r w:rsidRPr="0049208F">
              <w:rPr>
                <w:rFonts w:cstheme="minorHAnsi"/>
                <w:sz w:val="20"/>
                <w:szCs w:val="20"/>
              </w:rPr>
              <w:t>0.</w:t>
            </w:r>
            <w:r w:rsidR="0008205D" w:rsidRPr="0049208F">
              <w:rPr>
                <w:rFonts w:cstheme="minorHAnsi"/>
                <w:sz w:val="20"/>
                <w:szCs w:val="20"/>
              </w:rPr>
              <w:t>374</w:t>
            </w:r>
            <w:r w:rsidRPr="0049208F">
              <w:rPr>
                <w:rFonts w:cstheme="minorHAnsi"/>
                <w:sz w:val="20"/>
                <w:szCs w:val="20"/>
              </w:rPr>
              <w:t xml:space="preserve"> F</w:t>
            </w:r>
          </w:p>
          <w:p w:rsidR="00E4443C" w:rsidRPr="0049208F" w:rsidRDefault="00E4443C" w:rsidP="0049208F">
            <w:pPr>
              <w:rPr>
                <w:rFonts w:cstheme="minorHAnsi"/>
                <w:sz w:val="20"/>
                <w:szCs w:val="20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735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2C" w:rsidRPr="0049208F" w:rsidRDefault="0008205D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cstheme="minorHAnsi"/>
                <w:sz w:val="20"/>
                <w:szCs w:val="20"/>
              </w:rPr>
              <w:t>-</w:t>
            </w:r>
            <w:r w:rsidR="00E4443C" w:rsidRPr="0049208F">
              <w:rPr>
                <w:rFonts w:cstheme="minorHAnsi"/>
                <w:sz w:val="20"/>
                <w:szCs w:val="20"/>
              </w:rPr>
              <w:t>0.</w:t>
            </w:r>
            <w:r w:rsidRPr="0049208F">
              <w:rPr>
                <w:rFonts w:cstheme="minorHAnsi"/>
                <w:sz w:val="20"/>
                <w:szCs w:val="20"/>
              </w:rPr>
              <w:t>34</w:t>
            </w:r>
            <w:r w:rsidR="000B59A7">
              <w:rPr>
                <w:rFonts w:cstheme="minorHAnsi"/>
                <w:sz w:val="20"/>
                <w:szCs w:val="20"/>
              </w:rPr>
              <w:t xml:space="preserve"> 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  <w:p w:rsidR="00E4443C" w:rsidRPr="0049208F" w:rsidRDefault="00E4443C" w:rsidP="0049208F">
            <w:pPr>
              <w:rPr>
                <w:rFonts w:cstheme="minorHAnsi"/>
                <w:sz w:val="20"/>
                <w:szCs w:val="20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13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43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224A53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363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49208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713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43C" w:rsidRPr="0049208F" w:rsidRDefault="0008205D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  <w:r w:rsidR="00E4443C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35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(P)</w:t>
            </w:r>
          </w:p>
          <w:p w:rsidR="00E4443C" w:rsidRPr="00224A53" w:rsidRDefault="00E4443C" w:rsidP="008065D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14 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P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43C" w:rsidRPr="0049208F" w:rsidRDefault="00E4443C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08205D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488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F</w:t>
            </w:r>
          </w:p>
          <w:p w:rsidR="00E4443C" w:rsidRPr="00224A53" w:rsidRDefault="00E4443C" w:rsidP="0049208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="0049208F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603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43C" w:rsidRPr="0049208F" w:rsidRDefault="0008205D" w:rsidP="00F85987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  <w:r w:rsidR="00E4443C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27</w:t>
            </w:r>
            <w:r w:rsidR="000B59A7">
              <w:rPr>
                <w:rFonts w:eastAsia="Times New Roman" w:cstheme="minorHAnsi"/>
                <w:sz w:val="20"/>
                <w:szCs w:val="20"/>
                <w:lang w:eastAsia="pt-BR"/>
              </w:rPr>
              <w:t>(P)</w:t>
            </w:r>
          </w:p>
          <w:p w:rsidR="00E4443C" w:rsidRPr="00224A53" w:rsidRDefault="0049208F" w:rsidP="008065DF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-</w:t>
            </w:r>
            <w:r w:rsidR="00E4443C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0.2</w:t>
            </w:r>
            <w:r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  <w:r w:rsidR="00E4443C" w:rsidRPr="0049208F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</w:t>
            </w:r>
            <w:r w:rsidR="008065DF">
              <w:rPr>
                <w:rFonts w:eastAsia="Times New Roman" w:cstheme="minorHAnsi"/>
                <w:sz w:val="20"/>
                <w:szCs w:val="20"/>
                <w:lang w:eastAsia="pt-BR"/>
              </w:rPr>
              <w:t>P)</w:t>
            </w:r>
          </w:p>
        </w:tc>
      </w:tr>
    </w:tbl>
    <w:p w:rsidR="00E4443C" w:rsidRDefault="00E4443C" w:rsidP="00E4443C">
      <w:r>
        <w:t xml:space="preserve">*M – Male / F – </w:t>
      </w:r>
      <w:proofErr w:type="spellStart"/>
      <w:r>
        <w:t>Female</w:t>
      </w:r>
      <w:proofErr w:type="spellEnd"/>
    </w:p>
    <w:p w:rsidR="00E4443C" w:rsidRDefault="00E4443C" w:rsidP="00E4443C">
      <w:r>
        <w:t xml:space="preserve">**S – </w:t>
      </w:r>
      <w:proofErr w:type="spellStart"/>
      <w:r>
        <w:t>Spearman</w:t>
      </w:r>
      <w:proofErr w:type="spellEnd"/>
      <w:r>
        <w:t xml:space="preserve"> / P – Pearson</w:t>
      </w:r>
    </w:p>
    <w:p w:rsidR="001B0468" w:rsidRDefault="0049208F">
      <w:r>
        <w:lastRenderedPageBreak/>
        <w:t>Figure S1</w:t>
      </w:r>
    </w:p>
    <w:p w:rsidR="0049208F" w:rsidRDefault="0049208F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167750</wp:posOffset>
                </wp:positionH>
                <wp:positionV relativeFrom="page">
                  <wp:posOffset>1311662</wp:posOffset>
                </wp:positionV>
                <wp:extent cx="374400" cy="262800"/>
                <wp:effectExtent l="0" t="0" r="6985" b="444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" cy="2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8F" w:rsidRDefault="0049208F">
                            <w: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.2pt;margin-top:103.3pt;width:29.5pt;height: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" stroked="f">
                <v:textbox>
                  <w:txbxContent>
                    <w:p w:rsidR="0049208F" w:rsidRDefault="0049208F">
                      <w:r>
                        <w:t>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21BBD57" wp14:editId="43E61C4A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15="http://schemas.microsoft.com/office/word/2012/wordml" id="{B80B9D3C-59FA-C911-020B-7A56D152AA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208F" w:rsidRDefault="0049208F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C3791" wp14:editId="36DC76F0">
                <wp:simplePos x="0" y="0"/>
                <wp:positionH relativeFrom="column">
                  <wp:posOffset>223631</wp:posOffset>
                </wp:positionH>
                <wp:positionV relativeFrom="paragraph">
                  <wp:posOffset>130341</wp:posOffset>
                </wp:positionV>
                <wp:extent cx="374400" cy="262800"/>
                <wp:effectExtent l="0" t="0" r="6985" b="44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" cy="2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8F" w:rsidRDefault="0049208F" w:rsidP="0049208F">
                            <w: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C3791" id="_x0000_s1027" type="#_x0000_t202" style="position:absolute;margin-left:17.6pt;margin-top:10.25pt;width:29.5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" stroked="f">
                <v:textbox>
                  <w:txbxContent>
                    <w:p w:rsidR="0049208F" w:rsidRDefault="0049208F" w:rsidP="0049208F">
                      <w:r>
                        <w:t>b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418885B0" wp14:editId="458F36F7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15="http://schemas.microsoft.com/office/word/2012/wordml" id="{93EE8603-B5F2-9BA3-BBBF-A3AF199708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08F" w:rsidRPr="00146EB1" w:rsidRDefault="0049208F">
      <w:pPr>
        <w:rPr>
          <w:b/>
          <w:lang w:val="en-US"/>
        </w:rPr>
      </w:pPr>
      <w:r w:rsidRPr="00146EB1">
        <w:rPr>
          <w:b/>
          <w:lang w:val="en-US"/>
        </w:rPr>
        <w:t xml:space="preserve">Figure S1 – Activity budget of the male (a) and the </w:t>
      </w:r>
      <w:r w:rsidR="00146EB1">
        <w:rPr>
          <w:b/>
          <w:lang w:val="en-US"/>
        </w:rPr>
        <w:t>fe</w:t>
      </w:r>
      <w:bookmarkStart w:id="0" w:name="_GoBack"/>
      <w:bookmarkEnd w:id="0"/>
      <w:r w:rsidRPr="00146EB1">
        <w:rPr>
          <w:b/>
          <w:lang w:val="en-US"/>
        </w:rPr>
        <w:t xml:space="preserve">male (b) </w:t>
      </w:r>
      <w:proofErr w:type="spellStart"/>
      <w:r w:rsidRPr="00146EB1">
        <w:rPr>
          <w:b/>
          <w:i/>
          <w:lang w:val="en-US"/>
        </w:rPr>
        <w:t>Choloepus</w:t>
      </w:r>
      <w:proofErr w:type="spellEnd"/>
      <w:r w:rsidRPr="00146EB1">
        <w:rPr>
          <w:b/>
          <w:i/>
          <w:lang w:val="en-US"/>
        </w:rPr>
        <w:t xml:space="preserve"> </w:t>
      </w:r>
      <w:proofErr w:type="spellStart"/>
      <w:r w:rsidRPr="00146EB1">
        <w:rPr>
          <w:b/>
          <w:i/>
          <w:lang w:val="en-US"/>
        </w:rPr>
        <w:t>didactylus</w:t>
      </w:r>
      <w:proofErr w:type="spellEnd"/>
      <w:r w:rsidRPr="00146EB1">
        <w:rPr>
          <w:b/>
          <w:lang w:val="en-US"/>
        </w:rPr>
        <w:t xml:space="preserve"> housed in a walk-through enclosure, in a zoo in the United Kingdom. Data collected during nine days, with different intensities of visitation.</w:t>
      </w:r>
    </w:p>
    <w:p w:rsidR="0049208F" w:rsidRPr="00146EB1" w:rsidRDefault="0049208F">
      <w:pPr>
        <w:rPr>
          <w:lang w:val="en-US"/>
        </w:rPr>
      </w:pPr>
    </w:p>
    <w:sectPr w:rsidR="0049208F" w:rsidRPr="00146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59"/>
    <w:rsid w:val="0008205D"/>
    <w:rsid w:val="000B59A7"/>
    <w:rsid w:val="00146EB1"/>
    <w:rsid w:val="001B0468"/>
    <w:rsid w:val="001C727A"/>
    <w:rsid w:val="00210D34"/>
    <w:rsid w:val="00224A53"/>
    <w:rsid w:val="0049208F"/>
    <w:rsid w:val="006260F1"/>
    <w:rsid w:val="008065DF"/>
    <w:rsid w:val="00A001E1"/>
    <w:rsid w:val="00A1401C"/>
    <w:rsid w:val="00B22B2C"/>
    <w:rsid w:val="00B81259"/>
    <w:rsid w:val="00BF511B"/>
    <w:rsid w:val="00CA606D"/>
    <w:rsid w:val="00DA086D"/>
    <w:rsid w:val="00E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B04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B04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D:\PUC\LABEAC\Mestrandos\Yuri\Artigo_AnWelf\Activity%20budge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D:\PUC\LABEAC\Mestrandos\Yuri\Artigo_AnWelf\Activity%20budg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1E-497C-82D0-0921AEFD26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31E-497C-82D0-0921AEFD26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Macho!$C$40:$J$40</c:f>
              <c:strCache>
                <c:ptCount val="8"/>
                <c:pt idx="0">
                  <c:v>Inactivity</c:v>
                </c:pt>
                <c:pt idx="1">
                  <c:v>Locomotion</c:v>
                </c:pt>
                <c:pt idx="2">
                  <c:v>Foraging</c:v>
                </c:pt>
                <c:pt idx="3">
                  <c:v>Maintenance</c:v>
                </c:pt>
                <c:pt idx="4">
                  <c:v>Sexual Behaviour</c:v>
                </c:pt>
                <c:pt idx="5">
                  <c:v>Agonistic Interaction</c:v>
                </c:pt>
                <c:pt idx="6">
                  <c:v>Afiliative Interaction</c:v>
                </c:pt>
                <c:pt idx="7">
                  <c:v>In the box</c:v>
                </c:pt>
              </c:strCache>
            </c:strRef>
          </c:cat>
          <c:val>
            <c:numRef>
              <c:f>Macho!$C$41:$J$41</c:f>
              <c:numCache>
                <c:formatCode>General</c:formatCode>
                <c:ptCount val="8"/>
                <c:pt idx="0">
                  <c:v>391.11428571428576</c:v>
                </c:pt>
                <c:pt idx="1">
                  <c:v>163.94285714285718</c:v>
                </c:pt>
                <c:pt idx="2">
                  <c:v>17.88</c:v>
                </c:pt>
                <c:pt idx="3">
                  <c:v>55.505714285714284</c:v>
                </c:pt>
                <c:pt idx="4">
                  <c:v>0.87428571428571433</c:v>
                </c:pt>
                <c:pt idx="5">
                  <c:v>9.1428571428571428E-2</c:v>
                </c:pt>
                <c:pt idx="6">
                  <c:v>5.8742857142857137</c:v>
                </c:pt>
                <c:pt idx="7">
                  <c:v>11.805714285714286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1E-497C-82D0-0921AEFD26E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452690288713911"/>
          <c:y val="0.17038130650335376"/>
          <c:w val="0.19880643044619423"/>
          <c:h val="0.756922572178477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Fêmea!$C$40:$J$40</c:f>
              <c:strCache>
                <c:ptCount val="8"/>
                <c:pt idx="0">
                  <c:v>Inactivity</c:v>
                </c:pt>
                <c:pt idx="1">
                  <c:v>Locomotion</c:v>
                </c:pt>
                <c:pt idx="2">
                  <c:v>Foraging</c:v>
                </c:pt>
                <c:pt idx="3">
                  <c:v>Maintenance</c:v>
                </c:pt>
                <c:pt idx="4">
                  <c:v>Sexual Behaviour</c:v>
                </c:pt>
                <c:pt idx="5">
                  <c:v>Agonistic Interaction</c:v>
                </c:pt>
                <c:pt idx="6">
                  <c:v>Afiliative Interaction</c:v>
                </c:pt>
                <c:pt idx="7">
                  <c:v>In the box</c:v>
                </c:pt>
              </c:strCache>
            </c:strRef>
          </c:cat>
          <c:val>
            <c:numRef>
              <c:f>Fêmea!$C$41:$J$41</c:f>
              <c:numCache>
                <c:formatCode>General</c:formatCode>
                <c:ptCount val="8"/>
                <c:pt idx="0">
                  <c:v>614.02857142857158</c:v>
                </c:pt>
                <c:pt idx="1">
                  <c:v>35.68571428571429</c:v>
                </c:pt>
                <c:pt idx="2">
                  <c:v>15.571428571428571</c:v>
                </c:pt>
                <c:pt idx="3">
                  <c:v>49.268571428571427</c:v>
                </c:pt>
                <c:pt idx="4">
                  <c:v>0.87428571428571433</c:v>
                </c:pt>
                <c:pt idx="5">
                  <c:v>9.1428571428571428E-2</c:v>
                </c:pt>
                <c:pt idx="6">
                  <c:v>3.8857142857142857</c:v>
                </c:pt>
                <c:pt idx="7">
                  <c:v>304.57142857142856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71-4A2A-8AE6-09B29CC8B64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452690288713911"/>
          <c:y val="0.16112204724409449"/>
          <c:w val="0.19880643044619423"/>
          <c:h val="0.766181831437736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 Da Silva Vasconcellos</cp:lastModifiedBy>
  <cp:revision>7</cp:revision>
  <dcterms:created xsi:type="dcterms:W3CDTF">2023-03-19T18:44:00Z</dcterms:created>
  <dcterms:modified xsi:type="dcterms:W3CDTF">2023-05-05T23:16:00Z</dcterms:modified>
</cp:coreProperties>
</file>