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07E" w:rsidRDefault="00206489" w:rsidP="008317DD">
      <w:pPr>
        <w:widowControl w:val="0"/>
        <w:spacing w:line="360" w:lineRule="auto"/>
        <w:jc w:val="both"/>
        <w:rPr>
          <w:rFonts w:asciiTheme="majorBidi" w:hAnsiTheme="majorBidi" w:cstheme="majorBidi"/>
          <w:b/>
          <w:bCs/>
          <w:lang w:val="en-GB"/>
        </w:rPr>
      </w:pPr>
      <w:r w:rsidRPr="00E9707E">
        <w:rPr>
          <w:rFonts w:asciiTheme="majorBidi" w:hAnsiTheme="majorBidi" w:cstheme="majorBidi"/>
          <w:b/>
          <w:bCs/>
          <w:lang w:val="en-GB"/>
        </w:rPr>
        <w:t>SUPPORTING INFORMATION</w:t>
      </w:r>
    </w:p>
    <w:p w:rsidR="00206489" w:rsidRPr="00E9707E" w:rsidRDefault="00206489" w:rsidP="008317DD">
      <w:pPr>
        <w:widowControl w:val="0"/>
        <w:spacing w:line="360" w:lineRule="auto"/>
        <w:jc w:val="both"/>
        <w:rPr>
          <w:rFonts w:asciiTheme="majorBidi" w:hAnsiTheme="majorBidi" w:cstheme="majorBidi"/>
          <w:b/>
          <w:bCs/>
          <w:lang w:val="en-GB"/>
        </w:rPr>
      </w:pPr>
    </w:p>
    <w:p w:rsidR="008317DD" w:rsidRPr="00164191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b/>
          <w:bCs/>
          <w:lang w:val="en-GB"/>
        </w:rPr>
      </w:pPr>
      <w:r w:rsidRPr="00164191">
        <w:rPr>
          <w:rFonts w:asciiTheme="majorBidi" w:hAnsiTheme="majorBidi" w:cstheme="majorBidi"/>
          <w:b/>
          <w:bCs/>
          <w:lang w:val="en-GB"/>
        </w:rPr>
        <w:t>Supplementary Video data</w:t>
      </w:r>
    </w:p>
    <w:p w:rsidR="008317DD" w:rsidRPr="00164191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i/>
          <w:iCs/>
          <w:lang w:val="en-GB"/>
        </w:rPr>
      </w:pPr>
      <w:r w:rsidRPr="00164191">
        <w:rPr>
          <w:rFonts w:asciiTheme="majorBidi" w:hAnsiTheme="majorBidi" w:cstheme="majorBidi"/>
          <w:i/>
          <w:iCs/>
          <w:lang w:val="en-GB"/>
        </w:rPr>
        <w:t>[Ca</w:t>
      </w:r>
      <w:r w:rsidRPr="00164191">
        <w:rPr>
          <w:rFonts w:asciiTheme="majorBidi" w:hAnsiTheme="majorBidi" w:cstheme="majorBidi"/>
          <w:i/>
          <w:iCs/>
          <w:vertAlign w:val="superscript"/>
          <w:lang w:val="en-GB"/>
        </w:rPr>
        <w:t>2+</w:t>
      </w:r>
      <w:r w:rsidRPr="00164191">
        <w:rPr>
          <w:rFonts w:asciiTheme="majorBidi" w:hAnsiTheme="majorBidi" w:cstheme="majorBidi"/>
          <w:i/>
          <w:iCs/>
          <w:lang w:val="en-GB"/>
        </w:rPr>
        <w:t>]i oscillations and CGE</w:t>
      </w:r>
    </w:p>
    <w:p w:rsidR="008317DD" w:rsidRPr="002C1DAD" w:rsidRDefault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t>After microinjection of Syt1-MO or control-MO, the GV oocytes were incubated in M2 medium containing 2.5</w:t>
      </w:r>
      <w:r w:rsidR="00D5529E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 xml:space="preserve">mM milrinone for 24 h, then transferred to milrinone-free M16 medium </w:t>
      </w:r>
      <w:r w:rsidR="00005EA2">
        <w:rPr>
          <w:rFonts w:asciiTheme="majorBidi" w:hAnsiTheme="majorBidi" w:cstheme="majorBidi"/>
          <w:lang w:val="en-GB"/>
        </w:rPr>
        <w:t>for</w:t>
      </w:r>
      <w:r w:rsidRPr="002C1DAD">
        <w:rPr>
          <w:rFonts w:asciiTheme="majorBidi" w:hAnsiTheme="majorBidi" w:cstheme="majorBidi"/>
          <w:lang w:val="en-GB"/>
        </w:rPr>
        <w:t xml:space="preserve"> culture for 12</w:t>
      </w:r>
      <w:r w:rsidR="00D5529E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h</w:t>
      </w:r>
      <w:r w:rsidR="00005EA2">
        <w:rPr>
          <w:rFonts w:asciiTheme="majorBidi" w:hAnsiTheme="majorBidi" w:cstheme="majorBidi"/>
          <w:lang w:val="en-GB"/>
        </w:rPr>
        <w:t>.</w:t>
      </w:r>
      <w:r w:rsidRPr="002C1DAD">
        <w:rPr>
          <w:rFonts w:asciiTheme="majorBidi" w:hAnsiTheme="majorBidi" w:cstheme="majorBidi"/>
          <w:lang w:val="en-GB"/>
        </w:rPr>
        <w:t xml:space="preserve"> MII eggs were </w:t>
      </w:r>
      <w:r w:rsidR="00005EA2">
        <w:rPr>
          <w:rFonts w:asciiTheme="majorBidi" w:hAnsiTheme="majorBidi" w:cstheme="majorBidi"/>
          <w:lang w:val="en-GB"/>
        </w:rPr>
        <w:t xml:space="preserve">then </w:t>
      </w:r>
      <w:r w:rsidRPr="002C1DAD">
        <w:rPr>
          <w:rFonts w:asciiTheme="majorBidi" w:hAnsiTheme="majorBidi" w:cstheme="majorBidi"/>
          <w:lang w:val="en-GB"/>
        </w:rPr>
        <w:t xml:space="preserve">collected and the zona pellucida in </w:t>
      </w:r>
      <w:r w:rsidR="00005EA2">
        <w:rPr>
          <w:rFonts w:asciiTheme="majorBidi" w:hAnsiTheme="majorBidi" w:cstheme="majorBidi"/>
          <w:lang w:val="en-GB"/>
        </w:rPr>
        <w:t xml:space="preserve">the </w:t>
      </w:r>
      <w:r w:rsidRPr="002C1DAD">
        <w:rPr>
          <w:rFonts w:asciiTheme="majorBidi" w:hAnsiTheme="majorBidi" w:cstheme="majorBidi"/>
          <w:lang w:val="en-GB"/>
        </w:rPr>
        <w:t>mouse oocytes was removed by a short incubation in acid Tyrode medium. The</w:t>
      </w:r>
      <w:r w:rsidR="00005EA2">
        <w:rPr>
          <w:rFonts w:asciiTheme="majorBidi" w:hAnsiTheme="majorBidi" w:cstheme="majorBidi"/>
          <w:lang w:val="en-GB"/>
        </w:rPr>
        <w:t>se</w:t>
      </w:r>
      <w:r w:rsidRPr="002C1DAD">
        <w:rPr>
          <w:rFonts w:asciiTheme="majorBidi" w:hAnsiTheme="majorBidi" w:cstheme="majorBidi"/>
          <w:lang w:val="en-GB"/>
        </w:rPr>
        <w:t xml:space="preserve"> were loaded with the Ca</w:t>
      </w:r>
      <w:r w:rsidRPr="00164191">
        <w:rPr>
          <w:rFonts w:asciiTheme="majorBidi" w:hAnsiTheme="majorBidi" w:cstheme="majorBidi"/>
          <w:vertAlign w:val="superscript"/>
          <w:lang w:val="en-GB"/>
        </w:rPr>
        <w:t>2+</w:t>
      </w:r>
      <w:r w:rsidRPr="002C1DAD">
        <w:rPr>
          <w:rFonts w:asciiTheme="majorBidi" w:hAnsiTheme="majorBidi" w:cstheme="majorBidi"/>
          <w:lang w:val="en-GB"/>
        </w:rPr>
        <w:t>-sensitive dye, fura-3-AM, and TMA-DPH, and activated with SrCl</w:t>
      </w:r>
      <w:r w:rsidRPr="00164191">
        <w:rPr>
          <w:rFonts w:asciiTheme="majorBidi" w:hAnsiTheme="majorBidi" w:cstheme="majorBidi"/>
          <w:vertAlign w:val="subscript"/>
          <w:lang w:val="en-GB"/>
        </w:rPr>
        <w:t>2</w:t>
      </w:r>
      <w:r w:rsidRPr="002C1DAD">
        <w:rPr>
          <w:rFonts w:asciiTheme="majorBidi" w:hAnsiTheme="majorBidi" w:cstheme="majorBidi"/>
          <w:lang w:val="en-GB"/>
        </w:rPr>
        <w:t>. Then free [Ca</w:t>
      </w:r>
      <w:r w:rsidRPr="00164191">
        <w:rPr>
          <w:rFonts w:asciiTheme="majorBidi" w:hAnsiTheme="majorBidi" w:cstheme="majorBidi"/>
          <w:vertAlign w:val="superscript"/>
          <w:lang w:val="en-GB"/>
        </w:rPr>
        <w:t>2+</w:t>
      </w:r>
      <w:r w:rsidRPr="002C1DAD">
        <w:rPr>
          <w:rFonts w:asciiTheme="majorBidi" w:hAnsiTheme="majorBidi" w:cstheme="majorBidi"/>
          <w:lang w:val="en-GB"/>
        </w:rPr>
        <w:t>]i and CGE w</w:t>
      </w:r>
      <w:r w:rsidR="00005EA2">
        <w:rPr>
          <w:rFonts w:asciiTheme="majorBidi" w:hAnsiTheme="majorBidi" w:cstheme="majorBidi"/>
          <w:lang w:val="en-GB"/>
        </w:rPr>
        <w:t>ere</w:t>
      </w:r>
      <w:r w:rsidRPr="002C1DAD">
        <w:rPr>
          <w:rFonts w:asciiTheme="majorBidi" w:hAnsiTheme="majorBidi" w:cstheme="majorBidi"/>
          <w:lang w:val="en-GB"/>
        </w:rPr>
        <w:t xml:space="preserve"> determined by monitoring the fluorescence level</w:t>
      </w:r>
      <w:r w:rsidR="00005EA2">
        <w:rPr>
          <w:rFonts w:asciiTheme="majorBidi" w:hAnsiTheme="majorBidi" w:cstheme="majorBidi"/>
          <w:lang w:val="en-GB"/>
        </w:rPr>
        <w:t>s</w:t>
      </w:r>
      <w:r w:rsidRPr="002C1DAD">
        <w:rPr>
          <w:rFonts w:asciiTheme="majorBidi" w:hAnsiTheme="majorBidi" w:cstheme="majorBidi"/>
          <w:lang w:val="en-GB"/>
        </w:rPr>
        <w:t>. In the control-MO group, Ca</w:t>
      </w:r>
      <w:r w:rsidRPr="00164191">
        <w:rPr>
          <w:rFonts w:asciiTheme="majorBidi" w:hAnsiTheme="majorBidi" w:cstheme="majorBidi"/>
          <w:vertAlign w:val="superscript"/>
          <w:lang w:val="en-GB"/>
        </w:rPr>
        <w:t>2+</w:t>
      </w:r>
      <w:r w:rsidRPr="002C1DAD">
        <w:rPr>
          <w:rFonts w:asciiTheme="majorBidi" w:hAnsiTheme="majorBidi" w:cstheme="majorBidi"/>
          <w:lang w:val="en-GB"/>
        </w:rPr>
        <w:t xml:space="preserve"> oscillations were obvious and maintained for about 30 min (Fig</w:t>
      </w:r>
      <w:r w:rsidR="00D5529E">
        <w:rPr>
          <w:rFonts w:asciiTheme="majorBidi" w:hAnsiTheme="majorBidi" w:cstheme="majorBidi"/>
          <w:lang w:val="en-GB"/>
        </w:rPr>
        <w:t>. S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1</w:t>
      </w:r>
      <w:r w:rsidRPr="00164191">
        <w:rPr>
          <w:rFonts w:asciiTheme="majorBidi" w:hAnsiTheme="majorBidi" w:cstheme="majorBidi"/>
          <w:i/>
          <w:iCs/>
          <w:lang w:val="en-GB"/>
        </w:rPr>
        <w:t>A</w:t>
      </w:r>
      <w:r w:rsidRPr="002C1DAD">
        <w:rPr>
          <w:rFonts w:asciiTheme="majorBidi" w:hAnsiTheme="majorBidi" w:cstheme="majorBidi"/>
          <w:lang w:val="en-GB"/>
        </w:rPr>
        <w:t xml:space="preserve"> and Video 1); in the Syt1-MO group, Ca</w:t>
      </w:r>
      <w:r w:rsidRPr="00164191">
        <w:rPr>
          <w:rFonts w:asciiTheme="majorBidi" w:hAnsiTheme="majorBidi" w:cstheme="majorBidi"/>
          <w:vertAlign w:val="superscript"/>
          <w:lang w:val="en-GB"/>
        </w:rPr>
        <w:t>2+</w:t>
      </w:r>
      <w:r w:rsidRPr="002C1DAD">
        <w:rPr>
          <w:rFonts w:asciiTheme="majorBidi" w:hAnsiTheme="majorBidi" w:cstheme="majorBidi"/>
          <w:lang w:val="en-GB"/>
        </w:rPr>
        <w:t xml:space="preserve"> oscillations disappeared and the fluorescence density declined slowly (Fig</w:t>
      </w:r>
      <w:r w:rsidR="00D5529E">
        <w:rPr>
          <w:rFonts w:asciiTheme="majorBidi" w:hAnsiTheme="majorBidi" w:cstheme="majorBidi"/>
          <w:lang w:val="en-GB"/>
        </w:rPr>
        <w:t>. S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1</w:t>
      </w:r>
      <w:r w:rsidRPr="00164191">
        <w:rPr>
          <w:rFonts w:asciiTheme="majorBidi" w:hAnsiTheme="majorBidi" w:cstheme="majorBidi"/>
          <w:i/>
          <w:iCs/>
          <w:lang w:val="en-GB"/>
        </w:rPr>
        <w:t>B</w:t>
      </w:r>
      <w:r w:rsidRPr="002C1DAD">
        <w:rPr>
          <w:rFonts w:asciiTheme="majorBidi" w:hAnsiTheme="majorBidi" w:cstheme="majorBidi"/>
          <w:lang w:val="en-GB"/>
        </w:rPr>
        <w:t xml:space="preserve"> and Video 2). Time-lapse images were acquired every 5 </w:t>
      </w:r>
      <w:r w:rsidR="001B7B71">
        <w:rPr>
          <w:rFonts w:asciiTheme="majorBidi" w:hAnsiTheme="majorBidi" w:cstheme="majorBidi"/>
          <w:lang w:val="en-GB"/>
        </w:rPr>
        <w:t>s</w:t>
      </w:r>
      <w:r w:rsidRPr="002C1DAD">
        <w:rPr>
          <w:rFonts w:asciiTheme="majorBidi" w:hAnsiTheme="majorBidi" w:cstheme="majorBidi"/>
          <w:lang w:val="en-GB"/>
        </w:rPr>
        <w:t xml:space="preserve"> for 40 min. </w:t>
      </w:r>
      <w:r w:rsidR="00B26D2B">
        <w:rPr>
          <w:rFonts w:asciiTheme="majorBidi" w:hAnsiTheme="majorBidi" w:cstheme="majorBidi"/>
          <w:lang w:val="en-GB"/>
        </w:rPr>
        <w:t>For</w:t>
      </w:r>
      <w:r w:rsidRPr="002C1DAD">
        <w:rPr>
          <w:rFonts w:asciiTheme="majorBidi" w:hAnsiTheme="majorBidi" w:cstheme="majorBidi"/>
          <w:lang w:val="en-GB"/>
        </w:rPr>
        <w:t xml:space="preserve"> exocytosis of CGs, CG fluorescence intensity increased sharply and was maintained at a plateau level in the control-MO oocytes (Fig</w:t>
      </w:r>
      <w:r w:rsidR="00D5529E">
        <w:rPr>
          <w:rFonts w:asciiTheme="majorBidi" w:hAnsiTheme="majorBidi" w:cstheme="majorBidi"/>
          <w:lang w:val="en-GB"/>
        </w:rPr>
        <w:t xml:space="preserve"> S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2</w:t>
      </w:r>
      <w:r w:rsidRPr="00164191">
        <w:rPr>
          <w:rFonts w:asciiTheme="majorBidi" w:hAnsiTheme="majorBidi" w:cstheme="majorBidi"/>
          <w:i/>
          <w:iCs/>
          <w:lang w:val="en-GB"/>
        </w:rPr>
        <w:t>A</w:t>
      </w:r>
      <w:r w:rsidRPr="002C1DAD">
        <w:rPr>
          <w:rFonts w:asciiTheme="majorBidi" w:hAnsiTheme="majorBidi" w:cstheme="majorBidi"/>
          <w:lang w:val="en-GB"/>
        </w:rPr>
        <w:t xml:space="preserve"> and Video 3)</w:t>
      </w:r>
      <w:r w:rsidR="00B26D2B">
        <w:rPr>
          <w:rFonts w:asciiTheme="majorBidi" w:hAnsiTheme="majorBidi" w:cstheme="majorBidi"/>
          <w:lang w:val="en-GB"/>
        </w:rPr>
        <w:t>.</w:t>
      </w:r>
      <w:r w:rsidRPr="002C1DAD">
        <w:rPr>
          <w:rFonts w:asciiTheme="majorBidi" w:hAnsiTheme="majorBidi" w:cstheme="majorBidi"/>
          <w:lang w:val="en-GB"/>
        </w:rPr>
        <w:t xml:space="preserve"> </w:t>
      </w:r>
      <w:r w:rsidR="00B26D2B">
        <w:rPr>
          <w:rFonts w:asciiTheme="majorBidi" w:hAnsiTheme="majorBidi" w:cstheme="majorBidi"/>
          <w:lang w:val="en-GB"/>
        </w:rPr>
        <w:t>H</w:t>
      </w:r>
      <w:r w:rsidRPr="002C1DAD">
        <w:rPr>
          <w:rFonts w:asciiTheme="majorBidi" w:hAnsiTheme="majorBidi" w:cstheme="majorBidi"/>
          <w:lang w:val="en-GB"/>
        </w:rPr>
        <w:t>owever, in the Syt1-MO group, CG fluorescence density increased slowly and an increase followed (Fig</w:t>
      </w:r>
      <w:r w:rsidR="00D5529E">
        <w:rPr>
          <w:rFonts w:asciiTheme="majorBidi" w:hAnsiTheme="majorBidi" w:cstheme="majorBidi"/>
          <w:lang w:val="en-GB"/>
        </w:rPr>
        <w:t>. S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2</w:t>
      </w:r>
      <w:r w:rsidRPr="00164191">
        <w:rPr>
          <w:rFonts w:asciiTheme="majorBidi" w:hAnsiTheme="majorBidi" w:cstheme="majorBidi"/>
          <w:i/>
          <w:iCs/>
          <w:lang w:val="en-GB"/>
        </w:rPr>
        <w:t>B</w:t>
      </w:r>
      <w:r w:rsidRPr="002C1DAD">
        <w:rPr>
          <w:rFonts w:asciiTheme="majorBidi" w:hAnsiTheme="majorBidi" w:cstheme="majorBidi"/>
          <w:lang w:val="en-GB"/>
        </w:rPr>
        <w:t xml:space="preserve"> and Video 4), </w:t>
      </w:r>
      <w:r w:rsidR="00B26D2B">
        <w:rPr>
          <w:rFonts w:asciiTheme="majorBidi" w:hAnsiTheme="majorBidi" w:cstheme="majorBidi"/>
          <w:lang w:val="en-GB"/>
        </w:rPr>
        <w:t xml:space="preserve">when </w:t>
      </w:r>
      <w:r w:rsidRPr="002C1DAD">
        <w:rPr>
          <w:rFonts w:asciiTheme="majorBidi" w:hAnsiTheme="majorBidi" w:cstheme="majorBidi"/>
          <w:lang w:val="en-GB"/>
        </w:rPr>
        <w:t>compared with the control-MO oocytes. Time in the control-MO group (4.61</w:t>
      </w:r>
      <w:r w:rsidR="00D5529E">
        <w:rPr>
          <w:rFonts w:asciiTheme="majorBidi" w:hAnsiTheme="majorBidi" w:cstheme="majorBidi"/>
          <w:lang w:val="en-GB"/>
        </w:rPr>
        <w:t> </w:t>
      </w:r>
      <w:r w:rsidRPr="002C1DAD">
        <w:rPr>
          <w:rFonts w:asciiTheme="majorBidi" w:hAnsiTheme="majorBidi" w:cstheme="majorBidi"/>
          <w:lang w:val="en-GB"/>
        </w:rPr>
        <w:t>±</w:t>
      </w:r>
      <w:r w:rsidR="00D5529E">
        <w:rPr>
          <w:rFonts w:asciiTheme="majorBidi" w:hAnsiTheme="majorBidi" w:cstheme="majorBidi"/>
          <w:lang w:val="en-GB"/>
        </w:rPr>
        <w:t> </w:t>
      </w:r>
      <w:r w:rsidRPr="002C1DAD">
        <w:rPr>
          <w:rFonts w:asciiTheme="majorBidi" w:hAnsiTheme="majorBidi" w:cstheme="majorBidi"/>
          <w:lang w:val="en-GB"/>
        </w:rPr>
        <w:t>1.40</w:t>
      </w:r>
      <w:r w:rsidR="00D5529E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 xml:space="preserve">s) was significantly decreased </w:t>
      </w:r>
      <w:r w:rsidR="001B7B71">
        <w:rPr>
          <w:rFonts w:asciiTheme="majorBidi" w:hAnsiTheme="majorBidi" w:cstheme="majorBidi"/>
          <w:lang w:val="en-GB"/>
        </w:rPr>
        <w:t>compared with</w:t>
      </w:r>
      <w:r w:rsidRPr="002C1DAD">
        <w:rPr>
          <w:rFonts w:asciiTheme="majorBidi" w:hAnsiTheme="majorBidi" w:cstheme="majorBidi"/>
          <w:lang w:val="en-GB"/>
        </w:rPr>
        <w:t xml:space="preserve"> that in the Syt1-MO group (10.80</w:t>
      </w:r>
      <w:r w:rsidR="00D5529E">
        <w:rPr>
          <w:rFonts w:asciiTheme="majorBidi" w:hAnsiTheme="majorBidi" w:cstheme="majorBidi"/>
          <w:lang w:val="en-GB"/>
        </w:rPr>
        <w:t> </w:t>
      </w:r>
      <w:r w:rsidRPr="002C1DAD">
        <w:rPr>
          <w:rFonts w:asciiTheme="majorBidi" w:hAnsiTheme="majorBidi" w:cstheme="majorBidi"/>
          <w:lang w:val="en-GB"/>
        </w:rPr>
        <w:t>±</w:t>
      </w:r>
      <w:r w:rsidR="00D5529E">
        <w:rPr>
          <w:rFonts w:asciiTheme="majorBidi" w:hAnsiTheme="majorBidi" w:cstheme="majorBidi"/>
          <w:lang w:val="en-GB"/>
        </w:rPr>
        <w:t> </w:t>
      </w:r>
      <w:r w:rsidRPr="002C1DAD">
        <w:rPr>
          <w:rFonts w:asciiTheme="majorBidi" w:hAnsiTheme="majorBidi" w:cstheme="majorBidi"/>
          <w:lang w:val="en-GB"/>
        </w:rPr>
        <w:t>2.47</w:t>
      </w:r>
      <w:r w:rsidR="00D5529E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s) (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P</w:t>
      </w:r>
      <w:r w:rsidRPr="002C1DAD">
        <w:rPr>
          <w:rFonts w:asciiTheme="majorBidi" w:hAnsiTheme="majorBidi" w:cstheme="majorBidi"/>
          <w:lang w:val="en-GB"/>
        </w:rPr>
        <w:t xml:space="preserve"> &lt; 0.05). Time-lapse images were acquired every 15</w:t>
      </w:r>
      <w:r w:rsidR="00206489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s for 40</w:t>
      </w:r>
      <w:r w:rsidR="00206489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min.</w:t>
      </w:r>
    </w:p>
    <w:p w:rsidR="00E9707E" w:rsidRDefault="00E9707E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</w:p>
    <w:p w:rsidR="008317DD" w:rsidRPr="00164191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i/>
          <w:iCs/>
          <w:lang w:val="en-GB"/>
        </w:rPr>
      </w:pPr>
      <w:r w:rsidRPr="00164191">
        <w:rPr>
          <w:rFonts w:asciiTheme="majorBidi" w:hAnsiTheme="majorBidi" w:cstheme="majorBidi"/>
          <w:i/>
          <w:iCs/>
          <w:lang w:val="en-GB"/>
        </w:rPr>
        <w:t>F-actin</w:t>
      </w:r>
    </w:p>
    <w:p w:rsidR="008317DD" w:rsidRPr="002C1DAD" w:rsidRDefault="008317DD" w:rsidP="00876FA3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t xml:space="preserve">GV oocytes were injected with </w:t>
      </w:r>
      <w:r w:rsidR="00876FA3" w:rsidRPr="00876FA3">
        <w:rPr>
          <w:rFonts w:asciiTheme="majorBidi" w:hAnsiTheme="majorBidi" w:cstheme="majorBidi"/>
          <w:lang w:val="en-GB"/>
        </w:rPr>
        <w:t>LifeA</w:t>
      </w:r>
      <w:r w:rsidRPr="00876FA3">
        <w:rPr>
          <w:rFonts w:asciiTheme="majorBidi" w:hAnsiTheme="majorBidi" w:cstheme="majorBidi"/>
          <w:lang w:val="en-GB"/>
        </w:rPr>
        <w:t>ct-</w:t>
      </w:r>
      <w:r w:rsidRPr="002C1DAD">
        <w:rPr>
          <w:rFonts w:asciiTheme="majorBidi" w:hAnsiTheme="majorBidi" w:cstheme="majorBidi"/>
          <w:lang w:val="en-GB"/>
        </w:rPr>
        <w:t>GFP and Syt1-MO or control-MO. After microinjection, oocytes were incubated in M2 medium containing 2.5</w:t>
      </w:r>
      <w:r w:rsidR="00D5529E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 xml:space="preserve">mM milrinone for 24 h, then transferred to milrinone-free M16 medium </w:t>
      </w:r>
      <w:r w:rsidR="00B26D2B">
        <w:rPr>
          <w:rFonts w:asciiTheme="majorBidi" w:hAnsiTheme="majorBidi" w:cstheme="majorBidi"/>
          <w:lang w:val="en-GB"/>
        </w:rPr>
        <w:t>for c</w:t>
      </w:r>
      <w:r w:rsidRPr="002C1DAD">
        <w:rPr>
          <w:rFonts w:asciiTheme="majorBidi" w:hAnsiTheme="majorBidi" w:cstheme="majorBidi"/>
          <w:lang w:val="en-GB"/>
        </w:rPr>
        <w:t>ulture for 12</w:t>
      </w:r>
      <w:r w:rsidR="00D5529E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h</w:t>
      </w:r>
      <w:r w:rsidR="00B26D2B">
        <w:rPr>
          <w:rFonts w:asciiTheme="majorBidi" w:hAnsiTheme="majorBidi" w:cstheme="majorBidi"/>
          <w:lang w:val="en-GB"/>
        </w:rPr>
        <w:t>,</w:t>
      </w:r>
      <w:r w:rsidRPr="002C1DAD">
        <w:rPr>
          <w:rFonts w:asciiTheme="majorBidi" w:hAnsiTheme="majorBidi" w:cstheme="majorBidi"/>
          <w:lang w:val="en-GB"/>
        </w:rPr>
        <w:t xml:space="preserve"> </w:t>
      </w:r>
      <w:r w:rsidR="00B26D2B">
        <w:rPr>
          <w:rFonts w:asciiTheme="majorBidi" w:hAnsiTheme="majorBidi" w:cstheme="majorBidi"/>
          <w:lang w:val="en-GB"/>
        </w:rPr>
        <w:t>t</w:t>
      </w:r>
      <w:r w:rsidRPr="002C1DAD">
        <w:rPr>
          <w:rFonts w:asciiTheme="majorBidi" w:hAnsiTheme="majorBidi" w:cstheme="majorBidi"/>
          <w:lang w:val="en-GB"/>
        </w:rPr>
        <w:t>hen MII eggs were collected. F-actin-mRNA was expressed at the oocyte cortex,</w:t>
      </w:r>
      <w:r w:rsidRPr="002C1DAD" w:rsidDel="007645F1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especially at the cap of F-actin. In the control-MO group, the cap was observed (Fig</w:t>
      </w:r>
      <w:r w:rsidR="00D5529E">
        <w:rPr>
          <w:rFonts w:asciiTheme="majorBidi" w:hAnsiTheme="majorBidi" w:cstheme="majorBidi"/>
          <w:lang w:val="en-GB"/>
        </w:rPr>
        <w:t>. S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3</w:t>
      </w:r>
      <w:r w:rsidRPr="00164191">
        <w:rPr>
          <w:rFonts w:asciiTheme="majorBidi" w:hAnsiTheme="majorBidi" w:cstheme="majorBidi"/>
          <w:i/>
          <w:iCs/>
          <w:lang w:val="en-GB"/>
        </w:rPr>
        <w:t>A</w:t>
      </w:r>
      <w:r w:rsidRPr="002C1DAD">
        <w:rPr>
          <w:rFonts w:asciiTheme="majorBidi" w:hAnsiTheme="majorBidi" w:cstheme="majorBidi"/>
          <w:lang w:val="en-GB"/>
        </w:rPr>
        <w:t xml:space="preserve"> and Video 5), while in the Syt1-MO group, no cap was visible (Fig</w:t>
      </w:r>
      <w:r w:rsidR="00D5529E">
        <w:rPr>
          <w:rFonts w:asciiTheme="majorBidi" w:hAnsiTheme="majorBidi" w:cstheme="majorBidi"/>
          <w:lang w:val="en-GB"/>
        </w:rPr>
        <w:t>. S</w:t>
      </w:r>
      <w:r w:rsidR="00D5529E" w:rsidRPr="00164191">
        <w:rPr>
          <w:rFonts w:asciiTheme="majorBidi" w:hAnsiTheme="majorBidi" w:cstheme="majorBidi"/>
          <w:i/>
          <w:iCs/>
          <w:lang w:val="en-GB"/>
        </w:rPr>
        <w:t>3</w:t>
      </w:r>
      <w:r w:rsidRPr="00164191">
        <w:rPr>
          <w:rFonts w:asciiTheme="majorBidi" w:hAnsiTheme="majorBidi" w:cstheme="majorBidi"/>
          <w:i/>
          <w:iCs/>
          <w:lang w:val="en-GB"/>
        </w:rPr>
        <w:t>B</w:t>
      </w:r>
      <w:r w:rsidRPr="002C1DAD">
        <w:rPr>
          <w:rFonts w:asciiTheme="majorBidi" w:hAnsiTheme="majorBidi" w:cstheme="majorBidi"/>
          <w:lang w:val="en-GB"/>
        </w:rPr>
        <w:t xml:space="preserve"> and Video 6). Time-lapse images were acquired every 15 </w:t>
      </w:r>
      <w:r w:rsidR="001B7B71">
        <w:rPr>
          <w:rFonts w:asciiTheme="majorBidi" w:hAnsiTheme="majorBidi" w:cstheme="majorBidi"/>
          <w:lang w:val="en-GB"/>
        </w:rPr>
        <w:t>s</w:t>
      </w:r>
      <w:r w:rsidRPr="002C1DAD">
        <w:rPr>
          <w:rFonts w:asciiTheme="majorBidi" w:hAnsiTheme="majorBidi" w:cstheme="majorBidi"/>
          <w:lang w:val="en-GB"/>
        </w:rPr>
        <w:t xml:space="preserve"> for 40</w:t>
      </w:r>
      <w:r w:rsidR="00206489">
        <w:rPr>
          <w:rFonts w:asciiTheme="majorBidi" w:hAnsiTheme="majorBidi" w:cstheme="majorBidi"/>
          <w:lang w:val="en-GB"/>
        </w:rPr>
        <w:t xml:space="preserve"> </w:t>
      </w:r>
      <w:r w:rsidRPr="002C1DAD">
        <w:rPr>
          <w:rFonts w:asciiTheme="majorBidi" w:hAnsiTheme="majorBidi" w:cstheme="majorBidi"/>
          <w:lang w:val="en-GB"/>
        </w:rPr>
        <w:t>min.</w:t>
      </w:r>
      <w:r w:rsidRPr="002C1DAD">
        <w:rPr>
          <w:rFonts w:asciiTheme="majorBidi" w:hAnsiTheme="majorBidi" w:cstheme="majorBidi"/>
          <w:lang w:val="en-GB"/>
        </w:rPr>
        <w:br w:type="page"/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noProof/>
          <w:lang w:val="en-GB" w:eastAsia="en-GB"/>
        </w:rPr>
        <w:lastRenderedPageBreak/>
        <w:drawing>
          <wp:inline distT="0" distB="0" distL="0" distR="0" wp14:anchorId="2E4FB326" wp14:editId="4298938B">
            <wp:extent cx="5229225" cy="238348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1_Fig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687" cy="2405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t>Fig</w:t>
      </w:r>
      <w:r w:rsidR="00E9707E">
        <w:rPr>
          <w:rFonts w:asciiTheme="majorBidi" w:hAnsiTheme="majorBidi" w:cstheme="majorBidi"/>
          <w:lang w:val="en-GB"/>
        </w:rPr>
        <w:t>ure</w:t>
      </w:r>
      <w:r w:rsidRPr="002C1DAD">
        <w:rPr>
          <w:rFonts w:asciiTheme="majorBidi" w:hAnsiTheme="majorBidi" w:cstheme="majorBidi"/>
          <w:lang w:val="en-GB"/>
        </w:rPr>
        <w:t xml:space="preserve"> S1.</w:t>
      </w:r>
      <w:r w:rsidR="00E9707E" w:rsidRPr="00164191">
        <w:rPr>
          <w:rFonts w:asciiTheme="majorBidi" w:hAnsiTheme="majorBidi" w:cstheme="majorBidi"/>
          <w:highlight w:val="yellow"/>
          <w:lang w:val="en-GB"/>
        </w:rPr>
        <w:t>&lt;Author: Please supply title and legend for figure.&gt;</w:t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br w:type="page"/>
      </w:r>
      <w:bookmarkStart w:id="0" w:name="Editing"/>
      <w:bookmarkStart w:id="1" w:name="_GoBack"/>
      <w:bookmarkEnd w:id="0"/>
      <w:bookmarkEnd w:id="1"/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noProof/>
          <w:lang w:val="en-GB" w:eastAsia="en-GB"/>
        </w:rPr>
        <w:lastRenderedPageBreak/>
        <w:drawing>
          <wp:inline distT="0" distB="0" distL="0" distR="0" wp14:anchorId="7261140F" wp14:editId="114B781E">
            <wp:extent cx="5326190" cy="2085975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2_Fig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521" cy="209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t>Fig</w:t>
      </w:r>
      <w:r w:rsidR="00E9707E">
        <w:rPr>
          <w:rFonts w:asciiTheme="majorBidi" w:hAnsiTheme="majorBidi" w:cstheme="majorBidi"/>
          <w:lang w:val="en-GB"/>
        </w:rPr>
        <w:t>ure</w:t>
      </w:r>
      <w:r w:rsidRPr="002C1DAD">
        <w:rPr>
          <w:rFonts w:asciiTheme="majorBidi" w:hAnsiTheme="majorBidi" w:cstheme="majorBidi"/>
          <w:lang w:val="en-GB"/>
        </w:rPr>
        <w:t xml:space="preserve"> S2.</w:t>
      </w:r>
      <w:r w:rsidR="00E9707E" w:rsidRPr="00E9707E">
        <w:rPr>
          <w:rFonts w:asciiTheme="majorBidi" w:hAnsiTheme="majorBidi" w:cstheme="majorBidi"/>
          <w:highlight w:val="yellow"/>
          <w:lang w:val="en-GB"/>
        </w:rPr>
        <w:t xml:space="preserve"> </w:t>
      </w:r>
      <w:r w:rsidR="00E9707E" w:rsidRPr="00DB3264">
        <w:rPr>
          <w:rFonts w:asciiTheme="majorBidi" w:hAnsiTheme="majorBidi" w:cstheme="majorBidi"/>
          <w:highlight w:val="yellow"/>
          <w:lang w:val="en-GB"/>
        </w:rPr>
        <w:t>&lt;Author: Please supply title and legend for figure.&gt;</w:t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br w:type="page"/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noProof/>
          <w:lang w:val="en-GB" w:eastAsia="en-GB"/>
        </w:rPr>
        <w:lastRenderedPageBreak/>
        <w:drawing>
          <wp:inline distT="0" distB="0" distL="0" distR="0" wp14:anchorId="174BC355" wp14:editId="509162B4">
            <wp:extent cx="4219719" cy="2390775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3_Fig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3467" cy="240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  <w:r w:rsidRPr="002C1DAD">
        <w:rPr>
          <w:rFonts w:asciiTheme="majorBidi" w:hAnsiTheme="majorBidi" w:cstheme="majorBidi"/>
          <w:lang w:val="en-GB"/>
        </w:rPr>
        <w:t>Fig</w:t>
      </w:r>
      <w:r w:rsidR="00E9707E">
        <w:rPr>
          <w:rFonts w:asciiTheme="majorBidi" w:hAnsiTheme="majorBidi" w:cstheme="majorBidi"/>
          <w:lang w:val="en-GB"/>
        </w:rPr>
        <w:t>ure</w:t>
      </w:r>
      <w:r w:rsidRPr="002C1DAD">
        <w:rPr>
          <w:rFonts w:asciiTheme="majorBidi" w:hAnsiTheme="majorBidi" w:cstheme="majorBidi"/>
          <w:lang w:val="en-GB"/>
        </w:rPr>
        <w:t xml:space="preserve"> S3.</w:t>
      </w:r>
      <w:r w:rsidR="00E9707E" w:rsidRPr="00E9707E">
        <w:rPr>
          <w:rFonts w:asciiTheme="majorBidi" w:hAnsiTheme="majorBidi" w:cstheme="majorBidi"/>
          <w:highlight w:val="yellow"/>
          <w:lang w:val="en-GB"/>
        </w:rPr>
        <w:t xml:space="preserve"> </w:t>
      </w:r>
      <w:r w:rsidR="00E9707E" w:rsidRPr="00DB3264">
        <w:rPr>
          <w:rFonts w:asciiTheme="majorBidi" w:hAnsiTheme="majorBidi" w:cstheme="majorBidi"/>
          <w:highlight w:val="yellow"/>
          <w:lang w:val="en-GB"/>
        </w:rPr>
        <w:t>&lt;Author: Please supply title and legend for figure.&gt;</w:t>
      </w:r>
    </w:p>
    <w:p w:rsidR="008317DD" w:rsidRPr="002C1DAD" w:rsidRDefault="008317DD" w:rsidP="008317DD">
      <w:pPr>
        <w:widowControl w:val="0"/>
        <w:spacing w:line="360" w:lineRule="auto"/>
        <w:jc w:val="both"/>
        <w:rPr>
          <w:rFonts w:asciiTheme="majorBidi" w:hAnsiTheme="majorBidi" w:cstheme="majorBidi"/>
          <w:lang w:val="en-GB"/>
        </w:rPr>
      </w:pPr>
    </w:p>
    <w:p w:rsidR="000A3CEF" w:rsidRDefault="000A3CEF"/>
    <w:sectPr w:rsidR="000A3CEF" w:rsidSect="00493130">
      <w:pgSz w:w="11906" w:h="16838" w:code="9"/>
      <w:pgMar w:top="1440" w:right="1440" w:bottom="144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DD"/>
    <w:rsid w:val="00005EA2"/>
    <w:rsid w:val="0002241A"/>
    <w:rsid w:val="0002454F"/>
    <w:rsid w:val="000322E9"/>
    <w:rsid w:val="00053CE7"/>
    <w:rsid w:val="00055AB4"/>
    <w:rsid w:val="00065B36"/>
    <w:rsid w:val="000923C3"/>
    <w:rsid w:val="000A3CEF"/>
    <w:rsid w:val="000A4DC4"/>
    <w:rsid w:val="000C68DB"/>
    <w:rsid w:val="000E62F6"/>
    <w:rsid w:val="000F7119"/>
    <w:rsid w:val="00113370"/>
    <w:rsid w:val="00143BB6"/>
    <w:rsid w:val="0015049B"/>
    <w:rsid w:val="0015084B"/>
    <w:rsid w:val="00150F31"/>
    <w:rsid w:val="0015539C"/>
    <w:rsid w:val="00156451"/>
    <w:rsid w:val="00164191"/>
    <w:rsid w:val="00165059"/>
    <w:rsid w:val="00170E41"/>
    <w:rsid w:val="001710BC"/>
    <w:rsid w:val="001721D4"/>
    <w:rsid w:val="00180C3E"/>
    <w:rsid w:val="00183D14"/>
    <w:rsid w:val="00186FC5"/>
    <w:rsid w:val="0018750D"/>
    <w:rsid w:val="001A39EE"/>
    <w:rsid w:val="001B11C3"/>
    <w:rsid w:val="001B7B71"/>
    <w:rsid w:val="001C4B4A"/>
    <w:rsid w:val="001D45C7"/>
    <w:rsid w:val="001D7AF9"/>
    <w:rsid w:val="001E6AEB"/>
    <w:rsid w:val="00204EC8"/>
    <w:rsid w:val="00206489"/>
    <w:rsid w:val="0020666B"/>
    <w:rsid w:val="002106A3"/>
    <w:rsid w:val="00225A66"/>
    <w:rsid w:val="00225F0C"/>
    <w:rsid w:val="00226FB0"/>
    <w:rsid w:val="002743BA"/>
    <w:rsid w:val="00290AB6"/>
    <w:rsid w:val="002A6967"/>
    <w:rsid w:val="002C5508"/>
    <w:rsid w:val="002C6C2A"/>
    <w:rsid w:val="002D0E49"/>
    <w:rsid w:val="002E461A"/>
    <w:rsid w:val="003101B1"/>
    <w:rsid w:val="0033555C"/>
    <w:rsid w:val="00343385"/>
    <w:rsid w:val="00350A1C"/>
    <w:rsid w:val="00353F91"/>
    <w:rsid w:val="00366753"/>
    <w:rsid w:val="00367B05"/>
    <w:rsid w:val="00382ED6"/>
    <w:rsid w:val="003A25A0"/>
    <w:rsid w:val="003A37EF"/>
    <w:rsid w:val="003B5480"/>
    <w:rsid w:val="003D4ACE"/>
    <w:rsid w:val="003E6DFE"/>
    <w:rsid w:val="00405827"/>
    <w:rsid w:val="0040785B"/>
    <w:rsid w:val="00407FA4"/>
    <w:rsid w:val="0041785C"/>
    <w:rsid w:val="0041796B"/>
    <w:rsid w:val="00424BC8"/>
    <w:rsid w:val="00434957"/>
    <w:rsid w:val="0045336C"/>
    <w:rsid w:val="00482592"/>
    <w:rsid w:val="00487BAE"/>
    <w:rsid w:val="00494437"/>
    <w:rsid w:val="00495D00"/>
    <w:rsid w:val="004A0689"/>
    <w:rsid w:val="004A3935"/>
    <w:rsid w:val="004B5038"/>
    <w:rsid w:val="004C30C1"/>
    <w:rsid w:val="004C7F0B"/>
    <w:rsid w:val="004E36DB"/>
    <w:rsid w:val="004E4FB2"/>
    <w:rsid w:val="00514CFE"/>
    <w:rsid w:val="005171EF"/>
    <w:rsid w:val="005172CA"/>
    <w:rsid w:val="00521489"/>
    <w:rsid w:val="00523C73"/>
    <w:rsid w:val="005261EE"/>
    <w:rsid w:val="0052665B"/>
    <w:rsid w:val="00531302"/>
    <w:rsid w:val="00532141"/>
    <w:rsid w:val="005329E6"/>
    <w:rsid w:val="00541CC1"/>
    <w:rsid w:val="00545F02"/>
    <w:rsid w:val="00566B47"/>
    <w:rsid w:val="005744E3"/>
    <w:rsid w:val="005A6A42"/>
    <w:rsid w:val="005B4D20"/>
    <w:rsid w:val="005C03BF"/>
    <w:rsid w:val="005C11D6"/>
    <w:rsid w:val="005C576C"/>
    <w:rsid w:val="005C6D10"/>
    <w:rsid w:val="005E1091"/>
    <w:rsid w:val="005E1F6E"/>
    <w:rsid w:val="005F2143"/>
    <w:rsid w:val="005F4DFD"/>
    <w:rsid w:val="006023FA"/>
    <w:rsid w:val="006050DC"/>
    <w:rsid w:val="0061512E"/>
    <w:rsid w:val="00626FD7"/>
    <w:rsid w:val="00632645"/>
    <w:rsid w:val="00636B5B"/>
    <w:rsid w:val="00650AF4"/>
    <w:rsid w:val="006823EC"/>
    <w:rsid w:val="006863DD"/>
    <w:rsid w:val="006A4AF4"/>
    <w:rsid w:val="006C00ED"/>
    <w:rsid w:val="006C2CBA"/>
    <w:rsid w:val="006D1EEB"/>
    <w:rsid w:val="006D700A"/>
    <w:rsid w:val="006E64D0"/>
    <w:rsid w:val="0072118F"/>
    <w:rsid w:val="0073700D"/>
    <w:rsid w:val="00755131"/>
    <w:rsid w:val="00766AF5"/>
    <w:rsid w:val="007837F8"/>
    <w:rsid w:val="00785DA4"/>
    <w:rsid w:val="00793D6C"/>
    <w:rsid w:val="007A0052"/>
    <w:rsid w:val="007A3610"/>
    <w:rsid w:val="007A397B"/>
    <w:rsid w:val="007B3548"/>
    <w:rsid w:val="007B5791"/>
    <w:rsid w:val="007D6353"/>
    <w:rsid w:val="007D7BAD"/>
    <w:rsid w:val="007E3749"/>
    <w:rsid w:val="007F185A"/>
    <w:rsid w:val="007F60DB"/>
    <w:rsid w:val="007F78E6"/>
    <w:rsid w:val="008062DD"/>
    <w:rsid w:val="00811920"/>
    <w:rsid w:val="008317DD"/>
    <w:rsid w:val="008407AD"/>
    <w:rsid w:val="008525FF"/>
    <w:rsid w:val="00860C11"/>
    <w:rsid w:val="0087086D"/>
    <w:rsid w:val="00876FA3"/>
    <w:rsid w:val="008777A3"/>
    <w:rsid w:val="00882154"/>
    <w:rsid w:val="0088325A"/>
    <w:rsid w:val="008A2D33"/>
    <w:rsid w:val="008D733F"/>
    <w:rsid w:val="008E45F3"/>
    <w:rsid w:val="008F474A"/>
    <w:rsid w:val="008F489D"/>
    <w:rsid w:val="00914C46"/>
    <w:rsid w:val="00916EDD"/>
    <w:rsid w:val="00926162"/>
    <w:rsid w:val="00930BB5"/>
    <w:rsid w:val="00932656"/>
    <w:rsid w:val="00932D05"/>
    <w:rsid w:val="00941B6A"/>
    <w:rsid w:val="00942452"/>
    <w:rsid w:val="00943D6F"/>
    <w:rsid w:val="00946E80"/>
    <w:rsid w:val="00961E9F"/>
    <w:rsid w:val="009621C1"/>
    <w:rsid w:val="00972754"/>
    <w:rsid w:val="00977794"/>
    <w:rsid w:val="00980568"/>
    <w:rsid w:val="009B4736"/>
    <w:rsid w:val="009B5C5F"/>
    <w:rsid w:val="009C3BE5"/>
    <w:rsid w:val="009D05E8"/>
    <w:rsid w:val="009D6B28"/>
    <w:rsid w:val="009F1EAF"/>
    <w:rsid w:val="009F4271"/>
    <w:rsid w:val="009F4964"/>
    <w:rsid w:val="00A1765B"/>
    <w:rsid w:val="00A259C0"/>
    <w:rsid w:val="00A45C84"/>
    <w:rsid w:val="00A462EE"/>
    <w:rsid w:val="00A56844"/>
    <w:rsid w:val="00A607F3"/>
    <w:rsid w:val="00A64E0B"/>
    <w:rsid w:val="00A83FBF"/>
    <w:rsid w:val="00AB2DB5"/>
    <w:rsid w:val="00AC3CC3"/>
    <w:rsid w:val="00AE0C22"/>
    <w:rsid w:val="00AE0DD0"/>
    <w:rsid w:val="00B1208F"/>
    <w:rsid w:val="00B12467"/>
    <w:rsid w:val="00B23E59"/>
    <w:rsid w:val="00B26D2B"/>
    <w:rsid w:val="00B3337F"/>
    <w:rsid w:val="00B34B4B"/>
    <w:rsid w:val="00B36273"/>
    <w:rsid w:val="00B44493"/>
    <w:rsid w:val="00B54130"/>
    <w:rsid w:val="00B63DB9"/>
    <w:rsid w:val="00B67BE9"/>
    <w:rsid w:val="00B95757"/>
    <w:rsid w:val="00B96548"/>
    <w:rsid w:val="00BA0DB9"/>
    <w:rsid w:val="00BA4302"/>
    <w:rsid w:val="00BC3283"/>
    <w:rsid w:val="00BC3BC8"/>
    <w:rsid w:val="00BC620F"/>
    <w:rsid w:val="00BC6656"/>
    <w:rsid w:val="00BD26E7"/>
    <w:rsid w:val="00BD6A74"/>
    <w:rsid w:val="00BF36F0"/>
    <w:rsid w:val="00C0272C"/>
    <w:rsid w:val="00C1065A"/>
    <w:rsid w:val="00C177DA"/>
    <w:rsid w:val="00C647C2"/>
    <w:rsid w:val="00C74FFC"/>
    <w:rsid w:val="00C81E04"/>
    <w:rsid w:val="00C854D0"/>
    <w:rsid w:val="00C919C3"/>
    <w:rsid w:val="00CA1DAA"/>
    <w:rsid w:val="00CB5B92"/>
    <w:rsid w:val="00CC4DC8"/>
    <w:rsid w:val="00CD1A4D"/>
    <w:rsid w:val="00CD41E9"/>
    <w:rsid w:val="00CD7D95"/>
    <w:rsid w:val="00CF01B8"/>
    <w:rsid w:val="00CF51B0"/>
    <w:rsid w:val="00D02C84"/>
    <w:rsid w:val="00D06D9A"/>
    <w:rsid w:val="00D10EC0"/>
    <w:rsid w:val="00D1418B"/>
    <w:rsid w:val="00D17098"/>
    <w:rsid w:val="00D31AB0"/>
    <w:rsid w:val="00D5529E"/>
    <w:rsid w:val="00D56076"/>
    <w:rsid w:val="00D75516"/>
    <w:rsid w:val="00D80237"/>
    <w:rsid w:val="00D810F6"/>
    <w:rsid w:val="00D8714D"/>
    <w:rsid w:val="00D93020"/>
    <w:rsid w:val="00DC6F74"/>
    <w:rsid w:val="00DE4789"/>
    <w:rsid w:val="00DF7524"/>
    <w:rsid w:val="00E04CEB"/>
    <w:rsid w:val="00E0759A"/>
    <w:rsid w:val="00E23600"/>
    <w:rsid w:val="00E25363"/>
    <w:rsid w:val="00E277CA"/>
    <w:rsid w:val="00E328C8"/>
    <w:rsid w:val="00E3430B"/>
    <w:rsid w:val="00E36BA9"/>
    <w:rsid w:val="00E466AA"/>
    <w:rsid w:val="00E51102"/>
    <w:rsid w:val="00E52997"/>
    <w:rsid w:val="00E541E3"/>
    <w:rsid w:val="00E6158B"/>
    <w:rsid w:val="00E64A05"/>
    <w:rsid w:val="00E7186E"/>
    <w:rsid w:val="00E83765"/>
    <w:rsid w:val="00E9707E"/>
    <w:rsid w:val="00E97365"/>
    <w:rsid w:val="00EA1EB3"/>
    <w:rsid w:val="00EB28E0"/>
    <w:rsid w:val="00EC24F4"/>
    <w:rsid w:val="00ED7BBE"/>
    <w:rsid w:val="00EE6E5E"/>
    <w:rsid w:val="00F006BB"/>
    <w:rsid w:val="00F01838"/>
    <w:rsid w:val="00F02EF6"/>
    <w:rsid w:val="00F20689"/>
    <w:rsid w:val="00F22494"/>
    <w:rsid w:val="00F32F85"/>
    <w:rsid w:val="00F3342A"/>
    <w:rsid w:val="00F43BA6"/>
    <w:rsid w:val="00F56999"/>
    <w:rsid w:val="00F623AD"/>
    <w:rsid w:val="00F65796"/>
    <w:rsid w:val="00F70489"/>
    <w:rsid w:val="00F85668"/>
    <w:rsid w:val="00F914F8"/>
    <w:rsid w:val="00F94F07"/>
    <w:rsid w:val="00FA722C"/>
    <w:rsid w:val="00FB4BF1"/>
    <w:rsid w:val="00FC6C65"/>
    <w:rsid w:val="00FD6F35"/>
    <w:rsid w:val="00F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231AE-B46F-459D-AB2B-86F23AD5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7DD"/>
    <w:pPr>
      <w:spacing w:after="0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1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12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Graham</dc:creator>
  <cp:keywords/>
  <dc:description/>
  <cp:lastModifiedBy>Christine Graham</cp:lastModifiedBy>
  <cp:revision>4</cp:revision>
  <dcterms:created xsi:type="dcterms:W3CDTF">2019-10-13T08:19:00Z</dcterms:created>
  <dcterms:modified xsi:type="dcterms:W3CDTF">2019-10-13T08:21:00Z</dcterms:modified>
</cp:coreProperties>
</file>