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9CBF1" w14:textId="77777777" w:rsidR="00376560" w:rsidRPr="00224C6C" w:rsidRDefault="00376560" w:rsidP="0037656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24C6C">
        <w:rPr>
          <w:rFonts w:ascii="Times New Roman" w:hAnsi="Times New Roman" w:cs="Times New Roman"/>
          <w:b/>
          <w:sz w:val="24"/>
          <w:szCs w:val="24"/>
          <w:lang w:val="en-GB"/>
        </w:rPr>
        <w:t>SUPPLEMENTARY MATERIAL FOR ONLINE ONLY PUBLICATION</w:t>
      </w:r>
    </w:p>
    <w:p w14:paraId="2BA1CDC5" w14:textId="6CD1240E" w:rsidR="00376560" w:rsidRPr="00224C6C" w:rsidRDefault="00376560" w:rsidP="003765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4C6C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59264" behindDoc="1" locked="0" layoutInCell="1" allowOverlap="1" wp14:anchorId="7A537C05" wp14:editId="0A68AD68">
            <wp:simplePos x="0" y="0"/>
            <wp:positionH relativeFrom="column">
              <wp:posOffset>-106680</wp:posOffset>
            </wp:positionH>
            <wp:positionV relativeFrom="paragraph">
              <wp:posOffset>91440</wp:posOffset>
            </wp:positionV>
            <wp:extent cx="5399405" cy="2778760"/>
            <wp:effectExtent l="0" t="0" r="0" b="2540"/>
            <wp:wrapTight wrapText="bothSides">
              <wp:wrapPolygon edited="0">
                <wp:start x="1905" y="148"/>
                <wp:lineTo x="1143" y="1629"/>
                <wp:lineTo x="991" y="2073"/>
                <wp:lineTo x="991" y="5183"/>
                <wp:lineTo x="229" y="5183"/>
                <wp:lineTo x="229" y="6812"/>
                <wp:lineTo x="991" y="7552"/>
                <wp:lineTo x="991" y="14660"/>
                <wp:lineTo x="457" y="15993"/>
                <wp:lineTo x="152" y="16881"/>
                <wp:lineTo x="152" y="17325"/>
                <wp:lineTo x="915" y="19399"/>
                <wp:lineTo x="991" y="21472"/>
                <wp:lineTo x="11355" y="21472"/>
                <wp:lineTo x="21491" y="21472"/>
                <wp:lineTo x="21491" y="1777"/>
                <wp:lineTo x="21110" y="148"/>
                <wp:lineTo x="1905" y="14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FC3B9" w14:textId="7124434C" w:rsidR="00376560" w:rsidRPr="00224C6C" w:rsidRDefault="00376560" w:rsidP="00B642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4C6C">
        <w:rPr>
          <w:rFonts w:ascii="Times New Roman" w:hAnsi="Times New Roman" w:cs="Times New Roman"/>
          <w:b/>
          <w:sz w:val="24"/>
          <w:szCs w:val="24"/>
          <w:lang w:val="en-GB"/>
        </w:rPr>
        <w:t>Figure S1.</w:t>
      </w:r>
      <w:r w:rsidRPr="00224C6C">
        <w:rPr>
          <w:rFonts w:ascii="Times New Roman" w:hAnsi="Times New Roman" w:cs="Times New Roman"/>
          <w:sz w:val="24"/>
          <w:szCs w:val="24"/>
          <w:lang w:val="en-GB"/>
        </w:rPr>
        <w:t xml:space="preserve"> TFRC knockdown does not affect the integrity of seminiferous lumens and somatic cells. Representative images of SOX9 (Sertoli marker, red), GATA4 (Sertoli marker, red), 3β-HSD (Leydig marker, green) and </w:t>
      </w:r>
      <w:r w:rsidR="002D7754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224C6C">
        <w:rPr>
          <w:rFonts w:ascii="Times New Roman" w:hAnsi="Times New Roman" w:cs="Times New Roman"/>
          <w:sz w:val="24"/>
          <w:szCs w:val="24"/>
          <w:lang w:val="en-GB"/>
        </w:rPr>
        <w:t>aminin immunostaining in Ctr and Mo testes. There were no differences in somatic cells and no changes in basal membrane of tubules between the two groups. Scale bar</w:t>
      </w:r>
      <w:r w:rsidR="002D775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24C6C">
        <w:rPr>
          <w:rFonts w:ascii="Times New Roman" w:hAnsi="Times New Roman" w:cs="Times New Roman"/>
          <w:sz w:val="24"/>
          <w:szCs w:val="24"/>
          <w:lang w:val="en-GB"/>
        </w:rPr>
        <w:t>: 20 μm. Ctr: negative control; Mo: morpholino-treatment. SOX9: SRY‑box 9; GATA4: GATA binding protein 4; 3β-HSD: 3 beta‑hydroxysteroid dehydrogenase. DAPI: 4’,6‑diamidino‑2‑phenylindole.</w:t>
      </w:r>
    </w:p>
    <w:p w14:paraId="5B4092CB" w14:textId="77777777" w:rsidR="00376560" w:rsidRDefault="00376560" w:rsidP="00376560">
      <w:pPr>
        <w:pStyle w:val="HTMLPreformatted"/>
        <w:shd w:val="clear" w:color="auto" w:fill="FFFFFF"/>
        <w:spacing w:line="360" w:lineRule="auto"/>
        <w:jc w:val="both"/>
        <w:rPr>
          <w:rFonts w:ascii="Times New Roman" w:hAnsi="Times New Roman" w:cs="Times New Roman" w:hint="default"/>
          <w:b/>
          <w:lang w:val="en-GB"/>
        </w:rPr>
      </w:pPr>
    </w:p>
    <w:p w14:paraId="69E48325" w14:textId="31E85847" w:rsidR="00376560" w:rsidRPr="00224C6C" w:rsidRDefault="00376560" w:rsidP="00376560">
      <w:pPr>
        <w:pStyle w:val="HTMLPreformatted"/>
        <w:shd w:val="clear" w:color="auto" w:fill="FFFFFF"/>
        <w:spacing w:line="360" w:lineRule="auto"/>
        <w:jc w:val="both"/>
        <w:rPr>
          <w:rFonts w:ascii="Times New Roman" w:hAnsi="Times New Roman" w:cs="Times New Roman" w:hint="default"/>
          <w:b/>
          <w:lang w:val="en-GB"/>
        </w:rPr>
      </w:pPr>
      <w:r w:rsidRPr="00224C6C">
        <w:rPr>
          <w:rFonts w:ascii="Times New Roman" w:hAnsi="Times New Roman" w:cs="Times New Roman" w:hint="default"/>
          <w:b/>
          <w:lang w:val="en-GB"/>
        </w:rPr>
        <w:t xml:space="preserve">Table </w:t>
      </w:r>
      <w:r w:rsidR="002D7754">
        <w:rPr>
          <w:rFonts w:ascii="Times New Roman" w:hAnsi="Times New Roman" w:cs="Times New Roman" w:hint="default"/>
          <w:b/>
          <w:lang w:val="en-GB"/>
        </w:rPr>
        <w:t>S</w:t>
      </w:r>
      <w:r w:rsidRPr="00224C6C">
        <w:rPr>
          <w:rFonts w:ascii="Times New Roman" w:hAnsi="Times New Roman" w:cs="Times New Roman" w:hint="default"/>
          <w:b/>
          <w:lang w:val="en-GB"/>
        </w:rPr>
        <w:t>1 Antibodies information</w:t>
      </w:r>
    </w:p>
    <w:p w14:paraId="7E8814DA" w14:textId="77777777" w:rsidR="00376560" w:rsidRPr="00224C6C" w:rsidRDefault="00376560" w:rsidP="003765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916"/>
        <w:gridCol w:w="923"/>
        <w:gridCol w:w="1350"/>
        <w:gridCol w:w="2923"/>
      </w:tblGrid>
      <w:tr w:rsidR="00376560" w:rsidRPr="00224C6C" w14:paraId="11E1E09C" w14:textId="77777777" w:rsidTr="007752FB"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4FD69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Antibody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CA75B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Source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1EB42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Colony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7B027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Cat no.</w:t>
            </w:r>
          </w:p>
        </w:tc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97D1E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Company</w:t>
            </w:r>
          </w:p>
        </w:tc>
      </w:tr>
      <w:tr w:rsidR="00376560" w:rsidRPr="00224C6C" w14:paraId="30DEC357" w14:textId="77777777" w:rsidTr="007752FB">
        <w:tc>
          <w:tcPr>
            <w:tcW w:w="1989" w:type="dxa"/>
            <w:tcBorders>
              <w:top w:val="single" w:sz="4" w:space="0" w:color="auto"/>
            </w:tcBorders>
            <w:shd w:val="clear" w:color="auto" w:fill="auto"/>
          </w:tcPr>
          <w:p w14:paraId="21728C0D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TFRC</w:t>
            </w:r>
          </w:p>
        </w:tc>
        <w:tc>
          <w:tcPr>
            <w:tcW w:w="916" w:type="dxa"/>
            <w:tcBorders>
              <w:top w:val="single" w:sz="4" w:space="0" w:color="auto"/>
            </w:tcBorders>
            <w:shd w:val="clear" w:color="auto" w:fill="auto"/>
          </w:tcPr>
          <w:p w14:paraId="42739E39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Mouse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14:paraId="6889BFD4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</w:tcPr>
          <w:p w14:paraId="07912107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13-6800</w:t>
            </w:r>
          </w:p>
        </w:tc>
        <w:tc>
          <w:tcPr>
            <w:tcW w:w="2923" w:type="dxa"/>
            <w:tcBorders>
              <w:top w:val="single" w:sz="4" w:space="0" w:color="auto"/>
            </w:tcBorders>
            <w:shd w:val="clear" w:color="auto" w:fill="auto"/>
          </w:tcPr>
          <w:p w14:paraId="65ACCA6E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Thermo scientific</w:t>
            </w:r>
          </w:p>
        </w:tc>
      </w:tr>
      <w:tr w:rsidR="00376560" w:rsidRPr="00224C6C" w14:paraId="4E327341" w14:textId="77777777" w:rsidTr="007752FB">
        <w:tc>
          <w:tcPr>
            <w:tcW w:w="1989" w:type="dxa"/>
            <w:shd w:val="clear" w:color="auto" w:fill="auto"/>
          </w:tcPr>
          <w:p w14:paraId="6CF8B13A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SYCP1</w:t>
            </w:r>
          </w:p>
        </w:tc>
        <w:tc>
          <w:tcPr>
            <w:tcW w:w="916" w:type="dxa"/>
            <w:shd w:val="clear" w:color="auto" w:fill="auto"/>
          </w:tcPr>
          <w:p w14:paraId="1BB3E8FF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Rabbit</w:t>
            </w:r>
          </w:p>
        </w:tc>
        <w:tc>
          <w:tcPr>
            <w:tcW w:w="923" w:type="dxa"/>
            <w:shd w:val="clear" w:color="auto" w:fill="auto"/>
          </w:tcPr>
          <w:p w14:paraId="5FFE39E7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PcAb</w:t>
            </w:r>
          </w:p>
        </w:tc>
        <w:tc>
          <w:tcPr>
            <w:tcW w:w="1350" w:type="dxa"/>
            <w:shd w:val="clear" w:color="auto" w:fill="auto"/>
          </w:tcPr>
          <w:p w14:paraId="370046C2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NB300-229</w:t>
            </w:r>
          </w:p>
        </w:tc>
        <w:tc>
          <w:tcPr>
            <w:tcW w:w="2923" w:type="dxa"/>
            <w:shd w:val="clear" w:color="auto" w:fill="auto"/>
          </w:tcPr>
          <w:p w14:paraId="20A75346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Novus Biologicals</w:t>
            </w:r>
          </w:p>
        </w:tc>
      </w:tr>
      <w:tr w:rsidR="00376560" w:rsidRPr="00224C6C" w14:paraId="265D5F8D" w14:textId="77777777" w:rsidTr="007752FB">
        <w:tc>
          <w:tcPr>
            <w:tcW w:w="1989" w:type="dxa"/>
            <w:shd w:val="clear" w:color="auto" w:fill="auto"/>
          </w:tcPr>
          <w:p w14:paraId="007C61C1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SYCP3</w:t>
            </w:r>
          </w:p>
        </w:tc>
        <w:tc>
          <w:tcPr>
            <w:tcW w:w="916" w:type="dxa"/>
            <w:shd w:val="clear" w:color="auto" w:fill="auto"/>
          </w:tcPr>
          <w:p w14:paraId="3EBED41F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Mouse</w:t>
            </w:r>
          </w:p>
        </w:tc>
        <w:tc>
          <w:tcPr>
            <w:tcW w:w="923" w:type="dxa"/>
            <w:shd w:val="clear" w:color="auto" w:fill="auto"/>
          </w:tcPr>
          <w:p w14:paraId="39DC8D25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5D1F884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ab97672</w:t>
            </w:r>
          </w:p>
        </w:tc>
        <w:tc>
          <w:tcPr>
            <w:tcW w:w="2923" w:type="dxa"/>
            <w:shd w:val="clear" w:color="auto" w:fill="auto"/>
          </w:tcPr>
          <w:p w14:paraId="1DBAE7DA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Abcam</w:t>
            </w:r>
          </w:p>
        </w:tc>
      </w:tr>
      <w:tr w:rsidR="00376560" w:rsidRPr="00224C6C" w14:paraId="70D22724" w14:textId="77777777" w:rsidTr="007752FB">
        <w:tc>
          <w:tcPr>
            <w:tcW w:w="1989" w:type="dxa"/>
            <w:shd w:val="clear" w:color="auto" w:fill="auto"/>
          </w:tcPr>
          <w:p w14:paraId="67277764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γ-H2AX</w:t>
            </w:r>
          </w:p>
        </w:tc>
        <w:tc>
          <w:tcPr>
            <w:tcW w:w="916" w:type="dxa"/>
            <w:shd w:val="clear" w:color="auto" w:fill="auto"/>
          </w:tcPr>
          <w:p w14:paraId="701C28FE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Rabbit</w:t>
            </w:r>
          </w:p>
        </w:tc>
        <w:tc>
          <w:tcPr>
            <w:tcW w:w="923" w:type="dxa"/>
            <w:shd w:val="clear" w:color="auto" w:fill="auto"/>
          </w:tcPr>
          <w:p w14:paraId="035D872C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36174FDE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ab81299</w:t>
            </w:r>
          </w:p>
        </w:tc>
        <w:tc>
          <w:tcPr>
            <w:tcW w:w="2923" w:type="dxa"/>
            <w:shd w:val="clear" w:color="auto" w:fill="auto"/>
          </w:tcPr>
          <w:p w14:paraId="375FC9EC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Abcam</w:t>
            </w:r>
          </w:p>
        </w:tc>
      </w:tr>
      <w:tr w:rsidR="00376560" w:rsidRPr="00224C6C" w14:paraId="79526A13" w14:textId="77777777" w:rsidTr="007752FB">
        <w:tc>
          <w:tcPr>
            <w:tcW w:w="1989" w:type="dxa"/>
            <w:shd w:val="clear" w:color="auto" w:fill="auto"/>
          </w:tcPr>
          <w:p w14:paraId="49348A1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ACTIN</w:t>
            </w:r>
          </w:p>
        </w:tc>
        <w:tc>
          <w:tcPr>
            <w:tcW w:w="916" w:type="dxa"/>
            <w:shd w:val="clear" w:color="auto" w:fill="auto"/>
          </w:tcPr>
          <w:p w14:paraId="7FA1568F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Mouse</w:t>
            </w:r>
          </w:p>
        </w:tc>
        <w:tc>
          <w:tcPr>
            <w:tcW w:w="923" w:type="dxa"/>
            <w:shd w:val="clear" w:color="auto" w:fill="auto"/>
          </w:tcPr>
          <w:p w14:paraId="6B82A87A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0E864C54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MAB1501</w:t>
            </w:r>
          </w:p>
        </w:tc>
        <w:tc>
          <w:tcPr>
            <w:tcW w:w="2923" w:type="dxa"/>
            <w:shd w:val="clear" w:color="auto" w:fill="auto"/>
          </w:tcPr>
          <w:p w14:paraId="512AFDAB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Millipore</w:t>
            </w:r>
          </w:p>
        </w:tc>
      </w:tr>
      <w:tr w:rsidR="00376560" w:rsidRPr="00224C6C" w14:paraId="1A68B850" w14:textId="77777777" w:rsidTr="007752FB">
        <w:tc>
          <w:tcPr>
            <w:tcW w:w="1989" w:type="dxa"/>
            <w:shd w:val="clear" w:color="auto" w:fill="auto"/>
          </w:tcPr>
          <w:p w14:paraId="69BC5CC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α-TUBLIN</w:t>
            </w:r>
          </w:p>
        </w:tc>
        <w:tc>
          <w:tcPr>
            <w:tcW w:w="916" w:type="dxa"/>
            <w:shd w:val="clear" w:color="auto" w:fill="auto"/>
          </w:tcPr>
          <w:p w14:paraId="7A3F29B5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Rabbit</w:t>
            </w:r>
          </w:p>
        </w:tc>
        <w:tc>
          <w:tcPr>
            <w:tcW w:w="923" w:type="dxa"/>
            <w:shd w:val="clear" w:color="auto" w:fill="auto"/>
          </w:tcPr>
          <w:p w14:paraId="642FFD89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PcAb</w:t>
            </w:r>
          </w:p>
        </w:tc>
        <w:tc>
          <w:tcPr>
            <w:tcW w:w="1350" w:type="dxa"/>
            <w:shd w:val="clear" w:color="auto" w:fill="auto"/>
          </w:tcPr>
          <w:p w14:paraId="201E697B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AF0001</w:t>
            </w:r>
          </w:p>
        </w:tc>
        <w:tc>
          <w:tcPr>
            <w:tcW w:w="2923" w:type="dxa"/>
            <w:shd w:val="clear" w:color="auto" w:fill="auto"/>
          </w:tcPr>
          <w:p w14:paraId="49C15F1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Beyotime</w:t>
            </w:r>
          </w:p>
        </w:tc>
      </w:tr>
      <w:tr w:rsidR="00376560" w:rsidRPr="00224C6C" w14:paraId="1655F906" w14:textId="77777777" w:rsidTr="007752FB">
        <w:tc>
          <w:tcPr>
            <w:tcW w:w="1989" w:type="dxa"/>
            <w:shd w:val="clear" w:color="auto" w:fill="auto"/>
          </w:tcPr>
          <w:p w14:paraId="3E73A43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Cleaved-Caspase3</w:t>
            </w:r>
          </w:p>
        </w:tc>
        <w:tc>
          <w:tcPr>
            <w:tcW w:w="916" w:type="dxa"/>
            <w:shd w:val="clear" w:color="auto" w:fill="auto"/>
          </w:tcPr>
          <w:p w14:paraId="756E9815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Rabbit</w:t>
            </w:r>
          </w:p>
        </w:tc>
        <w:tc>
          <w:tcPr>
            <w:tcW w:w="923" w:type="dxa"/>
            <w:shd w:val="clear" w:color="auto" w:fill="auto"/>
          </w:tcPr>
          <w:p w14:paraId="2ECD44E2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13D85145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9664S</w:t>
            </w:r>
          </w:p>
        </w:tc>
        <w:tc>
          <w:tcPr>
            <w:tcW w:w="2923" w:type="dxa"/>
            <w:shd w:val="clear" w:color="auto" w:fill="auto"/>
          </w:tcPr>
          <w:p w14:paraId="6CB27C43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Cell Signaling Technology</w:t>
            </w:r>
          </w:p>
        </w:tc>
      </w:tr>
      <w:tr w:rsidR="00376560" w:rsidRPr="00224C6C" w14:paraId="213F71B0" w14:textId="77777777" w:rsidTr="007752FB">
        <w:tc>
          <w:tcPr>
            <w:tcW w:w="1989" w:type="dxa"/>
            <w:shd w:val="clear" w:color="auto" w:fill="auto"/>
          </w:tcPr>
          <w:p w14:paraId="7B3F1732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SOX9</w:t>
            </w:r>
          </w:p>
        </w:tc>
        <w:tc>
          <w:tcPr>
            <w:tcW w:w="916" w:type="dxa"/>
            <w:shd w:val="clear" w:color="auto" w:fill="auto"/>
          </w:tcPr>
          <w:p w14:paraId="3E69C5F6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Rabbit</w:t>
            </w:r>
          </w:p>
        </w:tc>
        <w:tc>
          <w:tcPr>
            <w:tcW w:w="923" w:type="dxa"/>
            <w:shd w:val="clear" w:color="auto" w:fill="auto"/>
          </w:tcPr>
          <w:p w14:paraId="7ADC3E5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6E4F7BFF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82630S</w:t>
            </w:r>
          </w:p>
        </w:tc>
        <w:tc>
          <w:tcPr>
            <w:tcW w:w="2923" w:type="dxa"/>
            <w:shd w:val="clear" w:color="auto" w:fill="auto"/>
          </w:tcPr>
          <w:p w14:paraId="7A54C611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Cell Signaling Technology</w:t>
            </w:r>
          </w:p>
        </w:tc>
      </w:tr>
      <w:tr w:rsidR="00376560" w:rsidRPr="00224C6C" w14:paraId="61D8FCB5" w14:textId="77777777" w:rsidTr="007752FB">
        <w:tc>
          <w:tcPr>
            <w:tcW w:w="1989" w:type="dxa"/>
            <w:shd w:val="clear" w:color="auto" w:fill="auto"/>
          </w:tcPr>
          <w:p w14:paraId="19F93BFD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GATA4</w:t>
            </w:r>
          </w:p>
        </w:tc>
        <w:tc>
          <w:tcPr>
            <w:tcW w:w="916" w:type="dxa"/>
            <w:shd w:val="clear" w:color="auto" w:fill="auto"/>
          </w:tcPr>
          <w:p w14:paraId="097F2497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Rabbit</w:t>
            </w:r>
          </w:p>
        </w:tc>
        <w:tc>
          <w:tcPr>
            <w:tcW w:w="923" w:type="dxa"/>
            <w:shd w:val="clear" w:color="auto" w:fill="auto"/>
          </w:tcPr>
          <w:p w14:paraId="6DAB79DD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666EF849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36966S</w:t>
            </w:r>
          </w:p>
        </w:tc>
        <w:tc>
          <w:tcPr>
            <w:tcW w:w="2923" w:type="dxa"/>
            <w:shd w:val="clear" w:color="auto" w:fill="auto"/>
          </w:tcPr>
          <w:p w14:paraId="4A380307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Cell Signaling Technology</w:t>
            </w:r>
          </w:p>
        </w:tc>
      </w:tr>
      <w:tr w:rsidR="00376560" w:rsidRPr="00224C6C" w14:paraId="5E590F51" w14:textId="77777777" w:rsidTr="007752FB">
        <w:tc>
          <w:tcPr>
            <w:tcW w:w="1989" w:type="dxa"/>
            <w:shd w:val="clear" w:color="auto" w:fill="auto"/>
          </w:tcPr>
          <w:p w14:paraId="5C638B70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3β-HSD</w:t>
            </w:r>
          </w:p>
        </w:tc>
        <w:tc>
          <w:tcPr>
            <w:tcW w:w="916" w:type="dxa"/>
            <w:shd w:val="clear" w:color="auto" w:fill="auto"/>
          </w:tcPr>
          <w:p w14:paraId="71E91FCD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Mouse</w:t>
            </w:r>
          </w:p>
        </w:tc>
        <w:tc>
          <w:tcPr>
            <w:tcW w:w="923" w:type="dxa"/>
            <w:shd w:val="clear" w:color="auto" w:fill="auto"/>
          </w:tcPr>
          <w:p w14:paraId="1775ECB1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22060776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SC-515120</w:t>
            </w:r>
          </w:p>
        </w:tc>
        <w:tc>
          <w:tcPr>
            <w:tcW w:w="2923" w:type="dxa"/>
            <w:shd w:val="clear" w:color="auto" w:fill="auto"/>
          </w:tcPr>
          <w:p w14:paraId="5C590671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Santa Cruz Biotechnology</w:t>
            </w:r>
          </w:p>
        </w:tc>
      </w:tr>
      <w:tr w:rsidR="00376560" w:rsidRPr="00224C6C" w14:paraId="5BFD16DD" w14:textId="77777777" w:rsidTr="007752FB">
        <w:tc>
          <w:tcPr>
            <w:tcW w:w="1989" w:type="dxa"/>
            <w:shd w:val="clear" w:color="auto" w:fill="auto"/>
          </w:tcPr>
          <w:p w14:paraId="19AD7058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Laminin</w:t>
            </w:r>
          </w:p>
        </w:tc>
        <w:tc>
          <w:tcPr>
            <w:tcW w:w="916" w:type="dxa"/>
            <w:shd w:val="clear" w:color="auto" w:fill="auto"/>
          </w:tcPr>
          <w:p w14:paraId="2DBB923F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Mouse</w:t>
            </w:r>
          </w:p>
        </w:tc>
        <w:tc>
          <w:tcPr>
            <w:tcW w:w="923" w:type="dxa"/>
            <w:shd w:val="clear" w:color="auto" w:fill="auto"/>
          </w:tcPr>
          <w:p w14:paraId="0FE65029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McAb</w:t>
            </w:r>
          </w:p>
        </w:tc>
        <w:tc>
          <w:tcPr>
            <w:tcW w:w="1350" w:type="dxa"/>
            <w:shd w:val="clear" w:color="auto" w:fill="auto"/>
          </w:tcPr>
          <w:p w14:paraId="119DDD22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SC-74531</w:t>
            </w:r>
          </w:p>
        </w:tc>
        <w:tc>
          <w:tcPr>
            <w:tcW w:w="2923" w:type="dxa"/>
            <w:shd w:val="clear" w:color="auto" w:fill="auto"/>
          </w:tcPr>
          <w:p w14:paraId="70392994" w14:textId="77777777" w:rsidR="00376560" w:rsidRPr="00224C6C" w:rsidRDefault="00376560" w:rsidP="007752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4C6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Santa Cruz Biotechnology</w:t>
            </w:r>
          </w:p>
        </w:tc>
      </w:tr>
    </w:tbl>
    <w:p w14:paraId="1762FF1E" w14:textId="575974AD" w:rsidR="00376560" w:rsidRPr="00224C6C" w:rsidRDefault="002D7754" w:rsidP="0037656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24C6C">
        <w:rPr>
          <w:rFonts w:ascii="Times New Roman" w:hAnsi="Times New Roman" w:cs="Times New Roman"/>
          <w:sz w:val="24"/>
          <w:szCs w:val="24"/>
          <w:lang w:val="en-GB"/>
        </w:rPr>
        <w:t>3β-HSD: 3 beta‑hydroxysteroid dehydrogenase</w:t>
      </w:r>
      <w:r>
        <w:rPr>
          <w:rFonts w:ascii="Times New Roman" w:hAnsi="Times New Roman" w:cs="Times New Roman"/>
          <w:sz w:val="24"/>
          <w:szCs w:val="24"/>
          <w:lang w:val="en-GB"/>
        </w:rPr>
        <w:t>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24C6C">
        <w:rPr>
          <w:rFonts w:ascii="Times New Roman" w:hAnsi="Times New Roman" w:cs="Times New Roman"/>
          <w:sz w:val="24"/>
          <w:szCs w:val="24"/>
          <w:lang w:val="en-GB"/>
        </w:rPr>
        <w:t>γ-H2AX: gamma H2A.X variant histone; GATA4: GATA binding protein 4;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24C6C">
        <w:rPr>
          <w:rFonts w:ascii="Times New Roman" w:hAnsi="Times New Roman" w:cs="Times New Roman"/>
          <w:sz w:val="24"/>
          <w:szCs w:val="24"/>
          <w:lang w:val="en-GB"/>
        </w:rPr>
        <w:t>SYCP1: synaptonemal complex protein 1; SYCP3: synaptonemal complex protein 3; SOX9: SRY‑box 9;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76560" w:rsidRPr="00224C6C">
        <w:rPr>
          <w:rFonts w:ascii="Times New Roman" w:hAnsi="Times New Roman" w:cs="Times New Roman"/>
          <w:sz w:val="24"/>
          <w:szCs w:val="24"/>
          <w:lang w:val="en-GB"/>
        </w:rPr>
        <w:t>TFRC: Transferrin receptor.</w:t>
      </w:r>
    </w:p>
    <w:p w14:paraId="4BE1EBC7" w14:textId="77777777" w:rsidR="00376560" w:rsidRPr="00224C6C" w:rsidRDefault="00376560" w:rsidP="0037656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55E28F6" w14:textId="77777777" w:rsidR="008C6069" w:rsidRDefault="008C6069"/>
    <w:sectPr w:rsidR="008C6069" w:rsidSect="00224C6C">
      <w:pgSz w:w="11906" w:h="16838" w:code="9"/>
      <w:pgMar w:top="1440" w:right="1440" w:bottom="144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otal_Editing_Time" w:val="0"/>
  </w:docVars>
  <w:rsids>
    <w:rsidRoot w:val="00376560"/>
    <w:rsid w:val="00123029"/>
    <w:rsid w:val="002D7754"/>
    <w:rsid w:val="00376560"/>
    <w:rsid w:val="005F5BA8"/>
    <w:rsid w:val="008C6069"/>
    <w:rsid w:val="00B6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A704"/>
  <w15:chartTrackingRefBased/>
  <w15:docId w15:val="{EC33FC9A-3A97-49B5-91A1-C03AECA0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560"/>
    <w:pPr>
      <w:widowControl w:val="0"/>
      <w:spacing w:after="0" w:line="240" w:lineRule="auto"/>
      <w:jc w:val="both"/>
    </w:pPr>
    <w:rPr>
      <w:rFonts w:ascii="Calibri" w:eastAsia="SimSun" w:hAnsi="Calibri" w:cs="Calibri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qFormat/>
    <w:rsid w:val="003765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rsid w:val="00376560"/>
    <w:rPr>
      <w:rFonts w:ascii="Calibri" w:eastAsia="SimSun" w:hAnsi="Calibri" w:cs="Calibri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227</Words>
  <Characters>1209</Characters>
  <Application>Microsoft Office Word</Application>
  <DocSecurity>0</DocSecurity>
  <Lines>33</Lines>
  <Paragraphs>19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Graham</dc:creator>
  <cp:keywords/>
  <dc:description/>
  <cp:lastModifiedBy>Christine Graham</cp:lastModifiedBy>
  <cp:revision>3</cp:revision>
  <dcterms:created xsi:type="dcterms:W3CDTF">2020-11-23T12:47:00Z</dcterms:created>
  <dcterms:modified xsi:type="dcterms:W3CDTF">2020-11-24T13:15:00Z</dcterms:modified>
</cp:coreProperties>
</file>