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2CF8" w:rsidRPr="00446F71" w:rsidRDefault="00722CF8" w:rsidP="00722CF8">
      <w:pPr>
        <w:pStyle w:val="Heading1"/>
      </w:pPr>
      <w:r w:rsidRPr="00446F71">
        <w:t>Appendix</w:t>
      </w:r>
    </w:p>
    <w:p w:rsidR="00722CF8" w:rsidRPr="00446F71" w:rsidRDefault="00722CF8" w:rsidP="00722CF8">
      <w:pPr>
        <w:spacing w:before="120"/>
        <w:jc w:val="center"/>
        <w:rPr>
          <w:sz w:val="24"/>
          <w:szCs w:val="24"/>
          <w:lang w:val="en-GB"/>
        </w:rPr>
      </w:pPr>
      <w:r w:rsidRPr="00446F71">
        <w:rPr>
          <w:noProof/>
        </w:rPr>
        <w:drawing>
          <wp:inline distT="0" distB="0" distL="0" distR="0">
            <wp:extent cx="4756105" cy="1997039"/>
            <wp:effectExtent l="0" t="0" r="6985" b="3810"/>
            <wp:docPr id="9" name="Resim 9" descr="harita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arita içeren bir resim&#10;&#10;Açıklama otomatik olarak oluşturuldu"/>
                    <pic:cNvPicPr/>
                  </pic:nvPicPr>
                  <pic:blipFill>
                    <a:blip r:embed="rId6" cstate="print"/>
                    <a:stretch>
                      <a:fillRect/>
                    </a:stretch>
                  </pic:blipFill>
                  <pic:spPr>
                    <a:xfrm>
                      <a:off x="0" y="0"/>
                      <a:ext cx="4805545" cy="2017798"/>
                    </a:xfrm>
                    <a:prstGeom prst="rect">
                      <a:avLst/>
                    </a:prstGeom>
                  </pic:spPr>
                </pic:pic>
              </a:graphicData>
            </a:graphic>
          </wp:inline>
        </w:drawing>
      </w:r>
    </w:p>
    <w:p w:rsidR="00722CF8" w:rsidRPr="00446F71" w:rsidRDefault="00722CF8" w:rsidP="00722CF8">
      <w:pPr>
        <w:pStyle w:val="followonHeading4"/>
      </w:pPr>
      <w:r w:rsidRPr="00446F71">
        <w:t>Figure A1. Ratio of Syrian Refugees to Turkish Population in 2015 (%)</w:t>
      </w:r>
    </w:p>
    <w:p w:rsidR="00722CF8" w:rsidRPr="00446F71" w:rsidRDefault="00722CF8" w:rsidP="00722CF8">
      <w:pPr>
        <w:rPr>
          <w:lang w:val="en-GB"/>
        </w:rPr>
      </w:pPr>
    </w:p>
    <w:p w:rsidR="00722CF8" w:rsidRPr="00446F71" w:rsidRDefault="00722CF8" w:rsidP="00722CF8">
      <w:pPr>
        <w:pStyle w:val="Heading4"/>
      </w:pPr>
      <w:r w:rsidRPr="00446F71">
        <w:t>Table A1. Description of NUTS</w:t>
      </w:r>
      <w:r>
        <w:t>-</w:t>
      </w:r>
      <w:r w:rsidRPr="00446F71">
        <w:t>2</w:t>
      </w:r>
      <w:r>
        <w:t xml:space="preserve"> </w:t>
      </w:r>
      <w:r w:rsidRPr="00446F71">
        <w:t>level regional division and refugee ratios in NUTS</w:t>
      </w:r>
      <w:r>
        <w:t>-</w:t>
      </w:r>
      <w:r w:rsidRPr="00446F71">
        <w:t>2 regions in Turkey as of the end of 2015.</w:t>
      </w:r>
    </w:p>
    <w:tbl>
      <w:tblPr>
        <w:tblW w:w="7588" w:type="dxa"/>
        <w:jc w:val="center"/>
        <w:tblCellMar>
          <w:left w:w="70" w:type="dxa"/>
          <w:right w:w="70" w:type="dxa"/>
        </w:tblCellMar>
        <w:tblLook w:val="04A0"/>
      </w:tblPr>
      <w:tblGrid>
        <w:gridCol w:w="968"/>
        <w:gridCol w:w="1234"/>
        <w:gridCol w:w="3969"/>
        <w:gridCol w:w="1417"/>
      </w:tblGrid>
      <w:tr w:rsidR="00722CF8" w:rsidRPr="00446F71" w:rsidTr="0007104C">
        <w:trPr>
          <w:trHeight w:val="263"/>
          <w:jc w:val="center"/>
        </w:trPr>
        <w:tc>
          <w:tcPr>
            <w:tcW w:w="968" w:type="dxa"/>
            <w:tcBorders>
              <w:top w:val="single" w:sz="4" w:space="0" w:color="auto"/>
              <w:left w:val="nil"/>
              <w:bottom w:val="single" w:sz="4" w:space="0" w:color="auto"/>
              <w:right w:val="nil"/>
            </w:tcBorders>
            <w:shd w:val="clear" w:color="auto" w:fill="auto"/>
            <w:noWrap/>
            <w:vAlign w:val="center"/>
            <w:hideMark/>
          </w:tcPr>
          <w:p w:rsidR="00722CF8" w:rsidRPr="00FB60F2" w:rsidRDefault="00722CF8" w:rsidP="0007104C">
            <w:pPr>
              <w:pStyle w:val="TableText"/>
              <w:rPr>
                <w:b/>
                <w:bCs/>
              </w:rPr>
            </w:pPr>
            <w:r w:rsidRPr="00FB60F2">
              <w:rPr>
                <w:b/>
                <w:bCs/>
              </w:rPr>
              <w:t>NUTS-2</w:t>
            </w:r>
          </w:p>
        </w:tc>
        <w:tc>
          <w:tcPr>
            <w:tcW w:w="1234" w:type="dxa"/>
            <w:tcBorders>
              <w:top w:val="single" w:sz="4" w:space="0" w:color="auto"/>
              <w:left w:val="nil"/>
              <w:bottom w:val="single" w:sz="4" w:space="0" w:color="auto"/>
              <w:right w:val="nil"/>
            </w:tcBorders>
            <w:shd w:val="clear" w:color="auto" w:fill="auto"/>
            <w:noWrap/>
            <w:vAlign w:val="center"/>
            <w:hideMark/>
          </w:tcPr>
          <w:p w:rsidR="00722CF8" w:rsidRPr="00FB60F2" w:rsidRDefault="00722CF8" w:rsidP="0007104C">
            <w:pPr>
              <w:pStyle w:val="TableText"/>
              <w:rPr>
                <w:b/>
                <w:bCs/>
              </w:rPr>
            </w:pPr>
            <w:r w:rsidRPr="00FB60F2">
              <w:rPr>
                <w:b/>
                <w:bCs/>
              </w:rPr>
              <w:t>NUTS</w:t>
            </w:r>
            <w:r>
              <w:rPr>
                <w:b/>
                <w:bCs/>
              </w:rPr>
              <w:t>-</w:t>
            </w:r>
            <w:r w:rsidRPr="00FB60F2">
              <w:rPr>
                <w:b/>
                <w:bCs/>
              </w:rPr>
              <w:t>2 name</w:t>
            </w:r>
          </w:p>
        </w:tc>
        <w:tc>
          <w:tcPr>
            <w:tcW w:w="3969" w:type="dxa"/>
            <w:tcBorders>
              <w:top w:val="single" w:sz="4" w:space="0" w:color="auto"/>
              <w:left w:val="nil"/>
              <w:bottom w:val="single" w:sz="4" w:space="0" w:color="auto"/>
              <w:right w:val="nil"/>
            </w:tcBorders>
            <w:shd w:val="clear" w:color="auto" w:fill="auto"/>
            <w:noWrap/>
            <w:vAlign w:val="center"/>
            <w:hideMark/>
          </w:tcPr>
          <w:p w:rsidR="00722CF8" w:rsidRPr="00FB60F2" w:rsidRDefault="00722CF8" w:rsidP="0007104C">
            <w:pPr>
              <w:pStyle w:val="TableText"/>
              <w:rPr>
                <w:b/>
                <w:bCs/>
              </w:rPr>
            </w:pPr>
            <w:r w:rsidRPr="00FB60F2">
              <w:rPr>
                <w:b/>
                <w:bCs/>
              </w:rPr>
              <w:t>Provinces in NUTS</w:t>
            </w:r>
            <w:r>
              <w:rPr>
                <w:b/>
                <w:bCs/>
              </w:rPr>
              <w:t>-</w:t>
            </w:r>
            <w:r w:rsidRPr="00FB60F2">
              <w:rPr>
                <w:b/>
                <w:bCs/>
              </w:rPr>
              <w:t>2</w:t>
            </w:r>
          </w:p>
        </w:tc>
        <w:tc>
          <w:tcPr>
            <w:tcW w:w="1417" w:type="dxa"/>
            <w:tcBorders>
              <w:top w:val="single" w:sz="4" w:space="0" w:color="auto"/>
              <w:left w:val="nil"/>
              <w:bottom w:val="single" w:sz="4" w:space="0" w:color="auto"/>
              <w:right w:val="nil"/>
            </w:tcBorders>
            <w:shd w:val="clear" w:color="auto" w:fill="auto"/>
            <w:noWrap/>
            <w:vAlign w:val="center"/>
            <w:hideMark/>
          </w:tcPr>
          <w:p w:rsidR="00722CF8" w:rsidRPr="00FB60F2" w:rsidRDefault="00722CF8" w:rsidP="0007104C">
            <w:pPr>
              <w:pStyle w:val="TableText"/>
              <w:jc w:val="right"/>
              <w:rPr>
                <w:b/>
                <w:bCs/>
              </w:rPr>
            </w:pPr>
            <w:r w:rsidRPr="00FB60F2">
              <w:rPr>
                <w:b/>
                <w:bCs/>
              </w:rPr>
              <w:t>Ratio of refugees</w:t>
            </w:r>
          </w:p>
        </w:tc>
      </w:tr>
      <w:tr w:rsidR="00722CF8" w:rsidRPr="00446F71" w:rsidTr="0007104C">
        <w:trPr>
          <w:trHeight w:val="227"/>
          <w:jc w:val="center"/>
        </w:trPr>
        <w:tc>
          <w:tcPr>
            <w:tcW w:w="968" w:type="dxa"/>
            <w:tcBorders>
              <w:top w:val="nil"/>
              <w:left w:val="nil"/>
              <w:bottom w:val="nil"/>
              <w:right w:val="nil"/>
            </w:tcBorders>
            <w:shd w:val="clear" w:color="auto" w:fill="auto"/>
            <w:noWrap/>
            <w:vAlign w:val="center"/>
            <w:hideMark/>
          </w:tcPr>
          <w:p w:rsidR="00722CF8" w:rsidRPr="00446F71" w:rsidRDefault="00722CF8" w:rsidP="0007104C">
            <w:pPr>
              <w:pStyle w:val="TableText"/>
            </w:pPr>
            <w:r w:rsidRPr="00446F71">
              <w:t>TR10</w:t>
            </w:r>
          </w:p>
        </w:tc>
        <w:tc>
          <w:tcPr>
            <w:tcW w:w="1234" w:type="dxa"/>
            <w:tcBorders>
              <w:top w:val="nil"/>
              <w:left w:val="nil"/>
              <w:bottom w:val="nil"/>
              <w:right w:val="nil"/>
            </w:tcBorders>
            <w:shd w:val="clear" w:color="auto" w:fill="auto"/>
            <w:noWrap/>
            <w:vAlign w:val="center"/>
            <w:hideMark/>
          </w:tcPr>
          <w:p w:rsidR="00722CF8" w:rsidRPr="00446F71" w:rsidRDefault="00722CF8" w:rsidP="0007104C">
            <w:pPr>
              <w:pStyle w:val="TableText"/>
            </w:pPr>
            <w:r w:rsidRPr="00446F71">
              <w:t>Istanbul</w:t>
            </w:r>
          </w:p>
        </w:tc>
        <w:tc>
          <w:tcPr>
            <w:tcW w:w="3969" w:type="dxa"/>
            <w:tcBorders>
              <w:top w:val="nil"/>
              <w:left w:val="nil"/>
              <w:bottom w:val="nil"/>
              <w:right w:val="nil"/>
            </w:tcBorders>
            <w:shd w:val="clear" w:color="auto" w:fill="auto"/>
            <w:noWrap/>
            <w:vAlign w:val="center"/>
            <w:hideMark/>
          </w:tcPr>
          <w:p w:rsidR="00722CF8" w:rsidRPr="00446F71" w:rsidRDefault="00722CF8" w:rsidP="0007104C">
            <w:pPr>
              <w:pStyle w:val="TableText"/>
            </w:pPr>
            <w:r w:rsidRPr="00446F71">
              <w:t>Istanbul</w:t>
            </w:r>
          </w:p>
        </w:tc>
        <w:tc>
          <w:tcPr>
            <w:tcW w:w="1417" w:type="dxa"/>
            <w:tcBorders>
              <w:top w:val="nil"/>
              <w:left w:val="nil"/>
              <w:bottom w:val="nil"/>
              <w:right w:val="nil"/>
            </w:tcBorders>
            <w:shd w:val="clear" w:color="auto" w:fill="auto"/>
            <w:noWrap/>
            <w:vAlign w:val="center"/>
            <w:hideMark/>
          </w:tcPr>
          <w:p w:rsidR="00722CF8" w:rsidRPr="00446F71" w:rsidRDefault="00722CF8" w:rsidP="0007104C">
            <w:pPr>
              <w:pStyle w:val="TableText"/>
              <w:jc w:val="right"/>
            </w:pPr>
            <w:r w:rsidRPr="00446F71">
              <w:t>2.03</w:t>
            </w:r>
          </w:p>
        </w:tc>
      </w:tr>
      <w:tr w:rsidR="00722CF8" w:rsidRPr="00446F71" w:rsidTr="0007104C">
        <w:trPr>
          <w:trHeight w:val="227"/>
          <w:jc w:val="center"/>
        </w:trPr>
        <w:tc>
          <w:tcPr>
            <w:tcW w:w="968" w:type="dxa"/>
            <w:tcBorders>
              <w:top w:val="nil"/>
              <w:left w:val="nil"/>
              <w:bottom w:val="nil"/>
              <w:right w:val="nil"/>
            </w:tcBorders>
            <w:shd w:val="clear" w:color="auto" w:fill="auto"/>
            <w:noWrap/>
            <w:vAlign w:val="center"/>
            <w:hideMark/>
          </w:tcPr>
          <w:p w:rsidR="00722CF8" w:rsidRPr="00446F71" w:rsidRDefault="00722CF8" w:rsidP="0007104C">
            <w:pPr>
              <w:pStyle w:val="TableText"/>
            </w:pPr>
            <w:r w:rsidRPr="00446F71">
              <w:t>TR21</w:t>
            </w:r>
          </w:p>
        </w:tc>
        <w:tc>
          <w:tcPr>
            <w:tcW w:w="1234" w:type="dxa"/>
            <w:tcBorders>
              <w:top w:val="nil"/>
              <w:left w:val="nil"/>
              <w:bottom w:val="nil"/>
              <w:right w:val="nil"/>
            </w:tcBorders>
            <w:shd w:val="clear" w:color="auto" w:fill="auto"/>
            <w:noWrap/>
            <w:vAlign w:val="center"/>
            <w:hideMark/>
          </w:tcPr>
          <w:p w:rsidR="00722CF8" w:rsidRPr="00446F71" w:rsidRDefault="00722CF8" w:rsidP="0007104C">
            <w:pPr>
              <w:pStyle w:val="TableText"/>
            </w:pPr>
            <w:proofErr w:type="spellStart"/>
            <w:r w:rsidRPr="00446F71">
              <w:t>Tekirdag</w:t>
            </w:r>
            <w:proofErr w:type="spellEnd"/>
          </w:p>
        </w:tc>
        <w:tc>
          <w:tcPr>
            <w:tcW w:w="3969" w:type="dxa"/>
            <w:tcBorders>
              <w:top w:val="nil"/>
              <w:left w:val="nil"/>
              <w:bottom w:val="nil"/>
              <w:right w:val="nil"/>
            </w:tcBorders>
            <w:shd w:val="clear" w:color="auto" w:fill="auto"/>
            <w:noWrap/>
            <w:vAlign w:val="center"/>
            <w:hideMark/>
          </w:tcPr>
          <w:p w:rsidR="00722CF8" w:rsidRPr="00446F71" w:rsidRDefault="00722CF8" w:rsidP="0007104C">
            <w:pPr>
              <w:pStyle w:val="TableText"/>
            </w:pPr>
            <w:proofErr w:type="spellStart"/>
            <w:r w:rsidRPr="00446F71">
              <w:t>Tekirdag</w:t>
            </w:r>
            <w:proofErr w:type="spellEnd"/>
            <w:r w:rsidRPr="00446F71">
              <w:t xml:space="preserve">, Edirne, </w:t>
            </w:r>
            <w:proofErr w:type="spellStart"/>
            <w:r w:rsidRPr="00446F71">
              <w:t>Kirklareli</w:t>
            </w:r>
            <w:proofErr w:type="spellEnd"/>
          </w:p>
        </w:tc>
        <w:tc>
          <w:tcPr>
            <w:tcW w:w="1417" w:type="dxa"/>
            <w:tcBorders>
              <w:top w:val="nil"/>
              <w:left w:val="nil"/>
              <w:bottom w:val="nil"/>
              <w:right w:val="nil"/>
            </w:tcBorders>
            <w:shd w:val="clear" w:color="auto" w:fill="auto"/>
            <w:noWrap/>
            <w:vAlign w:val="center"/>
            <w:hideMark/>
          </w:tcPr>
          <w:p w:rsidR="00722CF8" w:rsidRPr="00446F71" w:rsidRDefault="00722CF8" w:rsidP="0007104C">
            <w:pPr>
              <w:pStyle w:val="TableText"/>
              <w:jc w:val="right"/>
            </w:pPr>
            <w:r w:rsidRPr="00446F71">
              <w:t>0.72</w:t>
            </w:r>
          </w:p>
        </w:tc>
      </w:tr>
      <w:tr w:rsidR="00722CF8" w:rsidRPr="00446F71" w:rsidTr="0007104C">
        <w:trPr>
          <w:trHeight w:val="227"/>
          <w:jc w:val="center"/>
        </w:trPr>
        <w:tc>
          <w:tcPr>
            <w:tcW w:w="968" w:type="dxa"/>
            <w:tcBorders>
              <w:top w:val="nil"/>
              <w:left w:val="nil"/>
              <w:bottom w:val="nil"/>
              <w:right w:val="nil"/>
            </w:tcBorders>
            <w:shd w:val="clear" w:color="auto" w:fill="auto"/>
            <w:noWrap/>
            <w:vAlign w:val="center"/>
            <w:hideMark/>
          </w:tcPr>
          <w:p w:rsidR="00722CF8" w:rsidRPr="00446F71" w:rsidRDefault="00722CF8" w:rsidP="0007104C">
            <w:pPr>
              <w:pStyle w:val="TableText"/>
            </w:pPr>
            <w:r w:rsidRPr="00446F71">
              <w:t>TR22</w:t>
            </w:r>
          </w:p>
        </w:tc>
        <w:tc>
          <w:tcPr>
            <w:tcW w:w="1234" w:type="dxa"/>
            <w:tcBorders>
              <w:top w:val="nil"/>
              <w:left w:val="nil"/>
              <w:bottom w:val="nil"/>
              <w:right w:val="nil"/>
            </w:tcBorders>
            <w:shd w:val="clear" w:color="auto" w:fill="auto"/>
            <w:noWrap/>
            <w:vAlign w:val="center"/>
            <w:hideMark/>
          </w:tcPr>
          <w:p w:rsidR="00722CF8" w:rsidRPr="00446F71" w:rsidRDefault="00722CF8" w:rsidP="0007104C">
            <w:pPr>
              <w:pStyle w:val="TableText"/>
            </w:pPr>
            <w:proofErr w:type="spellStart"/>
            <w:r w:rsidRPr="00446F71">
              <w:t>Balikesir</w:t>
            </w:r>
            <w:proofErr w:type="spellEnd"/>
          </w:p>
        </w:tc>
        <w:tc>
          <w:tcPr>
            <w:tcW w:w="3969" w:type="dxa"/>
            <w:tcBorders>
              <w:top w:val="nil"/>
              <w:left w:val="nil"/>
              <w:bottom w:val="nil"/>
              <w:right w:val="nil"/>
            </w:tcBorders>
            <w:shd w:val="clear" w:color="auto" w:fill="auto"/>
            <w:noWrap/>
            <w:vAlign w:val="center"/>
            <w:hideMark/>
          </w:tcPr>
          <w:p w:rsidR="00722CF8" w:rsidRPr="00446F71" w:rsidRDefault="00722CF8" w:rsidP="0007104C">
            <w:pPr>
              <w:pStyle w:val="TableText"/>
            </w:pPr>
            <w:proofErr w:type="spellStart"/>
            <w:r w:rsidRPr="00446F71">
              <w:t>Balikesir</w:t>
            </w:r>
            <w:proofErr w:type="spellEnd"/>
            <w:r w:rsidRPr="00446F71">
              <w:t xml:space="preserve">, </w:t>
            </w:r>
            <w:proofErr w:type="spellStart"/>
            <w:r w:rsidRPr="00446F71">
              <w:t>Canakkale</w:t>
            </w:r>
            <w:proofErr w:type="spellEnd"/>
          </w:p>
        </w:tc>
        <w:tc>
          <w:tcPr>
            <w:tcW w:w="1417" w:type="dxa"/>
            <w:tcBorders>
              <w:top w:val="nil"/>
              <w:left w:val="nil"/>
              <w:bottom w:val="nil"/>
              <w:right w:val="nil"/>
            </w:tcBorders>
            <w:shd w:val="clear" w:color="auto" w:fill="auto"/>
            <w:noWrap/>
            <w:vAlign w:val="center"/>
            <w:hideMark/>
          </w:tcPr>
          <w:p w:rsidR="00722CF8" w:rsidRPr="00446F71" w:rsidRDefault="00722CF8" w:rsidP="0007104C">
            <w:pPr>
              <w:pStyle w:val="TableText"/>
              <w:jc w:val="right"/>
            </w:pPr>
            <w:r w:rsidRPr="00446F71">
              <w:t>0.22</w:t>
            </w:r>
          </w:p>
        </w:tc>
      </w:tr>
      <w:tr w:rsidR="00722CF8" w:rsidRPr="00446F71" w:rsidTr="0007104C">
        <w:trPr>
          <w:trHeight w:val="227"/>
          <w:jc w:val="center"/>
        </w:trPr>
        <w:tc>
          <w:tcPr>
            <w:tcW w:w="968" w:type="dxa"/>
            <w:tcBorders>
              <w:top w:val="nil"/>
              <w:left w:val="nil"/>
              <w:bottom w:val="nil"/>
              <w:right w:val="nil"/>
            </w:tcBorders>
            <w:shd w:val="clear" w:color="auto" w:fill="auto"/>
            <w:noWrap/>
            <w:vAlign w:val="center"/>
            <w:hideMark/>
          </w:tcPr>
          <w:p w:rsidR="00722CF8" w:rsidRPr="00446F71" w:rsidRDefault="00722CF8" w:rsidP="0007104C">
            <w:pPr>
              <w:pStyle w:val="TableText"/>
            </w:pPr>
            <w:r w:rsidRPr="00446F71">
              <w:t>TR31</w:t>
            </w:r>
          </w:p>
        </w:tc>
        <w:tc>
          <w:tcPr>
            <w:tcW w:w="1234" w:type="dxa"/>
            <w:tcBorders>
              <w:top w:val="nil"/>
              <w:left w:val="nil"/>
              <w:bottom w:val="nil"/>
              <w:right w:val="nil"/>
            </w:tcBorders>
            <w:shd w:val="clear" w:color="auto" w:fill="auto"/>
            <w:noWrap/>
            <w:vAlign w:val="center"/>
            <w:hideMark/>
          </w:tcPr>
          <w:p w:rsidR="00722CF8" w:rsidRPr="00446F71" w:rsidRDefault="00722CF8" w:rsidP="0007104C">
            <w:pPr>
              <w:pStyle w:val="TableText"/>
            </w:pPr>
            <w:r w:rsidRPr="00446F71">
              <w:t>Izmir</w:t>
            </w:r>
          </w:p>
        </w:tc>
        <w:tc>
          <w:tcPr>
            <w:tcW w:w="3969" w:type="dxa"/>
            <w:tcBorders>
              <w:top w:val="nil"/>
              <w:left w:val="nil"/>
              <w:bottom w:val="nil"/>
              <w:right w:val="nil"/>
            </w:tcBorders>
            <w:shd w:val="clear" w:color="auto" w:fill="auto"/>
            <w:noWrap/>
            <w:vAlign w:val="center"/>
            <w:hideMark/>
          </w:tcPr>
          <w:p w:rsidR="00722CF8" w:rsidRPr="00446F71" w:rsidRDefault="00722CF8" w:rsidP="0007104C">
            <w:pPr>
              <w:pStyle w:val="TableText"/>
            </w:pPr>
            <w:r w:rsidRPr="00446F71">
              <w:t>Izmir</w:t>
            </w:r>
          </w:p>
        </w:tc>
        <w:tc>
          <w:tcPr>
            <w:tcW w:w="1417" w:type="dxa"/>
            <w:tcBorders>
              <w:top w:val="nil"/>
              <w:left w:val="nil"/>
              <w:bottom w:val="nil"/>
              <w:right w:val="nil"/>
            </w:tcBorders>
            <w:shd w:val="clear" w:color="auto" w:fill="auto"/>
            <w:noWrap/>
            <w:vAlign w:val="center"/>
            <w:hideMark/>
          </w:tcPr>
          <w:p w:rsidR="00722CF8" w:rsidRPr="00446F71" w:rsidRDefault="00722CF8" w:rsidP="0007104C">
            <w:pPr>
              <w:pStyle w:val="TableText"/>
              <w:jc w:val="right"/>
            </w:pPr>
            <w:r w:rsidRPr="00446F71">
              <w:t>1.75</w:t>
            </w:r>
          </w:p>
        </w:tc>
      </w:tr>
      <w:tr w:rsidR="00722CF8" w:rsidRPr="00446F71" w:rsidTr="0007104C">
        <w:trPr>
          <w:trHeight w:val="227"/>
          <w:jc w:val="center"/>
        </w:trPr>
        <w:tc>
          <w:tcPr>
            <w:tcW w:w="968" w:type="dxa"/>
            <w:tcBorders>
              <w:top w:val="nil"/>
              <w:left w:val="nil"/>
              <w:bottom w:val="nil"/>
              <w:right w:val="nil"/>
            </w:tcBorders>
            <w:shd w:val="clear" w:color="auto" w:fill="auto"/>
            <w:noWrap/>
            <w:vAlign w:val="center"/>
            <w:hideMark/>
          </w:tcPr>
          <w:p w:rsidR="00722CF8" w:rsidRPr="00446F71" w:rsidRDefault="00722CF8" w:rsidP="0007104C">
            <w:pPr>
              <w:pStyle w:val="TableText"/>
            </w:pPr>
            <w:r w:rsidRPr="00446F71">
              <w:t>TR32</w:t>
            </w:r>
          </w:p>
        </w:tc>
        <w:tc>
          <w:tcPr>
            <w:tcW w:w="1234" w:type="dxa"/>
            <w:tcBorders>
              <w:top w:val="nil"/>
              <w:left w:val="nil"/>
              <w:bottom w:val="nil"/>
              <w:right w:val="nil"/>
            </w:tcBorders>
            <w:shd w:val="clear" w:color="auto" w:fill="auto"/>
            <w:noWrap/>
            <w:vAlign w:val="center"/>
            <w:hideMark/>
          </w:tcPr>
          <w:p w:rsidR="00722CF8" w:rsidRPr="00446F71" w:rsidRDefault="00722CF8" w:rsidP="0007104C">
            <w:pPr>
              <w:pStyle w:val="TableText"/>
            </w:pPr>
            <w:r w:rsidRPr="00446F71">
              <w:t>Aydin</w:t>
            </w:r>
          </w:p>
        </w:tc>
        <w:tc>
          <w:tcPr>
            <w:tcW w:w="3969" w:type="dxa"/>
            <w:tcBorders>
              <w:top w:val="nil"/>
              <w:left w:val="nil"/>
              <w:bottom w:val="nil"/>
              <w:right w:val="nil"/>
            </w:tcBorders>
            <w:shd w:val="clear" w:color="auto" w:fill="auto"/>
            <w:noWrap/>
            <w:vAlign w:val="center"/>
            <w:hideMark/>
          </w:tcPr>
          <w:p w:rsidR="00722CF8" w:rsidRPr="00446F71" w:rsidRDefault="00722CF8" w:rsidP="0007104C">
            <w:pPr>
              <w:pStyle w:val="TableText"/>
            </w:pPr>
            <w:proofErr w:type="spellStart"/>
            <w:r w:rsidRPr="00446F71">
              <w:t>Aydin</w:t>
            </w:r>
            <w:proofErr w:type="spellEnd"/>
            <w:r w:rsidRPr="00446F71">
              <w:t xml:space="preserve">, </w:t>
            </w:r>
            <w:proofErr w:type="spellStart"/>
            <w:r w:rsidRPr="00446F71">
              <w:t>Denizli</w:t>
            </w:r>
            <w:proofErr w:type="spellEnd"/>
            <w:r w:rsidRPr="00446F71">
              <w:t xml:space="preserve">, </w:t>
            </w:r>
            <w:proofErr w:type="spellStart"/>
            <w:r w:rsidRPr="00446F71">
              <w:t>Mugla</w:t>
            </w:r>
            <w:proofErr w:type="spellEnd"/>
          </w:p>
        </w:tc>
        <w:tc>
          <w:tcPr>
            <w:tcW w:w="1417" w:type="dxa"/>
            <w:tcBorders>
              <w:top w:val="nil"/>
              <w:left w:val="nil"/>
              <w:bottom w:val="nil"/>
              <w:right w:val="nil"/>
            </w:tcBorders>
            <w:shd w:val="clear" w:color="auto" w:fill="auto"/>
            <w:noWrap/>
            <w:vAlign w:val="center"/>
            <w:hideMark/>
          </w:tcPr>
          <w:p w:rsidR="00722CF8" w:rsidRPr="00446F71" w:rsidRDefault="00722CF8" w:rsidP="0007104C">
            <w:pPr>
              <w:pStyle w:val="TableText"/>
              <w:jc w:val="right"/>
            </w:pPr>
            <w:r w:rsidRPr="00446F71">
              <w:t>0.52</w:t>
            </w:r>
          </w:p>
        </w:tc>
      </w:tr>
      <w:tr w:rsidR="00722CF8" w:rsidRPr="00446F71" w:rsidTr="0007104C">
        <w:trPr>
          <w:trHeight w:val="227"/>
          <w:jc w:val="center"/>
        </w:trPr>
        <w:tc>
          <w:tcPr>
            <w:tcW w:w="968" w:type="dxa"/>
            <w:tcBorders>
              <w:top w:val="nil"/>
              <w:left w:val="nil"/>
              <w:bottom w:val="nil"/>
              <w:right w:val="nil"/>
            </w:tcBorders>
            <w:shd w:val="clear" w:color="auto" w:fill="auto"/>
            <w:noWrap/>
            <w:vAlign w:val="center"/>
            <w:hideMark/>
          </w:tcPr>
          <w:p w:rsidR="00722CF8" w:rsidRPr="00446F71" w:rsidRDefault="00722CF8" w:rsidP="0007104C">
            <w:pPr>
              <w:pStyle w:val="TableText"/>
            </w:pPr>
            <w:r w:rsidRPr="00446F71">
              <w:t>TR33</w:t>
            </w:r>
          </w:p>
        </w:tc>
        <w:tc>
          <w:tcPr>
            <w:tcW w:w="1234" w:type="dxa"/>
            <w:tcBorders>
              <w:top w:val="nil"/>
              <w:left w:val="nil"/>
              <w:bottom w:val="nil"/>
              <w:right w:val="nil"/>
            </w:tcBorders>
            <w:shd w:val="clear" w:color="auto" w:fill="auto"/>
            <w:noWrap/>
            <w:vAlign w:val="center"/>
            <w:hideMark/>
          </w:tcPr>
          <w:p w:rsidR="00722CF8" w:rsidRPr="00446F71" w:rsidRDefault="00722CF8" w:rsidP="0007104C">
            <w:pPr>
              <w:pStyle w:val="TableText"/>
            </w:pPr>
            <w:proofErr w:type="spellStart"/>
            <w:r w:rsidRPr="00446F71">
              <w:t>Manisa</w:t>
            </w:r>
            <w:proofErr w:type="spellEnd"/>
          </w:p>
        </w:tc>
        <w:tc>
          <w:tcPr>
            <w:tcW w:w="3969" w:type="dxa"/>
            <w:tcBorders>
              <w:top w:val="nil"/>
              <w:left w:val="nil"/>
              <w:bottom w:val="nil"/>
              <w:right w:val="nil"/>
            </w:tcBorders>
            <w:shd w:val="clear" w:color="auto" w:fill="auto"/>
            <w:noWrap/>
            <w:vAlign w:val="center"/>
            <w:hideMark/>
          </w:tcPr>
          <w:p w:rsidR="00722CF8" w:rsidRPr="00446F71" w:rsidRDefault="00722CF8" w:rsidP="0007104C">
            <w:pPr>
              <w:pStyle w:val="TableText"/>
            </w:pPr>
            <w:proofErr w:type="spellStart"/>
            <w:r w:rsidRPr="00446F71">
              <w:t>Manisa</w:t>
            </w:r>
            <w:proofErr w:type="spellEnd"/>
            <w:r w:rsidRPr="00446F71">
              <w:t xml:space="preserve">, </w:t>
            </w:r>
            <w:proofErr w:type="spellStart"/>
            <w:r w:rsidRPr="00446F71">
              <w:t>Afyonkarahisar</w:t>
            </w:r>
            <w:proofErr w:type="spellEnd"/>
            <w:r w:rsidRPr="00446F71">
              <w:t xml:space="preserve">, </w:t>
            </w:r>
            <w:proofErr w:type="spellStart"/>
            <w:r w:rsidRPr="00446F71">
              <w:t>Kutahya</w:t>
            </w:r>
            <w:proofErr w:type="spellEnd"/>
            <w:r w:rsidRPr="00446F71">
              <w:t xml:space="preserve">, </w:t>
            </w:r>
            <w:proofErr w:type="spellStart"/>
            <w:r w:rsidRPr="00446F71">
              <w:t>Usak</w:t>
            </w:r>
            <w:proofErr w:type="spellEnd"/>
          </w:p>
        </w:tc>
        <w:tc>
          <w:tcPr>
            <w:tcW w:w="1417" w:type="dxa"/>
            <w:tcBorders>
              <w:top w:val="nil"/>
              <w:left w:val="nil"/>
              <w:bottom w:val="nil"/>
              <w:right w:val="nil"/>
            </w:tcBorders>
            <w:shd w:val="clear" w:color="auto" w:fill="auto"/>
            <w:noWrap/>
            <w:vAlign w:val="center"/>
            <w:hideMark/>
          </w:tcPr>
          <w:p w:rsidR="00722CF8" w:rsidRPr="00446F71" w:rsidRDefault="00722CF8" w:rsidP="0007104C">
            <w:pPr>
              <w:pStyle w:val="TableText"/>
              <w:jc w:val="right"/>
            </w:pPr>
            <w:r w:rsidRPr="00446F71">
              <w:t>0.22</w:t>
            </w:r>
          </w:p>
        </w:tc>
      </w:tr>
      <w:tr w:rsidR="00722CF8" w:rsidRPr="00446F71" w:rsidTr="0007104C">
        <w:trPr>
          <w:trHeight w:val="227"/>
          <w:jc w:val="center"/>
        </w:trPr>
        <w:tc>
          <w:tcPr>
            <w:tcW w:w="968" w:type="dxa"/>
            <w:tcBorders>
              <w:top w:val="nil"/>
              <w:left w:val="nil"/>
              <w:bottom w:val="nil"/>
              <w:right w:val="nil"/>
            </w:tcBorders>
            <w:shd w:val="clear" w:color="auto" w:fill="auto"/>
            <w:noWrap/>
            <w:vAlign w:val="center"/>
            <w:hideMark/>
          </w:tcPr>
          <w:p w:rsidR="00722CF8" w:rsidRPr="00446F71" w:rsidRDefault="00722CF8" w:rsidP="0007104C">
            <w:pPr>
              <w:pStyle w:val="TableText"/>
            </w:pPr>
            <w:r w:rsidRPr="00446F71">
              <w:t>TR41</w:t>
            </w:r>
          </w:p>
        </w:tc>
        <w:tc>
          <w:tcPr>
            <w:tcW w:w="1234" w:type="dxa"/>
            <w:tcBorders>
              <w:top w:val="nil"/>
              <w:left w:val="nil"/>
              <w:bottom w:val="nil"/>
              <w:right w:val="nil"/>
            </w:tcBorders>
            <w:shd w:val="clear" w:color="auto" w:fill="auto"/>
            <w:noWrap/>
            <w:vAlign w:val="center"/>
            <w:hideMark/>
          </w:tcPr>
          <w:p w:rsidR="00722CF8" w:rsidRPr="00446F71" w:rsidRDefault="00722CF8" w:rsidP="0007104C">
            <w:pPr>
              <w:pStyle w:val="TableText"/>
            </w:pPr>
            <w:r w:rsidRPr="00446F71">
              <w:t>Bursa</w:t>
            </w:r>
          </w:p>
        </w:tc>
        <w:tc>
          <w:tcPr>
            <w:tcW w:w="3969" w:type="dxa"/>
            <w:tcBorders>
              <w:top w:val="nil"/>
              <w:left w:val="nil"/>
              <w:bottom w:val="nil"/>
              <w:right w:val="nil"/>
            </w:tcBorders>
            <w:shd w:val="clear" w:color="auto" w:fill="auto"/>
            <w:noWrap/>
            <w:vAlign w:val="center"/>
            <w:hideMark/>
          </w:tcPr>
          <w:p w:rsidR="00722CF8" w:rsidRPr="00446F71" w:rsidRDefault="00722CF8" w:rsidP="0007104C">
            <w:pPr>
              <w:pStyle w:val="TableText"/>
            </w:pPr>
            <w:r w:rsidRPr="00446F71">
              <w:t xml:space="preserve">Bursa, Eskisehir, </w:t>
            </w:r>
            <w:proofErr w:type="spellStart"/>
            <w:r w:rsidRPr="00446F71">
              <w:t>Bilecik</w:t>
            </w:r>
            <w:proofErr w:type="spellEnd"/>
          </w:p>
        </w:tc>
        <w:tc>
          <w:tcPr>
            <w:tcW w:w="1417" w:type="dxa"/>
            <w:tcBorders>
              <w:top w:val="nil"/>
              <w:left w:val="nil"/>
              <w:bottom w:val="nil"/>
              <w:right w:val="nil"/>
            </w:tcBorders>
            <w:shd w:val="clear" w:color="auto" w:fill="auto"/>
            <w:noWrap/>
            <w:vAlign w:val="center"/>
            <w:hideMark/>
          </w:tcPr>
          <w:p w:rsidR="00722CF8" w:rsidRPr="00446F71" w:rsidRDefault="00722CF8" w:rsidP="0007104C">
            <w:pPr>
              <w:pStyle w:val="TableText"/>
              <w:jc w:val="right"/>
            </w:pPr>
            <w:r w:rsidRPr="00446F71">
              <w:t>1.85</w:t>
            </w:r>
          </w:p>
        </w:tc>
      </w:tr>
      <w:tr w:rsidR="00722CF8" w:rsidRPr="00446F71" w:rsidTr="0007104C">
        <w:trPr>
          <w:trHeight w:val="227"/>
          <w:jc w:val="center"/>
        </w:trPr>
        <w:tc>
          <w:tcPr>
            <w:tcW w:w="968" w:type="dxa"/>
            <w:tcBorders>
              <w:top w:val="nil"/>
              <w:left w:val="nil"/>
              <w:bottom w:val="nil"/>
              <w:right w:val="nil"/>
            </w:tcBorders>
            <w:shd w:val="clear" w:color="auto" w:fill="auto"/>
            <w:noWrap/>
            <w:vAlign w:val="center"/>
            <w:hideMark/>
          </w:tcPr>
          <w:p w:rsidR="00722CF8" w:rsidRPr="00446F71" w:rsidRDefault="00722CF8" w:rsidP="0007104C">
            <w:pPr>
              <w:pStyle w:val="TableText"/>
            </w:pPr>
            <w:r w:rsidRPr="00446F71">
              <w:t>TR42</w:t>
            </w:r>
          </w:p>
        </w:tc>
        <w:tc>
          <w:tcPr>
            <w:tcW w:w="1234" w:type="dxa"/>
            <w:tcBorders>
              <w:top w:val="nil"/>
              <w:left w:val="nil"/>
              <w:bottom w:val="nil"/>
              <w:right w:val="nil"/>
            </w:tcBorders>
            <w:shd w:val="clear" w:color="auto" w:fill="auto"/>
            <w:noWrap/>
            <w:vAlign w:val="center"/>
            <w:hideMark/>
          </w:tcPr>
          <w:p w:rsidR="00722CF8" w:rsidRPr="00446F71" w:rsidRDefault="00722CF8" w:rsidP="0007104C">
            <w:pPr>
              <w:pStyle w:val="TableText"/>
            </w:pPr>
            <w:proofErr w:type="spellStart"/>
            <w:r w:rsidRPr="00446F71">
              <w:t>Kocaeli</w:t>
            </w:r>
            <w:proofErr w:type="spellEnd"/>
          </w:p>
        </w:tc>
        <w:tc>
          <w:tcPr>
            <w:tcW w:w="3969" w:type="dxa"/>
            <w:tcBorders>
              <w:top w:val="nil"/>
              <w:left w:val="nil"/>
              <w:bottom w:val="nil"/>
              <w:right w:val="nil"/>
            </w:tcBorders>
            <w:shd w:val="clear" w:color="auto" w:fill="auto"/>
            <w:noWrap/>
            <w:vAlign w:val="center"/>
            <w:hideMark/>
          </w:tcPr>
          <w:p w:rsidR="00722CF8" w:rsidRPr="00446F71" w:rsidRDefault="00722CF8" w:rsidP="0007104C">
            <w:pPr>
              <w:pStyle w:val="TableText"/>
            </w:pPr>
            <w:proofErr w:type="spellStart"/>
            <w:r w:rsidRPr="00446F71">
              <w:t>Kocaeli</w:t>
            </w:r>
            <w:proofErr w:type="spellEnd"/>
            <w:r w:rsidRPr="00446F71">
              <w:t xml:space="preserve">, </w:t>
            </w:r>
            <w:proofErr w:type="spellStart"/>
            <w:r w:rsidRPr="00446F71">
              <w:t>Sakarya</w:t>
            </w:r>
            <w:proofErr w:type="spellEnd"/>
            <w:r w:rsidRPr="00446F71">
              <w:t xml:space="preserve">, </w:t>
            </w:r>
            <w:proofErr w:type="spellStart"/>
            <w:r w:rsidRPr="00446F71">
              <w:t>Duzce</w:t>
            </w:r>
            <w:proofErr w:type="spellEnd"/>
            <w:r w:rsidRPr="00446F71">
              <w:t xml:space="preserve">, </w:t>
            </w:r>
            <w:proofErr w:type="spellStart"/>
            <w:r w:rsidRPr="00446F71">
              <w:t>Bolu</w:t>
            </w:r>
            <w:proofErr w:type="spellEnd"/>
            <w:r w:rsidRPr="00446F71">
              <w:t xml:space="preserve">, </w:t>
            </w:r>
            <w:proofErr w:type="spellStart"/>
            <w:r w:rsidRPr="00446F71">
              <w:t>Yalova</w:t>
            </w:r>
            <w:proofErr w:type="spellEnd"/>
          </w:p>
        </w:tc>
        <w:tc>
          <w:tcPr>
            <w:tcW w:w="1417" w:type="dxa"/>
            <w:tcBorders>
              <w:top w:val="nil"/>
              <w:left w:val="nil"/>
              <w:bottom w:val="nil"/>
              <w:right w:val="nil"/>
            </w:tcBorders>
            <w:shd w:val="clear" w:color="auto" w:fill="auto"/>
            <w:noWrap/>
            <w:vAlign w:val="center"/>
            <w:hideMark/>
          </w:tcPr>
          <w:p w:rsidR="00722CF8" w:rsidRPr="00446F71" w:rsidRDefault="00722CF8" w:rsidP="0007104C">
            <w:pPr>
              <w:pStyle w:val="TableText"/>
              <w:jc w:val="right"/>
            </w:pPr>
            <w:r w:rsidRPr="00446F71">
              <w:t>0.48</w:t>
            </w:r>
          </w:p>
        </w:tc>
      </w:tr>
      <w:tr w:rsidR="00722CF8" w:rsidRPr="00446F71" w:rsidTr="0007104C">
        <w:trPr>
          <w:trHeight w:val="227"/>
          <w:jc w:val="center"/>
        </w:trPr>
        <w:tc>
          <w:tcPr>
            <w:tcW w:w="968" w:type="dxa"/>
            <w:tcBorders>
              <w:top w:val="nil"/>
              <w:left w:val="nil"/>
              <w:bottom w:val="nil"/>
              <w:right w:val="nil"/>
            </w:tcBorders>
            <w:shd w:val="clear" w:color="auto" w:fill="auto"/>
            <w:noWrap/>
            <w:vAlign w:val="center"/>
            <w:hideMark/>
          </w:tcPr>
          <w:p w:rsidR="00722CF8" w:rsidRPr="00446F71" w:rsidRDefault="00722CF8" w:rsidP="0007104C">
            <w:pPr>
              <w:pStyle w:val="TableText"/>
            </w:pPr>
            <w:r w:rsidRPr="00446F71">
              <w:t>TR51</w:t>
            </w:r>
          </w:p>
        </w:tc>
        <w:tc>
          <w:tcPr>
            <w:tcW w:w="1234" w:type="dxa"/>
            <w:tcBorders>
              <w:top w:val="nil"/>
              <w:left w:val="nil"/>
              <w:bottom w:val="nil"/>
              <w:right w:val="nil"/>
            </w:tcBorders>
            <w:shd w:val="clear" w:color="auto" w:fill="auto"/>
            <w:noWrap/>
            <w:vAlign w:val="center"/>
            <w:hideMark/>
          </w:tcPr>
          <w:p w:rsidR="00722CF8" w:rsidRPr="00446F71" w:rsidRDefault="00722CF8" w:rsidP="0007104C">
            <w:pPr>
              <w:pStyle w:val="TableText"/>
            </w:pPr>
            <w:r w:rsidRPr="00446F71">
              <w:t>Ankara</w:t>
            </w:r>
          </w:p>
        </w:tc>
        <w:tc>
          <w:tcPr>
            <w:tcW w:w="3969" w:type="dxa"/>
            <w:tcBorders>
              <w:top w:val="nil"/>
              <w:left w:val="nil"/>
              <w:bottom w:val="nil"/>
              <w:right w:val="nil"/>
            </w:tcBorders>
            <w:shd w:val="clear" w:color="auto" w:fill="auto"/>
            <w:noWrap/>
            <w:vAlign w:val="center"/>
            <w:hideMark/>
          </w:tcPr>
          <w:p w:rsidR="00722CF8" w:rsidRPr="00446F71" w:rsidRDefault="00722CF8" w:rsidP="0007104C">
            <w:pPr>
              <w:pStyle w:val="TableText"/>
            </w:pPr>
            <w:r w:rsidRPr="00446F71">
              <w:t>Ankara</w:t>
            </w:r>
          </w:p>
        </w:tc>
        <w:tc>
          <w:tcPr>
            <w:tcW w:w="1417" w:type="dxa"/>
            <w:tcBorders>
              <w:top w:val="nil"/>
              <w:left w:val="nil"/>
              <w:bottom w:val="nil"/>
              <w:right w:val="nil"/>
            </w:tcBorders>
            <w:shd w:val="clear" w:color="auto" w:fill="auto"/>
            <w:noWrap/>
            <w:vAlign w:val="center"/>
            <w:hideMark/>
          </w:tcPr>
          <w:p w:rsidR="00722CF8" w:rsidRPr="00446F71" w:rsidRDefault="00722CF8" w:rsidP="0007104C">
            <w:pPr>
              <w:pStyle w:val="TableText"/>
              <w:jc w:val="right"/>
            </w:pPr>
            <w:r w:rsidRPr="00446F71">
              <w:t>0.80</w:t>
            </w:r>
          </w:p>
        </w:tc>
      </w:tr>
      <w:tr w:rsidR="00722CF8" w:rsidRPr="00446F71" w:rsidTr="0007104C">
        <w:trPr>
          <w:trHeight w:val="227"/>
          <w:jc w:val="center"/>
        </w:trPr>
        <w:tc>
          <w:tcPr>
            <w:tcW w:w="968" w:type="dxa"/>
            <w:tcBorders>
              <w:top w:val="nil"/>
              <w:left w:val="nil"/>
              <w:bottom w:val="nil"/>
              <w:right w:val="nil"/>
            </w:tcBorders>
            <w:shd w:val="clear" w:color="auto" w:fill="auto"/>
            <w:noWrap/>
            <w:vAlign w:val="center"/>
            <w:hideMark/>
          </w:tcPr>
          <w:p w:rsidR="00722CF8" w:rsidRPr="00446F71" w:rsidRDefault="00722CF8" w:rsidP="0007104C">
            <w:pPr>
              <w:pStyle w:val="TableText"/>
            </w:pPr>
            <w:r w:rsidRPr="00446F71">
              <w:t>TR52</w:t>
            </w:r>
          </w:p>
        </w:tc>
        <w:tc>
          <w:tcPr>
            <w:tcW w:w="1234" w:type="dxa"/>
            <w:tcBorders>
              <w:top w:val="nil"/>
              <w:left w:val="nil"/>
              <w:bottom w:val="nil"/>
              <w:right w:val="nil"/>
            </w:tcBorders>
            <w:shd w:val="clear" w:color="auto" w:fill="auto"/>
            <w:noWrap/>
            <w:vAlign w:val="center"/>
            <w:hideMark/>
          </w:tcPr>
          <w:p w:rsidR="00722CF8" w:rsidRPr="00446F71" w:rsidRDefault="00722CF8" w:rsidP="0007104C">
            <w:pPr>
              <w:pStyle w:val="TableText"/>
            </w:pPr>
            <w:r w:rsidRPr="00446F71">
              <w:t>Konya</w:t>
            </w:r>
          </w:p>
        </w:tc>
        <w:tc>
          <w:tcPr>
            <w:tcW w:w="3969" w:type="dxa"/>
            <w:tcBorders>
              <w:top w:val="nil"/>
              <w:left w:val="nil"/>
              <w:bottom w:val="nil"/>
              <w:right w:val="nil"/>
            </w:tcBorders>
            <w:shd w:val="clear" w:color="auto" w:fill="auto"/>
            <w:noWrap/>
            <w:vAlign w:val="center"/>
            <w:hideMark/>
          </w:tcPr>
          <w:p w:rsidR="00722CF8" w:rsidRPr="00446F71" w:rsidRDefault="00722CF8" w:rsidP="0007104C">
            <w:pPr>
              <w:pStyle w:val="TableText"/>
            </w:pPr>
            <w:r w:rsidRPr="00446F71">
              <w:t xml:space="preserve">Konya, </w:t>
            </w:r>
            <w:proofErr w:type="spellStart"/>
            <w:r w:rsidRPr="00446F71">
              <w:t>Karaman</w:t>
            </w:r>
            <w:proofErr w:type="spellEnd"/>
          </w:p>
        </w:tc>
        <w:tc>
          <w:tcPr>
            <w:tcW w:w="1417" w:type="dxa"/>
            <w:tcBorders>
              <w:top w:val="nil"/>
              <w:left w:val="nil"/>
              <w:bottom w:val="nil"/>
              <w:right w:val="nil"/>
            </w:tcBorders>
            <w:shd w:val="clear" w:color="auto" w:fill="auto"/>
            <w:noWrap/>
            <w:vAlign w:val="center"/>
            <w:hideMark/>
          </w:tcPr>
          <w:p w:rsidR="00722CF8" w:rsidRPr="00446F71" w:rsidRDefault="00722CF8" w:rsidP="0007104C">
            <w:pPr>
              <w:pStyle w:val="TableText"/>
              <w:jc w:val="right"/>
            </w:pPr>
            <w:r w:rsidRPr="00446F71">
              <w:t>1.60</w:t>
            </w:r>
          </w:p>
        </w:tc>
      </w:tr>
      <w:tr w:rsidR="00722CF8" w:rsidRPr="00446F71" w:rsidTr="0007104C">
        <w:trPr>
          <w:trHeight w:val="227"/>
          <w:jc w:val="center"/>
        </w:trPr>
        <w:tc>
          <w:tcPr>
            <w:tcW w:w="968" w:type="dxa"/>
            <w:tcBorders>
              <w:top w:val="nil"/>
              <w:left w:val="nil"/>
              <w:bottom w:val="nil"/>
              <w:right w:val="nil"/>
            </w:tcBorders>
            <w:shd w:val="clear" w:color="auto" w:fill="auto"/>
            <w:noWrap/>
            <w:vAlign w:val="center"/>
            <w:hideMark/>
          </w:tcPr>
          <w:p w:rsidR="00722CF8" w:rsidRPr="00446F71" w:rsidRDefault="00722CF8" w:rsidP="0007104C">
            <w:pPr>
              <w:pStyle w:val="TableText"/>
            </w:pPr>
            <w:r w:rsidRPr="00446F71">
              <w:t>TR61</w:t>
            </w:r>
          </w:p>
        </w:tc>
        <w:tc>
          <w:tcPr>
            <w:tcW w:w="1234" w:type="dxa"/>
            <w:tcBorders>
              <w:top w:val="nil"/>
              <w:left w:val="nil"/>
              <w:bottom w:val="nil"/>
              <w:right w:val="nil"/>
            </w:tcBorders>
            <w:shd w:val="clear" w:color="auto" w:fill="auto"/>
            <w:noWrap/>
            <w:vAlign w:val="center"/>
            <w:hideMark/>
          </w:tcPr>
          <w:p w:rsidR="00722CF8" w:rsidRPr="00446F71" w:rsidRDefault="00722CF8" w:rsidP="0007104C">
            <w:pPr>
              <w:pStyle w:val="TableText"/>
            </w:pPr>
            <w:r w:rsidRPr="00446F71">
              <w:t>Antalya</w:t>
            </w:r>
          </w:p>
        </w:tc>
        <w:tc>
          <w:tcPr>
            <w:tcW w:w="3969" w:type="dxa"/>
            <w:tcBorders>
              <w:top w:val="nil"/>
              <w:left w:val="nil"/>
              <w:bottom w:val="nil"/>
              <w:right w:val="nil"/>
            </w:tcBorders>
            <w:shd w:val="clear" w:color="auto" w:fill="auto"/>
            <w:noWrap/>
            <w:vAlign w:val="center"/>
            <w:hideMark/>
          </w:tcPr>
          <w:p w:rsidR="00722CF8" w:rsidRPr="00446F71" w:rsidRDefault="00722CF8" w:rsidP="0007104C">
            <w:pPr>
              <w:pStyle w:val="TableText"/>
            </w:pPr>
            <w:r w:rsidRPr="00446F71">
              <w:t xml:space="preserve">Antalya, </w:t>
            </w:r>
            <w:proofErr w:type="spellStart"/>
            <w:r w:rsidRPr="00446F71">
              <w:t>Isparta</w:t>
            </w:r>
            <w:proofErr w:type="spellEnd"/>
            <w:r w:rsidRPr="00446F71">
              <w:t xml:space="preserve">, </w:t>
            </w:r>
            <w:proofErr w:type="spellStart"/>
            <w:r w:rsidRPr="00446F71">
              <w:t>Burdur</w:t>
            </w:r>
            <w:proofErr w:type="spellEnd"/>
          </w:p>
        </w:tc>
        <w:tc>
          <w:tcPr>
            <w:tcW w:w="1417" w:type="dxa"/>
            <w:tcBorders>
              <w:top w:val="nil"/>
              <w:left w:val="nil"/>
              <w:bottom w:val="nil"/>
              <w:right w:val="nil"/>
            </w:tcBorders>
            <w:shd w:val="clear" w:color="auto" w:fill="auto"/>
            <w:noWrap/>
            <w:vAlign w:val="center"/>
            <w:hideMark/>
          </w:tcPr>
          <w:p w:rsidR="00722CF8" w:rsidRPr="00446F71" w:rsidRDefault="00722CF8" w:rsidP="0007104C">
            <w:pPr>
              <w:pStyle w:val="TableText"/>
              <w:jc w:val="right"/>
            </w:pPr>
            <w:r w:rsidRPr="00446F71">
              <w:t>0.19</w:t>
            </w:r>
          </w:p>
        </w:tc>
      </w:tr>
      <w:tr w:rsidR="00722CF8" w:rsidRPr="00446F71" w:rsidTr="0007104C">
        <w:trPr>
          <w:trHeight w:val="227"/>
          <w:jc w:val="center"/>
        </w:trPr>
        <w:tc>
          <w:tcPr>
            <w:tcW w:w="968" w:type="dxa"/>
            <w:tcBorders>
              <w:top w:val="nil"/>
              <w:left w:val="nil"/>
              <w:bottom w:val="nil"/>
              <w:right w:val="nil"/>
            </w:tcBorders>
            <w:shd w:val="clear" w:color="auto" w:fill="auto"/>
            <w:noWrap/>
            <w:vAlign w:val="center"/>
            <w:hideMark/>
          </w:tcPr>
          <w:p w:rsidR="00722CF8" w:rsidRPr="00446F71" w:rsidRDefault="00722CF8" w:rsidP="0007104C">
            <w:pPr>
              <w:pStyle w:val="TableText"/>
            </w:pPr>
            <w:r w:rsidRPr="00446F71">
              <w:t>TR62</w:t>
            </w:r>
          </w:p>
        </w:tc>
        <w:tc>
          <w:tcPr>
            <w:tcW w:w="1234" w:type="dxa"/>
            <w:tcBorders>
              <w:top w:val="nil"/>
              <w:left w:val="nil"/>
              <w:bottom w:val="nil"/>
              <w:right w:val="nil"/>
            </w:tcBorders>
            <w:shd w:val="clear" w:color="auto" w:fill="auto"/>
            <w:noWrap/>
            <w:vAlign w:val="center"/>
            <w:hideMark/>
          </w:tcPr>
          <w:p w:rsidR="00722CF8" w:rsidRPr="00446F71" w:rsidRDefault="00722CF8" w:rsidP="0007104C">
            <w:pPr>
              <w:pStyle w:val="TableText"/>
            </w:pPr>
            <w:r w:rsidRPr="00446F71">
              <w:t>Adana</w:t>
            </w:r>
          </w:p>
        </w:tc>
        <w:tc>
          <w:tcPr>
            <w:tcW w:w="3969" w:type="dxa"/>
            <w:tcBorders>
              <w:top w:val="nil"/>
              <w:left w:val="nil"/>
              <w:bottom w:val="nil"/>
              <w:right w:val="nil"/>
            </w:tcBorders>
            <w:shd w:val="clear" w:color="auto" w:fill="auto"/>
            <w:noWrap/>
            <w:vAlign w:val="center"/>
            <w:hideMark/>
          </w:tcPr>
          <w:p w:rsidR="00722CF8" w:rsidRPr="00446F71" w:rsidRDefault="00722CF8" w:rsidP="0007104C">
            <w:pPr>
              <w:pStyle w:val="TableText"/>
            </w:pPr>
            <w:r w:rsidRPr="00446F71">
              <w:t>Adana, Mersin</w:t>
            </w:r>
          </w:p>
        </w:tc>
        <w:tc>
          <w:tcPr>
            <w:tcW w:w="1417" w:type="dxa"/>
            <w:tcBorders>
              <w:top w:val="nil"/>
              <w:left w:val="nil"/>
              <w:bottom w:val="nil"/>
              <w:right w:val="nil"/>
            </w:tcBorders>
            <w:shd w:val="clear" w:color="auto" w:fill="auto"/>
            <w:noWrap/>
            <w:vAlign w:val="center"/>
            <w:hideMark/>
          </w:tcPr>
          <w:p w:rsidR="00722CF8" w:rsidRPr="00446F71" w:rsidRDefault="00722CF8" w:rsidP="0007104C">
            <w:pPr>
              <w:pStyle w:val="TableText"/>
              <w:jc w:val="right"/>
            </w:pPr>
            <w:r w:rsidRPr="00446F71">
              <w:t>6.05</w:t>
            </w:r>
          </w:p>
        </w:tc>
      </w:tr>
      <w:tr w:rsidR="00722CF8" w:rsidRPr="00446F71" w:rsidTr="0007104C">
        <w:trPr>
          <w:trHeight w:val="227"/>
          <w:jc w:val="center"/>
        </w:trPr>
        <w:tc>
          <w:tcPr>
            <w:tcW w:w="968" w:type="dxa"/>
            <w:tcBorders>
              <w:top w:val="nil"/>
              <w:left w:val="nil"/>
              <w:bottom w:val="nil"/>
              <w:right w:val="nil"/>
            </w:tcBorders>
            <w:shd w:val="clear" w:color="auto" w:fill="auto"/>
            <w:noWrap/>
            <w:vAlign w:val="center"/>
            <w:hideMark/>
          </w:tcPr>
          <w:p w:rsidR="00722CF8" w:rsidRPr="00446F71" w:rsidRDefault="00722CF8" w:rsidP="0007104C">
            <w:pPr>
              <w:pStyle w:val="TableText"/>
            </w:pPr>
            <w:r w:rsidRPr="00446F71">
              <w:t>TR63</w:t>
            </w:r>
          </w:p>
        </w:tc>
        <w:tc>
          <w:tcPr>
            <w:tcW w:w="1234" w:type="dxa"/>
            <w:tcBorders>
              <w:top w:val="nil"/>
              <w:left w:val="nil"/>
              <w:bottom w:val="nil"/>
              <w:right w:val="nil"/>
            </w:tcBorders>
            <w:shd w:val="clear" w:color="auto" w:fill="auto"/>
            <w:noWrap/>
            <w:vAlign w:val="center"/>
            <w:hideMark/>
          </w:tcPr>
          <w:p w:rsidR="00722CF8" w:rsidRPr="00446F71" w:rsidRDefault="00722CF8" w:rsidP="0007104C">
            <w:pPr>
              <w:pStyle w:val="TableText"/>
            </w:pPr>
            <w:proofErr w:type="spellStart"/>
            <w:r w:rsidRPr="00446F71">
              <w:t>Hatay</w:t>
            </w:r>
            <w:proofErr w:type="spellEnd"/>
          </w:p>
        </w:tc>
        <w:tc>
          <w:tcPr>
            <w:tcW w:w="3969" w:type="dxa"/>
            <w:tcBorders>
              <w:top w:val="nil"/>
              <w:left w:val="nil"/>
              <w:bottom w:val="nil"/>
              <w:right w:val="nil"/>
            </w:tcBorders>
            <w:shd w:val="clear" w:color="auto" w:fill="auto"/>
            <w:noWrap/>
            <w:vAlign w:val="center"/>
            <w:hideMark/>
          </w:tcPr>
          <w:p w:rsidR="00722CF8" w:rsidRPr="00446F71" w:rsidRDefault="00722CF8" w:rsidP="0007104C">
            <w:pPr>
              <w:pStyle w:val="TableText"/>
            </w:pPr>
            <w:proofErr w:type="spellStart"/>
            <w:r w:rsidRPr="00446F71">
              <w:t>Hatay</w:t>
            </w:r>
            <w:proofErr w:type="spellEnd"/>
            <w:r w:rsidRPr="00446F71">
              <w:t xml:space="preserve">, </w:t>
            </w:r>
            <w:proofErr w:type="spellStart"/>
            <w:r w:rsidRPr="00446F71">
              <w:t>Kahramanmaras</w:t>
            </w:r>
            <w:proofErr w:type="spellEnd"/>
            <w:r w:rsidRPr="00446F71">
              <w:t xml:space="preserve">, </w:t>
            </w:r>
            <w:proofErr w:type="spellStart"/>
            <w:r w:rsidRPr="00446F71">
              <w:t>Osmaniye</w:t>
            </w:r>
            <w:proofErr w:type="spellEnd"/>
          </w:p>
        </w:tc>
        <w:tc>
          <w:tcPr>
            <w:tcW w:w="1417" w:type="dxa"/>
            <w:tcBorders>
              <w:top w:val="nil"/>
              <w:left w:val="nil"/>
              <w:bottom w:val="nil"/>
              <w:right w:val="nil"/>
            </w:tcBorders>
            <w:shd w:val="clear" w:color="auto" w:fill="auto"/>
            <w:noWrap/>
            <w:vAlign w:val="center"/>
            <w:hideMark/>
          </w:tcPr>
          <w:p w:rsidR="00722CF8" w:rsidRPr="00446F71" w:rsidRDefault="00722CF8" w:rsidP="0007104C">
            <w:pPr>
              <w:pStyle w:val="TableText"/>
              <w:jc w:val="right"/>
            </w:pPr>
            <w:r w:rsidRPr="00446F71">
              <w:t>14.33</w:t>
            </w:r>
          </w:p>
        </w:tc>
      </w:tr>
      <w:tr w:rsidR="00722CF8" w:rsidRPr="00446F71" w:rsidTr="0007104C">
        <w:trPr>
          <w:trHeight w:val="227"/>
          <w:jc w:val="center"/>
        </w:trPr>
        <w:tc>
          <w:tcPr>
            <w:tcW w:w="968" w:type="dxa"/>
            <w:tcBorders>
              <w:top w:val="nil"/>
              <w:left w:val="nil"/>
              <w:bottom w:val="nil"/>
              <w:right w:val="nil"/>
            </w:tcBorders>
            <w:shd w:val="clear" w:color="auto" w:fill="auto"/>
            <w:noWrap/>
            <w:vAlign w:val="center"/>
            <w:hideMark/>
          </w:tcPr>
          <w:p w:rsidR="00722CF8" w:rsidRPr="00446F71" w:rsidRDefault="00722CF8" w:rsidP="0007104C">
            <w:pPr>
              <w:pStyle w:val="TableText"/>
            </w:pPr>
            <w:r w:rsidRPr="00446F71">
              <w:t>TR71</w:t>
            </w:r>
          </w:p>
        </w:tc>
        <w:tc>
          <w:tcPr>
            <w:tcW w:w="1234" w:type="dxa"/>
            <w:tcBorders>
              <w:top w:val="nil"/>
              <w:left w:val="nil"/>
              <w:bottom w:val="nil"/>
              <w:right w:val="nil"/>
            </w:tcBorders>
            <w:shd w:val="clear" w:color="auto" w:fill="auto"/>
            <w:noWrap/>
            <w:vAlign w:val="center"/>
            <w:hideMark/>
          </w:tcPr>
          <w:p w:rsidR="00722CF8" w:rsidRPr="00446F71" w:rsidRDefault="00722CF8" w:rsidP="0007104C">
            <w:pPr>
              <w:pStyle w:val="TableText"/>
            </w:pPr>
            <w:proofErr w:type="spellStart"/>
            <w:r w:rsidRPr="00446F71">
              <w:t>Kirikkale</w:t>
            </w:r>
            <w:proofErr w:type="spellEnd"/>
          </w:p>
        </w:tc>
        <w:tc>
          <w:tcPr>
            <w:tcW w:w="3969" w:type="dxa"/>
            <w:tcBorders>
              <w:top w:val="nil"/>
              <w:left w:val="nil"/>
              <w:bottom w:val="nil"/>
              <w:right w:val="nil"/>
            </w:tcBorders>
            <w:shd w:val="clear" w:color="auto" w:fill="auto"/>
            <w:noWrap/>
            <w:vAlign w:val="center"/>
            <w:hideMark/>
          </w:tcPr>
          <w:p w:rsidR="00722CF8" w:rsidRPr="00446F71" w:rsidRDefault="00722CF8" w:rsidP="0007104C">
            <w:pPr>
              <w:pStyle w:val="TableText"/>
            </w:pPr>
            <w:proofErr w:type="spellStart"/>
            <w:r w:rsidRPr="00446F71">
              <w:t>Kirikkale</w:t>
            </w:r>
            <w:proofErr w:type="spellEnd"/>
            <w:r w:rsidRPr="00446F71">
              <w:t xml:space="preserve">, </w:t>
            </w:r>
            <w:proofErr w:type="spellStart"/>
            <w:r w:rsidRPr="00446F71">
              <w:t>Nevsehir</w:t>
            </w:r>
            <w:proofErr w:type="spellEnd"/>
            <w:r w:rsidRPr="00446F71">
              <w:t xml:space="preserve">, </w:t>
            </w:r>
            <w:proofErr w:type="spellStart"/>
            <w:r w:rsidRPr="00446F71">
              <w:t>Aksaray</w:t>
            </w:r>
            <w:proofErr w:type="spellEnd"/>
            <w:r w:rsidRPr="00446F71">
              <w:t xml:space="preserve">, </w:t>
            </w:r>
            <w:proofErr w:type="spellStart"/>
            <w:r w:rsidRPr="00446F71">
              <w:t>Nigde</w:t>
            </w:r>
            <w:proofErr w:type="spellEnd"/>
            <w:r w:rsidRPr="00446F71">
              <w:t xml:space="preserve">, </w:t>
            </w:r>
            <w:proofErr w:type="spellStart"/>
            <w:r w:rsidRPr="00446F71">
              <w:t>Kirsehir</w:t>
            </w:r>
            <w:proofErr w:type="spellEnd"/>
          </w:p>
        </w:tc>
        <w:tc>
          <w:tcPr>
            <w:tcW w:w="1417" w:type="dxa"/>
            <w:tcBorders>
              <w:top w:val="nil"/>
              <w:left w:val="nil"/>
              <w:bottom w:val="nil"/>
              <w:right w:val="nil"/>
            </w:tcBorders>
            <w:shd w:val="clear" w:color="auto" w:fill="auto"/>
            <w:noWrap/>
            <w:vAlign w:val="center"/>
            <w:hideMark/>
          </w:tcPr>
          <w:p w:rsidR="00722CF8" w:rsidRPr="00446F71" w:rsidRDefault="00722CF8" w:rsidP="0007104C">
            <w:pPr>
              <w:pStyle w:val="TableText"/>
              <w:jc w:val="right"/>
            </w:pPr>
            <w:r w:rsidRPr="00446F71">
              <w:t>0.39</w:t>
            </w:r>
          </w:p>
        </w:tc>
      </w:tr>
      <w:tr w:rsidR="00722CF8" w:rsidRPr="00446F71" w:rsidTr="0007104C">
        <w:trPr>
          <w:trHeight w:val="227"/>
          <w:jc w:val="center"/>
        </w:trPr>
        <w:tc>
          <w:tcPr>
            <w:tcW w:w="968" w:type="dxa"/>
            <w:tcBorders>
              <w:top w:val="nil"/>
              <w:left w:val="nil"/>
              <w:bottom w:val="nil"/>
              <w:right w:val="nil"/>
            </w:tcBorders>
            <w:shd w:val="clear" w:color="auto" w:fill="auto"/>
            <w:noWrap/>
            <w:vAlign w:val="center"/>
            <w:hideMark/>
          </w:tcPr>
          <w:p w:rsidR="00722CF8" w:rsidRPr="00446F71" w:rsidRDefault="00722CF8" w:rsidP="0007104C">
            <w:pPr>
              <w:pStyle w:val="TableText"/>
            </w:pPr>
            <w:r w:rsidRPr="00446F71">
              <w:t>TR72</w:t>
            </w:r>
          </w:p>
        </w:tc>
        <w:tc>
          <w:tcPr>
            <w:tcW w:w="1234" w:type="dxa"/>
            <w:tcBorders>
              <w:top w:val="nil"/>
              <w:left w:val="nil"/>
              <w:bottom w:val="nil"/>
              <w:right w:val="nil"/>
            </w:tcBorders>
            <w:shd w:val="clear" w:color="auto" w:fill="auto"/>
            <w:noWrap/>
            <w:vAlign w:val="center"/>
            <w:hideMark/>
          </w:tcPr>
          <w:p w:rsidR="00722CF8" w:rsidRPr="00446F71" w:rsidRDefault="00722CF8" w:rsidP="0007104C">
            <w:pPr>
              <w:pStyle w:val="TableText"/>
            </w:pPr>
            <w:r w:rsidRPr="00446F71">
              <w:t>Kayseri</w:t>
            </w:r>
          </w:p>
        </w:tc>
        <w:tc>
          <w:tcPr>
            <w:tcW w:w="3969" w:type="dxa"/>
            <w:tcBorders>
              <w:top w:val="nil"/>
              <w:left w:val="nil"/>
              <w:bottom w:val="nil"/>
              <w:right w:val="nil"/>
            </w:tcBorders>
            <w:shd w:val="clear" w:color="auto" w:fill="auto"/>
            <w:noWrap/>
            <w:vAlign w:val="center"/>
            <w:hideMark/>
          </w:tcPr>
          <w:p w:rsidR="00722CF8" w:rsidRPr="00446F71" w:rsidRDefault="00722CF8" w:rsidP="0007104C">
            <w:pPr>
              <w:pStyle w:val="TableText"/>
            </w:pPr>
            <w:r w:rsidRPr="00446F71">
              <w:t xml:space="preserve">Kayseri, Sivas, </w:t>
            </w:r>
            <w:proofErr w:type="spellStart"/>
            <w:r w:rsidRPr="00446F71">
              <w:t>Yozgat</w:t>
            </w:r>
            <w:proofErr w:type="spellEnd"/>
          </w:p>
        </w:tc>
        <w:tc>
          <w:tcPr>
            <w:tcW w:w="1417" w:type="dxa"/>
            <w:tcBorders>
              <w:top w:val="nil"/>
              <w:left w:val="nil"/>
              <w:bottom w:val="nil"/>
              <w:right w:val="nil"/>
            </w:tcBorders>
            <w:shd w:val="clear" w:color="auto" w:fill="auto"/>
            <w:noWrap/>
            <w:vAlign w:val="center"/>
            <w:hideMark/>
          </w:tcPr>
          <w:p w:rsidR="00722CF8" w:rsidRPr="00446F71" w:rsidRDefault="00722CF8" w:rsidP="0007104C">
            <w:pPr>
              <w:pStyle w:val="TableText"/>
              <w:jc w:val="right"/>
            </w:pPr>
            <w:r w:rsidRPr="00446F71">
              <w:t>1.39</w:t>
            </w:r>
          </w:p>
        </w:tc>
      </w:tr>
      <w:tr w:rsidR="00722CF8" w:rsidRPr="00446F71" w:rsidTr="0007104C">
        <w:trPr>
          <w:trHeight w:val="227"/>
          <w:jc w:val="center"/>
        </w:trPr>
        <w:tc>
          <w:tcPr>
            <w:tcW w:w="968" w:type="dxa"/>
            <w:tcBorders>
              <w:top w:val="nil"/>
              <w:left w:val="nil"/>
              <w:bottom w:val="nil"/>
              <w:right w:val="nil"/>
            </w:tcBorders>
            <w:shd w:val="clear" w:color="auto" w:fill="auto"/>
            <w:noWrap/>
            <w:vAlign w:val="center"/>
            <w:hideMark/>
          </w:tcPr>
          <w:p w:rsidR="00722CF8" w:rsidRPr="00446F71" w:rsidRDefault="00722CF8" w:rsidP="0007104C">
            <w:pPr>
              <w:pStyle w:val="TableText"/>
            </w:pPr>
            <w:r w:rsidRPr="00446F71">
              <w:t>TR81</w:t>
            </w:r>
          </w:p>
        </w:tc>
        <w:tc>
          <w:tcPr>
            <w:tcW w:w="1234" w:type="dxa"/>
            <w:tcBorders>
              <w:top w:val="nil"/>
              <w:left w:val="nil"/>
              <w:bottom w:val="nil"/>
              <w:right w:val="nil"/>
            </w:tcBorders>
            <w:shd w:val="clear" w:color="auto" w:fill="auto"/>
            <w:noWrap/>
            <w:vAlign w:val="center"/>
            <w:hideMark/>
          </w:tcPr>
          <w:p w:rsidR="00722CF8" w:rsidRPr="00446F71" w:rsidRDefault="00722CF8" w:rsidP="0007104C">
            <w:pPr>
              <w:pStyle w:val="TableText"/>
            </w:pPr>
            <w:proofErr w:type="spellStart"/>
            <w:r w:rsidRPr="00446F71">
              <w:t>Zonguldak</w:t>
            </w:r>
            <w:proofErr w:type="spellEnd"/>
          </w:p>
        </w:tc>
        <w:tc>
          <w:tcPr>
            <w:tcW w:w="3969" w:type="dxa"/>
            <w:tcBorders>
              <w:top w:val="nil"/>
              <w:left w:val="nil"/>
              <w:bottom w:val="nil"/>
              <w:right w:val="nil"/>
            </w:tcBorders>
            <w:shd w:val="clear" w:color="auto" w:fill="auto"/>
            <w:noWrap/>
            <w:vAlign w:val="center"/>
            <w:hideMark/>
          </w:tcPr>
          <w:p w:rsidR="00722CF8" w:rsidRPr="00446F71" w:rsidRDefault="00722CF8" w:rsidP="0007104C">
            <w:pPr>
              <w:pStyle w:val="TableText"/>
            </w:pPr>
            <w:proofErr w:type="spellStart"/>
            <w:r w:rsidRPr="00446F71">
              <w:t>Zonguldak</w:t>
            </w:r>
            <w:proofErr w:type="spellEnd"/>
            <w:r w:rsidRPr="00446F71">
              <w:t xml:space="preserve">, </w:t>
            </w:r>
            <w:proofErr w:type="spellStart"/>
            <w:r w:rsidRPr="00446F71">
              <w:t>Karabuk</w:t>
            </w:r>
            <w:proofErr w:type="spellEnd"/>
            <w:r w:rsidRPr="00446F71">
              <w:t xml:space="preserve">, </w:t>
            </w:r>
            <w:proofErr w:type="spellStart"/>
            <w:r w:rsidRPr="00446F71">
              <w:t>Bartin</w:t>
            </w:r>
            <w:proofErr w:type="spellEnd"/>
          </w:p>
        </w:tc>
        <w:tc>
          <w:tcPr>
            <w:tcW w:w="1417" w:type="dxa"/>
            <w:tcBorders>
              <w:top w:val="nil"/>
              <w:left w:val="nil"/>
              <w:bottom w:val="nil"/>
              <w:right w:val="nil"/>
            </w:tcBorders>
            <w:shd w:val="clear" w:color="auto" w:fill="auto"/>
            <w:noWrap/>
            <w:vAlign w:val="center"/>
            <w:hideMark/>
          </w:tcPr>
          <w:p w:rsidR="00722CF8" w:rsidRPr="00446F71" w:rsidRDefault="00722CF8" w:rsidP="0007104C">
            <w:pPr>
              <w:pStyle w:val="TableText"/>
              <w:jc w:val="right"/>
            </w:pPr>
            <w:r w:rsidRPr="00446F71">
              <w:t>0.03</w:t>
            </w:r>
          </w:p>
        </w:tc>
      </w:tr>
      <w:tr w:rsidR="00722CF8" w:rsidRPr="00446F71" w:rsidTr="0007104C">
        <w:trPr>
          <w:trHeight w:val="227"/>
          <w:jc w:val="center"/>
        </w:trPr>
        <w:tc>
          <w:tcPr>
            <w:tcW w:w="968" w:type="dxa"/>
            <w:tcBorders>
              <w:top w:val="nil"/>
              <w:left w:val="nil"/>
              <w:bottom w:val="nil"/>
              <w:right w:val="nil"/>
            </w:tcBorders>
            <w:shd w:val="clear" w:color="auto" w:fill="auto"/>
            <w:noWrap/>
            <w:vAlign w:val="center"/>
            <w:hideMark/>
          </w:tcPr>
          <w:p w:rsidR="00722CF8" w:rsidRPr="00446F71" w:rsidRDefault="00722CF8" w:rsidP="0007104C">
            <w:pPr>
              <w:pStyle w:val="TableText"/>
            </w:pPr>
            <w:r w:rsidRPr="00446F71">
              <w:t>TR82</w:t>
            </w:r>
          </w:p>
        </w:tc>
        <w:tc>
          <w:tcPr>
            <w:tcW w:w="1234" w:type="dxa"/>
            <w:tcBorders>
              <w:top w:val="nil"/>
              <w:left w:val="nil"/>
              <w:bottom w:val="nil"/>
              <w:right w:val="nil"/>
            </w:tcBorders>
            <w:shd w:val="clear" w:color="auto" w:fill="auto"/>
            <w:noWrap/>
            <w:vAlign w:val="center"/>
            <w:hideMark/>
          </w:tcPr>
          <w:p w:rsidR="00722CF8" w:rsidRPr="00446F71" w:rsidRDefault="00722CF8" w:rsidP="0007104C">
            <w:pPr>
              <w:pStyle w:val="TableText"/>
            </w:pPr>
            <w:proofErr w:type="spellStart"/>
            <w:r w:rsidRPr="00446F71">
              <w:t>Kastamonu</w:t>
            </w:r>
            <w:proofErr w:type="spellEnd"/>
          </w:p>
        </w:tc>
        <w:tc>
          <w:tcPr>
            <w:tcW w:w="3969" w:type="dxa"/>
            <w:tcBorders>
              <w:top w:val="nil"/>
              <w:left w:val="nil"/>
              <w:bottom w:val="nil"/>
              <w:right w:val="nil"/>
            </w:tcBorders>
            <w:shd w:val="clear" w:color="auto" w:fill="auto"/>
            <w:noWrap/>
            <w:vAlign w:val="center"/>
            <w:hideMark/>
          </w:tcPr>
          <w:p w:rsidR="00722CF8" w:rsidRPr="00446F71" w:rsidRDefault="00722CF8" w:rsidP="0007104C">
            <w:pPr>
              <w:pStyle w:val="TableText"/>
            </w:pPr>
            <w:proofErr w:type="spellStart"/>
            <w:r w:rsidRPr="00446F71">
              <w:t>Kastamonu</w:t>
            </w:r>
            <w:proofErr w:type="spellEnd"/>
            <w:r w:rsidRPr="00446F71">
              <w:t xml:space="preserve">, </w:t>
            </w:r>
            <w:proofErr w:type="spellStart"/>
            <w:r w:rsidRPr="00446F71">
              <w:t>Cankiri</w:t>
            </w:r>
            <w:proofErr w:type="spellEnd"/>
            <w:r w:rsidRPr="00446F71">
              <w:t xml:space="preserve">, </w:t>
            </w:r>
            <w:proofErr w:type="spellStart"/>
            <w:r w:rsidRPr="00446F71">
              <w:t>Sinop</w:t>
            </w:r>
            <w:proofErr w:type="spellEnd"/>
          </w:p>
        </w:tc>
        <w:tc>
          <w:tcPr>
            <w:tcW w:w="1417" w:type="dxa"/>
            <w:tcBorders>
              <w:top w:val="nil"/>
              <w:left w:val="nil"/>
              <w:bottom w:val="nil"/>
              <w:right w:val="nil"/>
            </w:tcBorders>
            <w:shd w:val="clear" w:color="auto" w:fill="auto"/>
            <w:noWrap/>
            <w:vAlign w:val="center"/>
            <w:hideMark/>
          </w:tcPr>
          <w:p w:rsidR="00722CF8" w:rsidRPr="00446F71" w:rsidRDefault="00722CF8" w:rsidP="0007104C">
            <w:pPr>
              <w:pStyle w:val="TableText"/>
              <w:jc w:val="right"/>
            </w:pPr>
            <w:r w:rsidRPr="00446F71">
              <w:t>0.07</w:t>
            </w:r>
          </w:p>
        </w:tc>
      </w:tr>
      <w:tr w:rsidR="00722CF8" w:rsidRPr="00446F71" w:rsidTr="0007104C">
        <w:trPr>
          <w:trHeight w:val="227"/>
          <w:jc w:val="center"/>
        </w:trPr>
        <w:tc>
          <w:tcPr>
            <w:tcW w:w="968" w:type="dxa"/>
            <w:tcBorders>
              <w:top w:val="nil"/>
              <w:left w:val="nil"/>
              <w:bottom w:val="nil"/>
              <w:right w:val="nil"/>
            </w:tcBorders>
            <w:shd w:val="clear" w:color="auto" w:fill="auto"/>
            <w:noWrap/>
            <w:vAlign w:val="center"/>
            <w:hideMark/>
          </w:tcPr>
          <w:p w:rsidR="00722CF8" w:rsidRPr="00446F71" w:rsidRDefault="00722CF8" w:rsidP="0007104C">
            <w:pPr>
              <w:pStyle w:val="TableText"/>
            </w:pPr>
            <w:r w:rsidRPr="00446F71">
              <w:t>TR83</w:t>
            </w:r>
          </w:p>
        </w:tc>
        <w:tc>
          <w:tcPr>
            <w:tcW w:w="1234" w:type="dxa"/>
            <w:tcBorders>
              <w:top w:val="nil"/>
              <w:left w:val="nil"/>
              <w:bottom w:val="nil"/>
              <w:right w:val="nil"/>
            </w:tcBorders>
            <w:shd w:val="clear" w:color="auto" w:fill="auto"/>
            <w:noWrap/>
            <w:vAlign w:val="center"/>
            <w:hideMark/>
          </w:tcPr>
          <w:p w:rsidR="00722CF8" w:rsidRPr="00446F71" w:rsidRDefault="00722CF8" w:rsidP="0007104C">
            <w:pPr>
              <w:pStyle w:val="TableText"/>
            </w:pPr>
            <w:r w:rsidRPr="00446F71">
              <w:t>Samsun</w:t>
            </w:r>
          </w:p>
        </w:tc>
        <w:tc>
          <w:tcPr>
            <w:tcW w:w="3969" w:type="dxa"/>
            <w:tcBorders>
              <w:top w:val="nil"/>
              <w:left w:val="nil"/>
              <w:bottom w:val="nil"/>
              <w:right w:val="nil"/>
            </w:tcBorders>
            <w:shd w:val="clear" w:color="auto" w:fill="auto"/>
            <w:noWrap/>
            <w:vAlign w:val="center"/>
            <w:hideMark/>
          </w:tcPr>
          <w:p w:rsidR="00722CF8" w:rsidRPr="00446F71" w:rsidRDefault="00722CF8" w:rsidP="0007104C">
            <w:pPr>
              <w:pStyle w:val="TableText"/>
            </w:pPr>
            <w:r w:rsidRPr="00446F71">
              <w:t xml:space="preserve">Samsun, </w:t>
            </w:r>
            <w:proofErr w:type="spellStart"/>
            <w:r w:rsidRPr="00446F71">
              <w:t>Tokat</w:t>
            </w:r>
            <w:proofErr w:type="spellEnd"/>
            <w:r w:rsidRPr="00446F71">
              <w:t xml:space="preserve">, </w:t>
            </w:r>
            <w:proofErr w:type="spellStart"/>
            <w:r w:rsidRPr="00446F71">
              <w:t>Corum</w:t>
            </w:r>
            <w:proofErr w:type="spellEnd"/>
            <w:r w:rsidRPr="00446F71">
              <w:t xml:space="preserve">, </w:t>
            </w:r>
            <w:proofErr w:type="spellStart"/>
            <w:r w:rsidRPr="00446F71">
              <w:t>Amasya</w:t>
            </w:r>
            <w:proofErr w:type="spellEnd"/>
          </w:p>
        </w:tc>
        <w:tc>
          <w:tcPr>
            <w:tcW w:w="1417" w:type="dxa"/>
            <w:tcBorders>
              <w:top w:val="nil"/>
              <w:left w:val="nil"/>
              <w:bottom w:val="nil"/>
              <w:right w:val="nil"/>
            </w:tcBorders>
            <w:shd w:val="clear" w:color="auto" w:fill="auto"/>
            <w:noWrap/>
            <w:vAlign w:val="center"/>
            <w:hideMark/>
          </w:tcPr>
          <w:p w:rsidR="00722CF8" w:rsidRPr="00446F71" w:rsidRDefault="00722CF8" w:rsidP="0007104C">
            <w:pPr>
              <w:pStyle w:val="TableText"/>
              <w:jc w:val="right"/>
            </w:pPr>
            <w:r w:rsidRPr="00446F71">
              <w:t>0.11</w:t>
            </w:r>
          </w:p>
        </w:tc>
      </w:tr>
      <w:tr w:rsidR="00722CF8" w:rsidRPr="00446F71" w:rsidTr="0007104C">
        <w:trPr>
          <w:trHeight w:val="227"/>
          <w:jc w:val="center"/>
        </w:trPr>
        <w:tc>
          <w:tcPr>
            <w:tcW w:w="968" w:type="dxa"/>
            <w:tcBorders>
              <w:top w:val="nil"/>
              <w:left w:val="nil"/>
              <w:bottom w:val="nil"/>
              <w:right w:val="nil"/>
            </w:tcBorders>
            <w:shd w:val="clear" w:color="auto" w:fill="auto"/>
            <w:noWrap/>
            <w:vAlign w:val="center"/>
            <w:hideMark/>
          </w:tcPr>
          <w:p w:rsidR="00722CF8" w:rsidRPr="00446F71" w:rsidRDefault="00722CF8" w:rsidP="0007104C">
            <w:pPr>
              <w:pStyle w:val="TableText"/>
            </w:pPr>
            <w:r w:rsidRPr="00446F71">
              <w:t>TR90</w:t>
            </w:r>
          </w:p>
        </w:tc>
        <w:tc>
          <w:tcPr>
            <w:tcW w:w="1234" w:type="dxa"/>
            <w:tcBorders>
              <w:top w:val="nil"/>
              <w:left w:val="nil"/>
              <w:bottom w:val="nil"/>
              <w:right w:val="nil"/>
            </w:tcBorders>
            <w:shd w:val="clear" w:color="auto" w:fill="auto"/>
            <w:noWrap/>
            <w:vAlign w:val="center"/>
            <w:hideMark/>
          </w:tcPr>
          <w:p w:rsidR="00722CF8" w:rsidRPr="00446F71" w:rsidRDefault="00722CF8" w:rsidP="0007104C">
            <w:pPr>
              <w:pStyle w:val="TableText"/>
            </w:pPr>
            <w:r w:rsidRPr="00446F71">
              <w:t>Trabzon</w:t>
            </w:r>
          </w:p>
        </w:tc>
        <w:tc>
          <w:tcPr>
            <w:tcW w:w="3969" w:type="dxa"/>
            <w:tcBorders>
              <w:top w:val="nil"/>
              <w:left w:val="nil"/>
              <w:bottom w:val="nil"/>
              <w:right w:val="nil"/>
            </w:tcBorders>
            <w:shd w:val="clear" w:color="auto" w:fill="auto"/>
            <w:noWrap/>
            <w:vAlign w:val="center"/>
            <w:hideMark/>
          </w:tcPr>
          <w:p w:rsidR="00722CF8" w:rsidRPr="00446F71" w:rsidRDefault="00722CF8" w:rsidP="0007104C">
            <w:pPr>
              <w:pStyle w:val="TableText"/>
            </w:pPr>
            <w:r w:rsidRPr="00446F71">
              <w:t xml:space="preserve">Trabzon, </w:t>
            </w:r>
            <w:proofErr w:type="spellStart"/>
            <w:r w:rsidRPr="00446F71">
              <w:t>Ordu</w:t>
            </w:r>
            <w:proofErr w:type="spellEnd"/>
            <w:r w:rsidRPr="00446F71">
              <w:t xml:space="preserve">, </w:t>
            </w:r>
            <w:proofErr w:type="spellStart"/>
            <w:r w:rsidRPr="00446F71">
              <w:t>Giresun</w:t>
            </w:r>
            <w:proofErr w:type="spellEnd"/>
            <w:r w:rsidRPr="00446F71">
              <w:t xml:space="preserve">, </w:t>
            </w:r>
            <w:proofErr w:type="spellStart"/>
            <w:r w:rsidRPr="00446F71">
              <w:t>Rize</w:t>
            </w:r>
            <w:proofErr w:type="spellEnd"/>
            <w:r w:rsidRPr="00446F71">
              <w:t xml:space="preserve">, </w:t>
            </w:r>
            <w:proofErr w:type="spellStart"/>
            <w:r w:rsidRPr="00446F71">
              <w:t>Artvin</w:t>
            </w:r>
            <w:proofErr w:type="spellEnd"/>
            <w:r w:rsidRPr="00446F71">
              <w:t xml:space="preserve">, </w:t>
            </w:r>
            <w:proofErr w:type="spellStart"/>
            <w:r w:rsidRPr="00446F71">
              <w:t>Gumushane</w:t>
            </w:r>
            <w:proofErr w:type="spellEnd"/>
          </w:p>
        </w:tc>
        <w:tc>
          <w:tcPr>
            <w:tcW w:w="1417" w:type="dxa"/>
            <w:tcBorders>
              <w:top w:val="nil"/>
              <w:left w:val="nil"/>
              <w:bottom w:val="nil"/>
              <w:right w:val="nil"/>
            </w:tcBorders>
            <w:shd w:val="clear" w:color="auto" w:fill="auto"/>
            <w:noWrap/>
            <w:vAlign w:val="center"/>
            <w:hideMark/>
          </w:tcPr>
          <w:p w:rsidR="00722CF8" w:rsidRPr="00446F71" w:rsidRDefault="00722CF8" w:rsidP="0007104C">
            <w:pPr>
              <w:pStyle w:val="TableText"/>
              <w:jc w:val="right"/>
            </w:pPr>
            <w:r w:rsidRPr="00446F71">
              <w:t>0.06</w:t>
            </w:r>
          </w:p>
        </w:tc>
      </w:tr>
      <w:tr w:rsidR="00722CF8" w:rsidRPr="00446F71" w:rsidTr="0007104C">
        <w:trPr>
          <w:trHeight w:val="227"/>
          <w:jc w:val="center"/>
        </w:trPr>
        <w:tc>
          <w:tcPr>
            <w:tcW w:w="968" w:type="dxa"/>
            <w:tcBorders>
              <w:top w:val="nil"/>
              <w:left w:val="nil"/>
              <w:bottom w:val="nil"/>
              <w:right w:val="nil"/>
            </w:tcBorders>
            <w:shd w:val="clear" w:color="auto" w:fill="auto"/>
            <w:noWrap/>
            <w:vAlign w:val="center"/>
            <w:hideMark/>
          </w:tcPr>
          <w:p w:rsidR="00722CF8" w:rsidRPr="00446F71" w:rsidRDefault="00722CF8" w:rsidP="0007104C">
            <w:pPr>
              <w:pStyle w:val="TableText"/>
            </w:pPr>
            <w:r w:rsidRPr="00446F71">
              <w:t>TRA1</w:t>
            </w:r>
          </w:p>
        </w:tc>
        <w:tc>
          <w:tcPr>
            <w:tcW w:w="1234" w:type="dxa"/>
            <w:tcBorders>
              <w:top w:val="nil"/>
              <w:left w:val="nil"/>
              <w:bottom w:val="nil"/>
              <w:right w:val="nil"/>
            </w:tcBorders>
            <w:shd w:val="clear" w:color="auto" w:fill="auto"/>
            <w:noWrap/>
            <w:vAlign w:val="center"/>
            <w:hideMark/>
          </w:tcPr>
          <w:p w:rsidR="00722CF8" w:rsidRPr="00446F71" w:rsidRDefault="00722CF8" w:rsidP="0007104C">
            <w:pPr>
              <w:pStyle w:val="TableText"/>
            </w:pPr>
            <w:r w:rsidRPr="00446F71">
              <w:t>Erzurum</w:t>
            </w:r>
          </w:p>
        </w:tc>
        <w:tc>
          <w:tcPr>
            <w:tcW w:w="3969" w:type="dxa"/>
            <w:tcBorders>
              <w:top w:val="nil"/>
              <w:left w:val="nil"/>
              <w:bottom w:val="nil"/>
              <w:right w:val="nil"/>
            </w:tcBorders>
            <w:shd w:val="clear" w:color="auto" w:fill="auto"/>
            <w:noWrap/>
            <w:vAlign w:val="center"/>
            <w:hideMark/>
          </w:tcPr>
          <w:p w:rsidR="00722CF8" w:rsidRPr="00446F71" w:rsidRDefault="00722CF8" w:rsidP="0007104C">
            <w:pPr>
              <w:pStyle w:val="TableText"/>
            </w:pPr>
            <w:r w:rsidRPr="00446F71">
              <w:t>Erzurum, Erzincan, Bayburt</w:t>
            </w:r>
          </w:p>
        </w:tc>
        <w:tc>
          <w:tcPr>
            <w:tcW w:w="1417" w:type="dxa"/>
            <w:tcBorders>
              <w:top w:val="nil"/>
              <w:left w:val="nil"/>
              <w:bottom w:val="nil"/>
              <w:right w:val="nil"/>
            </w:tcBorders>
            <w:shd w:val="clear" w:color="auto" w:fill="auto"/>
            <w:noWrap/>
            <w:vAlign w:val="center"/>
            <w:hideMark/>
          </w:tcPr>
          <w:p w:rsidR="00722CF8" w:rsidRPr="00446F71" w:rsidRDefault="00722CF8" w:rsidP="0007104C">
            <w:pPr>
              <w:pStyle w:val="TableText"/>
              <w:jc w:val="right"/>
            </w:pPr>
            <w:r w:rsidRPr="00446F71">
              <w:t>0.04</w:t>
            </w:r>
          </w:p>
        </w:tc>
      </w:tr>
      <w:tr w:rsidR="00722CF8" w:rsidRPr="00446F71" w:rsidTr="0007104C">
        <w:trPr>
          <w:trHeight w:val="227"/>
          <w:jc w:val="center"/>
        </w:trPr>
        <w:tc>
          <w:tcPr>
            <w:tcW w:w="968" w:type="dxa"/>
            <w:tcBorders>
              <w:top w:val="nil"/>
              <w:left w:val="nil"/>
              <w:bottom w:val="nil"/>
              <w:right w:val="nil"/>
            </w:tcBorders>
            <w:shd w:val="clear" w:color="auto" w:fill="auto"/>
            <w:noWrap/>
            <w:vAlign w:val="center"/>
            <w:hideMark/>
          </w:tcPr>
          <w:p w:rsidR="00722CF8" w:rsidRPr="00446F71" w:rsidRDefault="00722CF8" w:rsidP="0007104C">
            <w:pPr>
              <w:pStyle w:val="TableText"/>
            </w:pPr>
            <w:r w:rsidRPr="00446F71">
              <w:t>TRA2</w:t>
            </w:r>
          </w:p>
        </w:tc>
        <w:tc>
          <w:tcPr>
            <w:tcW w:w="1234" w:type="dxa"/>
            <w:tcBorders>
              <w:top w:val="nil"/>
              <w:left w:val="nil"/>
              <w:bottom w:val="nil"/>
              <w:right w:val="nil"/>
            </w:tcBorders>
            <w:shd w:val="clear" w:color="auto" w:fill="auto"/>
            <w:noWrap/>
            <w:vAlign w:val="center"/>
            <w:hideMark/>
          </w:tcPr>
          <w:p w:rsidR="00722CF8" w:rsidRPr="00446F71" w:rsidRDefault="00722CF8" w:rsidP="0007104C">
            <w:pPr>
              <w:pStyle w:val="TableText"/>
            </w:pPr>
            <w:r w:rsidRPr="00446F71">
              <w:t>Agri</w:t>
            </w:r>
          </w:p>
        </w:tc>
        <w:tc>
          <w:tcPr>
            <w:tcW w:w="3969" w:type="dxa"/>
            <w:tcBorders>
              <w:top w:val="nil"/>
              <w:left w:val="nil"/>
              <w:bottom w:val="nil"/>
              <w:right w:val="nil"/>
            </w:tcBorders>
            <w:shd w:val="clear" w:color="auto" w:fill="auto"/>
            <w:noWrap/>
            <w:vAlign w:val="center"/>
            <w:hideMark/>
          </w:tcPr>
          <w:p w:rsidR="00722CF8" w:rsidRPr="00446F71" w:rsidRDefault="00722CF8" w:rsidP="0007104C">
            <w:pPr>
              <w:pStyle w:val="TableText"/>
            </w:pPr>
            <w:proofErr w:type="spellStart"/>
            <w:r w:rsidRPr="00446F71">
              <w:t>Agri</w:t>
            </w:r>
            <w:proofErr w:type="spellEnd"/>
            <w:r w:rsidRPr="00446F71">
              <w:t xml:space="preserve">, Kars, </w:t>
            </w:r>
            <w:proofErr w:type="spellStart"/>
            <w:r w:rsidRPr="00446F71">
              <w:t>Igdir</w:t>
            </w:r>
            <w:proofErr w:type="spellEnd"/>
            <w:r w:rsidRPr="00446F71">
              <w:t xml:space="preserve">, </w:t>
            </w:r>
            <w:proofErr w:type="spellStart"/>
            <w:r w:rsidRPr="00446F71">
              <w:t>Ardahan</w:t>
            </w:r>
            <w:proofErr w:type="spellEnd"/>
          </w:p>
        </w:tc>
        <w:tc>
          <w:tcPr>
            <w:tcW w:w="1417" w:type="dxa"/>
            <w:tcBorders>
              <w:top w:val="nil"/>
              <w:left w:val="nil"/>
              <w:bottom w:val="nil"/>
              <w:right w:val="nil"/>
            </w:tcBorders>
            <w:shd w:val="clear" w:color="auto" w:fill="auto"/>
            <w:noWrap/>
            <w:vAlign w:val="center"/>
            <w:hideMark/>
          </w:tcPr>
          <w:p w:rsidR="00722CF8" w:rsidRPr="00446F71" w:rsidRDefault="00722CF8" w:rsidP="0007104C">
            <w:pPr>
              <w:pStyle w:val="TableText"/>
              <w:jc w:val="right"/>
            </w:pPr>
            <w:r w:rsidRPr="00446F71">
              <w:t>0.08</w:t>
            </w:r>
          </w:p>
        </w:tc>
      </w:tr>
      <w:tr w:rsidR="00722CF8" w:rsidRPr="00446F71" w:rsidTr="0007104C">
        <w:trPr>
          <w:trHeight w:val="227"/>
          <w:jc w:val="center"/>
        </w:trPr>
        <w:tc>
          <w:tcPr>
            <w:tcW w:w="968" w:type="dxa"/>
            <w:tcBorders>
              <w:top w:val="nil"/>
              <w:left w:val="nil"/>
              <w:bottom w:val="nil"/>
              <w:right w:val="nil"/>
            </w:tcBorders>
            <w:shd w:val="clear" w:color="auto" w:fill="auto"/>
            <w:noWrap/>
            <w:vAlign w:val="center"/>
            <w:hideMark/>
          </w:tcPr>
          <w:p w:rsidR="00722CF8" w:rsidRPr="00446F71" w:rsidRDefault="00722CF8" w:rsidP="0007104C">
            <w:pPr>
              <w:pStyle w:val="TableText"/>
            </w:pPr>
            <w:r w:rsidRPr="00446F71">
              <w:t>TRB1</w:t>
            </w:r>
          </w:p>
        </w:tc>
        <w:tc>
          <w:tcPr>
            <w:tcW w:w="1234" w:type="dxa"/>
            <w:tcBorders>
              <w:top w:val="nil"/>
              <w:left w:val="nil"/>
              <w:bottom w:val="nil"/>
              <w:right w:val="nil"/>
            </w:tcBorders>
            <w:shd w:val="clear" w:color="auto" w:fill="auto"/>
            <w:noWrap/>
            <w:vAlign w:val="center"/>
            <w:hideMark/>
          </w:tcPr>
          <w:p w:rsidR="00722CF8" w:rsidRPr="00446F71" w:rsidRDefault="00722CF8" w:rsidP="0007104C">
            <w:pPr>
              <w:pStyle w:val="TableText"/>
            </w:pPr>
            <w:r w:rsidRPr="00446F71">
              <w:t>Malatya</w:t>
            </w:r>
          </w:p>
        </w:tc>
        <w:tc>
          <w:tcPr>
            <w:tcW w:w="3969" w:type="dxa"/>
            <w:tcBorders>
              <w:top w:val="nil"/>
              <w:left w:val="nil"/>
              <w:bottom w:val="nil"/>
              <w:right w:val="nil"/>
            </w:tcBorders>
            <w:shd w:val="clear" w:color="auto" w:fill="auto"/>
            <w:noWrap/>
            <w:vAlign w:val="center"/>
            <w:hideMark/>
          </w:tcPr>
          <w:p w:rsidR="00722CF8" w:rsidRPr="00446F71" w:rsidRDefault="00722CF8" w:rsidP="0007104C">
            <w:pPr>
              <w:pStyle w:val="TableText"/>
            </w:pPr>
            <w:r w:rsidRPr="00446F71">
              <w:t xml:space="preserve">Malatya, </w:t>
            </w:r>
            <w:proofErr w:type="spellStart"/>
            <w:r w:rsidRPr="00446F71">
              <w:t>Elazig</w:t>
            </w:r>
            <w:proofErr w:type="spellEnd"/>
            <w:r w:rsidRPr="00446F71">
              <w:t xml:space="preserve">, </w:t>
            </w:r>
            <w:proofErr w:type="spellStart"/>
            <w:r w:rsidRPr="00446F71">
              <w:t>Bingol</w:t>
            </w:r>
            <w:proofErr w:type="spellEnd"/>
            <w:r w:rsidRPr="00446F71">
              <w:t xml:space="preserve">, </w:t>
            </w:r>
            <w:proofErr w:type="spellStart"/>
            <w:r w:rsidRPr="00446F71">
              <w:t>Tunceli</w:t>
            </w:r>
            <w:proofErr w:type="spellEnd"/>
          </w:p>
        </w:tc>
        <w:tc>
          <w:tcPr>
            <w:tcW w:w="1417" w:type="dxa"/>
            <w:tcBorders>
              <w:top w:val="nil"/>
              <w:left w:val="nil"/>
              <w:bottom w:val="nil"/>
              <w:right w:val="nil"/>
            </w:tcBorders>
            <w:shd w:val="clear" w:color="auto" w:fill="auto"/>
            <w:noWrap/>
            <w:vAlign w:val="center"/>
            <w:hideMark/>
          </w:tcPr>
          <w:p w:rsidR="00722CF8" w:rsidRPr="00446F71" w:rsidRDefault="00722CF8" w:rsidP="0007104C">
            <w:pPr>
              <w:pStyle w:val="TableText"/>
              <w:jc w:val="right"/>
            </w:pPr>
            <w:r w:rsidRPr="00446F71">
              <w:t>1.08</w:t>
            </w:r>
          </w:p>
        </w:tc>
      </w:tr>
      <w:tr w:rsidR="00722CF8" w:rsidRPr="00446F71" w:rsidTr="0007104C">
        <w:trPr>
          <w:trHeight w:val="227"/>
          <w:jc w:val="center"/>
        </w:trPr>
        <w:tc>
          <w:tcPr>
            <w:tcW w:w="968" w:type="dxa"/>
            <w:tcBorders>
              <w:top w:val="nil"/>
              <w:left w:val="nil"/>
              <w:bottom w:val="nil"/>
              <w:right w:val="nil"/>
            </w:tcBorders>
            <w:shd w:val="clear" w:color="auto" w:fill="auto"/>
            <w:noWrap/>
            <w:vAlign w:val="center"/>
            <w:hideMark/>
          </w:tcPr>
          <w:p w:rsidR="00722CF8" w:rsidRPr="00446F71" w:rsidRDefault="00722CF8" w:rsidP="0007104C">
            <w:pPr>
              <w:pStyle w:val="TableText"/>
            </w:pPr>
            <w:r w:rsidRPr="00446F71">
              <w:t>TRB2</w:t>
            </w:r>
          </w:p>
        </w:tc>
        <w:tc>
          <w:tcPr>
            <w:tcW w:w="1234" w:type="dxa"/>
            <w:tcBorders>
              <w:top w:val="nil"/>
              <w:left w:val="nil"/>
              <w:bottom w:val="nil"/>
              <w:right w:val="nil"/>
            </w:tcBorders>
            <w:shd w:val="clear" w:color="auto" w:fill="auto"/>
            <w:noWrap/>
            <w:vAlign w:val="center"/>
            <w:hideMark/>
          </w:tcPr>
          <w:p w:rsidR="00722CF8" w:rsidRPr="00446F71" w:rsidRDefault="00722CF8" w:rsidP="0007104C">
            <w:pPr>
              <w:pStyle w:val="TableText"/>
            </w:pPr>
            <w:r w:rsidRPr="00446F71">
              <w:t>Van</w:t>
            </w:r>
          </w:p>
        </w:tc>
        <w:tc>
          <w:tcPr>
            <w:tcW w:w="3969" w:type="dxa"/>
            <w:tcBorders>
              <w:top w:val="nil"/>
              <w:left w:val="nil"/>
              <w:bottom w:val="nil"/>
              <w:right w:val="nil"/>
            </w:tcBorders>
            <w:shd w:val="clear" w:color="auto" w:fill="auto"/>
            <w:noWrap/>
            <w:vAlign w:val="center"/>
            <w:hideMark/>
          </w:tcPr>
          <w:p w:rsidR="00722CF8" w:rsidRPr="00446F71" w:rsidRDefault="00722CF8" w:rsidP="0007104C">
            <w:pPr>
              <w:pStyle w:val="TableText"/>
            </w:pPr>
            <w:r w:rsidRPr="00446F71">
              <w:t xml:space="preserve">Van, </w:t>
            </w:r>
            <w:proofErr w:type="spellStart"/>
            <w:r w:rsidRPr="00446F71">
              <w:t>Mus</w:t>
            </w:r>
            <w:proofErr w:type="spellEnd"/>
            <w:r w:rsidRPr="00446F71">
              <w:t xml:space="preserve">, </w:t>
            </w:r>
            <w:proofErr w:type="spellStart"/>
            <w:r w:rsidRPr="00446F71">
              <w:t>Bitlis</w:t>
            </w:r>
            <w:proofErr w:type="spellEnd"/>
            <w:r w:rsidRPr="00446F71">
              <w:t xml:space="preserve">, </w:t>
            </w:r>
            <w:proofErr w:type="spellStart"/>
            <w:r w:rsidRPr="00446F71">
              <w:t>Hakkari</w:t>
            </w:r>
            <w:proofErr w:type="spellEnd"/>
          </w:p>
        </w:tc>
        <w:tc>
          <w:tcPr>
            <w:tcW w:w="1417" w:type="dxa"/>
            <w:tcBorders>
              <w:top w:val="nil"/>
              <w:left w:val="nil"/>
              <w:bottom w:val="nil"/>
              <w:right w:val="nil"/>
            </w:tcBorders>
            <w:shd w:val="clear" w:color="auto" w:fill="auto"/>
            <w:noWrap/>
            <w:vAlign w:val="center"/>
            <w:hideMark/>
          </w:tcPr>
          <w:p w:rsidR="00722CF8" w:rsidRPr="00446F71" w:rsidRDefault="00722CF8" w:rsidP="0007104C">
            <w:pPr>
              <w:pStyle w:val="TableText"/>
              <w:jc w:val="right"/>
            </w:pPr>
            <w:r w:rsidRPr="00446F71">
              <w:t>0.14</w:t>
            </w:r>
          </w:p>
        </w:tc>
      </w:tr>
      <w:tr w:rsidR="00722CF8" w:rsidRPr="00446F71" w:rsidTr="0007104C">
        <w:trPr>
          <w:trHeight w:val="227"/>
          <w:jc w:val="center"/>
        </w:trPr>
        <w:tc>
          <w:tcPr>
            <w:tcW w:w="968" w:type="dxa"/>
            <w:tcBorders>
              <w:top w:val="nil"/>
              <w:left w:val="nil"/>
              <w:bottom w:val="nil"/>
              <w:right w:val="nil"/>
            </w:tcBorders>
            <w:shd w:val="clear" w:color="auto" w:fill="auto"/>
            <w:noWrap/>
            <w:vAlign w:val="center"/>
            <w:hideMark/>
          </w:tcPr>
          <w:p w:rsidR="00722CF8" w:rsidRPr="00446F71" w:rsidRDefault="00722CF8" w:rsidP="0007104C">
            <w:pPr>
              <w:pStyle w:val="TableText"/>
            </w:pPr>
            <w:r w:rsidRPr="00446F71">
              <w:t>TRC1</w:t>
            </w:r>
          </w:p>
        </w:tc>
        <w:tc>
          <w:tcPr>
            <w:tcW w:w="1234" w:type="dxa"/>
            <w:tcBorders>
              <w:top w:val="nil"/>
              <w:left w:val="nil"/>
              <w:bottom w:val="nil"/>
              <w:right w:val="nil"/>
            </w:tcBorders>
            <w:shd w:val="clear" w:color="auto" w:fill="auto"/>
            <w:noWrap/>
            <w:vAlign w:val="center"/>
            <w:hideMark/>
          </w:tcPr>
          <w:p w:rsidR="00722CF8" w:rsidRPr="00446F71" w:rsidRDefault="00722CF8" w:rsidP="0007104C">
            <w:pPr>
              <w:pStyle w:val="TableText"/>
            </w:pPr>
            <w:r w:rsidRPr="00446F71">
              <w:t>Gaziantep</w:t>
            </w:r>
          </w:p>
        </w:tc>
        <w:tc>
          <w:tcPr>
            <w:tcW w:w="3969" w:type="dxa"/>
            <w:tcBorders>
              <w:top w:val="nil"/>
              <w:left w:val="nil"/>
              <w:bottom w:val="nil"/>
              <w:right w:val="nil"/>
            </w:tcBorders>
            <w:shd w:val="clear" w:color="auto" w:fill="auto"/>
            <w:noWrap/>
            <w:vAlign w:val="center"/>
            <w:hideMark/>
          </w:tcPr>
          <w:p w:rsidR="00722CF8" w:rsidRPr="00446F71" w:rsidRDefault="00722CF8" w:rsidP="0007104C">
            <w:pPr>
              <w:pStyle w:val="TableText"/>
            </w:pPr>
            <w:r w:rsidRPr="00446F71">
              <w:t xml:space="preserve">Gaziantep, </w:t>
            </w:r>
            <w:proofErr w:type="spellStart"/>
            <w:r w:rsidRPr="00446F71">
              <w:t>Adiyaman</w:t>
            </w:r>
            <w:proofErr w:type="spellEnd"/>
            <w:r w:rsidRPr="00446F71">
              <w:t xml:space="preserve">, </w:t>
            </w:r>
            <w:proofErr w:type="spellStart"/>
            <w:r w:rsidRPr="00446F71">
              <w:t>Kilis</w:t>
            </w:r>
            <w:proofErr w:type="spellEnd"/>
          </w:p>
        </w:tc>
        <w:tc>
          <w:tcPr>
            <w:tcW w:w="1417" w:type="dxa"/>
            <w:tcBorders>
              <w:top w:val="nil"/>
              <w:left w:val="nil"/>
              <w:bottom w:val="nil"/>
              <w:right w:val="nil"/>
            </w:tcBorders>
            <w:shd w:val="clear" w:color="auto" w:fill="auto"/>
            <w:noWrap/>
            <w:vAlign w:val="center"/>
            <w:hideMark/>
          </w:tcPr>
          <w:p w:rsidR="00722CF8" w:rsidRPr="00446F71" w:rsidRDefault="00722CF8" w:rsidP="0007104C">
            <w:pPr>
              <w:pStyle w:val="TableText"/>
              <w:jc w:val="right"/>
            </w:pPr>
            <w:r w:rsidRPr="00446F71">
              <w:t>15.73</w:t>
            </w:r>
          </w:p>
        </w:tc>
      </w:tr>
      <w:tr w:rsidR="00722CF8" w:rsidRPr="00446F71" w:rsidTr="0007104C">
        <w:trPr>
          <w:trHeight w:val="227"/>
          <w:jc w:val="center"/>
        </w:trPr>
        <w:tc>
          <w:tcPr>
            <w:tcW w:w="968" w:type="dxa"/>
            <w:tcBorders>
              <w:top w:val="nil"/>
              <w:left w:val="nil"/>
              <w:right w:val="nil"/>
            </w:tcBorders>
            <w:shd w:val="clear" w:color="auto" w:fill="auto"/>
            <w:noWrap/>
            <w:vAlign w:val="center"/>
            <w:hideMark/>
          </w:tcPr>
          <w:p w:rsidR="00722CF8" w:rsidRPr="00446F71" w:rsidRDefault="00722CF8" w:rsidP="0007104C">
            <w:pPr>
              <w:pStyle w:val="TableText"/>
            </w:pPr>
            <w:r w:rsidRPr="00446F71">
              <w:t>TRC2</w:t>
            </w:r>
          </w:p>
        </w:tc>
        <w:tc>
          <w:tcPr>
            <w:tcW w:w="1234" w:type="dxa"/>
            <w:tcBorders>
              <w:top w:val="nil"/>
              <w:left w:val="nil"/>
              <w:right w:val="nil"/>
            </w:tcBorders>
            <w:shd w:val="clear" w:color="auto" w:fill="auto"/>
            <w:noWrap/>
            <w:vAlign w:val="center"/>
            <w:hideMark/>
          </w:tcPr>
          <w:p w:rsidR="00722CF8" w:rsidRPr="00446F71" w:rsidRDefault="00722CF8" w:rsidP="0007104C">
            <w:pPr>
              <w:pStyle w:val="TableText"/>
            </w:pPr>
            <w:r w:rsidRPr="00446F71">
              <w:t>Sanliurfa</w:t>
            </w:r>
          </w:p>
        </w:tc>
        <w:tc>
          <w:tcPr>
            <w:tcW w:w="3969" w:type="dxa"/>
            <w:tcBorders>
              <w:top w:val="nil"/>
              <w:left w:val="nil"/>
              <w:right w:val="nil"/>
            </w:tcBorders>
            <w:shd w:val="clear" w:color="auto" w:fill="auto"/>
            <w:noWrap/>
            <w:vAlign w:val="center"/>
            <w:hideMark/>
          </w:tcPr>
          <w:p w:rsidR="00722CF8" w:rsidRPr="00446F71" w:rsidRDefault="00722CF8" w:rsidP="0007104C">
            <w:pPr>
              <w:pStyle w:val="TableText"/>
            </w:pPr>
            <w:r w:rsidRPr="00446F71">
              <w:t>Sanliurfa, Diyarbakir</w:t>
            </w:r>
          </w:p>
        </w:tc>
        <w:tc>
          <w:tcPr>
            <w:tcW w:w="1417" w:type="dxa"/>
            <w:tcBorders>
              <w:top w:val="nil"/>
              <w:left w:val="nil"/>
              <w:right w:val="nil"/>
            </w:tcBorders>
            <w:shd w:val="clear" w:color="auto" w:fill="auto"/>
            <w:noWrap/>
            <w:vAlign w:val="center"/>
            <w:hideMark/>
          </w:tcPr>
          <w:p w:rsidR="00722CF8" w:rsidRPr="00446F71" w:rsidRDefault="00722CF8" w:rsidP="0007104C">
            <w:pPr>
              <w:pStyle w:val="TableText"/>
              <w:jc w:val="right"/>
            </w:pPr>
            <w:r w:rsidRPr="00446F71">
              <w:t>10.61</w:t>
            </w:r>
          </w:p>
        </w:tc>
      </w:tr>
      <w:tr w:rsidR="00722CF8" w:rsidRPr="00446F71" w:rsidTr="0007104C">
        <w:trPr>
          <w:trHeight w:val="263"/>
          <w:jc w:val="center"/>
        </w:trPr>
        <w:tc>
          <w:tcPr>
            <w:tcW w:w="968" w:type="dxa"/>
            <w:tcBorders>
              <w:top w:val="nil"/>
              <w:left w:val="nil"/>
              <w:bottom w:val="single" w:sz="4" w:space="0" w:color="auto"/>
              <w:right w:val="nil"/>
            </w:tcBorders>
            <w:shd w:val="clear" w:color="auto" w:fill="auto"/>
            <w:noWrap/>
            <w:vAlign w:val="center"/>
            <w:hideMark/>
          </w:tcPr>
          <w:p w:rsidR="00722CF8" w:rsidRPr="00446F71" w:rsidRDefault="00722CF8" w:rsidP="0007104C">
            <w:pPr>
              <w:pStyle w:val="TableText"/>
            </w:pPr>
            <w:r w:rsidRPr="00446F71">
              <w:t>TRC3</w:t>
            </w:r>
          </w:p>
        </w:tc>
        <w:tc>
          <w:tcPr>
            <w:tcW w:w="1234" w:type="dxa"/>
            <w:tcBorders>
              <w:top w:val="nil"/>
              <w:left w:val="nil"/>
              <w:bottom w:val="single" w:sz="4" w:space="0" w:color="auto"/>
              <w:right w:val="nil"/>
            </w:tcBorders>
            <w:shd w:val="clear" w:color="auto" w:fill="auto"/>
            <w:noWrap/>
            <w:vAlign w:val="center"/>
            <w:hideMark/>
          </w:tcPr>
          <w:p w:rsidR="00722CF8" w:rsidRPr="00446F71" w:rsidRDefault="00722CF8" w:rsidP="0007104C">
            <w:pPr>
              <w:pStyle w:val="TableText"/>
            </w:pPr>
            <w:proofErr w:type="spellStart"/>
            <w:r w:rsidRPr="00446F71">
              <w:t>Mardin</w:t>
            </w:r>
            <w:proofErr w:type="spellEnd"/>
          </w:p>
        </w:tc>
        <w:tc>
          <w:tcPr>
            <w:tcW w:w="3969" w:type="dxa"/>
            <w:tcBorders>
              <w:top w:val="nil"/>
              <w:left w:val="nil"/>
              <w:bottom w:val="single" w:sz="4" w:space="0" w:color="auto"/>
              <w:right w:val="nil"/>
            </w:tcBorders>
            <w:shd w:val="clear" w:color="auto" w:fill="auto"/>
            <w:noWrap/>
            <w:vAlign w:val="center"/>
            <w:hideMark/>
          </w:tcPr>
          <w:p w:rsidR="00722CF8" w:rsidRPr="00446F71" w:rsidRDefault="00722CF8" w:rsidP="0007104C">
            <w:pPr>
              <w:pStyle w:val="TableText"/>
            </w:pPr>
            <w:proofErr w:type="spellStart"/>
            <w:r w:rsidRPr="00446F71">
              <w:t>Mardin</w:t>
            </w:r>
            <w:proofErr w:type="spellEnd"/>
            <w:r w:rsidRPr="00446F71">
              <w:t xml:space="preserve">, </w:t>
            </w:r>
            <w:proofErr w:type="spellStart"/>
            <w:r w:rsidRPr="00446F71">
              <w:t>Siirt</w:t>
            </w:r>
            <w:proofErr w:type="spellEnd"/>
            <w:r w:rsidRPr="00446F71">
              <w:t xml:space="preserve">, Batman, </w:t>
            </w:r>
            <w:proofErr w:type="spellStart"/>
            <w:r w:rsidRPr="00446F71">
              <w:t>Sirnak</w:t>
            </w:r>
            <w:proofErr w:type="spellEnd"/>
          </w:p>
        </w:tc>
        <w:tc>
          <w:tcPr>
            <w:tcW w:w="1417" w:type="dxa"/>
            <w:tcBorders>
              <w:top w:val="nil"/>
              <w:left w:val="nil"/>
              <w:bottom w:val="single" w:sz="4" w:space="0" w:color="auto"/>
              <w:right w:val="nil"/>
            </w:tcBorders>
            <w:shd w:val="clear" w:color="auto" w:fill="auto"/>
            <w:noWrap/>
            <w:vAlign w:val="center"/>
            <w:hideMark/>
          </w:tcPr>
          <w:p w:rsidR="00722CF8" w:rsidRPr="00446F71" w:rsidRDefault="00722CF8" w:rsidP="0007104C">
            <w:pPr>
              <w:pStyle w:val="TableText"/>
              <w:jc w:val="right"/>
            </w:pPr>
            <w:r w:rsidRPr="00446F71">
              <w:t>5.63</w:t>
            </w:r>
          </w:p>
        </w:tc>
      </w:tr>
    </w:tbl>
    <w:p w:rsidR="00722CF8" w:rsidRDefault="00722CF8" w:rsidP="00722CF8">
      <w:pPr>
        <w:rPr>
          <w:sz w:val="24"/>
          <w:szCs w:val="24"/>
          <w:lang w:val="en-GB"/>
        </w:rPr>
      </w:pPr>
    </w:p>
    <w:p w:rsidR="00722CF8" w:rsidRPr="004E3D8B" w:rsidRDefault="004E3D8B" w:rsidP="00722CF8">
      <w:pPr>
        <w:rPr>
          <w:rFonts w:asciiTheme="minorHAnsi" w:hAnsiTheme="minorHAnsi" w:cstheme="minorHAnsi"/>
          <w:sz w:val="14"/>
          <w:szCs w:val="14"/>
          <w:lang w:val="en-GB"/>
        </w:rPr>
        <w:sectPr w:rsidR="00722CF8" w:rsidRPr="004E3D8B" w:rsidSect="00B33824">
          <w:pgSz w:w="10318" w:h="14570" w:code="13"/>
          <w:pgMar w:top="1417" w:right="1417" w:bottom="1417" w:left="1417" w:header="708" w:footer="708" w:gutter="0"/>
          <w:cols w:space="708"/>
          <w:docGrid w:linePitch="360"/>
        </w:sectPr>
      </w:pPr>
      <w:r w:rsidRPr="004E3D8B">
        <w:rPr>
          <w:rFonts w:asciiTheme="minorHAnsi" w:hAnsiTheme="minorHAnsi" w:cstheme="minorHAnsi"/>
          <w:sz w:val="14"/>
          <w:szCs w:val="14"/>
        </w:rPr>
        <w:t>Note: NUTS2 regions with the highest density of refugees are TRC1 (15.73%), TR63 (14.33%), and TRC2 (10.61%).</w:t>
      </w:r>
    </w:p>
    <w:p w:rsidR="00722CF8" w:rsidRDefault="00722CF8" w:rsidP="00722CF8">
      <w:pPr>
        <w:pStyle w:val="Heading4"/>
      </w:pPr>
      <w:r>
        <w:lastRenderedPageBreak/>
        <w:t>Table A2. Definition of variables using study</w:t>
      </w:r>
    </w:p>
    <w:tbl>
      <w:tblPr>
        <w:tblStyle w:val="TableGrid"/>
        <w:tblW w:w="10995" w:type="dxa"/>
        <w:tblBorders>
          <w:left w:val="none" w:sz="0" w:space="0" w:color="auto"/>
          <w:right w:val="none" w:sz="0" w:space="0" w:color="auto"/>
        </w:tblBorders>
        <w:tblLook w:val="04A0"/>
      </w:tblPr>
      <w:tblGrid>
        <w:gridCol w:w="4253"/>
        <w:gridCol w:w="5670"/>
        <w:gridCol w:w="1072"/>
      </w:tblGrid>
      <w:tr w:rsidR="00722CF8" w:rsidTr="0007104C">
        <w:trPr>
          <w:trHeight w:val="227"/>
        </w:trPr>
        <w:tc>
          <w:tcPr>
            <w:tcW w:w="4253" w:type="dxa"/>
            <w:tcBorders>
              <w:right w:val="nil"/>
            </w:tcBorders>
            <w:vAlign w:val="center"/>
          </w:tcPr>
          <w:p w:rsidR="00722CF8" w:rsidRPr="000C3B35" w:rsidRDefault="00722CF8" w:rsidP="0007104C">
            <w:pPr>
              <w:pStyle w:val="TableText"/>
              <w:rPr>
                <w:b/>
                <w:bCs/>
              </w:rPr>
            </w:pPr>
            <w:r w:rsidRPr="000C3B35">
              <w:rPr>
                <w:b/>
                <w:bCs/>
              </w:rPr>
              <w:t>Variables</w:t>
            </w:r>
          </w:p>
        </w:tc>
        <w:tc>
          <w:tcPr>
            <w:tcW w:w="5670" w:type="dxa"/>
            <w:tcBorders>
              <w:left w:val="nil"/>
              <w:bottom w:val="single" w:sz="4" w:space="0" w:color="auto"/>
              <w:right w:val="nil"/>
            </w:tcBorders>
            <w:vAlign w:val="center"/>
          </w:tcPr>
          <w:p w:rsidR="00722CF8" w:rsidRPr="000C3B35" w:rsidRDefault="00722CF8" w:rsidP="0007104C">
            <w:pPr>
              <w:pStyle w:val="TableText"/>
              <w:rPr>
                <w:b/>
                <w:bCs/>
              </w:rPr>
            </w:pPr>
            <w:r w:rsidRPr="000C3B35">
              <w:rPr>
                <w:b/>
                <w:bCs/>
              </w:rPr>
              <w:t>Definition</w:t>
            </w:r>
          </w:p>
        </w:tc>
        <w:tc>
          <w:tcPr>
            <w:tcW w:w="1072" w:type="dxa"/>
            <w:tcBorders>
              <w:left w:val="nil"/>
              <w:bottom w:val="single" w:sz="4" w:space="0" w:color="auto"/>
            </w:tcBorders>
            <w:vAlign w:val="center"/>
          </w:tcPr>
          <w:p w:rsidR="00722CF8" w:rsidRPr="000C3B35" w:rsidRDefault="00722CF8" w:rsidP="0007104C">
            <w:pPr>
              <w:pStyle w:val="TableText"/>
              <w:ind w:left="314" w:hanging="314"/>
              <w:rPr>
                <w:b/>
                <w:bCs/>
              </w:rPr>
            </w:pPr>
            <w:r w:rsidRPr="000C3B35">
              <w:rPr>
                <w:b/>
                <w:bCs/>
              </w:rPr>
              <w:t>Source</w:t>
            </w:r>
          </w:p>
        </w:tc>
      </w:tr>
      <w:tr w:rsidR="00722CF8" w:rsidTr="0007104C">
        <w:trPr>
          <w:trHeight w:val="227"/>
        </w:trPr>
        <w:tc>
          <w:tcPr>
            <w:tcW w:w="4253" w:type="dxa"/>
            <w:tcBorders>
              <w:right w:val="nil"/>
            </w:tcBorders>
            <w:vAlign w:val="center"/>
          </w:tcPr>
          <w:p w:rsidR="00722CF8" w:rsidRPr="000C3B35" w:rsidRDefault="00722CF8" w:rsidP="0007104C">
            <w:pPr>
              <w:pStyle w:val="TableText"/>
              <w:rPr>
                <w:b/>
                <w:bCs/>
              </w:rPr>
            </w:pPr>
            <w:r w:rsidRPr="000C3B35">
              <w:rPr>
                <w:b/>
                <w:bCs/>
              </w:rPr>
              <w:t>The main outcome of interest</w:t>
            </w:r>
          </w:p>
        </w:tc>
        <w:tc>
          <w:tcPr>
            <w:tcW w:w="5670" w:type="dxa"/>
            <w:tcBorders>
              <w:left w:val="nil"/>
              <w:bottom w:val="nil"/>
              <w:right w:val="nil"/>
            </w:tcBorders>
            <w:vAlign w:val="center"/>
          </w:tcPr>
          <w:p w:rsidR="00722CF8" w:rsidRDefault="00722CF8" w:rsidP="0007104C">
            <w:pPr>
              <w:pStyle w:val="TableText"/>
            </w:pPr>
          </w:p>
        </w:tc>
        <w:tc>
          <w:tcPr>
            <w:tcW w:w="1072" w:type="dxa"/>
            <w:tcBorders>
              <w:left w:val="nil"/>
              <w:bottom w:val="nil"/>
            </w:tcBorders>
            <w:vAlign w:val="center"/>
          </w:tcPr>
          <w:p w:rsidR="00722CF8" w:rsidRDefault="00722CF8" w:rsidP="0007104C">
            <w:pPr>
              <w:pStyle w:val="TableText"/>
              <w:ind w:left="314" w:hanging="314"/>
            </w:pPr>
            <w:r w:rsidRPr="00245E9A">
              <w:t> </w:t>
            </w:r>
          </w:p>
        </w:tc>
      </w:tr>
      <w:tr w:rsidR="00722CF8" w:rsidTr="0007104C">
        <w:trPr>
          <w:trHeight w:val="227"/>
        </w:trPr>
        <w:tc>
          <w:tcPr>
            <w:tcW w:w="4253" w:type="dxa"/>
            <w:tcBorders>
              <w:right w:val="nil"/>
            </w:tcBorders>
            <w:vAlign w:val="center"/>
          </w:tcPr>
          <w:p w:rsidR="00722CF8" w:rsidRDefault="00722CF8" w:rsidP="0007104C">
            <w:pPr>
              <w:pStyle w:val="TableText"/>
            </w:pPr>
            <w:r w:rsidRPr="00C70893">
              <w:t>Job vacancies</w:t>
            </w:r>
            <w:r w:rsidRPr="00D16B7F">
              <w:rPr>
                <w:vertAlign w:val="superscript"/>
              </w:rPr>
              <w:t>1</w:t>
            </w:r>
          </w:p>
        </w:tc>
        <w:tc>
          <w:tcPr>
            <w:tcW w:w="5670" w:type="dxa"/>
            <w:tcBorders>
              <w:top w:val="nil"/>
              <w:left w:val="nil"/>
              <w:bottom w:val="single" w:sz="4" w:space="0" w:color="auto"/>
              <w:right w:val="nil"/>
            </w:tcBorders>
            <w:vAlign w:val="center"/>
          </w:tcPr>
          <w:p w:rsidR="00722CF8" w:rsidRDefault="00722CF8" w:rsidP="0007104C">
            <w:pPr>
              <w:pStyle w:val="TableText"/>
            </w:pPr>
            <w:r w:rsidRPr="00C70893">
              <w:t>Employer requests for workers received by the Institution from employers.</w:t>
            </w:r>
          </w:p>
        </w:tc>
        <w:tc>
          <w:tcPr>
            <w:tcW w:w="1072" w:type="dxa"/>
            <w:tcBorders>
              <w:top w:val="nil"/>
              <w:left w:val="nil"/>
              <w:bottom w:val="nil"/>
            </w:tcBorders>
            <w:vAlign w:val="center"/>
          </w:tcPr>
          <w:p w:rsidR="00722CF8" w:rsidRDefault="00722CF8" w:rsidP="0007104C">
            <w:pPr>
              <w:pStyle w:val="TableText"/>
              <w:ind w:left="314" w:hanging="314"/>
            </w:pPr>
            <w:r w:rsidRPr="00245E9A">
              <w:t>ISKUR</w:t>
            </w:r>
          </w:p>
        </w:tc>
      </w:tr>
      <w:tr w:rsidR="00722CF8" w:rsidTr="0007104C">
        <w:trPr>
          <w:trHeight w:val="227"/>
        </w:trPr>
        <w:tc>
          <w:tcPr>
            <w:tcW w:w="4253" w:type="dxa"/>
            <w:tcBorders>
              <w:right w:val="nil"/>
            </w:tcBorders>
            <w:vAlign w:val="center"/>
          </w:tcPr>
          <w:p w:rsidR="00722CF8" w:rsidRDefault="00722CF8" w:rsidP="0007104C">
            <w:pPr>
              <w:pStyle w:val="TableText"/>
            </w:pPr>
            <w:r w:rsidRPr="00C70893">
              <w:t>Job placement</w:t>
            </w:r>
            <w:r w:rsidRPr="00D16B7F">
              <w:rPr>
                <w:vertAlign w:val="superscript"/>
              </w:rPr>
              <w:t>1</w:t>
            </w:r>
          </w:p>
        </w:tc>
        <w:tc>
          <w:tcPr>
            <w:tcW w:w="5670" w:type="dxa"/>
            <w:tcBorders>
              <w:top w:val="single" w:sz="4" w:space="0" w:color="auto"/>
              <w:left w:val="nil"/>
              <w:bottom w:val="single" w:sz="4" w:space="0" w:color="auto"/>
              <w:right w:val="nil"/>
            </w:tcBorders>
            <w:vAlign w:val="center"/>
          </w:tcPr>
          <w:p w:rsidR="00722CF8" w:rsidRDefault="00722CF8" w:rsidP="0007104C">
            <w:pPr>
              <w:pStyle w:val="TableText"/>
            </w:pPr>
            <w:r w:rsidRPr="00C70893">
              <w:t xml:space="preserve">Job placement means that employers' requests for workers are met by the Institution. </w:t>
            </w:r>
          </w:p>
        </w:tc>
        <w:tc>
          <w:tcPr>
            <w:tcW w:w="1072" w:type="dxa"/>
            <w:tcBorders>
              <w:top w:val="nil"/>
              <w:left w:val="nil"/>
              <w:bottom w:val="nil"/>
            </w:tcBorders>
            <w:vAlign w:val="center"/>
          </w:tcPr>
          <w:p w:rsidR="00722CF8" w:rsidRDefault="00722CF8" w:rsidP="0007104C">
            <w:pPr>
              <w:pStyle w:val="TableText"/>
              <w:ind w:left="314" w:hanging="314"/>
            </w:pPr>
          </w:p>
        </w:tc>
      </w:tr>
      <w:tr w:rsidR="00722CF8" w:rsidTr="0007104C">
        <w:trPr>
          <w:trHeight w:val="227"/>
        </w:trPr>
        <w:tc>
          <w:tcPr>
            <w:tcW w:w="4253" w:type="dxa"/>
            <w:tcBorders>
              <w:right w:val="nil"/>
            </w:tcBorders>
            <w:vAlign w:val="center"/>
          </w:tcPr>
          <w:p w:rsidR="00722CF8" w:rsidRDefault="00722CF8" w:rsidP="0007104C">
            <w:pPr>
              <w:pStyle w:val="TableText"/>
            </w:pPr>
            <w:r w:rsidRPr="00C70893">
              <w:t>Job vacancy rate</w:t>
            </w:r>
            <w:r w:rsidRPr="00D16B7F">
              <w:rPr>
                <w:vertAlign w:val="superscript"/>
              </w:rPr>
              <w:t>2</w:t>
            </w:r>
          </w:p>
        </w:tc>
        <w:tc>
          <w:tcPr>
            <w:tcW w:w="5670" w:type="dxa"/>
            <w:tcBorders>
              <w:top w:val="single" w:sz="4" w:space="0" w:color="auto"/>
              <w:left w:val="nil"/>
              <w:bottom w:val="single" w:sz="4" w:space="0" w:color="auto"/>
              <w:right w:val="nil"/>
            </w:tcBorders>
            <w:vAlign w:val="center"/>
          </w:tcPr>
          <w:p w:rsidR="00722CF8" w:rsidRDefault="00722CF8" w:rsidP="0007104C">
            <w:pPr>
              <w:pStyle w:val="TableText"/>
            </w:pPr>
            <w:r w:rsidRPr="00C70893">
              <w:t>The division of job vacancies figures to the sum of job vacancies and job placements.</w:t>
            </w:r>
          </w:p>
        </w:tc>
        <w:tc>
          <w:tcPr>
            <w:tcW w:w="1072" w:type="dxa"/>
            <w:tcBorders>
              <w:top w:val="nil"/>
              <w:left w:val="nil"/>
              <w:bottom w:val="single" w:sz="4" w:space="0" w:color="auto"/>
            </w:tcBorders>
            <w:vAlign w:val="center"/>
          </w:tcPr>
          <w:p w:rsidR="00722CF8" w:rsidRDefault="00722CF8" w:rsidP="0007104C">
            <w:pPr>
              <w:pStyle w:val="TableText"/>
              <w:ind w:left="314" w:hanging="314"/>
            </w:pPr>
          </w:p>
        </w:tc>
      </w:tr>
      <w:tr w:rsidR="00722CF8" w:rsidTr="0007104C">
        <w:trPr>
          <w:trHeight w:val="227"/>
        </w:trPr>
        <w:tc>
          <w:tcPr>
            <w:tcW w:w="4253" w:type="dxa"/>
            <w:tcBorders>
              <w:right w:val="nil"/>
            </w:tcBorders>
            <w:vAlign w:val="center"/>
          </w:tcPr>
          <w:p w:rsidR="00722CF8" w:rsidRPr="000C3B35" w:rsidRDefault="00722CF8" w:rsidP="0007104C">
            <w:pPr>
              <w:pStyle w:val="TableText"/>
              <w:rPr>
                <w:b/>
                <w:bCs/>
              </w:rPr>
            </w:pPr>
            <w:r w:rsidRPr="000C3B35">
              <w:rPr>
                <w:b/>
                <w:bCs/>
              </w:rPr>
              <w:t>Key independent variable</w:t>
            </w:r>
          </w:p>
        </w:tc>
        <w:tc>
          <w:tcPr>
            <w:tcW w:w="5670" w:type="dxa"/>
            <w:tcBorders>
              <w:left w:val="nil"/>
              <w:bottom w:val="nil"/>
              <w:right w:val="nil"/>
            </w:tcBorders>
            <w:vAlign w:val="center"/>
          </w:tcPr>
          <w:p w:rsidR="00722CF8" w:rsidRDefault="00722CF8" w:rsidP="0007104C">
            <w:pPr>
              <w:pStyle w:val="TableText"/>
            </w:pPr>
          </w:p>
        </w:tc>
        <w:tc>
          <w:tcPr>
            <w:tcW w:w="1072" w:type="dxa"/>
            <w:tcBorders>
              <w:left w:val="nil"/>
              <w:bottom w:val="nil"/>
            </w:tcBorders>
            <w:vAlign w:val="center"/>
          </w:tcPr>
          <w:p w:rsidR="00722CF8" w:rsidRDefault="00722CF8" w:rsidP="0007104C">
            <w:pPr>
              <w:pStyle w:val="TableText"/>
              <w:ind w:left="314" w:hanging="314"/>
            </w:pPr>
          </w:p>
        </w:tc>
      </w:tr>
      <w:tr w:rsidR="00722CF8" w:rsidTr="0007104C">
        <w:trPr>
          <w:trHeight w:val="227"/>
        </w:trPr>
        <w:tc>
          <w:tcPr>
            <w:tcW w:w="4253" w:type="dxa"/>
            <w:tcBorders>
              <w:right w:val="nil"/>
            </w:tcBorders>
            <w:vAlign w:val="center"/>
          </w:tcPr>
          <w:p w:rsidR="00722CF8" w:rsidRDefault="00722CF8" w:rsidP="0007104C">
            <w:pPr>
              <w:pStyle w:val="TableText"/>
            </w:pPr>
            <w:r w:rsidRPr="00C70893">
              <w:t>Unemployment Rate (%)</w:t>
            </w:r>
            <w:r w:rsidRPr="00D16B7F">
              <w:rPr>
                <w:vertAlign w:val="superscript"/>
              </w:rPr>
              <w:t>3</w:t>
            </w:r>
          </w:p>
        </w:tc>
        <w:tc>
          <w:tcPr>
            <w:tcW w:w="5670" w:type="dxa"/>
            <w:tcBorders>
              <w:top w:val="nil"/>
              <w:left w:val="nil"/>
              <w:bottom w:val="single" w:sz="4" w:space="0" w:color="auto"/>
              <w:right w:val="nil"/>
            </w:tcBorders>
            <w:vAlign w:val="center"/>
          </w:tcPr>
          <w:p w:rsidR="00722CF8" w:rsidRDefault="00722CF8" w:rsidP="0007104C">
            <w:pPr>
              <w:pStyle w:val="TableText"/>
            </w:pPr>
            <w:r w:rsidRPr="00C70893">
              <w:t>The ratio of unemployed individuals.</w:t>
            </w:r>
          </w:p>
        </w:tc>
        <w:tc>
          <w:tcPr>
            <w:tcW w:w="1072" w:type="dxa"/>
            <w:tcBorders>
              <w:top w:val="nil"/>
              <w:left w:val="nil"/>
              <w:bottom w:val="nil"/>
            </w:tcBorders>
            <w:vAlign w:val="center"/>
          </w:tcPr>
          <w:p w:rsidR="00722CF8" w:rsidRDefault="00722CF8" w:rsidP="0007104C">
            <w:pPr>
              <w:pStyle w:val="TableText"/>
              <w:ind w:left="314" w:hanging="314"/>
            </w:pPr>
            <w:proofErr w:type="spellStart"/>
            <w:r w:rsidRPr="00245E9A">
              <w:t>TurkStat</w:t>
            </w:r>
            <w:proofErr w:type="spellEnd"/>
          </w:p>
        </w:tc>
      </w:tr>
      <w:tr w:rsidR="00722CF8" w:rsidTr="0007104C">
        <w:trPr>
          <w:trHeight w:val="227"/>
        </w:trPr>
        <w:tc>
          <w:tcPr>
            <w:tcW w:w="4253" w:type="dxa"/>
            <w:tcBorders>
              <w:right w:val="nil"/>
            </w:tcBorders>
            <w:vAlign w:val="center"/>
          </w:tcPr>
          <w:p w:rsidR="00722CF8" w:rsidRPr="000C3B35" w:rsidRDefault="00722CF8" w:rsidP="0007104C">
            <w:pPr>
              <w:pStyle w:val="TableText"/>
              <w:rPr>
                <w:b/>
                <w:bCs/>
              </w:rPr>
            </w:pPr>
            <w:r w:rsidRPr="000C3B35">
              <w:rPr>
                <w:b/>
                <w:bCs/>
              </w:rPr>
              <w:t>Controls</w:t>
            </w:r>
          </w:p>
        </w:tc>
        <w:tc>
          <w:tcPr>
            <w:tcW w:w="5670" w:type="dxa"/>
            <w:tcBorders>
              <w:left w:val="nil"/>
              <w:bottom w:val="nil"/>
              <w:right w:val="nil"/>
            </w:tcBorders>
            <w:vAlign w:val="center"/>
          </w:tcPr>
          <w:p w:rsidR="00722CF8" w:rsidRDefault="00722CF8" w:rsidP="0007104C">
            <w:pPr>
              <w:pStyle w:val="TableText"/>
            </w:pPr>
          </w:p>
        </w:tc>
        <w:tc>
          <w:tcPr>
            <w:tcW w:w="1072" w:type="dxa"/>
            <w:tcBorders>
              <w:top w:val="nil"/>
              <w:left w:val="nil"/>
              <w:bottom w:val="nil"/>
            </w:tcBorders>
            <w:vAlign w:val="center"/>
          </w:tcPr>
          <w:p w:rsidR="00722CF8" w:rsidRDefault="00722CF8" w:rsidP="0007104C">
            <w:pPr>
              <w:pStyle w:val="TableText"/>
              <w:ind w:left="314" w:hanging="314"/>
            </w:pPr>
          </w:p>
        </w:tc>
      </w:tr>
      <w:tr w:rsidR="00722CF8" w:rsidTr="0007104C">
        <w:trPr>
          <w:trHeight w:val="227"/>
        </w:trPr>
        <w:tc>
          <w:tcPr>
            <w:tcW w:w="4253" w:type="dxa"/>
            <w:tcBorders>
              <w:right w:val="nil"/>
            </w:tcBorders>
            <w:vAlign w:val="center"/>
          </w:tcPr>
          <w:p w:rsidR="00722CF8" w:rsidRDefault="00722CF8" w:rsidP="0007104C">
            <w:pPr>
              <w:pStyle w:val="TableText"/>
            </w:pPr>
            <w:r w:rsidRPr="00C70893">
              <w:t>Real GDP per capita (log)</w:t>
            </w:r>
          </w:p>
        </w:tc>
        <w:tc>
          <w:tcPr>
            <w:tcW w:w="5670" w:type="dxa"/>
            <w:tcBorders>
              <w:top w:val="nil"/>
              <w:left w:val="nil"/>
              <w:bottom w:val="single" w:sz="4" w:space="0" w:color="auto"/>
              <w:right w:val="nil"/>
            </w:tcBorders>
            <w:vAlign w:val="center"/>
          </w:tcPr>
          <w:p w:rsidR="00722CF8" w:rsidRDefault="00722CF8" w:rsidP="0007104C">
            <w:pPr>
              <w:pStyle w:val="TableText"/>
            </w:pPr>
            <w:r w:rsidRPr="00C70893">
              <w:t>The logarithm of Real Gross Domestic Product per capita.</w:t>
            </w:r>
          </w:p>
        </w:tc>
        <w:tc>
          <w:tcPr>
            <w:tcW w:w="1072" w:type="dxa"/>
            <w:tcBorders>
              <w:top w:val="nil"/>
              <w:left w:val="nil"/>
              <w:bottom w:val="nil"/>
            </w:tcBorders>
            <w:vAlign w:val="center"/>
          </w:tcPr>
          <w:p w:rsidR="00722CF8" w:rsidRDefault="00722CF8" w:rsidP="0007104C">
            <w:pPr>
              <w:pStyle w:val="TableText"/>
              <w:ind w:left="314" w:hanging="314"/>
            </w:pPr>
          </w:p>
        </w:tc>
      </w:tr>
      <w:tr w:rsidR="00722CF8" w:rsidTr="0007104C">
        <w:trPr>
          <w:trHeight w:val="227"/>
        </w:trPr>
        <w:tc>
          <w:tcPr>
            <w:tcW w:w="4253" w:type="dxa"/>
            <w:tcBorders>
              <w:right w:val="nil"/>
            </w:tcBorders>
            <w:vAlign w:val="center"/>
          </w:tcPr>
          <w:p w:rsidR="00722CF8" w:rsidRDefault="00722CF8" w:rsidP="0007104C">
            <w:pPr>
              <w:pStyle w:val="TableText"/>
            </w:pPr>
            <w:r w:rsidRPr="00C70893">
              <w:t>Real Trade Volume (log)</w:t>
            </w:r>
          </w:p>
        </w:tc>
        <w:tc>
          <w:tcPr>
            <w:tcW w:w="5670" w:type="dxa"/>
            <w:tcBorders>
              <w:top w:val="single" w:sz="4" w:space="0" w:color="auto"/>
              <w:left w:val="nil"/>
              <w:bottom w:val="single" w:sz="4" w:space="0" w:color="auto"/>
              <w:right w:val="nil"/>
            </w:tcBorders>
            <w:vAlign w:val="center"/>
          </w:tcPr>
          <w:p w:rsidR="00722CF8" w:rsidRDefault="00722CF8" w:rsidP="0007104C">
            <w:pPr>
              <w:pStyle w:val="TableText"/>
            </w:pPr>
            <w:r w:rsidRPr="00C70893">
              <w:t>The logarithm of a deflated total of export and import with the Consumer Price Index.</w:t>
            </w:r>
          </w:p>
        </w:tc>
        <w:tc>
          <w:tcPr>
            <w:tcW w:w="1072" w:type="dxa"/>
            <w:tcBorders>
              <w:top w:val="nil"/>
              <w:left w:val="nil"/>
              <w:bottom w:val="nil"/>
            </w:tcBorders>
            <w:vAlign w:val="center"/>
          </w:tcPr>
          <w:p w:rsidR="00722CF8" w:rsidRDefault="00722CF8" w:rsidP="0007104C">
            <w:pPr>
              <w:pStyle w:val="TableText"/>
              <w:ind w:left="314" w:hanging="314"/>
            </w:pPr>
          </w:p>
        </w:tc>
      </w:tr>
      <w:tr w:rsidR="00722CF8" w:rsidTr="0007104C">
        <w:trPr>
          <w:trHeight w:val="227"/>
        </w:trPr>
        <w:tc>
          <w:tcPr>
            <w:tcW w:w="4253" w:type="dxa"/>
            <w:tcBorders>
              <w:right w:val="nil"/>
            </w:tcBorders>
            <w:vAlign w:val="center"/>
          </w:tcPr>
          <w:p w:rsidR="00722CF8" w:rsidRDefault="00722CF8" w:rsidP="0007104C">
            <w:pPr>
              <w:pStyle w:val="TableText"/>
            </w:pPr>
            <w:r w:rsidRPr="00C70893">
              <w:t>Education Level (%)</w:t>
            </w:r>
          </w:p>
        </w:tc>
        <w:tc>
          <w:tcPr>
            <w:tcW w:w="5670" w:type="dxa"/>
            <w:tcBorders>
              <w:top w:val="single" w:sz="4" w:space="0" w:color="auto"/>
              <w:left w:val="nil"/>
              <w:bottom w:val="single" w:sz="4" w:space="0" w:color="auto"/>
              <w:right w:val="nil"/>
            </w:tcBorders>
            <w:vAlign w:val="center"/>
          </w:tcPr>
          <w:p w:rsidR="00722CF8" w:rsidRDefault="00722CF8" w:rsidP="0007104C">
            <w:pPr>
              <w:pStyle w:val="TableText"/>
            </w:pPr>
            <w:r w:rsidRPr="00C70893">
              <w:t>The ratio of educated workers.</w:t>
            </w:r>
          </w:p>
        </w:tc>
        <w:tc>
          <w:tcPr>
            <w:tcW w:w="1072" w:type="dxa"/>
            <w:tcBorders>
              <w:top w:val="nil"/>
              <w:left w:val="nil"/>
              <w:bottom w:val="nil"/>
            </w:tcBorders>
            <w:vAlign w:val="center"/>
          </w:tcPr>
          <w:p w:rsidR="00722CF8" w:rsidRDefault="00722CF8" w:rsidP="0007104C">
            <w:pPr>
              <w:pStyle w:val="TableText"/>
              <w:ind w:left="314" w:hanging="314"/>
            </w:pPr>
          </w:p>
        </w:tc>
      </w:tr>
      <w:tr w:rsidR="00722CF8" w:rsidTr="0007104C">
        <w:trPr>
          <w:trHeight w:val="227"/>
        </w:trPr>
        <w:tc>
          <w:tcPr>
            <w:tcW w:w="4253" w:type="dxa"/>
            <w:tcBorders>
              <w:right w:val="nil"/>
            </w:tcBorders>
            <w:vAlign w:val="center"/>
          </w:tcPr>
          <w:p w:rsidR="00722CF8" w:rsidRDefault="00722CF8" w:rsidP="0007104C">
            <w:pPr>
              <w:pStyle w:val="TableText"/>
            </w:pPr>
            <w:r w:rsidRPr="00C70893">
              <w:t>Distribution of workers in agriculture (%)</w:t>
            </w:r>
          </w:p>
        </w:tc>
        <w:tc>
          <w:tcPr>
            <w:tcW w:w="5670" w:type="dxa"/>
            <w:vMerge w:val="restart"/>
            <w:tcBorders>
              <w:top w:val="single" w:sz="4" w:space="0" w:color="auto"/>
              <w:left w:val="nil"/>
              <w:right w:val="nil"/>
            </w:tcBorders>
            <w:vAlign w:val="center"/>
          </w:tcPr>
          <w:p w:rsidR="00722CF8" w:rsidRDefault="00722CF8" w:rsidP="0007104C">
            <w:pPr>
              <w:pStyle w:val="TableText"/>
            </w:pPr>
            <w:r w:rsidRPr="00C70893">
              <w:t>The ratio of workers in agriculture, industry, and service sectors.</w:t>
            </w:r>
          </w:p>
        </w:tc>
        <w:tc>
          <w:tcPr>
            <w:tcW w:w="1072" w:type="dxa"/>
            <w:tcBorders>
              <w:top w:val="nil"/>
              <w:left w:val="nil"/>
              <w:bottom w:val="nil"/>
            </w:tcBorders>
            <w:vAlign w:val="center"/>
          </w:tcPr>
          <w:p w:rsidR="00722CF8" w:rsidRDefault="00722CF8" w:rsidP="0007104C">
            <w:pPr>
              <w:pStyle w:val="TableText"/>
              <w:ind w:left="314" w:hanging="314"/>
            </w:pPr>
          </w:p>
        </w:tc>
      </w:tr>
      <w:tr w:rsidR="00722CF8" w:rsidTr="0007104C">
        <w:trPr>
          <w:trHeight w:val="227"/>
        </w:trPr>
        <w:tc>
          <w:tcPr>
            <w:tcW w:w="4253" w:type="dxa"/>
            <w:tcBorders>
              <w:right w:val="nil"/>
            </w:tcBorders>
            <w:vAlign w:val="center"/>
          </w:tcPr>
          <w:p w:rsidR="00722CF8" w:rsidRDefault="00722CF8" w:rsidP="0007104C">
            <w:pPr>
              <w:pStyle w:val="TableText"/>
            </w:pPr>
            <w:r w:rsidRPr="00C70893">
              <w:t>Distribution of workers in the industry (%)</w:t>
            </w:r>
          </w:p>
        </w:tc>
        <w:tc>
          <w:tcPr>
            <w:tcW w:w="5670" w:type="dxa"/>
            <w:vMerge/>
            <w:tcBorders>
              <w:left w:val="nil"/>
              <w:right w:val="nil"/>
            </w:tcBorders>
            <w:vAlign w:val="center"/>
          </w:tcPr>
          <w:p w:rsidR="00722CF8" w:rsidRDefault="00722CF8" w:rsidP="0007104C">
            <w:pPr>
              <w:pStyle w:val="TableText"/>
            </w:pPr>
          </w:p>
        </w:tc>
        <w:tc>
          <w:tcPr>
            <w:tcW w:w="1072" w:type="dxa"/>
            <w:tcBorders>
              <w:top w:val="nil"/>
              <w:left w:val="nil"/>
              <w:bottom w:val="nil"/>
            </w:tcBorders>
            <w:vAlign w:val="center"/>
          </w:tcPr>
          <w:p w:rsidR="00722CF8" w:rsidRDefault="00722CF8" w:rsidP="0007104C">
            <w:pPr>
              <w:pStyle w:val="TableText"/>
              <w:ind w:left="314" w:hanging="314"/>
            </w:pPr>
          </w:p>
        </w:tc>
      </w:tr>
      <w:tr w:rsidR="00722CF8" w:rsidTr="0007104C">
        <w:trPr>
          <w:trHeight w:val="227"/>
        </w:trPr>
        <w:tc>
          <w:tcPr>
            <w:tcW w:w="4253" w:type="dxa"/>
            <w:tcBorders>
              <w:right w:val="nil"/>
            </w:tcBorders>
            <w:vAlign w:val="center"/>
          </w:tcPr>
          <w:p w:rsidR="00722CF8" w:rsidRDefault="00722CF8" w:rsidP="0007104C">
            <w:pPr>
              <w:pStyle w:val="TableText"/>
            </w:pPr>
            <w:r w:rsidRPr="00C70893">
              <w:t>Distribution of workers in service (%)</w:t>
            </w:r>
          </w:p>
        </w:tc>
        <w:tc>
          <w:tcPr>
            <w:tcW w:w="5670" w:type="dxa"/>
            <w:vMerge/>
            <w:tcBorders>
              <w:left w:val="nil"/>
              <w:right w:val="nil"/>
            </w:tcBorders>
            <w:vAlign w:val="center"/>
          </w:tcPr>
          <w:p w:rsidR="00722CF8" w:rsidRDefault="00722CF8" w:rsidP="0007104C">
            <w:pPr>
              <w:pStyle w:val="TableText"/>
            </w:pPr>
          </w:p>
        </w:tc>
        <w:tc>
          <w:tcPr>
            <w:tcW w:w="1072" w:type="dxa"/>
            <w:tcBorders>
              <w:top w:val="nil"/>
              <w:left w:val="nil"/>
              <w:bottom w:val="nil"/>
            </w:tcBorders>
            <w:vAlign w:val="center"/>
          </w:tcPr>
          <w:p w:rsidR="00722CF8" w:rsidRDefault="00722CF8" w:rsidP="0007104C">
            <w:pPr>
              <w:pStyle w:val="TableText"/>
              <w:ind w:left="314" w:hanging="314"/>
            </w:pPr>
          </w:p>
        </w:tc>
      </w:tr>
      <w:tr w:rsidR="00722CF8" w:rsidTr="0007104C">
        <w:trPr>
          <w:trHeight w:val="227"/>
        </w:trPr>
        <w:tc>
          <w:tcPr>
            <w:tcW w:w="4253" w:type="dxa"/>
            <w:tcBorders>
              <w:right w:val="nil"/>
            </w:tcBorders>
            <w:vAlign w:val="center"/>
          </w:tcPr>
          <w:p w:rsidR="00722CF8" w:rsidRDefault="00722CF8" w:rsidP="0007104C">
            <w:pPr>
              <w:pStyle w:val="TableText"/>
            </w:pPr>
            <w:r w:rsidRPr="00C70893">
              <w:t>Growth in the number of workers employed in agriculture</w:t>
            </w:r>
          </w:p>
        </w:tc>
        <w:tc>
          <w:tcPr>
            <w:tcW w:w="5670" w:type="dxa"/>
            <w:vMerge w:val="restart"/>
            <w:tcBorders>
              <w:left w:val="nil"/>
              <w:right w:val="nil"/>
            </w:tcBorders>
            <w:vAlign w:val="center"/>
          </w:tcPr>
          <w:p w:rsidR="00722CF8" w:rsidRDefault="00722CF8" w:rsidP="0007104C">
            <w:pPr>
              <w:pStyle w:val="TableText"/>
            </w:pPr>
            <w:r w:rsidRPr="00C70893">
              <w:t>The percent growth in the number of workers employed in agriculture, industry, and service sectors.</w:t>
            </w:r>
          </w:p>
        </w:tc>
        <w:tc>
          <w:tcPr>
            <w:tcW w:w="1072" w:type="dxa"/>
            <w:tcBorders>
              <w:top w:val="nil"/>
              <w:left w:val="nil"/>
              <w:bottom w:val="nil"/>
            </w:tcBorders>
            <w:vAlign w:val="center"/>
          </w:tcPr>
          <w:p w:rsidR="00722CF8" w:rsidRDefault="00722CF8" w:rsidP="0007104C">
            <w:pPr>
              <w:pStyle w:val="TableText"/>
              <w:ind w:left="314" w:hanging="314"/>
            </w:pPr>
          </w:p>
        </w:tc>
      </w:tr>
      <w:tr w:rsidR="00722CF8" w:rsidTr="0007104C">
        <w:trPr>
          <w:trHeight w:val="227"/>
        </w:trPr>
        <w:tc>
          <w:tcPr>
            <w:tcW w:w="4253" w:type="dxa"/>
            <w:tcBorders>
              <w:right w:val="nil"/>
            </w:tcBorders>
            <w:vAlign w:val="center"/>
          </w:tcPr>
          <w:p w:rsidR="00722CF8" w:rsidRDefault="00722CF8" w:rsidP="0007104C">
            <w:pPr>
              <w:pStyle w:val="TableText"/>
            </w:pPr>
            <w:r w:rsidRPr="00C70893">
              <w:t>Growth in the number of workers employed in the industry</w:t>
            </w:r>
          </w:p>
        </w:tc>
        <w:tc>
          <w:tcPr>
            <w:tcW w:w="5670" w:type="dxa"/>
            <w:vMerge/>
            <w:tcBorders>
              <w:left w:val="nil"/>
              <w:right w:val="nil"/>
            </w:tcBorders>
            <w:vAlign w:val="center"/>
          </w:tcPr>
          <w:p w:rsidR="00722CF8" w:rsidRDefault="00722CF8" w:rsidP="0007104C">
            <w:pPr>
              <w:pStyle w:val="TableText"/>
            </w:pPr>
          </w:p>
        </w:tc>
        <w:tc>
          <w:tcPr>
            <w:tcW w:w="1072" w:type="dxa"/>
            <w:tcBorders>
              <w:top w:val="nil"/>
              <w:left w:val="nil"/>
              <w:bottom w:val="nil"/>
            </w:tcBorders>
            <w:vAlign w:val="center"/>
          </w:tcPr>
          <w:p w:rsidR="00722CF8" w:rsidRDefault="00722CF8" w:rsidP="0007104C">
            <w:pPr>
              <w:pStyle w:val="TableText"/>
              <w:ind w:left="314" w:hanging="314"/>
            </w:pPr>
          </w:p>
        </w:tc>
      </w:tr>
      <w:tr w:rsidR="00722CF8" w:rsidTr="0007104C">
        <w:trPr>
          <w:trHeight w:val="227"/>
        </w:trPr>
        <w:tc>
          <w:tcPr>
            <w:tcW w:w="4253" w:type="dxa"/>
            <w:tcBorders>
              <w:right w:val="nil"/>
            </w:tcBorders>
            <w:vAlign w:val="center"/>
          </w:tcPr>
          <w:p w:rsidR="00722CF8" w:rsidRDefault="00722CF8" w:rsidP="0007104C">
            <w:pPr>
              <w:pStyle w:val="TableText"/>
            </w:pPr>
            <w:r w:rsidRPr="00C70893">
              <w:t>Growth in the number of workers employed in service</w:t>
            </w:r>
          </w:p>
        </w:tc>
        <w:tc>
          <w:tcPr>
            <w:tcW w:w="5670" w:type="dxa"/>
            <w:vMerge/>
            <w:tcBorders>
              <w:left w:val="nil"/>
              <w:right w:val="nil"/>
            </w:tcBorders>
            <w:vAlign w:val="center"/>
          </w:tcPr>
          <w:p w:rsidR="00722CF8" w:rsidRDefault="00722CF8" w:rsidP="0007104C">
            <w:pPr>
              <w:pStyle w:val="TableText"/>
            </w:pPr>
          </w:p>
        </w:tc>
        <w:tc>
          <w:tcPr>
            <w:tcW w:w="1072" w:type="dxa"/>
            <w:tcBorders>
              <w:top w:val="nil"/>
              <w:left w:val="nil"/>
              <w:bottom w:val="nil"/>
            </w:tcBorders>
            <w:vAlign w:val="center"/>
          </w:tcPr>
          <w:p w:rsidR="00722CF8" w:rsidRDefault="00722CF8" w:rsidP="0007104C">
            <w:pPr>
              <w:pStyle w:val="TableText"/>
              <w:ind w:left="314" w:hanging="314"/>
            </w:pPr>
          </w:p>
        </w:tc>
      </w:tr>
      <w:tr w:rsidR="00722CF8" w:rsidTr="0007104C">
        <w:trPr>
          <w:trHeight w:val="227"/>
        </w:trPr>
        <w:tc>
          <w:tcPr>
            <w:tcW w:w="4253" w:type="dxa"/>
            <w:tcBorders>
              <w:right w:val="nil"/>
            </w:tcBorders>
            <w:vAlign w:val="center"/>
          </w:tcPr>
          <w:p w:rsidR="00722CF8" w:rsidRDefault="00722CF8" w:rsidP="0007104C">
            <w:pPr>
              <w:pStyle w:val="TableText"/>
            </w:pPr>
            <w:r w:rsidRPr="00C70893">
              <w:t>The ratio of workers who are male (%)</w:t>
            </w:r>
          </w:p>
        </w:tc>
        <w:tc>
          <w:tcPr>
            <w:tcW w:w="5670" w:type="dxa"/>
            <w:vMerge w:val="restart"/>
            <w:tcBorders>
              <w:left w:val="nil"/>
              <w:right w:val="nil"/>
            </w:tcBorders>
            <w:vAlign w:val="center"/>
          </w:tcPr>
          <w:p w:rsidR="00722CF8" w:rsidRDefault="00722CF8" w:rsidP="0007104C">
            <w:pPr>
              <w:pStyle w:val="TableText"/>
            </w:pPr>
            <w:r w:rsidRPr="00C70893">
              <w:t>The fraction of male and female workers.</w:t>
            </w:r>
          </w:p>
        </w:tc>
        <w:tc>
          <w:tcPr>
            <w:tcW w:w="1072" w:type="dxa"/>
            <w:tcBorders>
              <w:top w:val="nil"/>
              <w:left w:val="nil"/>
              <w:bottom w:val="nil"/>
            </w:tcBorders>
            <w:vAlign w:val="center"/>
          </w:tcPr>
          <w:p w:rsidR="00722CF8" w:rsidRDefault="00722CF8" w:rsidP="0007104C">
            <w:pPr>
              <w:pStyle w:val="TableText"/>
              <w:ind w:left="314" w:hanging="314"/>
            </w:pPr>
          </w:p>
        </w:tc>
      </w:tr>
      <w:tr w:rsidR="00722CF8" w:rsidTr="0007104C">
        <w:trPr>
          <w:trHeight w:val="227"/>
        </w:trPr>
        <w:tc>
          <w:tcPr>
            <w:tcW w:w="4253" w:type="dxa"/>
            <w:tcBorders>
              <w:right w:val="nil"/>
            </w:tcBorders>
            <w:vAlign w:val="center"/>
          </w:tcPr>
          <w:p w:rsidR="00722CF8" w:rsidRDefault="00722CF8" w:rsidP="0007104C">
            <w:pPr>
              <w:pStyle w:val="TableText"/>
            </w:pPr>
            <w:r w:rsidRPr="00C70893">
              <w:t>The ratio of workers who are female (%)</w:t>
            </w:r>
          </w:p>
        </w:tc>
        <w:tc>
          <w:tcPr>
            <w:tcW w:w="5670" w:type="dxa"/>
            <w:vMerge/>
            <w:tcBorders>
              <w:left w:val="nil"/>
              <w:right w:val="nil"/>
            </w:tcBorders>
            <w:vAlign w:val="center"/>
          </w:tcPr>
          <w:p w:rsidR="00722CF8" w:rsidRDefault="00722CF8" w:rsidP="0007104C">
            <w:pPr>
              <w:pStyle w:val="TableText"/>
            </w:pPr>
          </w:p>
        </w:tc>
        <w:tc>
          <w:tcPr>
            <w:tcW w:w="1072" w:type="dxa"/>
            <w:tcBorders>
              <w:top w:val="nil"/>
              <w:left w:val="nil"/>
              <w:bottom w:val="nil"/>
            </w:tcBorders>
            <w:vAlign w:val="center"/>
          </w:tcPr>
          <w:p w:rsidR="00722CF8" w:rsidRDefault="00722CF8" w:rsidP="0007104C">
            <w:pPr>
              <w:pStyle w:val="TableText"/>
              <w:ind w:left="314" w:hanging="314"/>
            </w:pPr>
          </w:p>
        </w:tc>
      </w:tr>
      <w:tr w:rsidR="00722CF8" w:rsidTr="0007104C">
        <w:trPr>
          <w:trHeight w:val="227"/>
        </w:trPr>
        <w:tc>
          <w:tcPr>
            <w:tcW w:w="4253" w:type="dxa"/>
            <w:tcBorders>
              <w:right w:val="nil"/>
            </w:tcBorders>
            <w:vAlign w:val="center"/>
          </w:tcPr>
          <w:p w:rsidR="00722CF8" w:rsidRDefault="00722CF8" w:rsidP="0007104C">
            <w:pPr>
              <w:pStyle w:val="TableText"/>
            </w:pPr>
            <w:r w:rsidRPr="00C70893">
              <w:t>Growth in the number of male workers</w:t>
            </w:r>
          </w:p>
        </w:tc>
        <w:tc>
          <w:tcPr>
            <w:tcW w:w="5670" w:type="dxa"/>
            <w:vMerge w:val="restart"/>
            <w:tcBorders>
              <w:left w:val="nil"/>
              <w:right w:val="nil"/>
            </w:tcBorders>
            <w:vAlign w:val="center"/>
          </w:tcPr>
          <w:p w:rsidR="00722CF8" w:rsidRDefault="00722CF8" w:rsidP="0007104C">
            <w:pPr>
              <w:pStyle w:val="TableText"/>
            </w:pPr>
            <w:r w:rsidRPr="00C70893">
              <w:t>The percent growth in the number of female and male workers.</w:t>
            </w:r>
          </w:p>
        </w:tc>
        <w:tc>
          <w:tcPr>
            <w:tcW w:w="1072" w:type="dxa"/>
            <w:tcBorders>
              <w:top w:val="nil"/>
              <w:left w:val="nil"/>
              <w:bottom w:val="nil"/>
            </w:tcBorders>
            <w:vAlign w:val="center"/>
          </w:tcPr>
          <w:p w:rsidR="00722CF8" w:rsidRDefault="00722CF8" w:rsidP="0007104C">
            <w:pPr>
              <w:pStyle w:val="TableText"/>
              <w:ind w:left="314" w:hanging="314"/>
            </w:pPr>
          </w:p>
        </w:tc>
      </w:tr>
      <w:tr w:rsidR="00722CF8" w:rsidTr="0007104C">
        <w:trPr>
          <w:trHeight w:val="227"/>
        </w:trPr>
        <w:tc>
          <w:tcPr>
            <w:tcW w:w="4253" w:type="dxa"/>
            <w:tcBorders>
              <w:right w:val="nil"/>
            </w:tcBorders>
            <w:vAlign w:val="center"/>
          </w:tcPr>
          <w:p w:rsidR="00722CF8" w:rsidRDefault="00722CF8" w:rsidP="0007104C">
            <w:pPr>
              <w:pStyle w:val="TableText"/>
            </w:pPr>
            <w:r w:rsidRPr="00C70893">
              <w:t>Growth in the number of female workers</w:t>
            </w:r>
          </w:p>
        </w:tc>
        <w:tc>
          <w:tcPr>
            <w:tcW w:w="5670" w:type="dxa"/>
            <w:vMerge/>
            <w:tcBorders>
              <w:left w:val="nil"/>
              <w:right w:val="nil"/>
            </w:tcBorders>
            <w:vAlign w:val="center"/>
          </w:tcPr>
          <w:p w:rsidR="00722CF8" w:rsidRDefault="00722CF8" w:rsidP="0007104C">
            <w:pPr>
              <w:pStyle w:val="TableText"/>
            </w:pPr>
          </w:p>
        </w:tc>
        <w:tc>
          <w:tcPr>
            <w:tcW w:w="1072" w:type="dxa"/>
            <w:tcBorders>
              <w:top w:val="nil"/>
              <w:left w:val="nil"/>
            </w:tcBorders>
            <w:vAlign w:val="center"/>
          </w:tcPr>
          <w:p w:rsidR="00722CF8" w:rsidRDefault="00722CF8" w:rsidP="0007104C">
            <w:pPr>
              <w:pStyle w:val="TableText"/>
              <w:ind w:left="314" w:hanging="314"/>
            </w:pPr>
          </w:p>
        </w:tc>
      </w:tr>
      <w:tr w:rsidR="00722CF8" w:rsidTr="0007104C">
        <w:trPr>
          <w:trHeight w:val="227"/>
        </w:trPr>
        <w:tc>
          <w:tcPr>
            <w:tcW w:w="4253" w:type="dxa"/>
            <w:tcBorders>
              <w:right w:val="nil"/>
            </w:tcBorders>
            <w:vAlign w:val="center"/>
          </w:tcPr>
          <w:p w:rsidR="00722CF8" w:rsidRDefault="00722CF8" w:rsidP="0007104C">
            <w:pPr>
              <w:pStyle w:val="TableText"/>
            </w:pPr>
            <w:r w:rsidRPr="00C70893">
              <w:t>Informal (%)</w:t>
            </w:r>
          </w:p>
        </w:tc>
        <w:tc>
          <w:tcPr>
            <w:tcW w:w="5670" w:type="dxa"/>
            <w:tcBorders>
              <w:left w:val="nil"/>
              <w:right w:val="nil"/>
            </w:tcBorders>
            <w:vAlign w:val="center"/>
          </w:tcPr>
          <w:p w:rsidR="00722CF8" w:rsidRDefault="00722CF8" w:rsidP="0007104C">
            <w:pPr>
              <w:pStyle w:val="TableText"/>
            </w:pPr>
            <w:r w:rsidRPr="00C70893">
              <w:t xml:space="preserve">The proportion of individuals working informally in the labour market. </w:t>
            </w:r>
          </w:p>
        </w:tc>
        <w:tc>
          <w:tcPr>
            <w:tcW w:w="1072" w:type="dxa"/>
            <w:tcBorders>
              <w:left w:val="nil"/>
            </w:tcBorders>
            <w:vAlign w:val="center"/>
          </w:tcPr>
          <w:p w:rsidR="00722CF8" w:rsidRDefault="00722CF8" w:rsidP="0007104C">
            <w:pPr>
              <w:pStyle w:val="TableText"/>
              <w:ind w:left="314" w:hanging="314"/>
            </w:pPr>
            <w:r w:rsidRPr="00245E9A">
              <w:t>LFS</w:t>
            </w:r>
          </w:p>
        </w:tc>
      </w:tr>
    </w:tbl>
    <w:p w:rsidR="00722CF8" w:rsidRPr="00647D31" w:rsidRDefault="00722CF8" w:rsidP="00722CF8">
      <w:pPr>
        <w:pStyle w:val="tablenotes"/>
        <w:rPr>
          <w:rFonts w:cstheme="minorHAnsi"/>
        </w:rPr>
      </w:pPr>
      <w:r w:rsidRPr="00647D31">
        <w:rPr>
          <w:rFonts w:cstheme="minorHAnsi"/>
          <w:vertAlign w:val="superscript"/>
        </w:rPr>
        <w:t>1</w:t>
      </w:r>
      <w:r w:rsidRPr="00647D31">
        <w:rPr>
          <w:rFonts w:cstheme="minorHAnsi"/>
        </w:rPr>
        <w:t>https://www.iskur.gov.tr/kurumsal-bilgi/istatistikler/</w:t>
      </w:r>
      <w:r w:rsidRPr="00647D31">
        <w:rPr>
          <w:rFonts w:cstheme="minorHAnsi"/>
        </w:rPr>
        <w:br/>
      </w:r>
      <w:r w:rsidRPr="00647D31">
        <w:rPr>
          <w:rFonts w:cstheme="minorHAnsi"/>
          <w:vertAlign w:val="superscript"/>
        </w:rPr>
        <w:t>2</w:t>
      </w:r>
      <w:r w:rsidRPr="00647D31">
        <w:rPr>
          <w:rFonts w:cstheme="minorHAnsi"/>
        </w:rPr>
        <w:t xml:space="preserve">EUROSTAT definition is used (Source: </w:t>
      </w:r>
      <w:hyperlink r:id="rId7" w:history="1">
        <w:r w:rsidRPr="00647D31">
          <w:rPr>
            <w:rFonts w:cstheme="minorHAnsi"/>
          </w:rPr>
          <w:t>https://ec.europa.eu/eurostat/web/labour-market/job-vacancies</w:t>
        </w:r>
      </w:hyperlink>
      <w:r w:rsidRPr="00647D31">
        <w:rPr>
          <w:rFonts w:cstheme="minorHAnsi"/>
        </w:rPr>
        <w:t>).</w:t>
      </w:r>
    </w:p>
    <w:p w:rsidR="00722CF8" w:rsidRPr="00647D31" w:rsidRDefault="00722CF8" w:rsidP="00722CF8">
      <w:pPr>
        <w:pStyle w:val="tablenotes"/>
        <w:spacing w:before="0"/>
        <w:rPr>
          <w:rFonts w:cstheme="minorHAnsi"/>
        </w:rPr>
      </w:pPr>
      <w:r w:rsidRPr="00647D31">
        <w:rPr>
          <w:rFonts w:cstheme="minorHAnsi"/>
          <w:vertAlign w:val="superscript"/>
        </w:rPr>
        <w:t>3</w:t>
      </w:r>
      <w:r w:rsidRPr="00647D31">
        <w:rPr>
          <w:rFonts w:cstheme="minorHAnsi"/>
        </w:rPr>
        <w:t xml:space="preserve">According to </w:t>
      </w:r>
      <w:proofErr w:type="spellStart"/>
      <w:r w:rsidRPr="00647D31">
        <w:rPr>
          <w:rFonts w:cstheme="minorHAnsi"/>
        </w:rPr>
        <w:t>TurkStat</w:t>
      </w:r>
      <w:proofErr w:type="spellEnd"/>
      <w:r w:rsidRPr="00647D31">
        <w:rPr>
          <w:rFonts w:cstheme="minorHAnsi"/>
        </w:rPr>
        <w:t>, the unemployed are "individuals aged 15 and over who are not employed in the reference period (who have never worked for profit, wage, salaried or unpaid and have no connection with such a job), who have used at least one of the job search channels in the last 4 weeks* to look for a job and who can start work within 2 weeks" (</w:t>
      </w:r>
      <w:proofErr w:type="spellStart"/>
      <w:r w:rsidRPr="00647D31">
        <w:rPr>
          <w:rFonts w:cstheme="minorHAnsi"/>
        </w:rPr>
        <w:t>TurkStat</w:t>
      </w:r>
      <w:proofErr w:type="spellEnd"/>
      <w:r w:rsidRPr="00647D31">
        <w:rPr>
          <w:rFonts w:cstheme="minorHAnsi"/>
        </w:rPr>
        <w:t>, 2017).*Prior to 2014, "last 3 months" was used instead of "last 4 weeks"</w:t>
      </w:r>
      <w:r w:rsidRPr="00647D31">
        <w:rPr>
          <w:rFonts w:cstheme="minorHAnsi"/>
        </w:rPr>
        <w:br/>
        <w:t xml:space="preserve">Abbreviations: LFS= Household </w:t>
      </w:r>
      <w:proofErr w:type="spellStart"/>
      <w:r w:rsidRPr="00647D31">
        <w:rPr>
          <w:rFonts w:cstheme="minorHAnsi"/>
        </w:rPr>
        <w:t>Labour</w:t>
      </w:r>
      <w:proofErr w:type="spellEnd"/>
      <w:r w:rsidRPr="00647D31">
        <w:rPr>
          <w:rFonts w:cstheme="minorHAnsi"/>
        </w:rPr>
        <w:t xml:space="preserve"> Force Survey, ISKUR = Turkish Employment Agency, </w:t>
      </w:r>
      <w:r w:rsidRPr="00647D31">
        <w:rPr>
          <w:rFonts w:cstheme="minorHAnsi"/>
          <w:sz w:val="24"/>
          <w:szCs w:val="24"/>
        </w:rPr>
        <w:t xml:space="preserve"> </w:t>
      </w:r>
      <w:proofErr w:type="spellStart"/>
      <w:r w:rsidRPr="00647D31">
        <w:rPr>
          <w:rFonts w:cstheme="minorHAnsi"/>
        </w:rPr>
        <w:t>TurkStat</w:t>
      </w:r>
      <w:proofErr w:type="spellEnd"/>
      <w:r w:rsidRPr="00647D31">
        <w:rPr>
          <w:rFonts w:cstheme="minorHAnsi"/>
          <w:sz w:val="24"/>
          <w:szCs w:val="24"/>
        </w:rPr>
        <w:t xml:space="preserve"> </w:t>
      </w:r>
      <w:r w:rsidRPr="00647D31">
        <w:rPr>
          <w:rFonts w:cstheme="minorHAnsi"/>
        </w:rPr>
        <w:t>=Turkish Statistical Institute</w:t>
      </w:r>
    </w:p>
    <w:p w:rsidR="001933AF" w:rsidRDefault="001933AF"/>
    <w:sectPr w:rsidR="001933AF" w:rsidSect="00245E9A">
      <w:headerReference w:type="even" r:id="rId8"/>
      <w:headerReference w:type="default" r:id="rId9"/>
      <w:endnotePr>
        <w:numFmt w:val="decimal"/>
      </w:endnotePr>
      <w:pgSz w:w="14570" w:h="10318" w:orient="landscape" w:code="13"/>
      <w:pgMar w:top="1440" w:right="1440" w:bottom="1440" w:left="1440" w:header="686" w:footer="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4203" w:rsidRDefault="008A4203" w:rsidP="00566796">
      <w:r>
        <w:separator/>
      </w:r>
    </w:p>
  </w:endnote>
  <w:endnote w:type="continuationSeparator" w:id="0">
    <w:p w:rsidR="008A4203" w:rsidRDefault="008A4203" w:rsidP="0056679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4203" w:rsidRDefault="008A4203" w:rsidP="00566796">
      <w:r>
        <w:separator/>
      </w:r>
    </w:p>
  </w:footnote>
  <w:footnote w:type="continuationSeparator" w:id="0">
    <w:p w:rsidR="008A4203" w:rsidRDefault="008A4203" w:rsidP="0056679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22E3" w:rsidRDefault="008A4203">
    <w:pPr>
      <w:pStyle w:val="BodyText"/>
      <w:spacing w:line="14" w:lineRule="aut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22E3" w:rsidRDefault="008A4203">
    <w:pPr>
      <w:pStyle w:val="BodyText"/>
      <w:spacing w:line="14" w:lineRule="aut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footnotePr>
    <w:footnote w:id="-1"/>
    <w:footnote w:id="0"/>
  </w:footnotePr>
  <w:endnotePr>
    <w:endnote w:id="-1"/>
    <w:endnote w:id="0"/>
  </w:endnotePr>
  <w:compat/>
  <w:rsids>
    <w:rsidRoot w:val="00722CF8"/>
    <w:rsid w:val="001933AF"/>
    <w:rsid w:val="004E3D8B"/>
    <w:rsid w:val="00566796"/>
    <w:rsid w:val="00722CF8"/>
    <w:rsid w:val="008A420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2CF8"/>
    <w:pPr>
      <w:widowControl w:val="0"/>
      <w:autoSpaceDE w:val="0"/>
      <w:autoSpaceDN w:val="0"/>
      <w:spacing w:after="0" w:line="240" w:lineRule="auto"/>
    </w:pPr>
    <w:rPr>
      <w:rFonts w:ascii="Times New Roman" w:eastAsia="Times New Roman" w:hAnsi="Times New Roman" w:cs="Times New Roman"/>
      <w:lang w:val="en-US"/>
    </w:rPr>
  </w:style>
  <w:style w:type="paragraph" w:styleId="Heading1">
    <w:name w:val="heading 1"/>
    <w:basedOn w:val="BodyText"/>
    <w:next w:val="Normal"/>
    <w:link w:val="Heading1Char"/>
    <w:uiPriority w:val="9"/>
    <w:qFormat/>
    <w:rsid w:val="00722CF8"/>
    <w:pPr>
      <w:spacing w:before="240" w:after="120"/>
      <w:ind w:right="113"/>
      <w:outlineLvl w:val="0"/>
    </w:pPr>
    <w:rPr>
      <w:rFonts w:asciiTheme="minorHAnsi" w:hAnsiTheme="minorHAnsi" w:cstheme="minorHAnsi"/>
      <w:b/>
      <w:bCs/>
      <w:color w:val="2F5496" w:themeColor="accent1" w:themeShade="BF"/>
      <w:lang w:val="en-AU"/>
    </w:rPr>
  </w:style>
  <w:style w:type="paragraph" w:styleId="Heading4">
    <w:name w:val="heading 4"/>
    <w:basedOn w:val="Normal"/>
    <w:next w:val="Normal"/>
    <w:link w:val="Heading4Char"/>
    <w:autoRedefine/>
    <w:uiPriority w:val="9"/>
    <w:unhideWhenUsed/>
    <w:qFormat/>
    <w:rsid w:val="00722CF8"/>
    <w:pPr>
      <w:outlineLvl w:val="3"/>
    </w:pPr>
    <w:rPr>
      <w:rFonts w:asciiTheme="minorHAnsi" w:hAnsiTheme="minorHAnsi" w:cstheme="minorHAnsi"/>
      <w:i/>
      <w:iCs/>
      <w:color w:val="2F5496" w:themeColor="accent1" w:themeShade="BF"/>
      <w:sz w:val="20"/>
      <w:szCs w:val="20"/>
      <w:lang w:val="en-GB"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22CF8"/>
    <w:rPr>
      <w:rFonts w:eastAsia="Times New Roman" w:cstheme="minorHAnsi"/>
      <w:b/>
      <w:bCs/>
      <w:color w:val="2F5496" w:themeColor="accent1" w:themeShade="BF"/>
      <w:sz w:val="20"/>
      <w:szCs w:val="20"/>
    </w:rPr>
  </w:style>
  <w:style w:type="character" w:customStyle="1" w:styleId="Heading4Char">
    <w:name w:val="Heading 4 Char"/>
    <w:basedOn w:val="DefaultParagraphFont"/>
    <w:link w:val="Heading4"/>
    <w:uiPriority w:val="9"/>
    <w:rsid w:val="00722CF8"/>
    <w:rPr>
      <w:rFonts w:eastAsia="Times New Roman" w:cstheme="minorHAnsi"/>
      <w:i/>
      <w:iCs/>
      <w:color w:val="2F5496" w:themeColor="accent1" w:themeShade="BF"/>
      <w:sz w:val="20"/>
      <w:szCs w:val="20"/>
      <w:lang w:val="en-GB" w:eastAsia="tr-TR"/>
    </w:rPr>
  </w:style>
  <w:style w:type="paragraph" w:styleId="BodyText">
    <w:name w:val="Body Text"/>
    <w:basedOn w:val="Normal"/>
    <w:link w:val="BodyTextChar"/>
    <w:uiPriority w:val="1"/>
    <w:qFormat/>
    <w:rsid w:val="00722CF8"/>
    <w:rPr>
      <w:sz w:val="20"/>
      <w:szCs w:val="20"/>
    </w:rPr>
  </w:style>
  <w:style w:type="character" w:customStyle="1" w:styleId="BodyTextChar">
    <w:name w:val="Body Text Char"/>
    <w:basedOn w:val="DefaultParagraphFont"/>
    <w:link w:val="BodyText"/>
    <w:uiPriority w:val="1"/>
    <w:rsid w:val="00722CF8"/>
    <w:rPr>
      <w:rFonts w:ascii="Times New Roman" w:eastAsia="Times New Roman" w:hAnsi="Times New Roman" w:cs="Times New Roman"/>
      <w:sz w:val="20"/>
      <w:szCs w:val="20"/>
      <w:lang w:val="en-US"/>
    </w:rPr>
  </w:style>
  <w:style w:type="paragraph" w:customStyle="1" w:styleId="tablenotes">
    <w:name w:val="table notes"/>
    <w:basedOn w:val="Normal"/>
    <w:qFormat/>
    <w:rsid w:val="00722CF8"/>
    <w:pPr>
      <w:spacing w:before="84"/>
      <w:ind w:left="113"/>
    </w:pPr>
    <w:rPr>
      <w:rFonts w:asciiTheme="minorHAnsi" w:hAnsiTheme="minorHAnsi"/>
      <w:w w:val="85"/>
      <w:sz w:val="14"/>
    </w:rPr>
  </w:style>
  <w:style w:type="table" w:styleId="TableGrid">
    <w:name w:val="Table Grid"/>
    <w:basedOn w:val="TableNormal"/>
    <w:uiPriority w:val="39"/>
    <w:rsid w:val="00722CF8"/>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llowonHeading4">
    <w:name w:val="follow on Heading 4"/>
    <w:basedOn w:val="Heading4"/>
    <w:qFormat/>
    <w:rsid w:val="00722CF8"/>
  </w:style>
  <w:style w:type="paragraph" w:customStyle="1" w:styleId="TableText">
    <w:name w:val="Table Text"/>
    <w:basedOn w:val="Normal"/>
    <w:qFormat/>
    <w:rsid w:val="00722CF8"/>
    <w:rPr>
      <w:rFonts w:asciiTheme="minorHAnsi" w:hAnsiTheme="minorHAnsi" w:cstheme="minorHAnsi"/>
      <w:color w:val="000000"/>
      <w:sz w:val="16"/>
      <w:szCs w:val="16"/>
      <w:lang w:val="en-GB" w:eastAsia="tr-TR"/>
    </w:rPr>
  </w:style>
  <w:style w:type="paragraph" w:styleId="BalloonText">
    <w:name w:val="Balloon Text"/>
    <w:basedOn w:val="Normal"/>
    <w:link w:val="BalloonTextChar"/>
    <w:uiPriority w:val="99"/>
    <w:semiHidden/>
    <w:unhideWhenUsed/>
    <w:rsid w:val="004E3D8B"/>
    <w:rPr>
      <w:rFonts w:ascii="Tahoma" w:hAnsi="Tahoma" w:cs="Tahoma"/>
      <w:sz w:val="16"/>
      <w:szCs w:val="16"/>
    </w:rPr>
  </w:style>
  <w:style w:type="character" w:customStyle="1" w:styleId="BalloonTextChar">
    <w:name w:val="Balloon Text Char"/>
    <w:basedOn w:val="DefaultParagraphFont"/>
    <w:link w:val="BalloonText"/>
    <w:uiPriority w:val="99"/>
    <w:semiHidden/>
    <w:rsid w:val="004E3D8B"/>
    <w:rPr>
      <w:rFonts w:ascii="Tahoma" w:eastAsia="Times New Roman" w:hAnsi="Tahoma" w:cs="Tahoma"/>
      <w:sz w:val="16"/>
      <w:szCs w:val="16"/>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ec.europa.eu/eurostat/web/labour-market/job-vacancie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587</Words>
  <Characters>3351</Characters>
  <Application>Microsoft Office Word</Application>
  <DocSecurity>0</DocSecurity>
  <Lines>27</Lines>
  <Paragraphs>7</Paragraphs>
  <ScaleCrop>false</ScaleCrop>
  <Company/>
  <LinksUpToDate>false</LinksUpToDate>
  <CharactersWithSpaces>3931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Tanya Carney</dc:creator>
  <cp:keywords/>
  <dc:description/>
  <cp:lastModifiedBy>pradeepkumar.m</cp:lastModifiedBy>
  <cp:revision>2</cp:revision>
  <dcterms:created xsi:type="dcterms:W3CDTF">2023-01-28T02:19:00Z</dcterms:created>
  <dcterms:modified xsi:type="dcterms:W3CDTF">2023-04-07T17:08:00Z</dcterms:modified>
</cp:coreProperties>
</file>