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289" w:tblpY="361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1350"/>
        <w:gridCol w:w="1170"/>
        <w:gridCol w:w="1350"/>
        <w:gridCol w:w="1080"/>
        <w:gridCol w:w="1350"/>
        <w:gridCol w:w="1152"/>
        <w:gridCol w:w="1368"/>
        <w:gridCol w:w="990"/>
      </w:tblGrid>
      <w:tr w:rsidR="00B96D46" w:rsidRPr="00CB7761" w:rsidTr="005F22E3">
        <w:tc>
          <w:tcPr>
            <w:tcW w:w="11898" w:type="dxa"/>
            <w:gridSpan w:val="9"/>
          </w:tcPr>
          <w:p w:rsidR="00B96D46" w:rsidRPr="007B65F4" w:rsidRDefault="00B802EA" w:rsidP="0065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Supplemental table 1. </w:t>
            </w:r>
            <w:r w:rsidR="00B96D46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Relation</w:t>
            </w:r>
            <w:r w:rsidR="00A37DC1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ship between</w:t>
            </w:r>
            <w:r w:rsidR="00B96D46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37DC1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hallucinations/misidentification delusions and cognitive impairment</w:t>
            </w:r>
            <w:r w:rsidR="007B65F4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F22E3" w:rsidRPr="00CB7761" w:rsidTr="004912B0">
        <w:tc>
          <w:tcPr>
            <w:tcW w:w="2088" w:type="dxa"/>
            <w:vMerge w:val="restart"/>
            <w:vAlign w:val="center"/>
          </w:tcPr>
          <w:p w:rsidR="00B96D46" w:rsidRPr="005F22E3" w:rsidRDefault="00B96D46" w:rsidP="005F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Symptom</w:t>
            </w:r>
          </w:p>
        </w:tc>
        <w:tc>
          <w:tcPr>
            <w:tcW w:w="9810" w:type="dxa"/>
            <w:gridSpan w:val="8"/>
          </w:tcPr>
          <w:p w:rsidR="00B96D46" w:rsidRPr="005F22E3" w:rsidRDefault="00CB7761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Mini-Mental State Examination s</w:t>
            </w:r>
            <w:r w:rsidR="00B96D46"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core</w:t>
            </w:r>
            <w:r w:rsidR="006D23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(MMSE)</w:t>
            </w:r>
          </w:p>
        </w:tc>
      </w:tr>
      <w:tr w:rsidR="005F22E3" w:rsidRPr="005F22E3" w:rsidTr="004E12B1">
        <w:tc>
          <w:tcPr>
            <w:tcW w:w="2088" w:type="dxa"/>
            <w:vMerge/>
          </w:tcPr>
          <w:p w:rsidR="00B96D46" w:rsidRPr="005F22E3" w:rsidRDefault="00B96D46" w:rsidP="005F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  <w:gridSpan w:val="4"/>
          </w:tcPr>
          <w:p w:rsidR="00B96D46" w:rsidRPr="005F22E3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A37DC1"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LB</w:t>
            </w:r>
          </w:p>
        </w:tc>
        <w:tc>
          <w:tcPr>
            <w:tcW w:w="4860" w:type="dxa"/>
            <w:gridSpan w:val="4"/>
          </w:tcPr>
          <w:p w:rsidR="00B96D46" w:rsidRPr="005F22E3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</w:t>
            </w:r>
          </w:p>
        </w:tc>
      </w:tr>
      <w:tr w:rsidR="005F22E3" w:rsidRPr="005F22E3" w:rsidTr="004E12B1">
        <w:trPr>
          <w:trHeight w:val="413"/>
        </w:trPr>
        <w:tc>
          <w:tcPr>
            <w:tcW w:w="2088" w:type="dxa"/>
            <w:vMerge/>
          </w:tcPr>
          <w:p w:rsidR="00B96D46" w:rsidRPr="005F22E3" w:rsidRDefault="00B96D46" w:rsidP="005F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B96D46" w:rsidRPr="005F22E3" w:rsidRDefault="005F22E3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</w:t>
            </w:r>
            <w:r w:rsidR="00B96D46"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&gt;20</w:t>
            </w:r>
          </w:p>
        </w:tc>
        <w:tc>
          <w:tcPr>
            <w:tcW w:w="1170" w:type="dxa"/>
            <w:vAlign w:val="center"/>
          </w:tcPr>
          <w:p w:rsidR="00B96D46" w:rsidRPr="005F22E3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 10-20</w:t>
            </w:r>
          </w:p>
        </w:tc>
        <w:tc>
          <w:tcPr>
            <w:tcW w:w="1350" w:type="dxa"/>
            <w:vAlign w:val="center"/>
          </w:tcPr>
          <w:p w:rsidR="00B96D46" w:rsidRPr="005F22E3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MMSE&lt;10</w:t>
            </w:r>
          </w:p>
        </w:tc>
        <w:tc>
          <w:tcPr>
            <w:tcW w:w="1080" w:type="dxa"/>
            <w:vAlign w:val="center"/>
          </w:tcPr>
          <w:p w:rsidR="00B96D46" w:rsidRPr="005F22E3" w:rsidRDefault="00B96D46" w:rsidP="004E12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 value</w:t>
            </w:r>
          </w:p>
        </w:tc>
        <w:tc>
          <w:tcPr>
            <w:tcW w:w="1350" w:type="dxa"/>
            <w:vAlign w:val="center"/>
          </w:tcPr>
          <w:p w:rsidR="00B96D46" w:rsidRPr="005F22E3" w:rsidRDefault="005F22E3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</w:t>
            </w:r>
            <w:r w:rsidR="00B96D46"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&gt;20</w:t>
            </w:r>
          </w:p>
        </w:tc>
        <w:tc>
          <w:tcPr>
            <w:tcW w:w="1152" w:type="dxa"/>
            <w:vAlign w:val="center"/>
          </w:tcPr>
          <w:p w:rsidR="00B96D46" w:rsidRPr="005F22E3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 10-20</w:t>
            </w:r>
          </w:p>
        </w:tc>
        <w:tc>
          <w:tcPr>
            <w:tcW w:w="1368" w:type="dxa"/>
            <w:vAlign w:val="center"/>
          </w:tcPr>
          <w:p w:rsidR="00B96D46" w:rsidRPr="005F22E3" w:rsidRDefault="005F22E3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</w:t>
            </w:r>
            <w:r w:rsidR="00B96D46" w:rsidRPr="005F22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&lt;10</w:t>
            </w:r>
          </w:p>
        </w:tc>
        <w:tc>
          <w:tcPr>
            <w:tcW w:w="990" w:type="dxa"/>
            <w:vAlign w:val="center"/>
          </w:tcPr>
          <w:p w:rsidR="00B96D46" w:rsidRPr="005F22E3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2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 </w:t>
            </w:r>
            <w:r w:rsidRPr="00517A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value</w:t>
            </w:r>
          </w:p>
        </w:tc>
      </w:tr>
      <w:tr w:rsidR="005F22E3" w:rsidRPr="00517A00" w:rsidTr="004E12B1">
        <w:tc>
          <w:tcPr>
            <w:tcW w:w="2088" w:type="dxa"/>
            <w:vAlign w:val="center"/>
          </w:tcPr>
          <w:p w:rsidR="00B96D46" w:rsidRPr="00517A00" w:rsidRDefault="00A37DC1" w:rsidP="005F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Visual h</w:t>
            </w:r>
            <w:r w:rsidR="00B96D46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allucinations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14/33</w:t>
            </w:r>
            <w:r w:rsidR="00E17CEC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(42.4%)</w:t>
            </w:r>
          </w:p>
        </w:tc>
        <w:tc>
          <w:tcPr>
            <w:tcW w:w="117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17/36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(47.2%)</w:t>
            </w:r>
          </w:p>
        </w:tc>
        <w:tc>
          <w:tcPr>
            <w:tcW w:w="1350" w:type="dxa"/>
            <w:vAlign w:val="center"/>
          </w:tcPr>
          <w:p w:rsidR="000455FA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9/</w:t>
            </w:r>
            <w:r w:rsidR="000455FA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(81.8 %)</w:t>
            </w:r>
          </w:p>
        </w:tc>
        <w:tc>
          <w:tcPr>
            <w:tcW w:w="1080" w:type="dxa"/>
            <w:vAlign w:val="center"/>
          </w:tcPr>
          <w:p w:rsidR="00B96D46" w:rsidRPr="00517A00" w:rsidRDefault="00A37DC1" w:rsidP="005F22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0.0514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3/24</w:t>
            </w:r>
            <w:r w:rsidR="00E17CEC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(12.5 %)</w:t>
            </w:r>
          </w:p>
        </w:tc>
        <w:tc>
          <w:tcPr>
            <w:tcW w:w="1152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5/50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(10.0%)</w:t>
            </w:r>
          </w:p>
        </w:tc>
        <w:tc>
          <w:tcPr>
            <w:tcW w:w="1368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3/11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(27.3%)</w:t>
            </w:r>
          </w:p>
        </w:tc>
        <w:tc>
          <w:tcPr>
            <w:tcW w:w="990" w:type="dxa"/>
            <w:vAlign w:val="center"/>
          </w:tcPr>
          <w:p w:rsidR="00B96D46" w:rsidRPr="00517A00" w:rsidRDefault="00A37DC1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0.3830</w:t>
            </w:r>
          </w:p>
        </w:tc>
      </w:tr>
      <w:tr w:rsidR="005F22E3" w:rsidRPr="00517A00" w:rsidTr="004E12B1">
        <w:tc>
          <w:tcPr>
            <w:tcW w:w="2088" w:type="dxa"/>
            <w:vAlign w:val="center"/>
          </w:tcPr>
          <w:p w:rsidR="00B96D46" w:rsidRPr="00517A00" w:rsidRDefault="00A37DC1" w:rsidP="005F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Auditory h</w:t>
            </w:r>
            <w:r w:rsidR="00B96D46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allucinations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2/33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(6.1%)</w:t>
            </w:r>
          </w:p>
        </w:tc>
        <w:tc>
          <w:tcPr>
            <w:tcW w:w="117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7/36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(19.4%)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5/11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(45.4%)</w:t>
            </w:r>
          </w:p>
        </w:tc>
        <w:tc>
          <w:tcPr>
            <w:tcW w:w="1080" w:type="dxa"/>
            <w:vAlign w:val="center"/>
          </w:tcPr>
          <w:p w:rsidR="00B96D46" w:rsidRPr="00517A00" w:rsidRDefault="00A37DC1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</w:t>
            </w:r>
            <w:r w:rsidR="007B65F4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034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37DC1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/24</w:t>
            </w:r>
          </w:p>
          <w:p w:rsidR="00A37DC1" w:rsidRPr="00517A00" w:rsidRDefault="00A37DC1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(0.0%)</w:t>
            </w:r>
          </w:p>
        </w:tc>
        <w:tc>
          <w:tcPr>
            <w:tcW w:w="1152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1/50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(2.0%)</w:t>
            </w:r>
          </w:p>
        </w:tc>
        <w:tc>
          <w:tcPr>
            <w:tcW w:w="1368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37DC1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A37DC1" w:rsidRPr="00517A00" w:rsidRDefault="00A37DC1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(0.0%)</w:t>
            </w:r>
          </w:p>
        </w:tc>
        <w:tc>
          <w:tcPr>
            <w:tcW w:w="990" w:type="dxa"/>
            <w:vAlign w:val="center"/>
          </w:tcPr>
          <w:p w:rsidR="00B96D46" w:rsidRPr="00517A00" w:rsidRDefault="007B65F4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0.8050</w:t>
            </w:r>
          </w:p>
        </w:tc>
      </w:tr>
      <w:tr w:rsidR="005F22E3" w:rsidRPr="00517A00" w:rsidTr="004E12B1">
        <w:tc>
          <w:tcPr>
            <w:tcW w:w="2088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Delusional misidentifications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8/33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(24.2%)</w:t>
            </w:r>
          </w:p>
        </w:tc>
        <w:tc>
          <w:tcPr>
            <w:tcW w:w="117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17/36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(47.2%)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9/11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(81.8%)</w:t>
            </w:r>
          </w:p>
        </w:tc>
        <w:tc>
          <w:tcPr>
            <w:tcW w:w="108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</w:t>
            </w:r>
            <w:r w:rsidR="00A37DC1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0007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4/24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(16.7%)</w:t>
            </w:r>
          </w:p>
        </w:tc>
        <w:tc>
          <w:tcPr>
            <w:tcW w:w="1152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5/50</w:t>
            </w:r>
            <w:r w:rsidR="00E660A7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(10.0%)</w:t>
            </w:r>
          </w:p>
        </w:tc>
        <w:tc>
          <w:tcPr>
            <w:tcW w:w="1368" w:type="dxa"/>
            <w:vAlign w:val="center"/>
          </w:tcPr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6/11</w:t>
            </w:r>
          </w:p>
          <w:p w:rsidR="00B96D46" w:rsidRPr="00517A00" w:rsidRDefault="00B96D46" w:rsidP="005F2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(54.5%)</w:t>
            </w:r>
          </w:p>
        </w:tc>
        <w:tc>
          <w:tcPr>
            <w:tcW w:w="990" w:type="dxa"/>
            <w:vAlign w:val="center"/>
          </w:tcPr>
          <w:p w:rsidR="00B96D46" w:rsidRPr="00517A00" w:rsidRDefault="00A37DC1" w:rsidP="005F2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0.0499</w:t>
            </w:r>
          </w:p>
        </w:tc>
      </w:tr>
      <w:tr w:rsidR="00B96D46" w:rsidRPr="00517A00" w:rsidTr="005F22E3">
        <w:trPr>
          <w:trHeight w:val="370"/>
        </w:trPr>
        <w:tc>
          <w:tcPr>
            <w:tcW w:w="11898" w:type="dxa"/>
            <w:gridSpan w:val="9"/>
          </w:tcPr>
          <w:p w:rsidR="00B96D46" w:rsidRPr="00517A00" w:rsidRDefault="00B96D46" w:rsidP="005F2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es-ES"/>
              </w:rPr>
            </w:pPr>
          </w:p>
          <w:p w:rsidR="00B96D46" w:rsidRPr="00517A00" w:rsidRDefault="00E660A7" w:rsidP="003C7F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* </w:t>
            </w:r>
            <w:r w:rsidRPr="00517A0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s-ES"/>
              </w:rPr>
              <w:t>p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&lt;0.05, ** </w:t>
            </w:r>
            <w:r w:rsidRPr="00517A0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s-ES"/>
              </w:rPr>
              <w:t>p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&lt;0.01, *** </w:t>
            </w:r>
            <w:r w:rsidRPr="00517A0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s-ES"/>
              </w:rPr>
              <w:t>p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&lt;0</w:t>
            </w:r>
            <w:r w:rsidR="0010051E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.0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001, </w:t>
            </w: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Pearson’s </w:t>
            </w:r>
            <w:r w:rsidRPr="00517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3"/>
            </w:r>
            <w:r w:rsidRPr="00517A00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with Fisher’s exact test between DLB and AD</w:t>
            </w:r>
            <w:r w:rsidR="003C7FFB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within the same MMSE interval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. </w:t>
            </w:r>
            <w:r w:rsidR="00A37DC1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Bold-faced font indicates </w:t>
            </w:r>
            <w:r w:rsidR="005F22E3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s</w:t>
            </w:r>
            <w:r w:rsidR="00B96D46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tatistically significant</w:t>
            </w:r>
            <w:r w:rsidR="005F22E3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results in the </w:t>
            </w:r>
            <w:r w:rsidR="00B96D46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Pearson</w:t>
            </w:r>
            <w:r w:rsidR="005F22E3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’s</w:t>
            </w:r>
            <w:r w:rsidR="00B96D46" w:rsidRPr="00517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22E3" w:rsidRPr="00517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3"/>
            </w:r>
            <w:r w:rsidR="00B96D46" w:rsidRPr="00517A00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for trend within the DLB or the AD groups.</w:t>
            </w:r>
            <w:r w:rsidR="005F22E3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Italic font indicates trend towards statistical significance.</w:t>
            </w:r>
          </w:p>
        </w:tc>
      </w:tr>
    </w:tbl>
    <w:p w:rsidR="00A37DC1" w:rsidRPr="005443EE" w:rsidRDefault="00A37DC1" w:rsidP="008A2BA2">
      <w:pPr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pPr w:leftFromText="141" w:rightFromText="141" w:vertAnchor="page" w:horzAnchor="page" w:tblpX="469" w:tblpY="5221"/>
        <w:tblW w:w="1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"/>
        <w:gridCol w:w="2070"/>
        <w:gridCol w:w="1260"/>
        <w:gridCol w:w="1080"/>
        <w:gridCol w:w="1350"/>
        <w:gridCol w:w="1080"/>
        <w:gridCol w:w="1260"/>
        <w:gridCol w:w="1260"/>
        <w:gridCol w:w="1350"/>
        <w:gridCol w:w="990"/>
      </w:tblGrid>
      <w:tr w:rsidR="00B96D46" w:rsidRPr="00CB7761" w:rsidTr="004912B0">
        <w:tc>
          <w:tcPr>
            <w:tcW w:w="11718" w:type="dxa"/>
            <w:gridSpan w:val="10"/>
          </w:tcPr>
          <w:p w:rsidR="00B96D46" w:rsidRPr="005443EE" w:rsidRDefault="00B802EA" w:rsidP="006523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Supplemental table 2. </w:t>
            </w:r>
            <w:r w:rsidR="00B96D46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Relation</w:t>
            </w:r>
            <w:r w:rsidR="00A37DC1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</w:t>
            </w:r>
            <w:r w:rsidR="003C7FFB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</w:t>
            </w:r>
            <w:r w:rsidR="00A37DC1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ip between hallucinations/misidentification delusions</w:t>
            </w:r>
            <w:r w:rsidR="00B96D46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37DC1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and</w:t>
            </w:r>
            <w:r w:rsidR="00B96D46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37DC1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functional impairment</w:t>
            </w:r>
            <w:r w:rsidR="007B65F4" w:rsidRPr="005443E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5F22E3" w:rsidRPr="00CB7761" w:rsidTr="004912B0">
        <w:tc>
          <w:tcPr>
            <w:tcW w:w="2088" w:type="dxa"/>
            <w:gridSpan w:val="2"/>
            <w:vMerge w:val="restart"/>
            <w:vAlign w:val="center"/>
          </w:tcPr>
          <w:p w:rsidR="00B96D46" w:rsidRPr="00517A00" w:rsidRDefault="00B96D46" w:rsidP="004912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Symptom</w:t>
            </w:r>
          </w:p>
        </w:tc>
        <w:tc>
          <w:tcPr>
            <w:tcW w:w="9630" w:type="dxa"/>
            <w:gridSpan w:val="8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Interview for Deterioration in Daily Living Activities in Dementia</w:t>
            </w:r>
            <w:r w:rsidR="006D2391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(IDDD)</w:t>
            </w:r>
          </w:p>
        </w:tc>
      </w:tr>
      <w:tr w:rsidR="005F22E3" w:rsidRPr="00B802EA" w:rsidTr="004912B0">
        <w:tc>
          <w:tcPr>
            <w:tcW w:w="2088" w:type="dxa"/>
            <w:gridSpan w:val="2"/>
            <w:vMerge/>
            <w:vAlign w:val="center"/>
          </w:tcPr>
          <w:p w:rsidR="00B96D46" w:rsidRPr="00517A00" w:rsidRDefault="00B96D46" w:rsidP="0049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  <w:gridSpan w:val="4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A37DC1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LB</w:t>
            </w:r>
          </w:p>
        </w:tc>
        <w:tc>
          <w:tcPr>
            <w:tcW w:w="4860" w:type="dxa"/>
            <w:gridSpan w:val="4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</w:t>
            </w:r>
          </w:p>
        </w:tc>
      </w:tr>
      <w:tr w:rsidR="004912B0" w:rsidRPr="00517A00" w:rsidTr="004912B0">
        <w:trPr>
          <w:trHeight w:val="242"/>
        </w:trPr>
        <w:tc>
          <w:tcPr>
            <w:tcW w:w="2088" w:type="dxa"/>
            <w:gridSpan w:val="2"/>
            <w:vMerge/>
            <w:vAlign w:val="center"/>
          </w:tcPr>
          <w:p w:rsidR="00B96D46" w:rsidRPr="00517A00" w:rsidRDefault="00B96D46" w:rsidP="0049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IDDD&lt;41</w:t>
            </w:r>
          </w:p>
        </w:tc>
        <w:tc>
          <w:tcPr>
            <w:tcW w:w="108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 42-55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 &gt;56</w:t>
            </w:r>
          </w:p>
        </w:tc>
        <w:tc>
          <w:tcPr>
            <w:tcW w:w="108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="00A37DC1" w:rsidRPr="00517A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17A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value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IDDD&lt;41</w:t>
            </w:r>
          </w:p>
        </w:tc>
        <w:tc>
          <w:tcPr>
            <w:tcW w:w="1260" w:type="dxa"/>
            <w:vAlign w:val="center"/>
          </w:tcPr>
          <w:p w:rsidR="004912B0" w:rsidRPr="00517A00" w:rsidRDefault="004912B0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42-55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 &gt;56</w:t>
            </w:r>
          </w:p>
        </w:tc>
        <w:tc>
          <w:tcPr>
            <w:tcW w:w="990" w:type="dxa"/>
            <w:vAlign w:val="center"/>
          </w:tcPr>
          <w:p w:rsidR="00B96D46" w:rsidRPr="00517A00" w:rsidRDefault="00B96D46" w:rsidP="004912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 value</w:t>
            </w:r>
          </w:p>
        </w:tc>
      </w:tr>
      <w:tr w:rsidR="005F22E3" w:rsidRPr="00517A00" w:rsidTr="004912B0">
        <w:trPr>
          <w:gridBefore w:val="1"/>
          <w:wBefore w:w="18" w:type="dxa"/>
        </w:trPr>
        <w:tc>
          <w:tcPr>
            <w:tcW w:w="2070" w:type="dxa"/>
            <w:vAlign w:val="center"/>
          </w:tcPr>
          <w:p w:rsidR="00B96D46" w:rsidRPr="00517A00" w:rsidRDefault="00A37DC1" w:rsidP="004912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Visual  h</w:t>
            </w:r>
            <w:r w:rsidR="00B96D46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allucinations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7/25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(28.0%)</w:t>
            </w:r>
          </w:p>
        </w:tc>
        <w:tc>
          <w:tcPr>
            <w:tcW w:w="108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13/27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(48.1%)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20/28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(71.4%)</w:t>
            </w:r>
          </w:p>
        </w:tc>
        <w:tc>
          <w:tcPr>
            <w:tcW w:w="1080" w:type="dxa"/>
            <w:vAlign w:val="center"/>
          </w:tcPr>
          <w:p w:rsidR="00B96D46" w:rsidRPr="00517A00" w:rsidRDefault="00A37DC1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0.0016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2/30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(6.7%)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3/28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(10.7%)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6/27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(22.2%)</w:t>
            </w:r>
          </w:p>
        </w:tc>
        <w:tc>
          <w:tcPr>
            <w:tcW w:w="990" w:type="dxa"/>
            <w:vAlign w:val="center"/>
          </w:tcPr>
          <w:p w:rsidR="00B96D46" w:rsidRPr="00517A00" w:rsidRDefault="00A37DC1" w:rsidP="004912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0.0831</w:t>
            </w:r>
          </w:p>
        </w:tc>
      </w:tr>
      <w:tr w:rsidR="005F22E3" w:rsidRPr="00517A00" w:rsidTr="004912B0">
        <w:trPr>
          <w:gridBefore w:val="1"/>
          <w:wBefore w:w="18" w:type="dxa"/>
        </w:trPr>
        <w:tc>
          <w:tcPr>
            <w:tcW w:w="2070" w:type="dxa"/>
            <w:vAlign w:val="center"/>
          </w:tcPr>
          <w:p w:rsidR="00B96D46" w:rsidRPr="00517A00" w:rsidRDefault="00A37DC1" w:rsidP="004912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Auditory h</w:t>
            </w:r>
            <w:r w:rsidR="00B96D46"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allucinations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944AF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/25</w:t>
            </w:r>
          </w:p>
          <w:p w:rsidR="006944AF" w:rsidRPr="00517A00" w:rsidRDefault="006944AF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(0.0%)</w:t>
            </w:r>
          </w:p>
        </w:tc>
        <w:tc>
          <w:tcPr>
            <w:tcW w:w="108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7/27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(25.9%)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7/28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(25.0%)</w:t>
            </w:r>
          </w:p>
        </w:tc>
        <w:tc>
          <w:tcPr>
            <w:tcW w:w="1080" w:type="dxa"/>
            <w:vAlign w:val="center"/>
          </w:tcPr>
          <w:p w:rsidR="007B65F4" w:rsidRPr="00517A00" w:rsidRDefault="007B65F4" w:rsidP="007B6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0.0191</w:t>
            </w:r>
          </w:p>
        </w:tc>
        <w:tc>
          <w:tcPr>
            <w:tcW w:w="1260" w:type="dxa"/>
            <w:vAlign w:val="center"/>
          </w:tcPr>
          <w:p w:rsidR="00B96D46" w:rsidRPr="00517A00" w:rsidRDefault="00A37DC1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0/30</w:t>
            </w:r>
          </w:p>
          <w:p w:rsidR="00A37DC1" w:rsidRPr="00517A00" w:rsidRDefault="00A37DC1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(0.0%)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1/28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(3.6%)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0/27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(0.0%)</w:t>
            </w:r>
          </w:p>
        </w:tc>
        <w:tc>
          <w:tcPr>
            <w:tcW w:w="990" w:type="dxa"/>
            <w:vAlign w:val="center"/>
          </w:tcPr>
          <w:p w:rsidR="00B96D46" w:rsidRPr="00517A00" w:rsidRDefault="007B65F4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0.9654</w:t>
            </w:r>
          </w:p>
        </w:tc>
      </w:tr>
      <w:tr w:rsidR="005F22E3" w:rsidRPr="00517A00" w:rsidTr="004912B0">
        <w:trPr>
          <w:gridBefore w:val="1"/>
          <w:wBefore w:w="18" w:type="dxa"/>
        </w:trPr>
        <w:tc>
          <w:tcPr>
            <w:tcW w:w="207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Delusional misidentifications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1/25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(4.0%)</w:t>
            </w:r>
          </w:p>
        </w:tc>
        <w:tc>
          <w:tcPr>
            <w:tcW w:w="108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12/27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(44.4%)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21/28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(75.0%)</w:t>
            </w:r>
          </w:p>
        </w:tc>
        <w:tc>
          <w:tcPr>
            <w:tcW w:w="108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&lt;0.0001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2/30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(6.7%)</w:t>
            </w:r>
          </w:p>
        </w:tc>
        <w:tc>
          <w:tcPr>
            <w:tcW w:w="126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5/28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(17.8%)</w:t>
            </w:r>
          </w:p>
        </w:tc>
        <w:tc>
          <w:tcPr>
            <w:tcW w:w="1350" w:type="dxa"/>
            <w:vAlign w:val="center"/>
          </w:tcPr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8/27</w:t>
            </w:r>
            <w:r w:rsidR="00A658E5" w:rsidRPr="00517A00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  <w:p w:rsidR="00B96D46" w:rsidRPr="00517A00" w:rsidRDefault="00B96D46" w:rsidP="0049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>(29.6%)</w:t>
            </w:r>
          </w:p>
        </w:tc>
        <w:tc>
          <w:tcPr>
            <w:tcW w:w="990" w:type="dxa"/>
            <w:vAlign w:val="center"/>
          </w:tcPr>
          <w:p w:rsidR="00B96D46" w:rsidRPr="00517A00" w:rsidRDefault="00A37DC1" w:rsidP="0049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7A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0.0232</w:t>
            </w:r>
          </w:p>
        </w:tc>
      </w:tr>
      <w:tr w:rsidR="005F22E3" w:rsidRPr="00517A00" w:rsidTr="004912B0">
        <w:trPr>
          <w:gridBefore w:val="1"/>
          <w:wBefore w:w="18" w:type="dxa"/>
          <w:trHeight w:val="370"/>
        </w:trPr>
        <w:tc>
          <w:tcPr>
            <w:tcW w:w="11700" w:type="dxa"/>
            <w:gridSpan w:val="9"/>
          </w:tcPr>
          <w:p w:rsidR="005F22E3" w:rsidRPr="00517A00" w:rsidRDefault="005F22E3" w:rsidP="00491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es-ES"/>
              </w:rPr>
            </w:pPr>
          </w:p>
          <w:p w:rsidR="005F22E3" w:rsidRPr="00517A00" w:rsidRDefault="005F22E3" w:rsidP="003C7F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517A0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es-ES"/>
              </w:rPr>
              <w:t xml:space="preserve"> </w:t>
            </w:r>
            <w:r w:rsidR="003C7FFB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* </w:t>
            </w:r>
            <w:r w:rsidR="003C7FFB" w:rsidRPr="00517A0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s-ES"/>
              </w:rPr>
              <w:t>p</w:t>
            </w:r>
            <w:r w:rsidR="003C7FFB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&lt;0.05, ** </w:t>
            </w:r>
            <w:r w:rsidR="003C7FFB" w:rsidRPr="00517A0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s-ES"/>
              </w:rPr>
              <w:t>p</w:t>
            </w:r>
            <w:r w:rsidR="003C7FFB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&lt;0.01, *** </w:t>
            </w:r>
            <w:r w:rsidR="003C7FFB" w:rsidRPr="00517A0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s-ES"/>
              </w:rPr>
              <w:t>p</w:t>
            </w:r>
            <w:r w:rsidR="003C7FFB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&lt;0</w:t>
            </w:r>
            <w:r w:rsidR="0010051E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.0</w:t>
            </w:r>
            <w:r w:rsidR="003C7FFB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001, </w:t>
            </w:r>
            <w:r w:rsidR="003C7FFB" w:rsidRPr="00517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Pearson’s </w:t>
            </w:r>
            <w:r w:rsidR="003C7FFB" w:rsidRPr="00517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3"/>
            </w:r>
            <w:r w:rsidR="003C7FFB" w:rsidRPr="00517A00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="003C7FFB"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with Fisher’s exact test between DLB and AD within the same IDDD interval. 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Bold-faced font indicates statistically significant results in the </w:t>
            </w:r>
            <w:r w:rsidRPr="00517A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Pearson’s </w:t>
            </w:r>
            <w:r w:rsidRPr="00517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sym w:font="Symbol" w:char="F063"/>
            </w:r>
            <w:r w:rsidRPr="00517A00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517A00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for trend. Italic font indicates trend towards statistical significance.</w:t>
            </w:r>
          </w:p>
        </w:tc>
      </w:tr>
    </w:tbl>
    <w:tbl>
      <w:tblPr>
        <w:tblpPr w:leftFromText="141" w:rightFromText="141" w:vertAnchor="page" w:horzAnchor="page" w:tblpX="397" w:tblpY="10801"/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"/>
        <w:gridCol w:w="2520"/>
        <w:gridCol w:w="1440"/>
        <w:gridCol w:w="1620"/>
        <w:gridCol w:w="1440"/>
        <w:gridCol w:w="1530"/>
        <w:gridCol w:w="1710"/>
        <w:gridCol w:w="1512"/>
      </w:tblGrid>
      <w:tr w:rsidR="008421C9" w:rsidRPr="00CB7761" w:rsidTr="0037108E">
        <w:trPr>
          <w:gridBefore w:val="1"/>
          <w:wBefore w:w="18" w:type="dxa"/>
          <w:trHeight w:val="350"/>
        </w:trPr>
        <w:tc>
          <w:tcPr>
            <w:tcW w:w="11772" w:type="dxa"/>
            <w:gridSpan w:val="7"/>
          </w:tcPr>
          <w:p w:rsidR="008421C9" w:rsidRPr="00CB7761" w:rsidRDefault="00B802EA" w:rsidP="008421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Supplemental table 3. </w:t>
            </w:r>
            <w:r w:rsidR="008421C9" w:rsidRPr="00CB776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Demographic characteristics of DLB and AD groups by MMSE and IDDD interval.</w:t>
            </w:r>
          </w:p>
        </w:tc>
      </w:tr>
      <w:tr w:rsidR="008421C9" w:rsidRPr="00B802EA" w:rsidTr="0037108E">
        <w:trPr>
          <w:gridBefore w:val="1"/>
          <w:wBefore w:w="18" w:type="dxa"/>
          <w:trHeight w:val="341"/>
        </w:trPr>
        <w:tc>
          <w:tcPr>
            <w:tcW w:w="2520" w:type="dxa"/>
            <w:vMerge w:val="restart"/>
            <w:vAlign w:val="center"/>
          </w:tcPr>
          <w:p w:rsidR="008421C9" w:rsidRPr="00CB7761" w:rsidRDefault="008421C9" w:rsidP="00842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00" w:type="dxa"/>
            <w:gridSpan w:val="3"/>
          </w:tcPr>
          <w:p w:rsidR="008421C9" w:rsidRPr="00CB7761" w:rsidRDefault="008421C9" w:rsidP="008421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DLB</w:t>
            </w:r>
            <w:bookmarkStart w:id="0" w:name="_GoBack"/>
            <w:bookmarkEnd w:id="0"/>
          </w:p>
        </w:tc>
        <w:tc>
          <w:tcPr>
            <w:tcW w:w="4752" w:type="dxa"/>
            <w:gridSpan w:val="3"/>
          </w:tcPr>
          <w:p w:rsidR="008421C9" w:rsidRPr="00CB7761" w:rsidRDefault="008421C9" w:rsidP="008421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</w:t>
            </w:r>
          </w:p>
        </w:tc>
      </w:tr>
      <w:tr w:rsidR="0037108E" w:rsidRPr="00B802EA" w:rsidTr="0037108E">
        <w:trPr>
          <w:gridBefore w:val="1"/>
          <w:wBefore w:w="18" w:type="dxa"/>
          <w:trHeight w:val="242"/>
        </w:trPr>
        <w:tc>
          <w:tcPr>
            <w:tcW w:w="2520" w:type="dxa"/>
            <w:vMerge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MMSE&gt;20</w:t>
            </w:r>
          </w:p>
        </w:tc>
        <w:tc>
          <w:tcPr>
            <w:tcW w:w="162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 10-20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MMSE&lt;10</w:t>
            </w:r>
          </w:p>
        </w:tc>
        <w:tc>
          <w:tcPr>
            <w:tcW w:w="153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MMSE&gt;20</w:t>
            </w:r>
          </w:p>
        </w:tc>
        <w:tc>
          <w:tcPr>
            <w:tcW w:w="171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 10-20</w:t>
            </w:r>
          </w:p>
        </w:tc>
        <w:tc>
          <w:tcPr>
            <w:tcW w:w="1512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MMSE&lt;10</w:t>
            </w:r>
          </w:p>
        </w:tc>
      </w:tr>
      <w:tr w:rsidR="0037108E" w:rsidRPr="00B802EA" w:rsidTr="0037108E">
        <w:tc>
          <w:tcPr>
            <w:tcW w:w="2538" w:type="dxa"/>
            <w:gridSpan w:val="2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(%)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(41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(45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(13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(28)</w:t>
            </w:r>
          </w:p>
        </w:tc>
        <w:tc>
          <w:tcPr>
            <w:tcW w:w="171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(58)</w:t>
            </w:r>
          </w:p>
        </w:tc>
        <w:tc>
          <w:tcPr>
            <w:tcW w:w="1512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(12)</w:t>
            </w:r>
          </w:p>
        </w:tc>
      </w:tr>
      <w:tr w:rsidR="0037108E" w:rsidRPr="00B802EA" w:rsidTr="0037108E">
        <w:tc>
          <w:tcPr>
            <w:tcW w:w="2538" w:type="dxa"/>
            <w:gridSpan w:val="2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Gender, n female (%)</w:t>
            </w:r>
          </w:p>
        </w:tc>
        <w:tc>
          <w:tcPr>
            <w:tcW w:w="144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(15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(10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(14)</w:t>
            </w:r>
          </w:p>
        </w:tc>
        <w:tc>
          <w:tcPr>
            <w:tcW w:w="1710" w:type="dxa"/>
            <w:vAlign w:val="center"/>
          </w:tcPr>
          <w:p w:rsidR="0037108E" w:rsidRPr="00CB7761" w:rsidRDefault="0002254D" w:rsidP="001A4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(41)</w:t>
            </w:r>
          </w:p>
        </w:tc>
        <w:tc>
          <w:tcPr>
            <w:tcW w:w="1512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(7)</w:t>
            </w:r>
          </w:p>
        </w:tc>
      </w:tr>
      <w:tr w:rsidR="0037108E" w:rsidRPr="00517A00" w:rsidTr="0037108E">
        <w:tc>
          <w:tcPr>
            <w:tcW w:w="2538" w:type="dxa"/>
            <w:gridSpan w:val="2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Age, y 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75±5.8</w:t>
            </w:r>
          </w:p>
        </w:tc>
        <w:tc>
          <w:tcPr>
            <w:tcW w:w="162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77±3.3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79±2.2</w:t>
            </w:r>
          </w:p>
        </w:tc>
        <w:tc>
          <w:tcPr>
            <w:tcW w:w="153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73±6.4</w:t>
            </w:r>
          </w:p>
        </w:tc>
        <w:tc>
          <w:tcPr>
            <w:tcW w:w="171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72±6.9</w:t>
            </w:r>
          </w:p>
        </w:tc>
        <w:tc>
          <w:tcPr>
            <w:tcW w:w="1512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71±7.4</w:t>
            </w:r>
          </w:p>
        </w:tc>
      </w:tr>
      <w:tr w:rsidR="0037108E" w:rsidRPr="00517A00" w:rsidTr="0037108E">
        <w:tc>
          <w:tcPr>
            <w:tcW w:w="2538" w:type="dxa"/>
            <w:gridSpan w:val="2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IDDD&lt;41</w:t>
            </w:r>
          </w:p>
        </w:tc>
        <w:tc>
          <w:tcPr>
            <w:tcW w:w="162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 42-55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IDDD&gt;56</w:t>
            </w:r>
          </w:p>
        </w:tc>
        <w:tc>
          <w:tcPr>
            <w:tcW w:w="153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IDDD&lt;41</w:t>
            </w:r>
          </w:p>
        </w:tc>
        <w:tc>
          <w:tcPr>
            <w:tcW w:w="171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 42-55</w:t>
            </w:r>
          </w:p>
        </w:tc>
        <w:tc>
          <w:tcPr>
            <w:tcW w:w="1512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IDDD&gt;56</w:t>
            </w:r>
          </w:p>
        </w:tc>
      </w:tr>
      <w:tr w:rsidR="0037108E" w:rsidRPr="00517A00" w:rsidTr="0037108E">
        <w:tc>
          <w:tcPr>
            <w:tcW w:w="2538" w:type="dxa"/>
            <w:gridSpan w:val="2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(%)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(31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2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(33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(35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(35)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(32)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(31)</w:t>
            </w:r>
            <w:r w:rsidR="00377271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7108E" w:rsidRPr="00517A00" w:rsidTr="0037108E">
        <w:tc>
          <w:tcPr>
            <w:tcW w:w="2538" w:type="dxa"/>
            <w:gridSpan w:val="2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Gender, n female (%)</w:t>
            </w:r>
          </w:p>
        </w:tc>
        <w:tc>
          <w:tcPr>
            <w:tcW w:w="144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(11)</w:t>
            </w:r>
          </w:p>
        </w:tc>
        <w:tc>
          <w:tcPr>
            <w:tcW w:w="162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(20)</w:t>
            </w:r>
          </w:p>
        </w:tc>
        <w:tc>
          <w:tcPr>
            <w:tcW w:w="144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(13)</w:t>
            </w:r>
          </w:p>
        </w:tc>
        <w:tc>
          <w:tcPr>
            <w:tcW w:w="1530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(21)</w:t>
            </w:r>
          </w:p>
        </w:tc>
        <w:tc>
          <w:tcPr>
            <w:tcW w:w="1710" w:type="dxa"/>
            <w:vAlign w:val="center"/>
          </w:tcPr>
          <w:p w:rsidR="0037108E" w:rsidRPr="00CB7761" w:rsidRDefault="0002254D" w:rsidP="001A4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(27)</w:t>
            </w:r>
          </w:p>
        </w:tc>
        <w:tc>
          <w:tcPr>
            <w:tcW w:w="1512" w:type="dxa"/>
            <w:vAlign w:val="center"/>
          </w:tcPr>
          <w:p w:rsidR="0037108E" w:rsidRPr="00CB7761" w:rsidRDefault="0002254D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1A4AE3" w:rsidRPr="00CB77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(14)</w:t>
            </w:r>
          </w:p>
        </w:tc>
      </w:tr>
      <w:tr w:rsidR="0037108E" w:rsidRPr="00517A00" w:rsidTr="0037108E">
        <w:tc>
          <w:tcPr>
            <w:tcW w:w="2538" w:type="dxa"/>
            <w:gridSpan w:val="2"/>
            <w:vAlign w:val="center"/>
          </w:tcPr>
          <w:p w:rsidR="0037108E" w:rsidRPr="00CB7761" w:rsidRDefault="0037108E" w:rsidP="00371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Age, y 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75±6.2</w:t>
            </w:r>
          </w:p>
        </w:tc>
        <w:tc>
          <w:tcPr>
            <w:tcW w:w="162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75±5.8</w:t>
            </w:r>
          </w:p>
        </w:tc>
        <w:tc>
          <w:tcPr>
            <w:tcW w:w="144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79±3.8</w:t>
            </w:r>
          </w:p>
        </w:tc>
        <w:tc>
          <w:tcPr>
            <w:tcW w:w="153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72±6.0</w:t>
            </w:r>
          </w:p>
        </w:tc>
        <w:tc>
          <w:tcPr>
            <w:tcW w:w="1710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74±7.3</w:t>
            </w:r>
          </w:p>
        </w:tc>
        <w:tc>
          <w:tcPr>
            <w:tcW w:w="1512" w:type="dxa"/>
            <w:vAlign w:val="center"/>
          </w:tcPr>
          <w:p w:rsidR="0037108E" w:rsidRPr="00CB7761" w:rsidRDefault="0037108E" w:rsidP="0037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761">
              <w:rPr>
                <w:rFonts w:ascii="Times New Roman" w:hAnsi="Times New Roman"/>
                <w:sz w:val="24"/>
                <w:szCs w:val="24"/>
                <w:lang w:val="en-US"/>
              </w:rPr>
              <w:t>71±6.9</w:t>
            </w:r>
          </w:p>
        </w:tc>
      </w:tr>
    </w:tbl>
    <w:p w:rsidR="00B96D46" w:rsidRDefault="00B96D46" w:rsidP="008A2BA2"/>
    <w:p w:rsidR="00B96D46" w:rsidRDefault="00B96D46" w:rsidP="008A2BA2"/>
    <w:sectPr w:rsidR="00B96D46" w:rsidSect="008611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8A2BA2"/>
    <w:rsid w:val="0002254D"/>
    <w:rsid w:val="000455FA"/>
    <w:rsid w:val="0010051E"/>
    <w:rsid w:val="00133BE7"/>
    <w:rsid w:val="001A4AE3"/>
    <w:rsid w:val="00347B7E"/>
    <w:rsid w:val="00351C45"/>
    <w:rsid w:val="0037108E"/>
    <w:rsid w:val="00377271"/>
    <w:rsid w:val="003C7FFB"/>
    <w:rsid w:val="004474DE"/>
    <w:rsid w:val="004912B0"/>
    <w:rsid w:val="004E12B1"/>
    <w:rsid w:val="00517A00"/>
    <w:rsid w:val="005443EE"/>
    <w:rsid w:val="005A79F6"/>
    <w:rsid w:val="005F22E3"/>
    <w:rsid w:val="006523AC"/>
    <w:rsid w:val="006944AF"/>
    <w:rsid w:val="006D2391"/>
    <w:rsid w:val="007B65F4"/>
    <w:rsid w:val="008421C9"/>
    <w:rsid w:val="0086118D"/>
    <w:rsid w:val="008A2BA2"/>
    <w:rsid w:val="008B3C48"/>
    <w:rsid w:val="009735CC"/>
    <w:rsid w:val="00A37DC1"/>
    <w:rsid w:val="00A658E5"/>
    <w:rsid w:val="00AF665B"/>
    <w:rsid w:val="00B802EA"/>
    <w:rsid w:val="00B96D46"/>
    <w:rsid w:val="00C94DD7"/>
    <w:rsid w:val="00CB7761"/>
    <w:rsid w:val="00E17CEC"/>
    <w:rsid w:val="00E6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A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A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Massachusetts General Hospital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Serrano Pozo</dc:creator>
  <cp:keywords/>
  <dc:description/>
  <cp:lastModifiedBy>TOSHIBA</cp:lastModifiedBy>
  <cp:revision>8</cp:revision>
  <dcterms:created xsi:type="dcterms:W3CDTF">2013-10-17T05:24:00Z</dcterms:created>
  <dcterms:modified xsi:type="dcterms:W3CDTF">2013-10-20T13:39:00Z</dcterms:modified>
</cp:coreProperties>
</file>