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F3F06" w14:textId="59B361C6" w:rsidR="00A82299" w:rsidRPr="003E119C" w:rsidRDefault="00A82299" w:rsidP="00A822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</w:t>
      </w:r>
      <w:r w:rsidR="00B95D73">
        <w:rPr>
          <w:rFonts w:ascii="Arial" w:hAnsi="Arial" w:cs="Arial"/>
          <w:sz w:val="24"/>
          <w:szCs w:val="24"/>
        </w:rPr>
        <w:t xml:space="preserve"> Table</w:t>
      </w:r>
      <w:r w:rsidRPr="003E119C">
        <w:rPr>
          <w:rFonts w:ascii="Arial" w:hAnsi="Arial" w:cs="Arial"/>
          <w:sz w:val="24"/>
          <w:szCs w:val="24"/>
        </w:rPr>
        <w:t xml:space="preserve"> 2</w:t>
      </w:r>
      <w:proofErr w:type="gramStart"/>
      <w:r w:rsidRPr="003E119C">
        <w:rPr>
          <w:rFonts w:ascii="Arial" w:hAnsi="Arial" w:cs="Arial"/>
          <w:sz w:val="24"/>
          <w:szCs w:val="24"/>
        </w:rPr>
        <w:t xml:space="preserve">- </w:t>
      </w:r>
      <w:r w:rsidRPr="003E119C">
        <w:rPr>
          <w:rFonts w:ascii="Arial" w:hAnsi="Arial" w:cs="Arial"/>
          <w:b/>
          <w:sz w:val="24"/>
          <w:szCs w:val="24"/>
        </w:rPr>
        <w:t xml:space="preserve"> </w:t>
      </w:r>
      <w:r w:rsidRPr="003B2B9B">
        <w:rPr>
          <w:rFonts w:ascii="Arial" w:hAnsi="Arial" w:cs="Arial"/>
          <w:sz w:val="24"/>
          <w:szCs w:val="24"/>
        </w:rPr>
        <w:t>Quality</w:t>
      </w:r>
      <w:proofErr w:type="gramEnd"/>
      <w:r w:rsidRPr="003B2B9B">
        <w:rPr>
          <w:rFonts w:ascii="Arial" w:hAnsi="Arial" w:cs="Arial"/>
          <w:sz w:val="24"/>
          <w:szCs w:val="24"/>
        </w:rPr>
        <w:t xml:space="preserve"> Assessment Criteria</w:t>
      </w:r>
      <w:r w:rsidRPr="003E119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6804"/>
        <w:gridCol w:w="709"/>
        <w:gridCol w:w="236"/>
      </w:tblGrid>
      <w:tr w:rsidR="00A82299" w:rsidRPr="00DB47BA" w14:paraId="2A619285" w14:textId="77777777" w:rsidTr="00A82299">
        <w:trPr>
          <w:gridAfter w:val="1"/>
          <w:wAfter w:w="236" w:type="dxa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14:paraId="01F18AAC" w14:textId="4D35010F" w:rsidR="00A82299" w:rsidRPr="00505268" w:rsidRDefault="00A82299" w:rsidP="00841C97">
            <w:pPr>
              <w:spacing w:after="0" w:line="36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82299" w:rsidRPr="00DB47BA" w14:paraId="6E321390" w14:textId="77777777" w:rsidTr="00A82299">
        <w:tc>
          <w:tcPr>
            <w:tcW w:w="817" w:type="dxa"/>
            <w:tcBorders>
              <w:left w:val="nil"/>
              <w:right w:val="nil"/>
            </w:tcBorders>
          </w:tcPr>
          <w:p w14:paraId="7C3ECE5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>Level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07E97CE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>Factor</w:t>
            </w:r>
          </w:p>
        </w:tc>
        <w:tc>
          <w:tcPr>
            <w:tcW w:w="7513" w:type="dxa"/>
            <w:gridSpan w:val="2"/>
            <w:tcBorders>
              <w:left w:val="nil"/>
              <w:right w:val="nil"/>
            </w:tcBorders>
          </w:tcPr>
          <w:p w14:paraId="6392764D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>Definition Factor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4D15838" w14:textId="77777777" w:rsidR="00A82299" w:rsidRPr="00DB47BA" w:rsidRDefault="00A82299" w:rsidP="00CB06F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299" w:rsidRPr="00DB47BA" w14:paraId="1A3AC798" w14:textId="77777777" w:rsidTr="00A82299">
        <w:trPr>
          <w:gridAfter w:val="1"/>
          <w:wAfter w:w="236" w:type="dxa"/>
        </w:trPr>
        <w:tc>
          <w:tcPr>
            <w:tcW w:w="81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225767F" w14:textId="60E4CD2A" w:rsidR="00A82299" w:rsidRPr="00505268" w:rsidRDefault="00A82299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>HIGH</w:t>
            </w:r>
            <w:r w:rsidR="00EA6170">
              <w:rPr>
                <w:rFonts w:ascii="Arial" w:hAnsi="Arial" w:cs="Arial"/>
                <w:b/>
                <w:sz w:val="16"/>
                <w:szCs w:val="24"/>
              </w:rPr>
              <w:t>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23FB14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Objective </w:t>
            </w:r>
          </w:p>
        </w:tc>
        <w:tc>
          <w:tcPr>
            <w:tcW w:w="75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08144D8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a-priori, clear &amp; specific hypotheses stated (population, exposure, outcome identified) </w:t>
            </w:r>
          </w:p>
        </w:tc>
      </w:tr>
      <w:tr w:rsidR="00A82299" w:rsidRPr="00DB47BA" w14:paraId="2906C963" w14:textId="77777777" w:rsidTr="00A82299">
        <w:trPr>
          <w:gridAfter w:val="1"/>
          <w:wAfter w:w="236" w:type="dxa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E3BD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B8BB7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>Design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D0DCB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>Identified study design (case-control, cohort, cross-sectional)</w:t>
            </w:r>
          </w:p>
        </w:tc>
      </w:tr>
      <w:tr w:rsidR="00A82299" w:rsidRPr="00DB47BA" w14:paraId="3B23312C" w14:textId="77777777" w:rsidTr="00A82299">
        <w:trPr>
          <w:gridAfter w:val="1"/>
          <w:wAfter w:w="236" w:type="dxa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ADFD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E78047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Sampling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0F491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  <w:lang w:eastAsia="en-AU"/>
              </w:rPr>
              <w:t>a-priori power analysis reported</w:t>
            </w:r>
            <w:r w:rsidRPr="00505268">
              <w:rPr>
                <w:rFonts w:ascii="Arial" w:hAnsi="Arial" w:cs="Arial"/>
                <w:sz w:val="16"/>
                <w:szCs w:val="24"/>
              </w:rPr>
              <w:t xml:space="preserve"> OR </w:t>
            </w:r>
            <w:r w:rsidRPr="00505268">
              <w:rPr>
                <w:rFonts w:ascii="Arial" w:hAnsi="Arial" w:cs="Arial"/>
                <w:color w:val="000000"/>
                <w:sz w:val="16"/>
                <w:szCs w:val="24"/>
                <w:lang w:eastAsia="en-AU"/>
              </w:rPr>
              <w:t xml:space="preserve">clear inclusion, exclusion criteria reported </w:t>
            </w:r>
          </w:p>
        </w:tc>
      </w:tr>
      <w:tr w:rsidR="00A82299" w:rsidRPr="00DB47BA" w14:paraId="3CC01C4D" w14:textId="77777777" w:rsidTr="00A82299">
        <w:trPr>
          <w:gridAfter w:val="1"/>
          <w:wAfter w:w="236" w:type="dxa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23E4C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BCD73B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Participant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C250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>Reports characteristics of study participants AND information on exposures and potential confounder AND Explains non-participation at each stage.</w:t>
            </w:r>
          </w:p>
        </w:tc>
      </w:tr>
      <w:tr w:rsidR="00A82299" w:rsidRPr="00DB47BA" w14:paraId="2534B768" w14:textId="77777777" w:rsidTr="00A82299">
        <w:trPr>
          <w:gridAfter w:val="1"/>
          <w:wAfter w:w="236" w:type="dxa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9A61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D13DFF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Control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459C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 xml:space="preserve">Confounders controlled, control comparison used, equivalent groups, equivalent attrition and diversion between groups.  </w:t>
            </w: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br/>
              <w:t xml:space="preserve">Cross sectional: </w:t>
            </w: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Clear description of matching methods, criteria </w:t>
            </w:r>
          </w:p>
        </w:tc>
      </w:tr>
      <w:tr w:rsidR="00A82299" w:rsidRPr="00DB47BA" w14:paraId="3F15F63C" w14:textId="77777777" w:rsidTr="00A82299">
        <w:trPr>
          <w:gridAfter w:val="1"/>
          <w:wAfter w:w="236" w:type="dxa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C647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FF8628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Methods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A89D1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 xml:space="preserve">Description permits replication - </w:t>
            </w: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design, setting (location, dates, recruitment, exposure, follow-up, collection) </w:t>
            </w:r>
          </w:p>
        </w:tc>
      </w:tr>
      <w:tr w:rsidR="00A82299" w:rsidRPr="00DB47BA" w14:paraId="759C008D" w14:textId="77777777" w:rsidTr="00A82299">
        <w:trPr>
          <w:gridAfter w:val="1"/>
          <w:wAfter w:w="236" w:type="dxa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376F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1F7CC8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Data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2EE3B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Attrition &lt;10% OR use of intent to treat analysis OR provides adjusted analysis of missing data (stratification or multivariate regression) </w:t>
            </w:r>
          </w:p>
          <w:p w14:paraId="337A24B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 xml:space="preserve">Reports unadjusted estimates AND confounder-adjusted estimates &amp; 95% CI. </w:t>
            </w:r>
          </w:p>
          <w:p w14:paraId="6FDFBE7F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FF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 xml:space="preserve">Reports statistical methodology (reports added analysis on subgroups, interactions) </w:t>
            </w:r>
          </w:p>
        </w:tc>
      </w:tr>
      <w:tr w:rsidR="00A82299" w:rsidRPr="00DB47BA" w14:paraId="3ADBD2CB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CE092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Measures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CE40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Use of reliable and validated outcome measurement tool, </w:t>
            </w:r>
          </w:p>
          <w:p w14:paraId="02921FD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Report on the validity and reliability of these measures</w:t>
            </w:r>
          </w:p>
        </w:tc>
      </w:tr>
      <w:tr w:rsidR="00A82299" w:rsidRPr="00DB47BA" w14:paraId="1CF43C6C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329A3B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383CE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82299" w:rsidRPr="00DB47BA" w14:paraId="6C7FC01A" w14:textId="77777777" w:rsidTr="00694714">
        <w:trPr>
          <w:gridAfter w:val="1"/>
          <w:wAfter w:w="236" w:type="dxa"/>
        </w:trPr>
        <w:tc>
          <w:tcPr>
            <w:tcW w:w="8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BEB2C1" w14:textId="77777777" w:rsidR="00A82299" w:rsidRPr="00505268" w:rsidRDefault="00A82299" w:rsidP="00CB06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>MOD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C86CF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Objective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6DDE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Specific hypotheses stated (population, exposure, outcome identified) </w:t>
            </w:r>
          </w:p>
        </w:tc>
      </w:tr>
      <w:tr w:rsidR="00A82299" w:rsidRPr="00DB47BA" w14:paraId="66166FF1" w14:textId="77777777" w:rsidTr="00694714">
        <w:trPr>
          <w:gridAfter w:val="1"/>
          <w:wAfter w:w="236" w:type="dxa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F99935" w14:textId="77777777" w:rsidR="00A82299" w:rsidRPr="00505268" w:rsidRDefault="00A82299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77788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>Design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604E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Only addressed as prospective, retrospective BUT CLEAR explanation of how, when data collection took place </w:t>
            </w:r>
          </w:p>
        </w:tc>
      </w:tr>
      <w:tr w:rsidR="00A82299" w:rsidRPr="00DB47BA" w14:paraId="749B9617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D16811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Sampling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1FCC9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Sampling Major details described. </w:t>
            </w:r>
          </w:p>
        </w:tc>
      </w:tr>
      <w:tr w:rsidR="00A82299" w:rsidRPr="00DB47BA" w14:paraId="64E6C288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D9DFD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Participants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D6C76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Sampling method clear for population group selection.</w:t>
            </w:r>
          </w:p>
        </w:tc>
      </w:tr>
      <w:tr w:rsidR="00A82299" w:rsidRPr="00DB47BA" w14:paraId="55E66541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C1C92E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Control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FA129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Non equivalent groups OR unequal attention and division in comparison condition.  </w:t>
            </w: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>Matching method unclear – minimal explanation of rational for choice of matching variables</w:t>
            </w:r>
          </w:p>
        </w:tc>
      </w:tr>
      <w:tr w:rsidR="00A82299" w:rsidRPr="00DB47BA" w14:paraId="2E4BAB7D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C753C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Methods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56849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Major Details described </w:t>
            </w:r>
          </w:p>
          <w:p w14:paraId="02DE8973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>Specific dates of collection not mentioned only reports length of time</w:t>
            </w:r>
          </w:p>
        </w:tc>
      </w:tr>
      <w:tr w:rsidR="00A82299" w:rsidRPr="00DB47BA" w14:paraId="019F5972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FEA26C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Data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9C2B4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Attrition 11 - 20% OR analysis of rates and group equivalency – Heterogeneity of sample reported</w:t>
            </w:r>
          </w:p>
        </w:tc>
      </w:tr>
      <w:tr w:rsidR="00A82299" w:rsidRPr="00DB47BA" w14:paraId="190EA6A2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372D2D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Measures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EB1F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Use of reliable and validated outcome measurement tool </w:t>
            </w:r>
          </w:p>
          <w:p w14:paraId="3464C60D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NO report of calculated reliability and validity data</w:t>
            </w:r>
          </w:p>
        </w:tc>
      </w:tr>
      <w:tr w:rsidR="00A82299" w:rsidRPr="00DB47BA" w14:paraId="6C9C0A79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1B5A62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75105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82299" w:rsidRPr="00DB47BA" w14:paraId="5F1B7717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C61C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Objective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EE748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 xml:space="preserve"> Unclear objective – failed to identify population, exposure outcome</w:t>
            </w:r>
          </w:p>
        </w:tc>
      </w:tr>
      <w:tr w:rsidR="00A82299" w:rsidRPr="00DB47BA" w14:paraId="6150472C" w14:textId="77777777" w:rsidTr="00E05134">
        <w:trPr>
          <w:gridAfter w:val="1"/>
          <w:wAfter w:w="236" w:type="dxa"/>
        </w:trPr>
        <w:tc>
          <w:tcPr>
            <w:tcW w:w="8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B4A790" w14:textId="77777777" w:rsidR="00A82299" w:rsidRPr="00505268" w:rsidRDefault="00A82299" w:rsidP="00CB06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>LOW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8D22F8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>Design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34DE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bCs/>
                <w:color w:val="000000"/>
                <w:sz w:val="16"/>
                <w:szCs w:val="24"/>
              </w:rPr>
              <w:t>Not reported OR only addressed as prospective, retrospective design with NO explanation of how, when data collection took place</w:t>
            </w:r>
          </w:p>
        </w:tc>
      </w:tr>
      <w:tr w:rsidR="00A82299" w:rsidRPr="00DB47BA" w14:paraId="3AEB815D" w14:textId="77777777" w:rsidTr="00E05134">
        <w:trPr>
          <w:gridAfter w:val="1"/>
          <w:wAfter w:w="236" w:type="dxa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C73BEC" w14:textId="77777777" w:rsidR="00A82299" w:rsidRPr="00505268" w:rsidRDefault="00A82299" w:rsidP="00CB06F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52BDDF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Sampling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B1ED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no explanation, small convenience sample</w:t>
            </w:r>
          </w:p>
        </w:tc>
      </w:tr>
      <w:tr w:rsidR="00A82299" w:rsidRPr="00DB47BA" w14:paraId="51EC2117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CEA379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Participants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25F3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No explanation recruitment, population selection. </w:t>
            </w:r>
          </w:p>
        </w:tc>
      </w:tr>
      <w:tr w:rsidR="00A82299" w:rsidRPr="00DB47BA" w14:paraId="261BC763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BE543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Control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61D4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 xml:space="preserve">No attempt made to control relevant confounders. </w:t>
            </w:r>
          </w:p>
          <w:p w14:paraId="0A02BD10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505268">
              <w:rPr>
                <w:rFonts w:ascii="Arial" w:hAnsi="Arial" w:cs="Arial"/>
                <w:color w:val="000000"/>
                <w:sz w:val="16"/>
                <w:szCs w:val="24"/>
              </w:rPr>
              <w:t>No matching criteria explained or used for case-control study</w:t>
            </w:r>
          </w:p>
        </w:tc>
      </w:tr>
      <w:tr w:rsidR="00A82299" w:rsidRPr="00DB47BA" w14:paraId="3FC524D5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CD9C3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Methods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ADB8A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Methods: inadequate description, not replicable</w:t>
            </w:r>
          </w:p>
        </w:tc>
      </w:tr>
      <w:tr w:rsidR="00A82299" w:rsidRPr="00DB47BA" w14:paraId="0C5A2BFB" w14:textId="77777777" w:rsidTr="00A82299">
        <w:trPr>
          <w:gridBefore w:val="1"/>
          <w:gridAfter w:val="1"/>
          <w:wBefore w:w="817" w:type="dxa"/>
          <w:wAfter w:w="23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22E835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Data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2F127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Attrition &gt;20%, or not analysed, or not reported</w:t>
            </w:r>
          </w:p>
        </w:tc>
      </w:tr>
      <w:tr w:rsidR="00A82299" w:rsidRPr="00DB47BA" w14:paraId="0308BD7B" w14:textId="77777777" w:rsidTr="00A82299">
        <w:trPr>
          <w:gridAfter w:val="1"/>
          <w:wAfter w:w="236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E23E" w14:textId="77777777" w:rsidR="00A82299" w:rsidRPr="00505268" w:rsidRDefault="00A82299" w:rsidP="00CB06F0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D56F37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Measures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87336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sz w:val="16"/>
                <w:szCs w:val="24"/>
              </w:rPr>
            </w:pPr>
            <w:r w:rsidRPr="00505268">
              <w:rPr>
                <w:rFonts w:ascii="Arial" w:hAnsi="Arial" w:cs="Arial"/>
                <w:sz w:val="16"/>
                <w:szCs w:val="24"/>
              </w:rPr>
              <w:t>Non validation measures used for data collection</w:t>
            </w:r>
          </w:p>
        </w:tc>
      </w:tr>
      <w:tr w:rsidR="00A82299" w:rsidRPr="00DB47BA" w14:paraId="16DC5278" w14:textId="77777777" w:rsidTr="00A82299">
        <w:trPr>
          <w:gridAfter w:val="1"/>
          <w:wAfter w:w="236" w:type="dxa"/>
        </w:trPr>
        <w:tc>
          <w:tcPr>
            <w:tcW w:w="8897" w:type="dxa"/>
            <w:gridSpan w:val="3"/>
            <w:tcBorders>
              <w:left w:val="nil"/>
              <w:right w:val="nil"/>
            </w:tcBorders>
          </w:tcPr>
          <w:p w14:paraId="0159C984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 xml:space="preserve">Adapted from STROBE guidelines, </w:t>
            </w:r>
            <w:r w:rsidRPr="00505268">
              <w:rPr>
                <w:rStyle w:val="ft"/>
                <w:rFonts w:ascii="Arial" w:hAnsi="Arial" w:cs="Arial"/>
                <w:b/>
                <w:sz w:val="16"/>
                <w:szCs w:val="24"/>
              </w:rPr>
              <w:t>JHNEBP guidelines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C947869" w14:textId="77777777" w:rsidR="00A82299" w:rsidRPr="00505268" w:rsidRDefault="00A82299" w:rsidP="00CB06F0">
            <w:pPr>
              <w:spacing w:after="0" w:line="360" w:lineRule="auto"/>
              <w:rPr>
                <w:rFonts w:ascii="Arial" w:hAnsi="Arial" w:cs="Arial"/>
                <w:b/>
                <w:sz w:val="16"/>
                <w:szCs w:val="24"/>
              </w:rPr>
            </w:pPr>
            <w:r w:rsidRPr="00505268">
              <w:rPr>
                <w:rFonts w:ascii="Arial" w:hAnsi="Arial" w:cs="Arial"/>
                <w:b/>
                <w:sz w:val="16"/>
                <w:szCs w:val="24"/>
              </w:rPr>
              <w:t xml:space="preserve">      </w:t>
            </w:r>
          </w:p>
        </w:tc>
      </w:tr>
    </w:tbl>
    <w:p w14:paraId="4634C774" w14:textId="77777777" w:rsidR="00EA6170" w:rsidRPr="003E119C" w:rsidRDefault="00EA6170" w:rsidP="00EA61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Only studies rated as high quality were included in the meta-analysis</w:t>
      </w:r>
    </w:p>
    <w:p w14:paraId="5105478D" w14:textId="77777777" w:rsidR="00480F1F" w:rsidRDefault="00480F1F">
      <w:bookmarkStart w:id="0" w:name="_GoBack"/>
      <w:bookmarkEnd w:id="0"/>
    </w:p>
    <w:sectPr w:rsidR="00480F1F" w:rsidSect="00480F1F">
      <w:pgSz w:w="11899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4083"/>
    <w:multiLevelType w:val="multilevel"/>
    <w:tmpl w:val="BCBE74D0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hint="default"/>
        <w:u w:val="singl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9"/>
    <w:rsid w:val="0019133C"/>
    <w:rsid w:val="00220392"/>
    <w:rsid w:val="003B2B9B"/>
    <w:rsid w:val="00480F1F"/>
    <w:rsid w:val="00663C56"/>
    <w:rsid w:val="00733386"/>
    <w:rsid w:val="00816F2E"/>
    <w:rsid w:val="0083761A"/>
    <w:rsid w:val="00841C97"/>
    <w:rsid w:val="008B15D9"/>
    <w:rsid w:val="00A82299"/>
    <w:rsid w:val="00A95E12"/>
    <w:rsid w:val="00B11750"/>
    <w:rsid w:val="00B95D73"/>
    <w:rsid w:val="00DD0881"/>
    <w:rsid w:val="00EA61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B7F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9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11750"/>
    <w:pPr>
      <w:keepNext/>
      <w:keepLines/>
      <w:numPr>
        <w:numId w:val="3"/>
      </w:numPr>
      <w:spacing w:before="480" w:after="240" w:line="36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11750"/>
    <w:pPr>
      <w:keepNext/>
      <w:keepLines/>
      <w:numPr>
        <w:ilvl w:val="1"/>
        <w:numId w:val="3"/>
      </w:numPr>
      <w:spacing w:before="200" w:after="240" w:line="360" w:lineRule="auto"/>
      <w:outlineLvl w:val="1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11750"/>
    <w:pPr>
      <w:keepNext/>
      <w:keepLines/>
      <w:spacing w:after="60" w:line="360" w:lineRule="auto"/>
      <w:outlineLvl w:val="2"/>
    </w:pPr>
    <w:rPr>
      <w:rFonts w:ascii="Arial" w:eastAsia="Times New Roman" w:hAnsi="Arial"/>
      <w:b/>
      <w:bCs/>
      <w:color w:val="00000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1750"/>
    <w:pPr>
      <w:keepNext/>
      <w:numPr>
        <w:ilvl w:val="3"/>
        <w:numId w:val="3"/>
      </w:numPr>
      <w:spacing w:before="240" w:after="60" w:line="360" w:lineRule="auto"/>
      <w:outlineLvl w:val="3"/>
    </w:pPr>
    <w:rPr>
      <w:rFonts w:ascii="Arial" w:eastAsia="Times New Roman" w:hAnsi="Arial"/>
      <w:bCs/>
      <w:i/>
      <w:sz w:val="24"/>
      <w:szCs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A01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GB" w:eastAsia="ja-JP"/>
    </w:rPr>
  </w:style>
  <w:style w:type="paragraph" w:customStyle="1" w:styleId="Franklin1Heading">
    <w:name w:val="Franklin 1 Heading"/>
    <w:basedOn w:val="Normal"/>
    <w:qFormat/>
    <w:rsid w:val="00220392"/>
    <w:rPr>
      <w:rFonts w:ascii="Franklin Gothic Book" w:hAnsi="Franklin Gothic Book"/>
      <w:b/>
      <w:sz w:val="32"/>
    </w:rPr>
  </w:style>
  <w:style w:type="paragraph" w:customStyle="1" w:styleId="Franklin2Heading">
    <w:name w:val="Franklin 2 Heading"/>
    <w:basedOn w:val="Normal"/>
    <w:qFormat/>
    <w:rsid w:val="00220392"/>
    <w:rPr>
      <w:rFonts w:ascii="Franklin Gothic Book" w:hAnsi="Franklin Gothic Book"/>
      <w:b/>
    </w:rPr>
  </w:style>
  <w:style w:type="paragraph" w:customStyle="1" w:styleId="FranklinNormal">
    <w:name w:val="Franklin Normal"/>
    <w:basedOn w:val="Normal"/>
    <w:qFormat/>
    <w:rsid w:val="00220392"/>
    <w:rPr>
      <w:rFonts w:ascii="Franklin Gothic Book" w:hAnsi="Franklin Gothic Book"/>
    </w:rPr>
  </w:style>
  <w:style w:type="paragraph" w:customStyle="1" w:styleId="Garamond1Heading">
    <w:name w:val="Garamond 1 Heading"/>
    <w:basedOn w:val="Normal"/>
    <w:qFormat/>
    <w:rsid w:val="00663C56"/>
    <w:rPr>
      <w:rFonts w:ascii="Garamond" w:hAnsi="Garamond"/>
      <w:b/>
      <w:sz w:val="32"/>
    </w:rPr>
  </w:style>
  <w:style w:type="paragraph" w:customStyle="1" w:styleId="Garamond2Heading">
    <w:name w:val="Garamond 2 Heading"/>
    <w:basedOn w:val="Normal"/>
    <w:qFormat/>
    <w:rsid w:val="00663C56"/>
    <w:rPr>
      <w:rFonts w:ascii="Garamond" w:hAnsi="Garamond"/>
      <w:b/>
    </w:rPr>
  </w:style>
  <w:style w:type="paragraph" w:customStyle="1" w:styleId="GaramondNormal">
    <w:name w:val="Garamond Normal"/>
    <w:basedOn w:val="Normal"/>
    <w:qFormat/>
    <w:rsid w:val="00663C56"/>
    <w:pPr>
      <w:spacing w:after="0" w:line="240" w:lineRule="auto"/>
    </w:pPr>
    <w:rPr>
      <w:rFonts w:ascii="Garamond" w:eastAsiaTheme="minorEastAsia" w:hAnsi="Garamond" w:cstheme="minorBidi"/>
      <w:sz w:val="24"/>
      <w:szCs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11750"/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11750"/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B11750"/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  <w:style w:type="paragraph" w:customStyle="1" w:styleId="Heading4Optima">
    <w:name w:val="Heading 4 Optima"/>
    <w:basedOn w:val="Heading3"/>
    <w:autoRedefine/>
    <w:rsid w:val="00A95E12"/>
    <w:rPr>
      <w:b w:val="0"/>
      <w:i/>
    </w:rPr>
  </w:style>
  <w:style w:type="paragraph" w:customStyle="1" w:styleId="Headind1AA">
    <w:name w:val="Headind 1AA"/>
    <w:qFormat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1A">
    <w:name w:val="Heading 1A"/>
    <w:qFormat/>
    <w:rsid w:val="00B11750"/>
    <w:pPr>
      <w:spacing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2A">
    <w:name w:val="Heading 2A"/>
    <w:qFormat/>
    <w:rsid w:val="00B11750"/>
    <w:pPr>
      <w:spacing w:line="360" w:lineRule="auto"/>
    </w:pPr>
    <w:rPr>
      <w:rFonts w:ascii="Arial" w:eastAsia="Times New Roman" w:hAnsi="Arial" w:cs="Arial"/>
      <w:b/>
      <w:bCs/>
      <w:color w:val="000000"/>
      <w:sz w:val="28"/>
      <w:szCs w:val="26"/>
      <w:lang w:val="en-GB" w:eastAsia="en-US"/>
    </w:rPr>
  </w:style>
  <w:style w:type="paragraph" w:customStyle="1" w:styleId="Heading3A">
    <w:name w:val="Heading 3A"/>
    <w:qFormat/>
    <w:rsid w:val="00B11750"/>
    <w:pPr>
      <w:spacing w:line="360" w:lineRule="auto"/>
    </w:pPr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paragraph" w:customStyle="1" w:styleId="Heading4A">
    <w:name w:val="Heading 4A"/>
    <w:autoRedefine/>
    <w:qFormat/>
    <w:rsid w:val="00B11750"/>
    <w:pPr>
      <w:spacing w:before="240" w:after="60" w:line="360" w:lineRule="auto"/>
      <w:ind w:left="284"/>
    </w:pPr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  <w:style w:type="character" w:customStyle="1" w:styleId="ft">
    <w:name w:val="ft"/>
    <w:basedOn w:val="DefaultParagraphFont"/>
    <w:uiPriority w:val="99"/>
    <w:rsid w:val="00A82299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9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11750"/>
    <w:pPr>
      <w:keepNext/>
      <w:keepLines/>
      <w:numPr>
        <w:numId w:val="3"/>
      </w:numPr>
      <w:spacing w:before="480" w:after="240" w:line="36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11750"/>
    <w:pPr>
      <w:keepNext/>
      <w:keepLines/>
      <w:numPr>
        <w:ilvl w:val="1"/>
        <w:numId w:val="3"/>
      </w:numPr>
      <w:spacing w:before="200" w:after="240" w:line="360" w:lineRule="auto"/>
      <w:outlineLvl w:val="1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11750"/>
    <w:pPr>
      <w:keepNext/>
      <w:keepLines/>
      <w:spacing w:after="60" w:line="360" w:lineRule="auto"/>
      <w:outlineLvl w:val="2"/>
    </w:pPr>
    <w:rPr>
      <w:rFonts w:ascii="Arial" w:eastAsia="Times New Roman" w:hAnsi="Arial"/>
      <w:b/>
      <w:bCs/>
      <w:color w:val="00000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1750"/>
    <w:pPr>
      <w:keepNext/>
      <w:numPr>
        <w:ilvl w:val="3"/>
        <w:numId w:val="3"/>
      </w:numPr>
      <w:spacing w:before="240" w:after="60" w:line="360" w:lineRule="auto"/>
      <w:outlineLvl w:val="3"/>
    </w:pPr>
    <w:rPr>
      <w:rFonts w:ascii="Arial" w:eastAsia="Times New Roman" w:hAnsi="Arial"/>
      <w:bCs/>
      <w:i/>
      <w:sz w:val="24"/>
      <w:szCs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A01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GB" w:eastAsia="ja-JP"/>
    </w:rPr>
  </w:style>
  <w:style w:type="paragraph" w:customStyle="1" w:styleId="Franklin1Heading">
    <w:name w:val="Franklin 1 Heading"/>
    <w:basedOn w:val="Normal"/>
    <w:qFormat/>
    <w:rsid w:val="00220392"/>
    <w:rPr>
      <w:rFonts w:ascii="Franklin Gothic Book" w:hAnsi="Franklin Gothic Book"/>
      <w:b/>
      <w:sz w:val="32"/>
    </w:rPr>
  </w:style>
  <w:style w:type="paragraph" w:customStyle="1" w:styleId="Franklin2Heading">
    <w:name w:val="Franklin 2 Heading"/>
    <w:basedOn w:val="Normal"/>
    <w:qFormat/>
    <w:rsid w:val="00220392"/>
    <w:rPr>
      <w:rFonts w:ascii="Franklin Gothic Book" w:hAnsi="Franklin Gothic Book"/>
      <w:b/>
    </w:rPr>
  </w:style>
  <w:style w:type="paragraph" w:customStyle="1" w:styleId="FranklinNormal">
    <w:name w:val="Franklin Normal"/>
    <w:basedOn w:val="Normal"/>
    <w:qFormat/>
    <w:rsid w:val="00220392"/>
    <w:rPr>
      <w:rFonts w:ascii="Franklin Gothic Book" w:hAnsi="Franklin Gothic Book"/>
    </w:rPr>
  </w:style>
  <w:style w:type="paragraph" w:customStyle="1" w:styleId="Garamond1Heading">
    <w:name w:val="Garamond 1 Heading"/>
    <w:basedOn w:val="Normal"/>
    <w:qFormat/>
    <w:rsid w:val="00663C56"/>
    <w:rPr>
      <w:rFonts w:ascii="Garamond" w:hAnsi="Garamond"/>
      <w:b/>
      <w:sz w:val="32"/>
    </w:rPr>
  </w:style>
  <w:style w:type="paragraph" w:customStyle="1" w:styleId="Garamond2Heading">
    <w:name w:val="Garamond 2 Heading"/>
    <w:basedOn w:val="Normal"/>
    <w:qFormat/>
    <w:rsid w:val="00663C56"/>
    <w:rPr>
      <w:rFonts w:ascii="Garamond" w:hAnsi="Garamond"/>
      <w:b/>
    </w:rPr>
  </w:style>
  <w:style w:type="paragraph" w:customStyle="1" w:styleId="GaramondNormal">
    <w:name w:val="Garamond Normal"/>
    <w:basedOn w:val="Normal"/>
    <w:qFormat/>
    <w:rsid w:val="00663C56"/>
    <w:pPr>
      <w:spacing w:after="0" w:line="240" w:lineRule="auto"/>
    </w:pPr>
    <w:rPr>
      <w:rFonts w:ascii="Garamond" w:eastAsiaTheme="minorEastAsia" w:hAnsi="Garamond" w:cstheme="minorBidi"/>
      <w:sz w:val="24"/>
      <w:szCs w:val="24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11750"/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11750"/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B11750"/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  <w:style w:type="paragraph" w:customStyle="1" w:styleId="Heading4Optima">
    <w:name w:val="Heading 4 Optima"/>
    <w:basedOn w:val="Heading3"/>
    <w:autoRedefine/>
    <w:rsid w:val="00A95E12"/>
    <w:rPr>
      <w:b w:val="0"/>
      <w:i/>
    </w:rPr>
  </w:style>
  <w:style w:type="paragraph" w:customStyle="1" w:styleId="Headind1AA">
    <w:name w:val="Headind 1AA"/>
    <w:qFormat/>
    <w:rsid w:val="00B11750"/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1A">
    <w:name w:val="Heading 1A"/>
    <w:qFormat/>
    <w:rsid w:val="00B11750"/>
    <w:pPr>
      <w:spacing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u w:val="single"/>
      <w:lang w:val="en-GB" w:eastAsia="en-US"/>
    </w:rPr>
  </w:style>
  <w:style w:type="paragraph" w:customStyle="1" w:styleId="Heading2A">
    <w:name w:val="Heading 2A"/>
    <w:qFormat/>
    <w:rsid w:val="00B11750"/>
    <w:pPr>
      <w:spacing w:line="360" w:lineRule="auto"/>
    </w:pPr>
    <w:rPr>
      <w:rFonts w:ascii="Arial" w:eastAsia="Times New Roman" w:hAnsi="Arial" w:cs="Arial"/>
      <w:b/>
      <w:bCs/>
      <w:color w:val="000000"/>
      <w:sz w:val="28"/>
      <w:szCs w:val="26"/>
      <w:lang w:val="en-GB" w:eastAsia="en-US"/>
    </w:rPr>
  </w:style>
  <w:style w:type="paragraph" w:customStyle="1" w:styleId="Heading3A">
    <w:name w:val="Heading 3A"/>
    <w:qFormat/>
    <w:rsid w:val="00B11750"/>
    <w:pPr>
      <w:spacing w:line="360" w:lineRule="auto"/>
    </w:pPr>
    <w:rPr>
      <w:rFonts w:ascii="Arial" w:eastAsia="Times New Roman" w:hAnsi="Arial" w:cs="Times New Roman"/>
      <w:b/>
      <w:bCs/>
      <w:color w:val="000000"/>
      <w:sz w:val="24"/>
      <w:lang w:val="en-GB" w:eastAsia="en-US"/>
    </w:rPr>
  </w:style>
  <w:style w:type="paragraph" w:customStyle="1" w:styleId="Heading4A">
    <w:name w:val="Heading 4A"/>
    <w:autoRedefine/>
    <w:qFormat/>
    <w:rsid w:val="00B11750"/>
    <w:pPr>
      <w:spacing w:before="240" w:after="60" w:line="360" w:lineRule="auto"/>
      <w:ind w:left="284"/>
    </w:pPr>
    <w:rPr>
      <w:rFonts w:ascii="Arial" w:eastAsia="Times New Roman" w:hAnsi="Arial" w:cs="Times New Roman"/>
      <w:bCs/>
      <w:i/>
      <w:sz w:val="24"/>
      <w:szCs w:val="28"/>
      <w:u w:val="single"/>
      <w:lang w:val="en-GB" w:eastAsia="en-US"/>
    </w:rPr>
  </w:style>
  <w:style w:type="character" w:customStyle="1" w:styleId="ft">
    <w:name w:val="ft"/>
    <w:basedOn w:val="DefaultParagraphFont"/>
    <w:uiPriority w:val="99"/>
    <w:rsid w:val="00A822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Siskind</dc:creator>
  <cp:keywords/>
  <dc:description/>
  <cp:lastModifiedBy>Dan Siskind</cp:lastModifiedBy>
  <cp:revision>2</cp:revision>
  <dcterms:created xsi:type="dcterms:W3CDTF">2015-06-30T09:39:00Z</dcterms:created>
  <dcterms:modified xsi:type="dcterms:W3CDTF">2015-06-30T09:39:00Z</dcterms:modified>
</cp:coreProperties>
</file>