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F3" w:rsidRPr="00F672F3" w:rsidRDefault="00F672F3" w:rsidP="00F672F3">
      <w:pPr>
        <w:pStyle w:val="berschrift2"/>
        <w:spacing w:before="0" w:after="0" w:line="480" w:lineRule="auto"/>
        <w:rPr>
          <w:rFonts w:eastAsia="MS PGothic"/>
          <w:b/>
          <w:i w:val="0"/>
          <w:sz w:val="24"/>
          <w:szCs w:val="24"/>
        </w:rPr>
      </w:pPr>
      <w:r w:rsidRPr="00F672F3">
        <w:rPr>
          <w:rFonts w:eastAsia="MS PGothic"/>
          <w:b/>
          <w:i w:val="0"/>
          <w:sz w:val="24"/>
          <w:szCs w:val="24"/>
        </w:rPr>
        <w:t>Table</w:t>
      </w:r>
      <w:r>
        <w:rPr>
          <w:rFonts w:eastAsia="MS PGothic"/>
          <w:b/>
          <w:i w:val="0"/>
          <w:sz w:val="24"/>
          <w:szCs w:val="24"/>
        </w:rPr>
        <w:t xml:space="preserve"> S1</w:t>
      </w:r>
      <w:r w:rsidRPr="00F672F3">
        <w:rPr>
          <w:rFonts w:eastAsia="MS PGothic"/>
          <w:b/>
          <w:i w:val="0"/>
          <w:sz w:val="24"/>
          <w:szCs w:val="24"/>
        </w:rPr>
        <w:t xml:space="preserve">: </w:t>
      </w:r>
      <w:proofErr w:type="spellStart"/>
      <w:r w:rsidRPr="00F672F3">
        <w:rPr>
          <w:rFonts w:eastAsia="MS PGothic"/>
          <w:b/>
          <w:i w:val="0"/>
          <w:sz w:val="24"/>
          <w:szCs w:val="24"/>
        </w:rPr>
        <w:t>Sociodemographic</w:t>
      </w:r>
      <w:proofErr w:type="spellEnd"/>
      <w:r w:rsidRPr="00F672F3">
        <w:rPr>
          <w:rFonts w:eastAsia="MS PGothic"/>
          <w:b/>
          <w:i w:val="0"/>
          <w:sz w:val="24"/>
          <w:szCs w:val="24"/>
        </w:rPr>
        <w:t xml:space="preserve"> characteristics (people with dementia and proxy raters) and item distribution of the </w:t>
      </w:r>
      <w:proofErr w:type="spellStart"/>
      <w:r w:rsidRPr="00F672F3">
        <w:rPr>
          <w:rFonts w:eastAsia="MS PGothic"/>
          <w:b/>
          <w:i w:val="0"/>
          <w:sz w:val="24"/>
          <w:szCs w:val="24"/>
        </w:rPr>
        <w:t>QoL</w:t>
      </w:r>
      <w:proofErr w:type="spellEnd"/>
      <w:r w:rsidRPr="00F672F3">
        <w:rPr>
          <w:rFonts w:eastAsia="MS PGothic"/>
          <w:b/>
          <w:i w:val="0"/>
          <w:sz w:val="24"/>
          <w:szCs w:val="24"/>
        </w:rPr>
        <w:t>-AD NH</w:t>
      </w:r>
    </w:p>
    <w:tbl>
      <w:tblPr>
        <w:tblStyle w:val="Tabellenraster"/>
        <w:tblW w:w="8902" w:type="dxa"/>
        <w:tblLook w:val="04A0" w:firstRow="1" w:lastRow="0" w:firstColumn="1" w:lastColumn="0" w:noHBand="0" w:noVBand="1"/>
      </w:tblPr>
      <w:tblGrid>
        <w:gridCol w:w="470"/>
        <w:gridCol w:w="346"/>
        <w:gridCol w:w="3189"/>
        <w:gridCol w:w="969"/>
        <w:gridCol w:w="964"/>
        <w:gridCol w:w="974"/>
        <w:gridCol w:w="1005"/>
        <w:gridCol w:w="985"/>
      </w:tblGrid>
      <w:tr w:rsidR="00F672F3" w:rsidRPr="00F672F3" w:rsidTr="004C3AB0">
        <w:tc>
          <w:tcPr>
            <w:tcW w:w="4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2F3" w:rsidRPr="00F672F3" w:rsidRDefault="00F672F3" w:rsidP="004C3AB0">
            <w:pPr>
              <w:tabs>
                <w:tab w:val="left" w:pos="2744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People with dementia (n=29)</w:t>
            </w:r>
          </w:p>
        </w:tc>
        <w:tc>
          <w:tcPr>
            <w:tcW w:w="4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 w:rsidRPr="00F67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mean</w:t>
            </w:r>
            <w:proofErr w:type="gramEnd"/>
            <w:r w:rsidRPr="00F67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(± SD) or n (%)</w:t>
            </w:r>
          </w:p>
        </w:tc>
      </w:tr>
      <w:tr w:rsidR="00F672F3" w:rsidRPr="00F672F3" w:rsidTr="004C3AB0"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 (years)</w:t>
            </w:r>
          </w:p>
        </w:tc>
        <w:tc>
          <w:tcPr>
            <w:tcW w:w="48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88.2 (±7.1)</w:t>
            </w:r>
          </w:p>
        </w:tc>
      </w:tr>
      <w:tr w:rsidR="00F672F3" w:rsidRPr="00F672F3" w:rsidTr="004C3AB0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4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 (66)</w:t>
            </w:r>
          </w:p>
        </w:tc>
      </w:tr>
      <w:tr w:rsidR="00F672F3" w:rsidRPr="00F672F3" w:rsidTr="004C3AB0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Care dependency </w:t>
            </w:r>
            <w:proofErr w:type="spellStart"/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levels</w:t>
            </w:r>
            <w:r w:rsidRPr="00F672F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4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72F3" w:rsidRPr="00F672F3" w:rsidTr="004C3AB0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None</w:t>
            </w:r>
          </w:p>
        </w:tc>
        <w:tc>
          <w:tcPr>
            <w:tcW w:w="4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(3)</w:t>
            </w:r>
          </w:p>
        </w:tc>
      </w:tr>
      <w:tr w:rsidR="00F672F3" w:rsidRPr="00F672F3" w:rsidTr="004C3AB0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Considerable</w:t>
            </w:r>
          </w:p>
        </w:tc>
        <w:tc>
          <w:tcPr>
            <w:tcW w:w="4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(17)</w:t>
            </w:r>
          </w:p>
        </w:tc>
      </w:tr>
      <w:tr w:rsidR="00F672F3" w:rsidRPr="00F672F3" w:rsidTr="004C3AB0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Severe</w:t>
            </w:r>
          </w:p>
        </w:tc>
        <w:tc>
          <w:tcPr>
            <w:tcW w:w="4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 (52)</w:t>
            </w:r>
          </w:p>
        </w:tc>
      </w:tr>
      <w:tr w:rsidR="00F672F3" w:rsidRPr="00F672F3" w:rsidTr="004C3AB0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Most severe</w:t>
            </w:r>
          </w:p>
        </w:tc>
        <w:tc>
          <w:tcPr>
            <w:tcW w:w="4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(28)</w:t>
            </w:r>
          </w:p>
        </w:tc>
      </w:tr>
      <w:tr w:rsidR="00F672F3" w:rsidRPr="00F672F3" w:rsidTr="004C3AB0"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Duration of proxy-ratings in minutes, mean (SD; range)</w:t>
            </w:r>
          </w:p>
        </w:tc>
        <w:tc>
          <w:tcPr>
            <w:tcW w:w="48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3.2 (±1.9; 1.0 – 8.0)</w:t>
            </w:r>
          </w:p>
        </w:tc>
      </w:tr>
      <w:tr w:rsidR="00F672F3" w:rsidRPr="00F672F3" w:rsidTr="004C3AB0">
        <w:tc>
          <w:tcPr>
            <w:tcW w:w="4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Proxy-raters</w:t>
            </w:r>
          </w:p>
        </w:tc>
        <w:tc>
          <w:tcPr>
            <w:tcW w:w="4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67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mean</w:t>
            </w:r>
            <w:proofErr w:type="gramEnd"/>
            <w:r w:rsidRPr="00F67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(± SD) or n (%)</w:t>
            </w:r>
          </w:p>
        </w:tc>
      </w:tr>
      <w:tr w:rsidR="00F672F3" w:rsidRPr="00F672F3" w:rsidTr="004C3AB0"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 (years)</w:t>
            </w:r>
          </w:p>
        </w:tc>
        <w:tc>
          <w:tcPr>
            <w:tcW w:w="48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40.7 (±1.3)</w:t>
            </w:r>
          </w:p>
        </w:tc>
      </w:tr>
      <w:tr w:rsidR="00F672F3" w:rsidRPr="00F672F3" w:rsidTr="004C3AB0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4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 (66)</w:t>
            </w:r>
          </w:p>
        </w:tc>
      </w:tr>
      <w:tr w:rsidR="00F672F3" w:rsidRPr="00F672F3" w:rsidTr="004C3AB0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Registered nurses</w:t>
            </w:r>
          </w:p>
        </w:tc>
        <w:tc>
          <w:tcPr>
            <w:tcW w:w="4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 (83)</w:t>
            </w:r>
          </w:p>
        </w:tc>
      </w:tr>
      <w:tr w:rsidR="00F672F3" w:rsidRPr="00F672F3" w:rsidTr="004C3AB0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Working experience in years, mean</w:t>
            </w:r>
          </w:p>
        </w:tc>
        <w:tc>
          <w:tcPr>
            <w:tcW w:w="4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16.0 (±5.9)</w:t>
            </w:r>
          </w:p>
        </w:tc>
      </w:tr>
      <w:tr w:rsidR="00F672F3" w:rsidRPr="00F672F3" w:rsidTr="004C3AB0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Working hours per week</w:t>
            </w:r>
          </w:p>
        </w:tc>
        <w:tc>
          <w:tcPr>
            <w:tcW w:w="4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37.5 (±5.1)</w:t>
            </w:r>
          </w:p>
        </w:tc>
      </w:tr>
      <w:tr w:rsidR="00F672F3" w:rsidRPr="00F672F3" w:rsidTr="004C3AB0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Native language German</w:t>
            </w:r>
          </w:p>
        </w:tc>
        <w:tc>
          <w:tcPr>
            <w:tcW w:w="4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 (86)</w:t>
            </w:r>
          </w:p>
        </w:tc>
      </w:tr>
      <w:tr w:rsidR="00F672F3" w:rsidRPr="00F672F3" w:rsidTr="004C3AB0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Experience in proxy-ratings</w:t>
            </w:r>
          </w:p>
        </w:tc>
        <w:tc>
          <w:tcPr>
            <w:tcW w:w="4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72F3" w:rsidRPr="00F672F3" w:rsidTr="004C3AB0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4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 (34)</w:t>
            </w:r>
          </w:p>
        </w:tc>
      </w:tr>
      <w:tr w:rsidR="00F672F3" w:rsidRPr="00F672F3" w:rsidTr="004C3AB0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Yes, at least once</w:t>
            </w:r>
          </w:p>
        </w:tc>
        <w:tc>
          <w:tcPr>
            <w:tcW w:w="4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 (66)</w:t>
            </w:r>
          </w:p>
        </w:tc>
      </w:tr>
      <w:tr w:rsidR="00F672F3" w:rsidRPr="00F672F3" w:rsidTr="004C3AB0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Yes, regularly (≥twice a month)</w:t>
            </w:r>
          </w:p>
        </w:tc>
        <w:tc>
          <w:tcPr>
            <w:tcW w:w="4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 (24)</w:t>
            </w:r>
          </w:p>
        </w:tc>
      </w:tr>
      <w:tr w:rsidR="00F672F3" w:rsidRPr="00F672F3" w:rsidTr="004C3AB0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Proxy-raters</w:t>
            </w:r>
          </w:p>
        </w:tc>
        <w:tc>
          <w:tcPr>
            <w:tcW w:w="4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72F3" w:rsidRPr="00F672F3" w:rsidTr="004C3AB0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 to face interviews</w:t>
            </w:r>
          </w:p>
        </w:tc>
        <w:tc>
          <w:tcPr>
            <w:tcW w:w="4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 (48)</w:t>
            </w:r>
          </w:p>
        </w:tc>
      </w:tr>
      <w:tr w:rsidR="00F672F3" w:rsidRPr="00F672F3" w:rsidTr="004C3AB0"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Focus group interviews</w:t>
            </w:r>
          </w:p>
        </w:tc>
        <w:tc>
          <w:tcPr>
            <w:tcW w:w="48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 (52)</w:t>
            </w:r>
          </w:p>
        </w:tc>
      </w:tr>
      <w:tr w:rsidR="00F672F3" w:rsidRPr="00F672F3" w:rsidTr="004C3AB0">
        <w:trPr>
          <w:trHeight w:val="269"/>
        </w:trPr>
        <w:tc>
          <w:tcPr>
            <w:tcW w:w="4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7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QoL</w:t>
            </w:r>
            <w:proofErr w:type="spellEnd"/>
            <w:r w:rsidRPr="00F67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-AD NH item distribution n = 29</w:t>
            </w:r>
          </w:p>
        </w:tc>
        <w:tc>
          <w:tcPr>
            <w:tcW w:w="48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Response options, n (%)</w:t>
            </w:r>
          </w:p>
        </w:tc>
      </w:tr>
      <w:tr w:rsidR="00F672F3" w:rsidRPr="00F672F3" w:rsidTr="004C3AB0">
        <w:trPr>
          <w:trHeight w:val="269"/>
        </w:trPr>
        <w:tc>
          <w:tcPr>
            <w:tcW w:w="4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Poor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Fair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Good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Excellent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Missing</w:t>
            </w:r>
          </w:p>
        </w:tc>
      </w:tr>
      <w:tr w:rsidR="00F672F3" w:rsidRPr="00F672F3" w:rsidTr="004C3AB0">
        <w:trPr>
          <w:trHeight w:val="269"/>
        </w:trPr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Physical health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(14)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 (38)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 (41)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(7)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</w:tr>
      <w:tr w:rsidR="00F672F3" w:rsidRPr="00F672F3" w:rsidTr="004C3AB0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Energy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(3)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 (35)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 (52)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(10)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</w:tr>
      <w:tr w:rsidR="00F672F3" w:rsidRPr="00F672F3" w:rsidTr="004C3AB0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 (42)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 (48)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(10)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</w:tr>
      <w:tr w:rsidR="00F672F3" w:rsidRPr="00F672F3" w:rsidTr="004C3AB0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Living situation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(3)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(14)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 (56)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 (24)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(3)</w:t>
            </w:r>
          </w:p>
        </w:tc>
      </w:tr>
      <w:tr w:rsidR="00F672F3" w:rsidRPr="00F672F3" w:rsidTr="004C3AB0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Memory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 (31)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 (45)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(7)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(14)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(3)</w:t>
            </w:r>
          </w:p>
        </w:tc>
      </w:tr>
      <w:tr w:rsidR="00F672F3" w:rsidRPr="00F672F3" w:rsidTr="004C3AB0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(7)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 (31)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 (31)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 (31)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</w:tr>
      <w:tr w:rsidR="00F672F3" w:rsidRPr="00F672F3" w:rsidTr="004C3AB0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Friends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(21)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(28)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 (24)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(10)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(17)</w:t>
            </w:r>
          </w:p>
        </w:tc>
      </w:tr>
      <w:tr w:rsidR="00F672F3" w:rsidRPr="00F672F3" w:rsidTr="004C3AB0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Self-overall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(7)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(27)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 (38)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(14)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(14)</w:t>
            </w:r>
          </w:p>
        </w:tc>
      </w:tr>
      <w:tr w:rsidR="00F672F3" w:rsidRPr="00F672F3" w:rsidTr="004C3AB0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keep busy</w:t>
            </w:r>
            <w:bookmarkStart w:id="0" w:name="_GoBack"/>
            <w:bookmarkEnd w:id="0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(14)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 (38)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 (34)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(14)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</w:tr>
      <w:tr w:rsidR="00F672F3" w:rsidRPr="00F672F3" w:rsidTr="004C3AB0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do things for fun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(3)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 (52)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 (32)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(10)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(3)</w:t>
            </w:r>
          </w:p>
        </w:tc>
      </w:tr>
      <w:tr w:rsidR="00F672F3" w:rsidRPr="00F672F3" w:rsidTr="004C3AB0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People who work here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(10)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 (73)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(17)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</w:tr>
      <w:tr w:rsidR="00F672F3" w:rsidRPr="00F672F3" w:rsidTr="004C3AB0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take care of oneself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 (42)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 (42)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(10)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1(3)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(3)</w:t>
            </w:r>
          </w:p>
        </w:tc>
      </w:tr>
      <w:tr w:rsidR="00F672F3" w:rsidRPr="00F672F3" w:rsidTr="004C3AB0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live with others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(7)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(17)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 (52)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 (24)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</w:tr>
      <w:tr w:rsidR="00F672F3" w:rsidRPr="00F672F3" w:rsidTr="004C3AB0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Ability to make Choices in one’s life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(10)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 (32)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 (48)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(7)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(3)</w:t>
            </w:r>
          </w:p>
        </w:tc>
      </w:tr>
      <w:tr w:rsidR="00F672F3" w:rsidRPr="00F672F3" w:rsidTr="004C3AB0">
        <w:trPr>
          <w:trHeight w:val="269"/>
        </w:trPr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2F3" w:rsidRPr="00F672F3" w:rsidRDefault="00F672F3" w:rsidP="004C3A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 overall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(7)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 (35)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 (48)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(10)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2F3" w:rsidRPr="00F672F3" w:rsidRDefault="00F672F3" w:rsidP="004C3A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 (0)</w:t>
            </w:r>
          </w:p>
        </w:tc>
      </w:tr>
    </w:tbl>
    <w:p w:rsidR="00F672F3" w:rsidRPr="00F672F3" w:rsidRDefault="00F672F3" w:rsidP="00F672F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672F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proofErr w:type="gramEnd"/>
      <w:r w:rsidRPr="00F672F3">
        <w:rPr>
          <w:rFonts w:ascii="Times New Roman" w:hAnsi="Times New Roman" w:cs="Times New Roman"/>
          <w:sz w:val="24"/>
          <w:szCs w:val="24"/>
          <w:lang w:val="en-US"/>
        </w:rPr>
        <w:t xml:space="preserve"> As determined by the expert raters of the medical service of the statutory long-term care insurance.</w:t>
      </w:r>
    </w:p>
    <w:p w:rsidR="00AB4FBF" w:rsidRPr="00F672F3" w:rsidRDefault="00AB4FBF" w:rsidP="00F672F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B4FBF" w:rsidRPr="00F672F3" w:rsidSect="00D84F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F3"/>
    <w:rsid w:val="00AB4FBF"/>
    <w:rsid w:val="00F6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qFormat/>
    <w:rsid w:val="00F672F3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Cs/>
      <w:i/>
      <w:iCs/>
      <w:sz w:val="28"/>
      <w:szCs w:val="28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F672F3"/>
    <w:rPr>
      <w:rFonts w:ascii="Times New Roman" w:eastAsia="Times New Roman" w:hAnsi="Times New Roman" w:cs="Times New Roman"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qFormat/>
    <w:rsid w:val="00F672F3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Cs/>
      <w:i/>
      <w:iCs/>
      <w:sz w:val="28"/>
      <w:szCs w:val="28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F672F3"/>
    <w:rPr>
      <w:rFonts w:ascii="Times New Roman" w:eastAsia="Times New Roman" w:hAnsi="Times New Roman" w:cs="Times New Roman"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1613</Characters>
  <Application>Microsoft Office Word</Application>
  <DocSecurity>0</DocSecurity>
  <Lines>13</Lines>
  <Paragraphs>3</Paragraphs>
  <ScaleCrop>false</ScaleCrop>
  <Company>DZNE e.V.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dichterm</dc:creator>
  <cp:lastModifiedBy>dichterm</cp:lastModifiedBy>
  <cp:revision>1</cp:revision>
  <dcterms:created xsi:type="dcterms:W3CDTF">2015-07-11T23:16:00Z</dcterms:created>
  <dcterms:modified xsi:type="dcterms:W3CDTF">2015-07-11T23:17:00Z</dcterms:modified>
</cp:coreProperties>
</file>