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11"/>
        <w:tblW w:w="15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015"/>
        <w:gridCol w:w="954"/>
        <w:gridCol w:w="979"/>
        <w:gridCol w:w="908"/>
        <w:gridCol w:w="810"/>
        <w:gridCol w:w="943"/>
        <w:gridCol w:w="811"/>
        <w:gridCol w:w="810"/>
        <w:gridCol w:w="944"/>
        <w:gridCol w:w="810"/>
        <w:gridCol w:w="811"/>
        <w:gridCol w:w="908"/>
        <w:gridCol w:w="978"/>
        <w:gridCol w:w="762"/>
        <w:gridCol w:w="851"/>
        <w:gridCol w:w="850"/>
      </w:tblGrid>
      <w:tr w:rsidR="00301E80" w:rsidRPr="002D0E6B" w:rsidTr="00104383"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301E80" w:rsidRPr="002D0E6B" w:rsidRDefault="00085A48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NPI distress m</w:t>
            </w:r>
            <w:r w:rsidR="00301E80" w:rsidRPr="002D0E6B">
              <w:rPr>
                <w:rFonts w:ascii="Times New Roman" w:hAnsi="Times New Roman" w:cs="Times New Roman"/>
                <w:sz w:val="20"/>
                <w:szCs w:val="20"/>
              </w:rPr>
              <w:t>ean and standard deviation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Aarsland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(2007)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Baiyewu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(2003)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301E80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Baiyewu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(2012)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Balieiro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(2010)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Crellin et al. (2014)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Fauth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&amp; Gibbons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2014)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Fuh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 et al. (2001)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Huang et al. (2012)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Johnson et al. (2013)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Kaufer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(1998)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Matzu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-moto et al. (2007) 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Mourik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(2004)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Rinaldi et al. (2005) 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Tan et al. (2005)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>Vugt</w:t>
            </w:r>
            <w:proofErr w:type="spellEnd"/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 et al. (2006)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sz w:val="20"/>
                <w:szCs w:val="20"/>
              </w:rPr>
              <w:t xml:space="preserve">Wang et al. (2015) </w:t>
            </w:r>
          </w:p>
        </w:tc>
      </w:tr>
      <w:tr w:rsidR="00301E80" w:rsidRPr="002D0E6B" w:rsidTr="00104383">
        <w:tc>
          <w:tcPr>
            <w:tcW w:w="1483" w:type="dxa"/>
            <w:tcBorders>
              <w:top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Delusions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0.64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(1.3)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0.93)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(1.05)</w:t>
            </w: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(1.58)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 (1.30)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 (1.15)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(1.5)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(1.9)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 (1.79)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(1.3)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(1.6)</w:t>
            </w: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(3.38)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 (1.01)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 (1.5)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 (1.10)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Hallucinations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0.89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 (0.48)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 (0.84)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 (1.94)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 (1.38)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 (1.27)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 (1.2)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(1.9)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(1.52)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(1.5)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(1.1)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1.8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(1.30)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(1.01)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(1.0)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(1.08)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Agitation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0.75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(1.06)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(1.05)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 (1.1</w:t>
            </w: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 (1.29)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 (1.20)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(1.6)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 (1.9)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 (1.73)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(1.5)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(1.4)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(1.68)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 (0.92)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 (1.4)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(1.04)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Depression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1.31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(1.12)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(1.47)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(1.58)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 (1.21)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 (1.08)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 (1.4)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 (1.8)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 (1.12)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(1.3)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 (0.6)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(1.63)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 (1.10)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 (1.9)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(0.94)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Anxiety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(1.06)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(0.92)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 (1.58)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 (1.42)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 (0.97)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(1.6)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 (1.7)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 (1.39)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(1.3)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(1.1)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(1.52)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 (1.10)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 (2.0)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(1.05)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Euphoria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0.05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(0.40)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 (0.92)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 (1.49)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(1.32)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 (1.26)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(0.5)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 (2.2)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 (0.00)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 (1.2)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 (0.0)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(0.78)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(1.20)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(0.4)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(0.71)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Apathy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1.25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(1.11)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(1.36)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(1.69)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(1.33)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 (1.09)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(1.1)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 (1.7)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 (1.61)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(1.3)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(1.2)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 (1.66)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 (1.12)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(1.8)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(0.92)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Disinhibition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(1.01)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(1.21)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(1.51)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 (1.40)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 (1.33)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 (1.4)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(1.8)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(1.94)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 (1.1)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2.1(1.2)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2.7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(1.25)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 (1.14)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(0.4)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(1.16)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Irritability</w:t>
            </w: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0.65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(1.28)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(1.37)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 (1.09)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 (1.41)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(1.04)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(1.5)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 (1.8)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 (1.23)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(1.4)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(1.4)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2.9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 (1.58)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 (1.06)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(1.8)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(1.08)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Aberrant motor behaviour</w:t>
            </w:r>
          </w:p>
        </w:tc>
        <w:tc>
          <w:tcPr>
            <w:tcW w:w="1015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0.46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(1.1)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 (0.58)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 (0.92)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 (1.69)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 (1.49)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 (1.02)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(1.6)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 (1.9)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 (1.75)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(1.3)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 (1.1)</w:t>
            </w:r>
          </w:p>
        </w:tc>
        <w:tc>
          <w:tcPr>
            <w:tcW w:w="908" w:type="dxa"/>
            <w:vAlign w:val="center"/>
          </w:tcPr>
          <w:p w:rsidR="00301E80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2.9 </w:t>
            </w:r>
          </w:p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(1.1)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(1.66)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 (0.79)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 (1.5)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(1.16)</w:t>
            </w:r>
          </w:p>
        </w:tc>
      </w:tr>
      <w:tr w:rsidR="00301E80" w:rsidRPr="002D0E6B" w:rsidTr="00104383">
        <w:tc>
          <w:tcPr>
            <w:tcW w:w="1483" w:type="dxa"/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Sleep</w:t>
            </w:r>
          </w:p>
        </w:tc>
        <w:tc>
          <w:tcPr>
            <w:tcW w:w="1015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(1.20)</w:t>
            </w:r>
          </w:p>
        </w:tc>
        <w:tc>
          <w:tcPr>
            <w:tcW w:w="979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(1.17)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(2.12)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 (1.60)</w:t>
            </w:r>
          </w:p>
        </w:tc>
        <w:tc>
          <w:tcPr>
            <w:tcW w:w="943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 (1.28)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 (1.4)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(2.1)</w:t>
            </w:r>
          </w:p>
        </w:tc>
        <w:tc>
          <w:tcPr>
            <w:tcW w:w="944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 (1.72)</w:t>
            </w:r>
          </w:p>
        </w:tc>
        <w:tc>
          <w:tcPr>
            <w:tcW w:w="81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(1.6)</w:t>
            </w:r>
          </w:p>
        </w:tc>
        <w:tc>
          <w:tcPr>
            <w:tcW w:w="90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(1.80)</w:t>
            </w:r>
          </w:p>
        </w:tc>
        <w:tc>
          <w:tcPr>
            <w:tcW w:w="762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 (1.20)</w:t>
            </w:r>
          </w:p>
        </w:tc>
        <w:tc>
          <w:tcPr>
            <w:tcW w:w="851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(1.13)</w:t>
            </w:r>
          </w:p>
        </w:tc>
      </w:tr>
      <w:tr w:rsidR="00301E80" w:rsidRPr="002D0E6B" w:rsidTr="00104383">
        <w:tc>
          <w:tcPr>
            <w:tcW w:w="1483" w:type="dxa"/>
            <w:tcBorders>
              <w:bottom w:val="single" w:sz="4" w:space="0" w:color="auto"/>
            </w:tcBorders>
            <w:vAlign w:val="bottom"/>
          </w:tcPr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1E80" w:rsidRPr="002D0E6B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Appetite and eating 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 (0.72)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(0.90)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 (1.80)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 (1.58)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 (1.17)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 (1.4)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 (1.8)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 (1.60)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(1.1)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(1.52)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 (1.06)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1E80" w:rsidRPr="001E76D5" w:rsidRDefault="00301E80" w:rsidP="00104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(1.18)</w:t>
            </w:r>
          </w:p>
        </w:tc>
      </w:tr>
    </w:tbl>
    <w:p w:rsidR="00F23E18" w:rsidRPr="00104383" w:rsidRDefault="00104383" w:rsidP="00104383">
      <w:pPr>
        <w:rPr>
          <w:rFonts w:ascii="Times New Roman" w:hAnsi="Times New Roman" w:cs="Times New Roman"/>
        </w:rPr>
      </w:pPr>
      <w:bookmarkStart w:id="0" w:name="_GoBack"/>
      <w:proofErr w:type="gramStart"/>
      <w:r w:rsidRPr="00104383">
        <w:rPr>
          <w:rFonts w:ascii="Times New Roman" w:hAnsi="Times New Roman" w:cs="Times New Roman"/>
        </w:rPr>
        <w:t>Supplementary Table 2.</w:t>
      </w:r>
      <w:proofErr w:type="gramEnd"/>
      <w:r w:rsidRPr="00104383">
        <w:rPr>
          <w:rFonts w:ascii="Times New Roman" w:hAnsi="Times New Roman" w:cs="Times New Roman"/>
        </w:rPr>
        <w:t xml:space="preserve"> Mean distress and SD for 16 studies in meta-analysis</w:t>
      </w:r>
      <w:bookmarkEnd w:id="0"/>
    </w:p>
    <w:sectPr w:rsidR="00F23E18" w:rsidRPr="00104383" w:rsidSect="0010438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7"/>
    <w:rsid w:val="000229DC"/>
    <w:rsid w:val="0005436A"/>
    <w:rsid w:val="00085A48"/>
    <w:rsid w:val="00104383"/>
    <w:rsid w:val="00133DE9"/>
    <w:rsid w:val="001A0608"/>
    <w:rsid w:val="001C7875"/>
    <w:rsid w:val="001E76D5"/>
    <w:rsid w:val="001F1117"/>
    <w:rsid w:val="00210FDF"/>
    <w:rsid w:val="002954B9"/>
    <w:rsid w:val="002D0E6B"/>
    <w:rsid w:val="00301E80"/>
    <w:rsid w:val="004267D4"/>
    <w:rsid w:val="00473E64"/>
    <w:rsid w:val="004A64D3"/>
    <w:rsid w:val="00576F87"/>
    <w:rsid w:val="0063607D"/>
    <w:rsid w:val="00881152"/>
    <w:rsid w:val="008D7EA5"/>
    <w:rsid w:val="00A000F3"/>
    <w:rsid w:val="00A0557A"/>
    <w:rsid w:val="00C95C87"/>
    <w:rsid w:val="00CB1BD4"/>
    <w:rsid w:val="00D46DF3"/>
    <w:rsid w:val="00D77537"/>
    <w:rsid w:val="00DA7363"/>
    <w:rsid w:val="00DB2434"/>
    <w:rsid w:val="00E531A9"/>
    <w:rsid w:val="00F23E18"/>
    <w:rsid w:val="00F37683"/>
    <w:rsid w:val="00F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Feast</dc:creator>
  <cp:lastModifiedBy>Feast Alexandra</cp:lastModifiedBy>
  <cp:revision>2</cp:revision>
  <dcterms:created xsi:type="dcterms:W3CDTF">2016-02-05T12:22:00Z</dcterms:created>
  <dcterms:modified xsi:type="dcterms:W3CDTF">2016-02-05T12:22:00Z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4718a48c-1f7e-455f-9bcc-929021ffe903</vt:lpwstr>
  </property>
</Properties>
</file>