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3EA" w:rsidRDefault="001923EA" w:rsidP="00BC61DE">
      <w:pPr>
        <w:rPr>
          <w:rFonts w:ascii="Times New Roman" w:hAnsi="Times New Roman" w:cs="Times New Roman"/>
          <w:b/>
          <w:sz w:val="24"/>
          <w:szCs w:val="24"/>
        </w:rPr>
      </w:pPr>
    </w:p>
    <w:p w:rsidR="00BC61DE" w:rsidRPr="0025376A" w:rsidRDefault="00A36809" w:rsidP="00BC61DE">
      <w:pPr>
        <w:rPr>
          <w:rFonts w:ascii="Times New Roman" w:hAnsi="Times New Roman" w:cs="Times New Roman"/>
          <w:b/>
          <w:sz w:val="24"/>
          <w:szCs w:val="24"/>
        </w:rPr>
      </w:pPr>
      <w:r w:rsidRPr="0025376A">
        <w:rPr>
          <w:rFonts w:ascii="Times New Roman" w:hAnsi="Times New Roman" w:cs="Times New Roman"/>
          <w:b/>
          <w:sz w:val="24"/>
          <w:szCs w:val="24"/>
        </w:rPr>
        <w:t xml:space="preserve">Table </w:t>
      </w:r>
      <w:r w:rsidR="002C5C23">
        <w:rPr>
          <w:rFonts w:ascii="Times New Roman" w:hAnsi="Times New Roman" w:cs="Times New Roman"/>
          <w:b/>
          <w:sz w:val="24"/>
          <w:szCs w:val="24"/>
        </w:rPr>
        <w:t>S</w:t>
      </w:r>
      <w:r w:rsidR="00581BCA">
        <w:rPr>
          <w:rFonts w:ascii="Times New Roman" w:hAnsi="Times New Roman" w:cs="Times New Roman"/>
          <w:b/>
          <w:sz w:val="24"/>
          <w:szCs w:val="24"/>
        </w:rPr>
        <w:t>1</w:t>
      </w:r>
      <w:r w:rsidRPr="0025376A">
        <w:rPr>
          <w:rFonts w:ascii="Times New Roman" w:hAnsi="Times New Roman" w:cs="Times New Roman"/>
          <w:b/>
          <w:sz w:val="24"/>
          <w:szCs w:val="24"/>
        </w:rPr>
        <w:t xml:space="preserve"> – Characterisation of the reviewed studies</w:t>
      </w:r>
    </w:p>
    <w:tbl>
      <w:tblPr>
        <w:tblStyle w:val="Tabelacomgrelha"/>
        <w:tblW w:w="14601" w:type="dxa"/>
        <w:tblInd w:w="-34" w:type="dxa"/>
        <w:tblLayout w:type="fixed"/>
        <w:tblLook w:val="04A0" w:firstRow="1" w:lastRow="0" w:firstColumn="1" w:lastColumn="0" w:noHBand="0" w:noVBand="1"/>
      </w:tblPr>
      <w:tblGrid>
        <w:gridCol w:w="851"/>
        <w:gridCol w:w="1134"/>
        <w:gridCol w:w="1276"/>
        <w:gridCol w:w="1843"/>
        <w:gridCol w:w="1134"/>
        <w:gridCol w:w="2693"/>
        <w:gridCol w:w="1276"/>
        <w:gridCol w:w="1559"/>
        <w:gridCol w:w="992"/>
        <w:gridCol w:w="992"/>
        <w:gridCol w:w="851"/>
      </w:tblGrid>
      <w:tr w:rsidR="00CA6264" w:rsidRPr="0025376A" w:rsidTr="00CA6264">
        <w:tc>
          <w:tcPr>
            <w:tcW w:w="851" w:type="dxa"/>
          </w:tcPr>
          <w:p w:rsidR="00CA6264" w:rsidRPr="0025376A" w:rsidRDefault="00CA6264" w:rsidP="001E3727">
            <w:pPr>
              <w:rPr>
                <w:rFonts w:ascii="Times New Roman" w:hAnsi="Times New Roman" w:cs="Times New Roman"/>
                <w:sz w:val="18"/>
                <w:szCs w:val="18"/>
              </w:rPr>
            </w:pPr>
            <w:proofErr w:type="spellStart"/>
            <w:r w:rsidRPr="0025376A">
              <w:rPr>
                <w:rFonts w:ascii="Times New Roman" w:hAnsi="Times New Roman" w:cs="Times New Roman"/>
                <w:sz w:val="18"/>
                <w:szCs w:val="18"/>
              </w:rPr>
              <w:t>Publica-tion</w:t>
            </w:r>
            <w:proofErr w:type="spellEnd"/>
            <w:r w:rsidRPr="0025376A">
              <w:rPr>
                <w:rFonts w:ascii="Times New Roman" w:hAnsi="Times New Roman" w:cs="Times New Roman"/>
                <w:sz w:val="18"/>
                <w:szCs w:val="18"/>
              </w:rPr>
              <w:t xml:space="preserve"> number</w:t>
            </w:r>
          </w:p>
        </w:tc>
        <w:tc>
          <w:tcPr>
            <w:tcW w:w="1134" w:type="dxa"/>
          </w:tcPr>
          <w:p w:rsidR="00CA6264" w:rsidRPr="0025376A" w:rsidRDefault="00CA6264" w:rsidP="001E3727">
            <w:pPr>
              <w:rPr>
                <w:rFonts w:ascii="Times New Roman" w:hAnsi="Times New Roman" w:cs="Times New Roman"/>
                <w:sz w:val="18"/>
                <w:szCs w:val="18"/>
              </w:rPr>
            </w:pPr>
            <w:r w:rsidRPr="0025376A">
              <w:rPr>
                <w:rFonts w:ascii="Times New Roman" w:hAnsi="Times New Roman" w:cs="Times New Roman"/>
                <w:sz w:val="18"/>
                <w:szCs w:val="18"/>
              </w:rPr>
              <w:t>Author, Date</w:t>
            </w:r>
          </w:p>
        </w:tc>
        <w:tc>
          <w:tcPr>
            <w:tcW w:w="1276" w:type="dxa"/>
          </w:tcPr>
          <w:p w:rsidR="00CA6264" w:rsidRPr="0025376A" w:rsidRDefault="00CA6264" w:rsidP="001E3727">
            <w:pPr>
              <w:rPr>
                <w:rFonts w:ascii="Times New Roman" w:hAnsi="Times New Roman" w:cs="Times New Roman"/>
                <w:sz w:val="18"/>
                <w:szCs w:val="18"/>
              </w:rPr>
            </w:pPr>
            <w:r w:rsidRPr="0025376A">
              <w:rPr>
                <w:rFonts w:ascii="Times New Roman" w:hAnsi="Times New Roman" w:cs="Times New Roman"/>
                <w:sz w:val="18"/>
                <w:szCs w:val="18"/>
              </w:rPr>
              <w:t>Objectives of the study</w:t>
            </w:r>
          </w:p>
        </w:tc>
        <w:tc>
          <w:tcPr>
            <w:tcW w:w="1843" w:type="dxa"/>
          </w:tcPr>
          <w:p w:rsidR="00CA6264" w:rsidRPr="0025376A" w:rsidRDefault="00CA6264" w:rsidP="001E3727">
            <w:pPr>
              <w:rPr>
                <w:rFonts w:ascii="Times New Roman" w:hAnsi="Times New Roman" w:cs="Times New Roman"/>
                <w:sz w:val="18"/>
                <w:szCs w:val="18"/>
              </w:rPr>
            </w:pPr>
            <w:r w:rsidRPr="0025376A">
              <w:rPr>
                <w:rFonts w:ascii="Times New Roman" w:hAnsi="Times New Roman" w:cs="Times New Roman"/>
                <w:sz w:val="18"/>
                <w:szCs w:val="18"/>
              </w:rPr>
              <w:t>Theoretical/</w:t>
            </w:r>
            <w:proofErr w:type="spellStart"/>
            <w:r w:rsidRPr="0025376A">
              <w:rPr>
                <w:rFonts w:ascii="Times New Roman" w:hAnsi="Times New Roman" w:cs="Times New Roman"/>
                <w:sz w:val="18"/>
                <w:szCs w:val="18"/>
              </w:rPr>
              <w:t>Concep-tual</w:t>
            </w:r>
            <w:proofErr w:type="spellEnd"/>
            <w:r w:rsidRPr="0025376A">
              <w:rPr>
                <w:rFonts w:ascii="Times New Roman" w:hAnsi="Times New Roman" w:cs="Times New Roman"/>
                <w:sz w:val="18"/>
                <w:szCs w:val="18"/>
              </w:rPr>
              <w:t xml:space="preserve"> framework of the study</w:t>
            </w:r>
          </w:p>
        </w:tc>
        <w:tc>
          <w:tcPr>
            <w:tcW w:w="1134" w:type="dxa"/>
          </w:tcPr>
          <w:p w:rsidR="00CA6264" w:rsidRPr="0025376A" w:rsidRDefault="00CA6264" w:rsidP="001E3727">
            <w:pPr>
              <w:rPr>
                <w:rFonts w:ascii="Times New Roman" w:hAnsi="Times New Roman" w:cs="Times New Roman"/>
                <w:sz w:val="18"/>
                <w:szCs w:val="18"/>
              </w:rPr>
            </w:pPr>
            <w:r w:rsidRPr="0025376A">
              <w:rPr>
                <w:rFonts w:ascii="Times New Roman" w:hAnsi="Times New Roman" w:cs="Times New Roman"/>
                <w:sz w:val="18"/>
                <w:szCs w:val="18"/>
              </w:rPr>
              <w:t>Study design</w:t>
            </w:r>
          </w:p>
        </w:tc>
        <w:tc>
          <w:tcPr>
            <w:tcW w:w="2693" w:type="dxa"/>
          </w:tcPr>
          <w:p w:rsidR="00CA6264" w:rsidRPr="0025376A" w:rsidRDefault="00CA6264" w:rsidP="001E3727">
            <w:pPr>
              <w:rPr>
                <w:rFonts w:ascii="Times New Roman" w:hAnsi="Times New Roman" w:cs="Times New Roman"/>
                <w:sz w:val="18"/>
                <w:szCs w:val="18"/>
              </w:rPr>
            </w:pPr>
            <w:r w:rsidRPr="0025376A">
              <w:rPr>
                <w:rFonts w:ascii="Times New Roman" w:hAnsi="Times New Roman" w:cs="Times New Roman"/>
                <w:sz w:val="18"/>
                <w:szCs w:val="18"/>
              </w:rPr>
              <w:t>Themes indicating ageism (qualitative studies); Operationalisation of ageism (quantitative studies)</w:t>
            </w:r>
          </w:p>
        </w:tc>
        <w:tc>
          <w:tcPr>
            <w:tcW w:w="1276" w:type="dxa"/>
          </w:tcPr>
          <w:p w:rsidR="00CA6264" w:rsidRPr="0025376A" w:rsidRDefault="00CA6264" w:rsidP="001E3727">
            <w:pPr>
              <w:rPr>
                <w:rFonts w:ascii="Times New Roman" w:hAnsi="Times New Roman" w:cs="Times New Roman"/>
                <w:sz w:val="18"/>
                <w:szCs w:val="18"/>
              </w:rPr>
            </w:pPr>
            <w:r w:rsidRPr="0025376A">
              <w:rPr>
                <w:rFonts w:ascii="Times New Roman" w:hAnsi="Times New Roman" w:cs="Times New Roman"/>
                <w:sz w:val="18"/>
                <w:szCs w:val="18"/>
              </w:rPr>
              <w:t>LTC settings/ services</w:t>
            </w:r>
          </w:p>
        </w:tc>
        <w:tc>
          <w:tcPr>
            <w:tcW w:w="1559" w:type="dxa"/>
          </w:tcPr>
          <w:p w:rsidR="00CA6264" w:rsidRPr="0025376A" w:rsidRDefault="00CA6264" w:rsidP="001E3727">
            <w:pPr>
              <w:rPr>
                <w:rFonts w:ascii="Times New Roman" w:hAnsi="Times New Roman" w:cs="Times New Roman"/>
                <w:sz w:val="18"/>
                <w:szCs w:val="18"/>
              </w:rPr>
            </w:pPr>
            <w:r w:rsidRPr="0025376A">
              <w:rPr>
                <w:rFonts w:ascii="Times New Roman" w:hAnsi="Times New Roman" w:cs="Times New Roman"/>
                <w:sz w:val="18"/>
                <w:szCs w:val="18"/>
              </w:rPr>
              <w:t>Study part</w:t>
            </w:r>
            <w:r w:rsidR="001E3727" w:rsidRPr="0025376A">
              <w:rPr>
                <w:rFonts w:ascii="Times New Roman" w:hAnsi="Times New Roman" w:cs="Times New Roman"/>
                <w:sz w:val="18"/>
                <w:szCs w:val="18"/>
              </w:rPr>
              <w:t xml:space="preserve">icipants and sampling (sampling </w:t>
            </w:r>
            <w:r w:rsidRPr="0025376A">
              <w:rPr>
                <w:rFonts w:ascii="Times New Roman" w:hAnsi="Times New Roman" w:cs="Times New Roman"/>
                <w:sz w:val="18"/>
                <w:szCs w:val="18"/>
              </w:rPr>
              <w:t>methods and sample size)</w:t>
            </w:r>
          </w:p>
        </w:tc>
        <w:tc>
          <w:tcPr>
            <w:tcW w:w="992" w:type="dxa"/>
          </w:tcPr>
          <w:p w:rsidR="00CA6264" w:rsidRPr="0025376A" w:rsidRDefault="00CA6264" w:rsidP="001E3727">
            <w:pPr>
              <w:rPr>
                <w:rFonts w:ascii="Times New Roman" w:hAnsi="Times New Roman" w:cs="Times New Roman"/>
                <w:sz w:val="18"/>
                <w:szCs w:val="18"/>
              </w:rPr>
            </w:pPr>
            <w:r w:rsidRPr="0025376A">
              <w:rPr>
                <w:rFonts w:ascii="Times New Roman" w:hAnsi="Times New Roman" w:cs="Times New Roman"/>
                <w:sz w:val="18"/>
                <w:szCs w:val="18"/>
              </w:rPr>
              <w:t>Methods of data collection</w:t>
            </w:r>
          </w:p>
        </w:tc>
        <w:tc>
          <w:tcPr>
            <w:tcW w:w="992" w:type="dxa"/>
          </w:tcPr>
          <w:p w:rsidR="00CA6264" w:rsidRPr="0025376A" w:rsidRDefault="00CA6264" w:rsidP="001E3727">
            <w:pPr>
              <w:rPr>
                <w:rFonts w:ascii="Times New Roman" w:hAnsi="Times New Roman" w:cs="Times New Roman"/>
                <w:sz w:val="18"/>
                <w:szCs w:val="18"/>
              </w:rPr>
            </w:pPr>
            <w:r w:rsidRPr="0025376A">
              <w:rPr>
                <w:rFonts w:ascii="Times New Roman" w:hAnsi="Times New Roman" w:cs="Times New Roman"/>
                <w:sz w:val="18"/>
                <w:szCs w:val="18"/>
              </w:rPr>
              <w:t>Methods of data analysis</w:t>
            </w:r>
          </w:p>
        </w:tc>
        <w:tc>
          <w:tcPr>
            <w:tcW w:w="851" w:type="dxa"/>
          </w:tcPr>
          <w:p w:rsidR="00CA6264" w:rsidRPr="0025376A" w:rsidRDefault="00CA6264" w:rsidP="001E3727">
            <w:pPr>
              <w:rPr>
                <w:rFonts w:ascii="Times New Roman" w:hAnsi="Times New Roman" w:cs="Times New Roman"/>
                <w:sz w:val="18"/>
                <w:szCs w:val="18"/>
              </w:rPr>
            </w:pPr>
            <w:r w:rsidRPr="0025376A">
              <w:rPr>
                <w:rFonts w:ascii="Times New Roman" w:hAnsi="Times New Roman" w:cs="Times New Roman"/>
                <w:sz w:val="18"/>
                <w:szCs w:val="18"/>
              </w:rPr>
              <w:t>Quality rating</w:t>
            </w:r>
          </w:p>
        </w:tc>
      </w:tr>
      <w:tr w:rsidR="00CA6264" w:rsidRPr="0025376A" w:rsidTr="00CA6264">
        <w:tc>
          <w:tcPr>
            <w:tcW w:w="851" w:type="dxa"/>
          </w:tcPr>
          <w:p w:rsidR="00CA6264" w:rsidRPr="0025376A" w:rsidRDefault="00CA6264" w:rsidP="00CA6264">
            <w:pPr>
              <w:jc w:val="center"/>
              <w:rPr>
                <w:rFonts w:ascii="Times New Roman" w:hAnsi="Times New Roman" w:cs="Times New Roman"/>
                <w:sz w:val="18"/>
                <w:szCs w:val="18"/>
              </w:rPr>
            </w:pPr>
            <w:r w:rsidRPr="0025376A">
              <w:rPr>
                <w:rFonts w:ascii="Times New Roman" w:hAnsi="Times New Roman" w:cs="Times New Roman"/>
                <w:sz w:val="18"/>
                <w:szCs w:val="18"/>
              </w:rPr>
              <w:t>1</w:t>
            </w:r>
          </w:p>
        </w:tc>
        <w:tc>
          <w:tcPr>
            <w:tcW w:w="1134" w:type="dxa"/>
          </w:tcPr>
          <w:p w:rsidR="00CA6264" w:rsidRPr="0025376A" w:rsidRDefault="00CA6264" w:rsidP="00160D3B">
            <w:pPr>
              <w:rPr>
                <w:rFonts w:ascii="Times New Roman" w:hAnsi="Times New Roman" w:cs="Times New Roman"/>
                <w:sz w:val="18"/>
                <w:szCs w:val="18"/>
              </w:rPr>
            </w:pPr>
            <w:proofErr w:type="spellStart"/>
            <w:r w:rsidRPr="0025376A">
              <w:rPr>
                <w:rFonts w:ascii="Times New Roman" w:hAnsi="Times New Roman" w:cs="Times New Roman"/>
                <w:sz w:val="18"/>
                <w:szCs w:val="18"/>
              </w:rPr>
              <w:t>Ayalon</w:t>
            </w:r>
            <w:proofErr w:type="spellEnd"/>
            <w:r w:rsidRPr="0025376A">
              <w:rPr>
                <w:rFonts w:ascii="Times New Roman" w:hAnsi="Times New Roman" w:cs="Times New Roman"/>
                <w:sz w:val="18"/>
                <w:szCs w:val="18"/>
              </w:rPr>
              <w:t xml:space="preserve"> (2015)</w:t>
            </w:r>
          </w:p>
        </w:tc>
        <w:tc>
          <w:tcPr>
            <w:tcW w:w="1276" w:type="dxa"/>
          </w:tcPr>
          <w:p w:rsidR="00CA6264" w:rsidRPr="0025376A" w:rsidRDefault="00CA6264"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To examine how older adults and their adult children perceive old age and the aging process</w:t>
            </w:r>
          </w:p>
          <w:p w:rsidR="00CA6264" w:rsidRPr="0025376A" w:rsidRDefault="00CA6264" w:rsidP="00160D3B">
            <w:pPr>
              <w:autoSpaceDE w:val="0"/>
              <w:autoSpaceDN w:val="0"/>
              <w:adjustRightInd w:val="0"/>
              <w:rPr>
                <w:rFonts w:ascii="Times New Roman" w:hAnsi="Times New Roman" w:cs="Times New Roman"/>
                <w:sz w:val="18"/>
                <w:szCs w:val="18"/>
              </w:rPr>
            </w:pPr>
          </w:p>
        </w:tc>
        <w:tc>
          <w:tcPr>
            <w:tcW w:w="1843" w:type="dxa"/>
          </w:tcPr>
          <w:p w:rsidR="00CA6264" w:rsidRPr="0025376A" w:rsidRDefault="003C4B05" w:rsidP="00160D3B">
            <w:pPr>
              <w:autoSpaceDE w:val="0"/>
              <w:autoSpaceDN w:val="0"/>
              <w:adjustRightInd w:val="0"/>
              <w:spacing w:after="160"/>
              <w:rPr>
                <w:rFonts w:ascii="Times New Roman" w:hAnsi="Times New Roman" w:cs="Times New Roman"/>
                <w:sz w:val="18"/>
                <w:szCs w:val="18"/>
              </w:rPr>
            </w:pPr>
            <w:proofErr w:type="spellStart"/>
            <w:r w:rsidRPr="0025376A">
              <w:rPr>
                <w:rFonts w:ascii="Times New Roman" w:hAnsi="Times New Roman" w:cs="Times New Roman"/>
                <w:sz w:val="18"/>
                <w:szCs w:val="18"/>
              </w:rPr>
              <w:t>Nydegger</w:t>
            </w:r>
            <w:proofErr w:type="spellEnd"/>
            <w:r w:rsidRPr="0025376A">
              <w:rPr>
                <w:rFonts w:ascii="Times New Roman" w:hAnsi="Times New Roman" w:cs="Times New Roman"/>
                <w:sz w:val="18"/>
                <w:szCs w:val="18"/>
              </w:rPr>
              <w:t xml:space="preserve"> on the individuals’ </w:t>
            </w:r>
            <w:r w:rsidR="00CA6264" w:rsidRPr="0025376A">
              <w:rPr>
                <w:rFonts w:ascii="Times New Roman" w:hAnsi="Times New Roman" w:cs="Times New Roman"/>
                <w:sz w:val="18"/>
                <w:szCs w:val="18"/>
              </w:rPr>
              <w:t>timetables</w:t>
            </w:r>
          </w:p>
          <w:p w:rsidR="00CA6264" w:rsidRPr="0025376A" w:rsidRDefault="00D413AE" w:rsidP="00160D3B">
            <w:pPr>
              <w:autoSpaceDE w:val="0"/>
              <w:autoSpaceDN w:val="0"/>
              <w:adjustRightInd w:val="0"/>
              <w:spacing w:after="160"/>
              <w:rPr>
                <w:rFonts w:ascii="Times New Roman" w:hAnsi="Times New Roman" w:cs="Times New Roman"/>
                <w:sz w:val="18"/>
                <w:szCs w:val="18"/>
              </w:rPr>
            </w:pPr>
            <w:r w:rsidRPr="0025376A">
              <w:rPr>
                <w:rFonts w:ascii="Times New Roman" w:hAnsi="Times New Roman" w:cs="Times New Roman"/>
                <w:sz w:val="18"/>
                <w:szCs w:val="18"/>
              </w:rPr>
              <w:t>Ageism implicitly defined as negative stereotypes about older people and old age</w:t>
            </w:r>
          </w:p>
        </w:tc>
        <w:tc>
          <w:tcPr>
            <w:tcW w:w="1134"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Qualitative</w:t>
            </w:r>
          </w:p>
        </w:tc>
        <w:tc>
          <w:tcPr>
            <w:tcW w:w="2693" w:type="dxa"/>
          </w:tcPr>
          <w:p w:rsidR="00CA6264" w:rsidRPr="0025376A" w:rsidRDefault="00CA6264" w:rsidP="001E3727">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Themes related to ageism: expectations for multiple losses that occur in old age; different views and definitions of old age as being composed of various dimensions including chronological age, mental ag</w:t>
            </w:r>
            <w:r w:rsidR="001E3727" w:rsidRPr="0025376A">
              <w:rPr>
                <w:rFonts w:ascii="Times New Roman" w:hAnsi="Times New Roman" w:cs="Times New Roman"/>
                <w:sz w:val="18"/>
                <w:szCs w:val="18"/>
              </w:rPr>
              <w:t>e, physical age and appearance</w:t>
            </w:r>
          </w:p>
          <w:p w:rsidR="00CA6264" w:rsidRPr="0025376A" w:rsidRDefault="00CA6264" w:rsidP="00160D3B">
            <w:pPr>
              <w:autoSpaceDE w:val="0"/>
              <w:autoSpaceDN w:val="0"/>
              <w:adjustRightInd w:val="0"/>
              <w:rPr>
                <w:rFonts w:ascii="Times New Roman" w:hAnsi="Times New Roman" w:cs="Times New Roman"/>
                <w:sz w:val="18"/>
                <w:szCs w:val="18"/>
              </w:rPr>
            </w:pPr>
          </w:p>
          <w:p w:rsidR="00CA6264" w:rsidRPr="0025376A" w:rsidRDefault="00CA6264" w:rsidP="001E3727">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 the present study points to a prominent</w:t>
            </w:r>
            <w:r w:rsidR="001E3727" w:rsidRPr="0025376A">
              <w:rPr>
                <w:rFonts w:ascii="Times New Roman" w:hAnsi="Times New Roman" w:cs="Times New Roman"/>
                <w:sz w:val="18"/>
                <w:szCs w:val="18"/>
              </w:rPr>
              <w:t xml:space="preserve"> </w:t>
            </w:r>
            <w:r w:rsidRPr="0025376A">
              <w:rPr>
                <w:rFonts w:ascii="Times New Roman" w:hAnsi="Times New Roman" w:cs="Times New Roman"/>
                <w:sz w:val="18"/>
                <w:szCs w:val="18"/>
              </w:rPr>
              <w:t>general view of old age as a sign of decline and decay. This negative view of old age was prominent</w:t>
            </w:r>
            <w:r w:rsidR="001E3727" w:rsidRPr="0025376A">
              <w:rPr>
                <w:rFonts w:ascii="Times New Roman" w:hAnsi="Times New Roman" w:cs="Times New Roman"/>
                <w:sz w:val="18"/>
                <w:szCs w:val="18"/>
              </w:rPr>
              <w:t xml:space="preserve"> </w:t>
            </w:r>
            <w:r w:rsidRPr="0025376A">
              <w:rPr>
                <w:rFonts w:ascii="Times New Roman" w:hAnsi="Times New Roman" w:cs="Times New Roman"/>
                <w:sz w:val="18"/>
                <w:szCs w:val="18"/>
              </w:rPr>
              <w:t>among adult children as well as their older parents.” (p. 7)</w:t>
            </w:r>
          </w:p>
        </w:tc>
        <w:tc>
          <w:tcPr>
            <w:tcW w:w="1276" w:type="dxa"/>
          </w:tcPr>
          <w:p w:rsidR="00CA6264" w:rsidRPr="0025376A" w:rsidRDefault="00CA6264"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Continuing care</w:t>
            </w:r>
            <w:r w:rsidR="001E3727" w:rsidRPr="0025376A">
              <w:rPr>
                <w:rFonts w:ascii="Times New Roman" w:hAnsi="Times New Roman" w:cs="Times New Roman"/>
                <w:sz w:val="18"/>
                <w:szCs w:val="18"/>
              </w:rPr>
              <w:t xml:space="preserve"> </w:t>
            </w:r>
            <w:r w:rsidRPr="0025376A">
              <w:rPr>
                <w:rFonts w:ascii="Times New Roman" w:hAnsi="Times New Roman" w:cs="Times New Roman"/>
                <w:sz w:val="18"/>
                <w:szCs w:val="18"/>
              </w:rPr>
              <w:t>retirement communities (CCRCs)</w:t>
            </w:r>
          </w:p>
          <w:p w:rsidR="00CA6264" w:rsidRPr="0025376A" w:rsidRDefault="00CA6264" w:rsidP="00160D3B">
            <w:pPr>
              <w:autoSpaceDE w:val="0"/>
              <w:autoSpaceDN w:val="0"/>
              <w:adjustRightInd w:val="0"/>
              <w:rPr>
                <w:rFonts w:ascii="Times New Roman" w:hAnsi="Times New Roman" w:cs="Times New Roman"/>
                <w:sz w:val="18"/>
                <w:szCs w:val="18"/>
              </w:rPr>
            </w:pPr>
          </w:p>
          <w:p w:rsidR="00CA6264" w:rsidRPr="0025376A" w:rsidRDefault="00CA6264"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(Israel)</w:t>
            </w:r>
          </w:p>
        </w:tc>
        <w:tc>
          <w:tcPr>
            <w:tcW w:w="1559"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Residents and their adult children</w:t>
            </w:r>
          </w:p>
          <w:p w:rsidR="00CA6264" w:rsidRPr="0025376A" w:rsidRDefault="00CA6264" w:rsidP="00160D3B">
            <w:pPr>
              <w:rPr>
                <w:rFonts w:ascii="Times New Roman" w:hAnsi="Times New Roman" w:cs="Times New Roman"/>
                <w:sz w:val="18"/>
                <w:szCs w:val="18"/>
              </w:rPr>
            </w:pPr>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Sampling method not explicitly stated</w:t>
            </w:r>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 xml:space="preserve">(diversified by CCRC, age, sex, marital status, level of education and level of impairment; Dimension: 36 residents and 34 adult children) </w:t>
            </w:r>
          </w:p>
        </w:tc>
        <w:tc>
          <w:tcPr>
            <w:tcW w:w="992"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Interviews</w:t>
            </w:r>
          </w:p>
        </w:tc>
        <w:tc>
          <w:tcPr>
            <w:tcW w:w="992"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 xml:space="preserve">Constant </w:t>
            </w:r>
            <w:proofErr w:type="spellStart"/>
            <w:r w:rsidRPr="0025376A">
              <w:rPr>
                <w:rFonts w:ascii="Times New Roman" w:hAnsi="Times New Roman" w:cs="Times New Roman"/>
                <w:sz w:val="18"/>
                <w:szCs w:val="18"/>
              </w:rPr>
              <w:t>compa</w:t>
            </w:r>
            <w:r w:rsidR="003C4B05" w:rsidRPr="0025376A">
              <w:rPr>
                <w:rFonts w:ascii="Times New Roman" w:hAnsi="Times New Roman" w:cs="Times New Roman"/>
                <w:sz w:val="18"/>
                <w:szCs w:val="18"/>
              </w:rPr>
              <w:t>-</w:t>
            </w:r>
            <w:r w:rsidRPr="0025376A">
              <w:rPr>
                <w:rFonts w:ascii="Times New Roman" w:hAnsi="Times New Roman" w:cs="Times New Roman"/>
                <w:sz w:val="18"/>
                <w:szCs w:val="18"/>
              </w:rPr>
              <w:t>rison</w:t>
            </w:r>
            <w:proofErr w:type="spellEnd"/>
          </w:p>
          <w:p w:rsidR="00CA6264" w:rsidRPr="0025376A" w:rsidRDefault="00CA6264" w:rsidP="00160D3B">
            <w:pPr>
              <w:rPr>
                <w:rFonts w:ascii="Times New Roman" w:hAnsi="Times New Roman" w:cs="Times New Roman"/>
                <w:sz w:val="18"/>
                <w:szCs w:val="18"/>
              </w:rPr>
            </w:pPr>
          </w:p>
          <w:p w:rsidR="00CA6264" w:rsidRPr="0025376A" w:rsidRDefault="00CA6264"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Dyadic analysis</w:t>
            </w:r>
          </w:p>
          <w:p w:rsidR="00CA6264" w:rsidRPr="0025376A" w:rsidRDefault="00CA6264" w:rsidP="00160D3B">
            <w:pPr>
              <w:rPr>
                <w:rFonts w:ascii="Times New Roman" w:hAnsi="Times New Roman" w:cs="Times New Roman"/>
                <w:sz w:val="18"/>
                <w:szCs w:val="18"/>
              </w:rPr>
            </w:pPr>
          </w:p>
        </w:tc>
        <w:tc>
          <w:tcPr>
            <w:tcW w:w="851" w:type="dxa"/>
          </w:tcPr>
          <w:p w:rsidR="00CA6264" w:rsidRPr="0025376A" w:rsidRDefault="00CA6264" w:rsidP="003C09FF">
            <w:pPr>
              <w:rPr>
                <w:rFonts w:ascii="Times New Roman" w:hAnsi="Times New Roman" w:cs="Times New Roman"/>
                <w:sz w:val="18"/>
                <w:szCs w:val="18"/>
              </w:rPr>
            </w:pPr>
            <w:bookmarkStart w:id="0" w:name="_GoBack"/>
            <w:r w:rsidRPr="0025376A">
              <w:rPr>
                <w:rFonts w:ascii="Times New Roman" w:hAnsi="Times New Roman" w:cs="Times New Roman"/>
                <w:sz w:val="18"/>
                <w:szCs w:val="18"/>
              </w:rPr>
              <w:t xml:space="preserve">Meets </w:t>
            </w:r>
            <w:r w:rsidR="00702BE9">
              <w:rPr>
                <w:rFonts w:ascii="Times New Roman" w:hAnsi="Times New Roman" w:cs="Times New Roman"/>
                <w:sz w:val="18"/>
                <w:szCs w:val="18"/>
              </w:rPr>
              <w:t xml:space="preserve">14 </w:t>
            </w:r>
            <w:r w:rsidR="00540E78">
              <w:rPr>
                <w:rFonts w:ascii="Times New Roman" w:hAnsi="Times New Roman" w:cs="Times New Roman"/>
                <w:sz w:val="18"/>
                <w:szCs w:val="18"/>
              </w:rPr>
              <w:t xml:space="preserve">items </w:t>
            </w:r>
            <w:r w:rsidR="003C09FF">
              <w:rPr>
                <w:rFonts w:ascii="Times New Roman" w:hAnsi="Times New Roman" w:cs="Times New Roman"/>
                <w:sz w:val="18"/>
                <w:szCs w:val="18"/>
              </w:rPr>
              <w:t>out of 16</w:t>
            </w:r>
            <w:bookmarkEnd w:id="0"/>
          </w:p>
        </w:tc>
      </w:tr>
      <w:tr w:rsidR="00CA6264" w:rsidRPr="0025376A" w:rsidTr="00CA6264">
        <w:tc>
          <w:tcPr>
            <w:tcW w:w="851" w:type="dxa"/>
          </w:tcPr>
          <w:p w:rsidR="00CA6264" w:rsidRPr="0025376A" w:rsidRDefault="00CA6264" w:rsidP="00CA6264">
            <w:pPr>
              <w:jc w:val="center"/>
              <w:rPr>
                <w:rFonts w:ascii="Times New Roman" w:hAnsi="Times New Roman" w:cs="Times New Roman"/>
                <w:sz w:val="18"/>
                <w:szCs w:val="18"/>
              </w:rPr>
            </w:pPr>
            <w:r w:rsidRPr="0025376A">
              <w:rPr>
                <w:rFonts w:ascii="Times New Roman" w:hAnsi="Times New Roman" w:cs="Times New Roman"/>
                <w:sz w:val="18"/>
                <w:szCs w:val="18"/>
              </w:rPr>
              <w:t>2</w:t>
            </w:r>
          </w:p>
        </w:tc>
        <w:tc>
          <w:tcPr>
            <w:tcW w:w="1134"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Band-</w:t>
            </w:r>
            <w:proofErr w:type="spellStart"/>
            <w:r w:rsidRPr="0025376A">
              <w:rPr>
                <w:rFonts w:ascii="Times New Roman" w:hAnsi="Times New Roman" w:cs="Times New Roman"/>
                <w:sz w:val="18"/>
                <w:szCs w:val="18"/>
              </w:rPr>
              <w:t>Winterstein</w:t>
            </w:r>
            <w:proofErr w:type="spellEnd"/>
            <w:r w:rsidRPr="0025376A">
              <w:rPr>
                <w:rFonts w:ascii="Times New Roman" w:hAnsi="Times New Roman" w:cs="Times New Roman"/>
                <w:sz w:val="18"/>
                <w:szCs w:val="18"/>
              </w:rPr>
              <w:t xml:space="preserve"> (2013)</w:t>
            </w:r>
          </w:p>
        </w:tc>
        <w:tc>
          <w:tcPr>
            <w:tcW w:w="1276" w:type="dxa"/>
          </w:tcPr>
          <w:p w:rsidR="00CA6264" w:rsidRPr="0025376A" w:rsidRDefault="00CA6264"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To describe and examine how ageism functions as a mechanism for promoting elder neglect in long-term care facilities</w:t>
            </w:r>
          </w:p>
        </w:tc>
        <w:tc>
          <w:tcPr>
            <w:tcW w:w="1843" w:type="dxa"/>
          </w:tcPr>
          <w:p w:rsidR="00CA6264" w:rsidRPr="0025376A" w:rsidRDefault="00CA6264" w:rsidP="00160D3B">
            <w:pPr>
              <w:autoSpaceDE w:val="0"/>
              <w:autoSpaceDN w:val="0"/>
              <w:adjustRightInd w:val="0"/>
              <w:spacing w:after="160"/>
              <w:rPr>
                <w:rFonts w:ascii="Times New Roman" w:hAnsi="Times New Roman" w:cs="Times New Roman"/>
                <w:sz w:val="18"/>
                <w:szCs w:val="18"/>
              </w:rPr>
            </w:pPr>
            <w:r w:rsidRPr="0025376A">
              <w:rPr>
                <w:rFonts w:ascii="Times New Roman" w:hAnsi="Times New Roman" w:cs="Times New Roman"/>
                <w:sz w:val="18"/>
                <w:szCs w:val="18"/>
              </w:rPr>
              <w:t>Theoretical fra</w:t>
            </w:r>
            <w:r w:rsidR="003C4B05" w:rsidRPr="0025376A">
              <w:rPr>
                <w:rFonts w:ascii="Times New Roman" w:hAnsi="Times New Roman" w:cs="Times New Roman"/>
                <w:sz w:val="18"/>
                <w:szCs w:val="18"/>
              </w:rPr>
              <w:t>mework not explicitly discussed</w:t>
            </w:r>
          </w:p>
          <w:p w:rsidR="003C4B05" w:rsidRPr="0025376A" w:rsidRDefault="00CA6264" w:rsidP="00160D3B">
            <w:pPr>
              <w:autoSpaceDE w:val="0"/>
              <w:autoSpaceDN w:val="0"/>
              <w:adjustRightInd w:val="0"/>
              <w:spacing w:after="160"/>
              <w:rPr>
                <w:rFonts w:ascii="Times New Roman" w:hAnsi="Times New Roman" w:cs="Times New Roman"/>
                <w:sz w:val="18"/>
                <w:szCs w:val="18"/>
              </w:rPr>
            </w:pPr>
            <w:r w:rsidRPr="0025376A">
              <w:rPr>
                <w:rFonts w:ascii="Times New Roman" w:hAnsi="Times New Roman" w:cs="Times New Roman"/>
                <w:sz w:val="18"/>
                <w:szCs w:val="18"/>
              </w:rPr>
              <w:t xml:space="preserve">Ageism (Butler 1975; Palmore 1999; Levy 2001; </w:t>
            </w:r>
            <w:proofErr w:type="spellStart"/>
            <w:r w:rsidRPr="0025376A">
              <w:rPr>
                <w:rFonts w:ascii="Times New Roman" w:hAnsi="Times New Roman" w:cs="Times New Roman"/>
                <w:sz w:val="18"/>
                <w:szCs w:val="18"/>
              </w:rPr>
              <w:t>Iversen</w:t>
            </w:r>
            <w:proofErr w:type="spellEnd"/>
            <w:r w:rsidRPr="0025376A">
              <w:rPr>
                <w:rFonts w:ascii="Times New Roman" w:hAnsi="Times New Roman" w:cs="Times New Roman"/>
                <w:sz w:val="18"/>
                <w:szCs w:val="18"/>
              </w:rPr>
              <w:t xml:space="preserve">, Larsen and </w:t>
            </w:r>
            <w:proofErr w:type="spellStart"/>
            <w:r w:rsidRPr="0025376A">
              <w:rPr>
                <w:rFonts w:ascii="Times New Roman" w:hAnsi="Times New Roman" w:cs="Times New Roman"/>
                <w:sz w:val="18"/>
                <w:szCs w:val="18"/>
              </w:rPr>
              <w:t>Solem</w:t>
            </w:r>
            <w:proofErr w:type="spellEnd"/>
            <w:r w:rsidRPr="0025376A">
              <w:rPr>
                <w:rFonts w:ascii="Times New Roman" w:hAnsi="Times New Roman" w:cs="Times New Roman"/>
                <w:sz w:val="18"/>
                <w:szCs w:val="18"/>
              </w:rPr>
              <w:t xml:space="preserve"> 2009); </w:t>
            </w:r>
          </w:p>
          <w:p w:rsidR="00CA6264" w:rsidRPr="0025376A" w:rsidRDefault="00CA6264" w:rsidP="00160D3B">
            <w:pPr>
              <w:autoSpaceDE w:val="0"/>
              <w:autoSpaceDN w:val="0"/>
              <w:adjustRightInd w:val="0"/>
              <w:spacing w:after="160"/>
              <w:rPr>
                <w:rFonts w:ascii="Times New Roman" w:hAnsi="Times New Roman" w:cs="Times New Roman"/>
                <w:sz w:val="18"/>
                <w:szCs w:val="18"/>
              </w:rPr>
            </w:pPr>
            <w:r w:rsidRPr="0025376A">
              <w:rPr>
                <w:rFonts w:ascii="Times New Roman" w:hAnsi="Times New Roman" w:cs="Times New Roman"/>
                <w:sz w:val="18"/>
                <w:szCs w:val="18"/>
              </w:rPr>
              <w:t>Elder neglect</w:t>
            </w:r>
          </w:p>
        </w:tc>
        <w:tc>
          <w:tcPr>
            <w:tcW w:w="1134" w:type="dxa"/>
          </w:tcPr>
          <w:p w:rsidR="00CA6264" w:rsidRPr="0025376A" w:rsidRDefault="003C4B05" w:rsidP="00160D3B">
            <w:pPr>
              <w:rPr>
                <w:rFonts w:ascii="Times New Roman" w:hAnsi="Times New Roman" w:cs="Times New Roman"/>
                <w:sz w:val="18"/>
                <w:szCs w:val="18"/>
              </w:rPr>
            </w:pPr>
            <w:r w:rsidRPr="0025376A">
              <w:rPr>
                <w:rFonts w:ascii="Times New Roman" w:hAnsi="Times New Roman" w:cs="Times New Roman"/>
                <w:sz w:val="18"/>
                <w:szCs w:val="18"/>
              </w:rPr>
              <w:t>Qualitative (Phenome-</w:t>
            </w:r>
            <w:proofErr w:type="spellStart"/>
            <w:r w:rsidRPr="0025376A">
              <w:rPr>
                <w:rFonts w:ascii="Times New Roman" w:hAnsi="Times New Roman" w:cs="Times New Roman"/>
                <w:sz w:val="18"/>
                <w:szCs w:val="18"/>
              </w:rPr>
              <w:t>n</w:t>
            </w:r>
            <w:r w:rsidR="00CA6264" w:rsidRPr="0025376A">
              <w:rPr>
                <w:rFonts w:ascii="Times New Roman" w:hAnsi="Times New Roman" w:cs="Times New Roman"/>
                <w:sz w:val="18"/>
                <w:szCs w:val="18"/>
              </w:rPr>
              <w:t>ology</w:t>
            </w:r>
            <w:proofErr w:type="spellEnd"/>
            <w:r w:rsidR="00CA6264" w:rsidRPr="0025376A">
              <w:rPr>
                <w:rFonts w:ascii="Times New Roman" w:hAnsi="Times New Roman" w:cs="Times New Roman"/>
                <w:sz w:val="18"/>
                <w:szCs w:val="18"/>
              </w:rPr>
              <w:t>)</w:t>
            </w:r>
          </w:p>
        </w:tc>
        <w:tc>
          <w:tcPr>
            <w:tcW w:w="2693" w:type="dxa"/>
          </w:tcPr>
          <w:p w:rsidR="00CA6264" w:rsidRPr="0025376A" w:rsidRDefault="00CA6264"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 xml:space="preserve">Themes related to ageism: ageism and neglect as the everyday routine (being transparent; being invisible; being forgotten; perceiving older patients as no longer human; being treated as an object, in an automated fashion; lack of accurate medical diagnosis; using ageist language; using less expensive materials on older patients, because money is not wisely spent on older persons; older persons lose their sexuality, which justifies mixed communal </w:t>
            </w:r>
            <w:r w:rsidRPr="0025376A">
              <w:rPr>
                <w:rFonts w:ascii="Times New Roman" w:hAnsi="Times New Roman" w:cs="Times New Roman"/>
                <w:sz w:val="18"/>
                <w:szCs w:val="18"/>
              </w:rPr>
              <w:lastRenderedPageBreak/>
              <w:t>showers; the older person is emotionally numb and this absence of feeling justifies the “passing from hand to hand” technique; the decisions about patients’ everyday functions are made solely by the staff and not by</w:t>
            </w:r>
            <w:r w:rsidR="003C4B05" w:rsidRPr="0025376A">
              <w:rPr>
                <w:rFonts w:ascii="Times New Roman" w:hAnsi="Times New Roman" w:cs="Times New Roman"/>
                <w:sz w:val="18"/>
                <w:szCs w:val="18"/>
              </w:rPr>
              <w:t xml:space="preserve"> </w:t>
            </w:r>
            <w:r w:rsidRPr="0025376A">
              <w:rPr>
                <w:rFonts w:ascii="Times New Roman" w:hAnsi="Times New Roman" w:cs="Times New Roman"/>
                <w:sz w:val="18"/>
                <w:szCs w:val="18"/>
              </w:rPr>
              <w:t>the patients)</w:t>
            </w:r>
          </w:p>
        </w:tc>
        <w:tc>
          <w:tcPr>
            <w:tcW w:w="1276" w:type="dxa"/>
          </w:tcPr>
          <w:p w:rsidR="003C4B05" w:rsidRPr="0025376A" w:rsidRDefault="00CA6264"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lastRenderedPageBreak/>
              <w:t>Nursing homes for fully dependent older persons and c</w:t>
            </w:r>
            <w:r w:rsidR="003C4B05" w:rsidRPr="0025376A">
              <w:rPr>
                <w:rFonts w:ascii="Times New Roman" w:hAnsi="Times New Roman" w:cs="Times New Roman"/>
                <w:sz w:val="18"/>
                <w:szCs w:val="18"/>
              </w:rPr>
              <w:t>are homes for the frail elderly</w:t>
            </w:r>
          </w:p>
          <w:p w:rsidR="003C4B05" w:rsidRPr="0025376A" w:rsidRDefault="003C4B05" w:rsidP="00160D3B">
            <w:pPr>
              <w:autoSpaceDE w:val="0"/>
              <w:autoSpaceDN w:val="0"/>
              <w:adjustRightInd w:val="0"/>
              <w:rPr>
                <w:rFonts w:ascii="Times New Roman" w:hAnsi="Times New Roman" w:cs="Times New Roman"/>
                <w:sz w:val="18"/>
                <w:szCs w:val="18"/>
              </w:rPr>
            </w:pPr>
          </w:p>
          <w:p w:rsidR="00CA6264" w:rsidRPr="0025376A" w:rsidRDefault="00CA6264"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(Israel)</w:t>
            </w:r>
          </w:p>
        </w:tc>
        <w:tc>
          <w:tcPr>
            <w:tcW w:w="1559"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Professional nurses</w:t>
            </w:r>
          </w:p>
          <w:p w:rsidR="00CA6264" w:rsidRPr="0025376A" w:rsidRDefault="00CA6264" w:rsidP="00160D3B">
            <w:pPr>
              <w:rPr>
                <w:rFonts w:ascii="Times New Roman" w:hAnsi="Times New Roman" w:cs="Times New Roman"/>
                <w:sz w:val="18"/>
                <w:szCs w:val="18"/>
              </w:rPr>
            </w:pPr>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Purposive sampling (diversified by sex, age, seniority and ethnicity; Dimension: 30)</w:t>
            </w:r>
          </w:p>
          <w:p w:rsidR="00CA6264" w:rsidRPr="0025376A" w:rsidRDefault="00CA6264" w:rsidP="00160D3B">
            <w:pPr>
              <w:rPr>
                <w:rFonts w:ascii="Times New Roman" w:hAnsi="Times New Roman" w:cs="Times New Roman"/>
                <w:sz w:val="18"/>
                <w:szCs w:val="18"/>
              </w:rPr>
            </w:pPr>
          </w:p>
        </w:tc>
        <w:tc>
          <w:tcPr>
            <w:tcW w:w="992"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In-depth semi-structured interviews</w:t>
            </w:r>
          </w:p>
        </w:tc>
        <w:tc>
          <w:tcPr>
            <w:tcW w:w="992"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Phenome</w:t>
            </w:r>
            <w:r w:rsidR="003C4B05" w:rsidRPr="0025376A">
              <w:rPr>
                <w:rFonts w:ascii="Times New Roman" w:hAnsi="Times New Roman" w:cs="Times New Roman"/>
                <w:sz w:val="18"/>
                <w:szCs w:val="18"/>
              </w:rPr>
              <w:t>-</w:t>
            </w:r>
            <w:proofErr w:type="spellStart"/>
            <w:r w:rsidRPr="0025376A">
              <w:rPr>
                <w:rFonts w:ascii="Times New Roman" w:hAnsi="Times New Roman" w:cs="Times New Roman"/>
                <w:sz w:val="18"/>
                <w:szCs w:val="18"/>
              </w:rPr>
              <w:t>nology</w:t>
            </w:r>
            <w:proofErr w:type="spellEnd"/>
          </w:p>
        </w:tc>
        <w:tc>
          <w:tcPr>
            <w:tcW w:w="851" w:type="dxa"/>
          </w:tcPr>
          <w:p w:rsidR="00CA6264" w:rsidRPr="0025376A" w:rsidRDefault="00CA6264" w:rsidP="003C09FF">
            <w:pPr>
              <w:rPr>
                <w:rFonts w:ascii="Times New Roman" w:hAnsi="Times New Roman" w:cs="Times New Roman"/>
                <w:sz w:val="18"/>
                <w:szCs w:val="18"/>
              </w:rPr>
            </w:pPr>
            <w:r w:rsidRPr="0025376A">
              <w:rPr>
                <w:rFonts w:ascii="Times New Roman" w:hAnsi="Times New Roman" w:cs="Times New Roman"/>
                <w:sz w:val="18"/>
                <w:szCs w:val="18"/>
              </w:rPr>
              <w:t xml:space="preserve">Meets </w:t>
            </w:r>
            <w:r w:rsidR="00702BE9">
              <w:rPr>
                <w:rFonts w:ascii="Times New Roman" w:hAnsi="Times New Roman" w:cs="Times New Roman"/>
                <w:sz w:val="18"/>
                <w:szCs w:val="18"/>
              </w:rPr>
              <w:t xml:space="preserve">16 </w:t>
            </w:r>
            <w:r w:rsidR="00540E78">
              <w:rPr>
                <w:rFonts w:ascii="Times New Roman" w:hAnsi="Times New Roman" w:cs="Times New Roman"/>
                <w:sz w:val="18"/>
                <w:szCs w:val="18"/>
              </w:rPr>
              <w:t xml:space="preserve">items </w:t>
            </w:r>
            <w:r w:rsidR="003C09FF">
              <w:rPr>
                <w:rFonts w:ascii="Times New Roman" w:hAnsi="Times New Roman" w:cs="Times New Roman"/>
                <w:sz w:val="18"/>
                <w:szCs w:val="18"/>
              </w:rPr>
              <w:t>out of 16</w:t>
            </w:r>
          </w:p>
        </w:tc>
      </w:tr>
      <w:tr w:rsidR="00CA6264" w:rsidRPr="0025376A" w:rsidTr="00CA6264">
        <w:tc>
          <w:tcPr>
            <w:tcW w:w="851" w:type="dxa"/>
          </w:tcPr>
          <w:p w:rsidR="00CA6264" w:rsidRPr="0025376A" w:rsidRDefault="00CA6264" w:rsidP="00CA6264">
            <w:pPr>
              <w:jc w:val="center"/>
              <w:rPr>
                <w:rFonts w:ascii="Times New Roman" w:hAnsi="Times New Roman" w:cs="Times New Roman"/>
                <w:sz w:val="18"/>
                <w:szCs w:val="18"/>
              </w:rPr>
            </w:pPr>
            <w:r w:rsidRPr="0025376A">
              <w:rPr>
                <w:rFonts w:ascii="Times New Roman" w:hAnsi="Times New Roman" w:cs="Times New Roman"/>
                <w:sz w:val="18"/>
                <w:szCs w:val="18"/>
              </w:rPr>
              <w:lastRenderedPageBreak/>
              <w:t>3</w:t>
            </w:r>
          </w:p>
        </w:tc>
        <w:tc>
          <w:tcPr>
            <w:tcW w:w="1134"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Billings (2006)</w:t>
            </w:r>
          </w:p>
        </w:tc>
        <w:tc>
          <w:tcPr>
            <w:tcW w:w="1276"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To identify and describe the nature of any discriminatory practice in clinical setting and to provide recommendations based on the findings</w:t>
            </w:r>
          </w:p>
        </w:tc>
        <w:tc>
          <w:tcPr>
            <w:tcW w:w="1843"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Theoretical framework not explicitly discussed</w:t>
            </w:r>
          </w:p>
          <w:p w:rsidR="00CA6264" w:rsidRPr="0025376A" w:rsidRDefault="00CA6264" w:rsidP="00160D3B">
            <w:pPr>
              <w:rPr>
                <w:rFonts w:ascii="Times New Roman" w:hAnsi="Times New Roman" w:cs="Times New Roman"/>
                <w:sz w:val="18"/>
                <w:szCs w:val="18"/>
              </w:rPr>
            </w:pPr>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A</w:t>
            </w:r>
            <w:r w:rsidRPr="0025376A">
              <w:rPr>
                <w:rFonts w:ascii="Times New Roman" w:hAnsi="Times New Roman" w:cs="Times New Roman"/>
                <w:iCs/>
                <w:sz w:val="18"/>
                <w:szCs w:val="18"/>
              </w:rPr>
              <w:t>ge discrimination (Department of Health 2001)</w:t>
            </w:r>
            <w:r w:rsidRPr="0025376A">
              <w:rPr>
                <w:rFonts w:ascii="Times New Roman" w:hAnsi="Times New Roman" w:cs="Times New Roman"/>
                <w:sz w:val="18"/>
                <w:szCs w:val="18"/>
              </w:rPr>
              <w:t xml:space="preserve">; </w:t>
            </w:r>
            <w:r w:rsidR="003C4B05" w:rsidRPr="0025376A">
              <w:rPr>
                <w:rFonts w:ascii="Times New Roman" w:hAnsi="Times New Roman" w:cs="Times New Roman"/>
                <w:iCs/>
                <w:sz w:val="18"/>
                <w:szCs w:val="18"/>
              </w:rPr>
              <w:t xml:space="preserve">Ageist practice (Tinker, </w:t>
            </w:r>
            <w:r w:rsidRPr="0025376A">
              <w:rPr>
                <w:rFonts w:ascii="Times New Roman" w:hAnsi="Times New Roman" w:cs="Times New Roman"/>
                <w:iCs/>
                <w:sz w:val="18"/>
                <w:szCs w:val="18"/>
              </w:rPr>
              <w:t>1996)</w:t>
            </w:r>
          </w:p>
        </w:tc>
        <w:tc>
          <w:tcPr>
            <w:tcW w:w="1134"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Qualitative</w:t>
            </w:r>
          </w:p>
        </w:tc>
        <w:tc>
          <w:tcPr>
            <w:tcW w:w="2693"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Evidence of ageism: insen</w:t>
            </w:r>
            <w:r w:rsidR="003C4B05" w:rsidRPr="0025376A">
              <w:rPr>
                <w:rFonts w:ascii="Times New Roman" w:hAnsi="Times New Roman" w:cs="Times New Roman"/>
                <w:sz w:val="18"/>
                <w:szCs w:val="18"/>
              </w:rPr>
              <w:t xml:space="preserve">sitive treatment in relation to </w:t>
            </w:r>
            <w:r w:rsidRPr="0025376A">
              <w:rPr>
                <w:rFonts w:ascii="Times New Roman" w:hAnsi="Times New Roman" w:cs="Times New Roman"/>
                <w:sz w:val="18"/>
                <w:szCs w:val="18"/>
              </w:rPr>
              <w:t>communication and attitude; excluding older people from conversations, sensitive or otherwise; shouting at older people; being patronising;  little assessment of the preferred way that older people like to be addressed; not giving an older person enough privacy when helping them with activities such as toileting, washing or dressing; letting older people have a limited choice in things like when and what they eat, when they do to bed or have a bath; given to older people too many tablets and not reviewing them often enough; there was an assumption that older people are not sexually active</w:t>
            </w:r>
          </w:p>
        </w:tc>
        <w:tc>
          <w:tcPr>
            <w:tcW w:w="1276" w:type="dxa"/>
          </w:tcPr>
          <w:p w:rsidR="00CD4223"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 xml:space="preserve">Multiple settings: Community, acute hospital and other settings </w:t>
            </w:r>
          </w:p>
          <w:p w:rsidR="00CD4223" w:rsidRPr="0025376A" w:rsidRDefault="00CD4223" w:rsidP="00160D3B">
            <w:pPr>
              <w:rPr>
                <w:rFonts w:ascii="Times New Roman" w:hAnsi="Times New Roman" w:cs="Times New Roman"/>
                <w:sz w:val="18"/>
                <w:szCs w:val="18"/>
              </w:rPr>
            </w:pPr>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(England)</w:t>
            </w:r>
          </w:p>
        </w:tc>
        <w:tc>
          <w:tcPr>
            <w:tcW w:w="1559" w:type="dxa"/>
          </w:tcPr>
          <w:p w:rsidR="00CA6264" w:rsidRPr="0025376A" w:rsidRDefault="00CA6264"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Professionals from health and social care sectors working with older persons</w:t>
            </w:r>
          </w:p>
          <w:p w:rsidR="00CA6264" w:rsidRPr="0025376A" w:rsidRDefault="00CA6264" w:rsidP="00160D3B">
            <w:pPr>
              <w:autoSpaceDE w:val="0"/>
              <w:autoSpaceDN w:val="0"/>
              <w:adjustRightInd w:val="0"/>
              <w:rPr>
                <w:rFonts w:ascii="Times New Roman" w:hAnsi="Times New Roman" w:cs="Times New Roman"/>
                <w:sz w:val="18"/>
                <w:szCs w:val="18"/>
              </w:rPr>
            </w:pPr>
          </w:p>
          <w:p w:rsidR="00CA6264" w:rsidRPr="0025376A" w:rsidRDefault="00CA6264"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Purposive sampling (diversified by care profession; Dimension: 57)</w:t>
            </w:r>
          </w:p>
        </w:tc>
        <w:tc>
          <w:tcPr>
            <w:tcW w:w="992"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Semi-struc</w:t>
            </w:r>
            <w:r w:rsidR="003C4B05" w:rsidRPr="0025376A">
              <w:rPr>
                <w:rFonts w:ascii="Times New Roman" w:hAnsi="Times New Roman" w:cs="Times New Roman"/>
                <w:sz w:val="18"/>
                <w:szCs w:val="18"/>
              </w:rPr>
              <w:t xml:space="preserve">tured interviews; Focus groups </w:t>
            </w:r>
            <w:r w:rsidRPr="0025376A">
              <w:rPr>
                <w:rFonts w:ascii="Times New Roman" w:hAnsi="Times New Roman" w:cs="Times New Roman"/>
                <w:sz w:val="18"/>
                <w:szCs w:val="18"/>
              </w:rPr>
              <w:t xml:space="preserve">with a </w:t>
            </w:r>
            <w:r w:rsidR="003C4B05" w:rsidRPr="0025376A">
              <w:rPr>
                <w:rFonts w:ascii="Times New Roman" w:hAnsi="Times New Roman" w:cs="Times New Roman"/>
                <w:sz w:val="18"/>
                <w:szCs w:val="18"/>
              </w:rPr>
              <w:t>question-</w:t>
            </w:r>
            <w:proofErr w:type="spellStart"/>
            <w:r w:rsidR="003C4B05" w:rsidRPr="0025376A">
              <w:rPr>
                <w:rFonts w:ascii="Times New Roman" w:hAnsi="Times New Roman" w:cs="Times New Roman"/>
                <w:sz w:val="18"/>
                <w:szCs w:val="18"/>
              </w:rPr>
              <w:t>naire</w:t>
            </w:r>
            <w:proofErr w:type="spellEnd"/>
            <w:r w:rsidR="003C4B05" w:rsidRPr="0025376A">
              <w:rPr>
                <w:rFonts w:ascii="Times New Roman" w:hAnsi="Times New Roman" w:cs="Times New Roman"/>
                <w:sz w:val="18"/>
                <w:szCs w:val="18"/>
              </w:rPr>
              <w:t xml:space="preserve"> applied at the beginning</w:t>
            </w:r>
          </w:p>
        </w:tc>
        <w:tc>
          <w:tcPr>
            <w:tcW w:w="992"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 xml:space="preserve">Semi-structured interviews and focus group data: Content analysis </w:t>
            </w:r>
          </w:p>
        </w:tc>
        <w:tc>
          <w:tcPr>
            <w:tcW w:w="851" w:type="dxa"/>
          </w:tcPr>
          <w:p w:rsidR="00CA6264" w:rsidRPr="0025376A" w:rsidRDefault="00CA6264" w:rsidP="003C09FF">
            <w:pPr>
              <w:rPr>
                <w:rFonts w:ascii="Times New Roman" w:hAnsi="Times New Roman" w:cs="Times New Roman"/>
                <w:sz w:val="18"/>
                <w:szCs w:val="18"/>
              </w:rPr>
            </w:pPr>
            <w:r w:rsidRPr="0025376A">
              <w:rPr>
                <w:rFonts w:ascii="Times New Roman" w:hAnsi="Times New Roman" w:cs="Times New Roman"/>
                <w:sz w:val="18"/>
                <w:szCs w:val="18"/>
              </w:rPr>
              <w:t xml:space="preserve">Meets </w:t>
            </w:r>
            <w:r w:rsidR="00702BE9">
              <w:rPr>
                <w:rFonts w:ascii="Times New Roman" w:hAnsi="Times New Roman" w:cs="Times New Roman"/>
                <w:sz w:val="18"/>
                <w:szCs w:val="18"/>
              </w:rPr>
              <w:t xml:space="preserve">16 </w:t>
            </w:r>
            <w:r w:rsidR="00540E78">
              <w:rPr>
                <w:rFonts w:ascii="Times New Roman" w:hAnsi="Times New Roman" w:cs="Times New Roman"/>
                <w:sz w:val="18"/>
                <w:szCs w:val="18"/>
              </w:rPr>
              <w:t xml:space="preserve">items </w:t>
            </w:r>
            <w:r w:rsidR="003C09FF">
              <w:rPr>
                <w:rFonts w:ascii="Times New Roman" w:hAnsi="Times New Roman" w:cs="Times New Roman"/>
                <w:sz w:val="18"/>
                <w:szCs w:val="18"/>
              </w:rPr>
              <w:t>out of 16</w:t>
            </w:r>
          </w:p>
        </w:tc>
      </w:tr>
      <w:tr w:rsidR="00CA6264" w:rsidRPr="0025376A" w:rsidTr="00CA6264">
        <w:tc>
          <w:tcPr>
            <w:tcW w:w="851" w:type="dxa"/>
          </w:tcPr>
          <w:p w:rsidR="00CA6264" w:rsidRPr="0025376A" w:rsidRDefault="00CA6264" w:rsidP="00CA6264">
            <w:pPr>
              <w:jc w:val="center"/>
              <w:rPr>
                <w:rFonts w:ascii="Times New Roman" w:hAnsi="Times New Roman" w:cs="Times New Roman"/>
                <w:sz w:val="18"/>
                <w:szCs w:val="18"/>
              </w:rPr>
            </w:pPr>
            <w:r w:rsidRPr="0025376A">
              <w:rPr>
                <w:rFonts w:ascii="Times New Roman" w:hAnsi="Times New Roman" w:cs="Times New Roman"/>
                <w:sz w:val="18"/>
                <w:szCs w:val="18"/>
              </w:rPr>
              <w:t>4</w:t>
            </w:r>
          </w:p>
        </w:tc>
        <w:tc>
          <w:tcPr>
            <w:tcW w:w="1134" w:type="dxa"/>
          </w:tcPr>
          <w:p w:rsidR="00CA6264" w:rsidRPr="0025376A" w:rsidRDefault="00CA6264" w:rsidP="00160D3B">
            <w:pPr>
              <w:rPr>
                <w:rFonts w:ascii="Times New Roman" w:hAnsi="Times New Roman" w:cs="Times New Roman"/>
                <w:sz w:val="18"/>
                <w:szCs w:val="18"/>
              </w:rPr>
            </w:pPr>
            <w:proofErr w:type="spellStart"/>
            <w:r w:rsidRPr="0025376A">
              <w:rPr>
                <w:rFonts w:ascii="Times New Roman" w:hAnsi="Times New Roman" w:cs="Times New Roman"/>
                <w:sz w:val="18"/>
                <w:szCs w:val="18"/>
              </w:rPr>
              <w:t>Bodner</w:t>
            </w:r>
            <w:proofErr w:type="spellEnd"/>
            <w:r w:rsidRPr="0025376A">
              <w:rPr>
                <w:rFonts w:ascii="Times New Roman" w:hAnsi="Times New Roman" w:cs="Times New Roman"/>
                <w:sz w:val="18"/>
                <w:szCs w:val="18"/>
              </w:rPr>
              <w:t xml:space="preserve"> et al. (2011)</w:t>
            </w:r>
          </w:p>
        </w:tc>
        <w:tc>
          <w:tcPr>
            <w:tcW w:w="1276" w:type="dxa"/>
          </w:tcPr>
          <w:p w:rsidR="00CA6264" w:rsidRPr="0025376A" w:rsidRDefault="00CA6264"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To examine differences in ageist attitudes and</w:t>
            </w:r>
          </w:p>
          <w:p w:rsidR="00CA6264" w:rsidRPr="0025376A" w:rsidRDefault="00CA6264"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 xml:space="preserve">perceived quality of life between elderly persons who live in </w:t>
            </w:r>
            <w:r w:rsidRPr="0025376A">
              <w:rPr>
                <w:rFonts w:ascii="Times New Roman" w:hAnsi="Times New Roman" w:cs="Times New Roman"/>
                <w:sz w:val="18"/>
                <w:szCs w:val="18"/>
              </w:rPr>
              <w:lastRenderedPageBreak/>
              <w:t>sheltered housing and those who live in the community</w:t>
            </w:r>
          </w:p>
        </w:tc>
        <w:tc>
          <w:tcPr>
            <w:tcW w:w="1843" w:type="dxa"/>
          </w:tcPr>
          <w:p w:rsidR="00CA6264" w:rsidRPr="0025376A" w:rsidRDefault="00CA6264" w:rsidP="00160D3B">
            <w:pPr>
              <w:autoSpaceDE w:val="0"/>
              <w:autoSpaceDN w:val="0"/>
              <w:adjustRightInd w:val="0"/>
              <w:rPr>
                <w:rFonts w:ascii="Times New Roman" w:hAnsi="Times New Roman" w:cs="Times New Roman"/>
                <w:sz w:val="18"/>
                <w:szCs w:val="18"/>
              </w:rPr>
            </w:pPr>
            <w:proofErr w:type="spellStart"/>
            <w:r w:rsidRPr="0025376A">
              <w:rPr>
                <w:rFonts w:ascii="Times New Roman" w:hAnsi="Times New Roman" w:cs="Times New Roman"/>
                <w:sz w:val="18"/>
                <w:szCs w:val="18"/>
              </w:rPr>
              <w:lastRenderedPageBreak/>
              <w:t>Intragenerational</w:t>
            </w:r>
            <w:proofErr w:type="spellEnd"/>
            <w:r w:rsidRPr="0025376A">
              <w:rPr>
                <w:rFonts w:ascii="Times New Roman" w:hAnsi="Times New Roman" w:cs="Times New Roman"/>
                <w:sz w:val="18"/>
                <w:szCs w:val="18"/>
              </w:rPr>
              <w:t xml:space="preserve"> ageism (</w:t>
            </w:r>
            <w:proofErr w:type="spellStart"/>
            <w:r w:rsidRPr="0025376A">
              <w:rPr>
                <w:rFonts w:ascii="Times New Roman" w:hAnsi="Times New Roman" w:cs="Times New Roman"/>
                <w:sz w:val="18"/>
                <w:szCs w:val="18"/>
              </w:rPr>
              <w:t>Bodner</w:t>
            </w:r>
            <w:proofErr w:type="spellEnd"/>
            <w:r w:rsidRPr="0025376A">
              <w:rPr>
                <w:rFonts w:ascii="Times New Roman" w:hAnsi="Times New Roman" w:cs="Times New Roman"/>
                <w:sz w:val="18"/>
                <w:szCs w:val="18"/>
              </w:rPr>
              <w:t xml:space="preserve"> 2009)</w:t>
            </w:r>
          </w:p>
          <w:p w:rsidR="00CA6264" w:rsidRPr="0025376A" w:rsidRDefault="00CA6264" w:rsidP="00160D3B">
            <w:pPr>
              <w:autoSpaceDE w:val="0"/>
              <w:autoSpaceDN w:val="0"/>
              <w:adjustRightInd w:val="0"/>
              <w:rPr>
                <w:rFonts w:ascii="Times New Roman" w:hAnsi="Times New Roman" w:cs="Times New Roman"/>
                <w:sz w:val="18"/>
                <w:szCs w:val="18"/>
              </w:rPr>
            </w:pPr>
          </w:p>
          <w:p w:rsidR="00CA6264" w:rsidRPr="0025376A" w:rsidRDefault="00CA6264"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Ageism (Butler 1995)*</w:t>
            </w:r>
          </w:p>
        </w:tc>
        <w:tc>
          <w:tcPr>
            <w:tcW w:w="1134"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Quantitative</w:t>
            </w:r>
          </w:p>
        </w:tc>
        <w:tc>
          <w:tcPr>
            <w:tcW w:w="2693" w:type="dxa"/>
          </w:tcPr>
          <w:p w:rsidR="00CA6264" w:rsidRPr="0025376A" w:rsidRDefault="00CA6264" w:rsidP="00C53EB4">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Ageism is operationalized in the instrument used to collect data, namely the</w:t>
            </w:r>
            <w:r w:rsidR="00CD4223" w:rsidRPr="0025376A">
              <w:rPr>
                <w:rFonts w:ascii="Times New Roman" w:hAnsi="Times New Roman" w:cs="Times New Roman"/>
                <w:sz w:val="18"/>
                <w:szCs w:val="18"/>
              </w:rPr>
              <w:t xml:space="preserve"> </w:t>
            </w:r>
            <w:proofErr w:type="spellStart"/>
            <w:r w:rsidR="00CD4223" w:rsidRPr="0025376A">
              <w:rPr>
                <w:rFonts w:ascii="Times New Roman" w:hAnsi="Times New Roman" w:cs="Times New Roman"/>
                <w:sz w:val="18"/>
                <w:szCs w:val="18"/>
              </w:rPr>
              <w:t>Fabroni</w:t>
            </w:r>
            <w:proofErr w:type="spellEnd"/>
            <w:r w:rsidR="00CD4223" w:rsidRPr="0025376A">
              <w:rPr>
                <w:rFonts w:ascii="Times New Roman" w:hAnsi="Times New Roman" w:cs="Times New Roman"/>
                <w:sz w:val="18"/>
                <w:szCs w:val="18"/>
              </w:rPr>
              <w:t xml:space="preserve"> Scale of Ageism (1990)</w:t>
            </w:r>
          </w:p>
          <w:p w:rsidR="00CA6264" w:rsidRPr="0025376A" w:rsidRDefault="00CA6264" w:rsidP="00C53EB4">
            <w:pPr>
              <w:autoSpaceDE w:val="0"/>
              <w:autoSpaceDN w:val="0"/>
              <w:adjustRightInd w:val="0"/>
              <w:rPr>
                <w:rFonts w:ascii="Times New Roman" w:hAnsi="Times New Roman" w:cs="Times New Roman"/>
                <w:sz w:val="18"/>
                <w:szCs w:val="18"/>
              </w:rPr>
            </w:pPr>
          </w:p>
          <w:p w:rsidR="00CA6264" w:rsidRPr="0025376A" w:rsidRDefault="00CA6264" w:rsidP="00C53EB4">
            <w:pPr>
              <w:autoSpaceDE w:val="0"/>
              <w:autoSpaceDN w:val="0"/>
              <w:adjustRightInd w:val="0"/>
              <w:rPr>
                <w:rFonts w:ascii="Times New Roman" w:hAnsi="Times New Roman" w:cs="Times New Roman"/>
                <w:iCs/>
                <w:sz w:val="18"/>
                <w:szCs w:val="18"/>
              </w:rPr>
            </w:pPr>
            <w:r w:rsidRPr="0025376A">
              <w:rPr>
                <w:rFonts w:ascii="Times New Roman" w:hAnsi="Times New Roman" w:cs="Times New Roman"/>
                <w:sz w:val="18"/>
                <w:szCs w:val="18"/>
              </w:rPr>
              <w:t xml:space="preserve">Dimensions/factors of the scale: </w:t>
            </w:r>
            <w:proofErr w:type="spellStart"/>
            <w:r w:rsidRPr="0025376A">
              <w:rPr>
                <w:rFonts w:ascii="Times New Roman" w:hAnsi="Times New Roman" w:cs="Times New Roman"/>
                <w:sz w:val="18"/>
                <w:szCs w:val="18"/>
              </w:rPr>
              <w:t>Antilocution</w:t>
            </w:r>
            <w:proofErr w:type="spellEnd"/>
            <w:r w:rsidRPr="0025376A">
              <w:rPr>
                <w:rFonts w:ascii="Times New Roman" w:hAnsi="Times New Roman" w:cs="Times New Roman"/>
                <w:sz w:val="18"/>
                <w:szCs w:val="18"/>
              </w:rPr>
              <w:t xml:space="preserve"> (stereotypes and attitudes towards older people); Discrimination (</w:t>
            </w:r>
            <w:r w:rsidRPr="0025376A">
              <w:rPr>
                <w:rFonts w:ascii="Times New Roman" w:hAnsi="Times New Roman" w:cs="Times New Roman"/>
                <w:iCs/>
                <w:sz w:val="18"/>
                <w:szCs w:val="18"/>
              </w:rPr>
              <w:t xml:space="preserve">attitudes and </w:t>
            </w:r>
            <w:r w:rsidR="0025376A" w:rsidRPr="0025376A">
              <w:rPr>
                <w:rFonts w:ascii="Times New Roman" w:hAnsi="Times New Roman" w:cs="Times New Roman"/>
                <w:iCs/>
                <w:sz w:val="18"/>
                <w:szCs w:val="18"/>
              </w:rPr>
              <w:t>behaviour</w:t>
            </w:r>
            <w:r w:rsidRPr="0025376A">
              <w:rPr>
                <w:rFonts w:ascii="Times New Roman" w:hAnsi="Times New Roman" w:cs="Times New Roman"/>
                <w:iCs/>
                <w:sz w:val="18"/>
                <w:szCs w:val="18"/>
              </w:rPr>
              <w:t xml:space="preserve"> regarding social rights </w:t>
            </w:r>
            <w:r w:rsidRPr="0025376A">
              <w:rPr>
                <w:rFonts w:ascii="Times New Roman" w:hAnsi="Times New Roman" w:cs="Times New Roman"/>
                <w:iCs/>
                <w:sz w:val="18"/>
                <w:szCs w:val="18"/>
              </w:rPr>
              <w:lastRenderedPageBreak/>
              <w:t>and social participation of older people)</w:t>
            </w:r>
            <w:r w:rsidRPr="0025376A">
              <w:rPr>
                <w:rFonts w:ascii="Times New Roman" w:hAnsi="Times New Roman" w:cs="Times New Roman"/>
                <w:sz w:val="18"/>
                <w:szCs w:val="18"/>
              </w:rPr>
              <w:t>; Avoidance (</w:t>
            </w:r>
            <w:r w:rsidRPr="0025376A">
              <w:rPr>
                <w:rFonts w:ascii="Times New Roman" w:hAnsi="Times New Roman" w:cs="Times New Roman"/>
                <w:iCs/>
                <w:sz w:val="18"/>
                <w:szCs w:val="18"/>
              </w:rPr>
              <w:t xml:space="preserve">attitudes and </w:t>
            </w:r>
            <w:r w:rsidR="0025376A" w:rsidRPr="0025376A">
              <w:rPr>
                <w:rFonts w:ascii="Times New Roman" w:hAnsi="Times New Roman" w:cs="Times New Roman"/>
                <w:iCs/>
                <w:sz w:val="18"/>
                <w:szCs w:val="18"/>
              </w:rPr>
              <w:t>behaviour</w:t>
            </w:r>
            <w:r w:rsidRPr="0025376A">
              <w:rPr>
                <w:rFonts w:ascii="Times New Roman" w:hAnsi="Times New Roman" w:cs="Times New Roman"/>
                <w:iCs/>
                <w:sz w:val="18"/>
                <w:szCs w:val="18"/>
              </w:rPr>
              <w:t xml:space="preserve"> regarding social contact with older people)</w:t>
            </w:r>
          </w:p>
          <w:p w:rsidR="00CA6264" w:rsidRPr="0025376A" w:rsidRDefault="00CA6264" w:rsidP="00C53EB4">
            <w:pPr>
              <w:autoSpaceDE w:val="0"/>
              <w:autoSpaceDN w:val="0"/>
              <w:adjustRightInd w:val="0"/>
              <w:rPr>
                <w:rFonts w:ascii="Times New Roman" w:hAnsi="Times New Roman" w:cs="Times New Roman"/>
                <w:iCs/>
                <w:sz w:val="18"/>
                <w:szCs w:val="18"/>
              </w:rPr>
            </w:pPr>
          </w:p>
          <w:p w:rsidR="00CA6264" w:rsidRPr="0025376A" w:rsidRDefault="00CA6264" w:rsidP="00C53EB4">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The study included only the ‘intergenerational factor’ (it corresponds mainly to the avoidance factor)</w:t>
            </w:r>
          </w:p>
        </w:tc>
        <w:tc>
          <w:tcPr>
            <w:tcW w:w="1276" w:type="dxa"/>
          </w:tcPr>
          <w:p w:rsidR="00CA6264" w:rsidRPr="0025376A" w:rsidRDefault="00CA6264"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lastRenderedPageBreak/>
              <w:t xml:space="preserve">Day </w:t>
            </w:r>
            <w:r w:rsidR="0025376A" w:rsidRPr="0025376A">
              <w:rPr>
                <w:rFonts w:ascii="Times New Roman" w:hAnsi="Times New Roman" w:cs="Times New Roman"/>
                <w:sz w:val="18"/>
                <w:szCs w:val="18"/>
              </w:rPr>
              <w:t>centres</w:t>
            </w:r>
            <w:r w:rsidRPr="0025376A">
              <w:rPr>
                <w:rFonts w:ascii="Times New Roman" w:hAnsi="Times New Roman" w:cs="Times New Roman"/>
                <w:sz w:val="18"/>
                <w:szCs w:val="18"/>
              </w:rPr>
              <w:t xml:space="preserve"> and </w:t>
            </w:r>
          </w:p>
          <w:p w:rsidR="00CA6264" w:rsidRPr="0025376A" w:rsidRDefault="00CA6264"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private sheltered</w:t>
            </w:r>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housing</w:t>
            </w:r>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(Israel)</w:t>
            </w:r>
          </w:p>
          <w:p w:rsidR="00CA6264" w:rsidRPr="0025376A" w:rsidRDefault="00CA6264" w:rsidP="00160D3B">
            <w:pPr>
              <w:rPr>
                <w:rFonts w:ascii="Times New Roman" w:hAnsi="Times New Roman" w:cs="Times New Roman"/>
                <w:sz w:val="18"/>
                <w:szCs w:val="18"/>
              </w:rPr>
            </w:pPr>
          </w:p>
        </w:tc>
        <w:tc>
          <w:tcPr>
            <w:tcW w:w="1559"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Residents (sheltered housing); Community dwelling elders</w:t>
            </w:r>
          </w:p>
          <w:p w:rsidR="00CA6264" w:rsidRPr="0025376A" w:rsidRDefault="00CA6264" w:rsidP="00160D3B">
            <w:pPr>
              <w:rPr>
                <w:rFonts w:ascii="Times New Roman" w:hAnsi="Times New Roman" w:cs="Times New Roman"/>
                <w:sz w:val="18"/>
                <w:szCs w:val="18"/>
              </w:rPr>
            </w:pPr>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 xml:space="preserve">Voluntary recruitment (diversified by age, sex, marital </w:t>
            </w:r>
            <w:r w:rsidRPr="0025376A">
              <w:rPr>
                <w:rFonts w:ascii="Times New Roman" w:hAnsi="Times New Roman" w:cs="Times New Roman"/>
                <w:sz w:val="18"/>
                <w:szCs w:val="18"/>
              </w:rPr>
              <w:lastRenderedPageBreak/>
              <w:t>status and socioeconomic status; Dimension: 32 residents and 94 community dwelling elders)</w:t>
            </w:r>
          </w:p>
        </w:tc>
        <w:tc>
          <w:tcPr>
            <w:tcW w:w="992"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lastRenderedPageBreak/>
              <w:t>Self-</w:t>
            </w:r>
            <w:proofErr w:type="spellStart"/>
            <w:r w:rsidRPr="0025376A">
              <w:rPr>
                <w:rFonts w:ascii="Times New Roman" w:hAnsi="Times New Roman" w:cs="Times New Roman"/>
                <w:sz w:val="18"/>
                <w:szCs w:val="18"/>
              </w:rPr>
              <w:t>comple</w:t>
            </w:r>
            <w:proofErr w:type="spellEnd"/>
            <w:r w:rsidR="00CD4223" w:rsidRPr="0025376A">
              <w:rPr>
                <w:rFonts w:ascii="Times New Roman" w:hAnsi="Times New Roman" w:cs="Times New Roman"/>
                <w:sz w:val="18"/>
                <w:szCs w:val="18"/>
              </w:rPr>
              <w:t>-</w:t>
            </w:r>
            <w:proofErr w:type="spellStart"/>
            <w:r w:rsidRPr="0025376A">
              <w:rPr>
                <w:rFonts w:ascii="Times New Roman" w:hAnsi="Times New Roman" w:cs="Times New Roman"/>
                <w:sz w:val="18"/>
                <w:szCs w:val="18"/>
              </w:rPr>
              <w:t>tion</w:t>
            </w:r>
            <w:proofErr w:type="spellEnd"/>
            <w:r w:rsidRPr="0025376A">
              <w:rPr>
                <w:rFonts w:ascii="Times New Roman" w:hAnsi="Times New Roman" w:cs="Times New Roman"/>
                <w:sz w:val="18"/>
                <w:szCs w:val="18"/>
              </w:rPr>
              <w:t xml:space="preserve"> question</w:t>
            </w:r>
            <w:r w:rsidR="00CD4223" w:rsidRPr="0025376A">
              <w:rPr>
                <w:rFonts w:ascii="Times New Roman" w:hAnsi="Times New Roman" w:cs="Times New Roman"/>
                <w:sz w:val="18"/>
                <w:szCs w:val="18"/>
              </w:rPr>
              <w:t>-</w:t>
            </w:r>
            <w:proofErr w:type="spellStart"/>
            <w:r w:rsidRPr="0025376A">
              <w:rPr>
                <w:rFonts w:ascii="Times New Roman" w:hAnsi="Times New Roman" w:cs="Times New Roman"/>
                <w:sz w:val="18"/>
                <w:szCs w:val="18"/>
              </w:rPr>
              <w:t>naires</w:t>
            </w:r>
            <w:proofErr w:type="spellEnd"/>
          </w:p>
        </w:tc>
        <w:tc>
          <w:tcPr>
            <w:tcW w:w="992" w:type="dxa"/>
          </w:tcPr>
          <w:p w:rsidR="00CA6264" w:rsidRPr="0025376A" w:rsidRDefault="00CA6264"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 xml:space="preserve">Multivariate analysis of </w:t>
            </w:r>
            <w:proofErr w:type="spellStart"/>
            <w:r w:rsidRPr="0025376A">
              <w:rPr>
                <w:rFonts w:ascii="Times New Roman" w:hAnsi="Times New Roman" w:cs="Times New Roman"/>
                <w:sz w:val="18"/>
                <w:szCs w:val="18"/>
              </w:rPr>
              <w:t>covarian</w:t>
            </w:r>
            <w:r w:rsidR="00CD4223" w:rsidRPr="0025376A">
              <w:rPr>
                <w:rFonts w:ascii="Times New Roman" w:hAnsi="Times New Roman" w:cs="Times New Roman"/>
                <w:sz w:val="18"/>
                <w:szCs w:val="18"/>
              </w:rPr>
              <w:t>-</w:t>
            </w:r>
            <w:r w:rsidRPr="0025376A">
              <w:rPr>
                <w:rFonts w:ascii="Times New Roman" w:hAnsi="Times New Roman" w:cs="Times New Roman"/>
                <w:sz w:val="18"/>
                <w:szCs w:val="18"/>
              </w:rPr>
              <w:t>ce</w:t>
            </w:r>
            <w:proofErr w:type="spellEnd"/>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(MANCOVA)</w:t>
            </w:r>
          </w:p>
          <w:p w:rsidR="00CA6264" w:rsidRPr="0025376A" w:rsidRDefault="00CA6264" w:rsidP="00160D3B">
            <w:pPr>
              <w:rPr>
                <w:rFonts w:ascii="Times New Roman" w:hAnsi="Times New Roman" w:cs="Times New Roman"/>
                <w:sz w:val="18"/>
                <w:szCs w:val="18"/>
              </w:rPr>
            </w:pPr>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 xml:space="preserve">Multiple linear </w:t>
            </w:r>
            <w:r w:rsidRPr="0025376A">
              <w:rPr>
                <w:rFonts w:ascii="Times New Roman" w:hAnsi="Times New Roman" w:cs="Times New Roman"/>
                <w:sz w:val="18"/>
                <w:szCs w:val="18"/>
              </w:rPr>
              <w:lastRenderedPageBreak/>
              <w:t>regression analysis</w:t>
            </w:r>
          </w:p>
        </w:tc>
        <w:tc>
          <w:tcPr>
            <w:tcW w:w="851" w:type="dxa"/>
          </w:tcPr>
          <w:p w:rsidR="00CA6264" w:rsidRPr="0025376A" w:rsidRDefault="00CA6264" w:rsidP="003C09FF">
            <w:pPr>
              <w:rPr>
                <w:rFonts w:ascii="Times New Roman" w:hAnsi="Times New Roman" w:cs="Times New Roman"/>
                <w:sz w:val="18"/>
                <w:szCs w:val="18"/>
              </w:rPr>
            </w:pPr>
            <w:r w:rsidRPr="0025376A">
              <w:rPr>
                <w:rFonts w:ascii="Times New Roman" w:hAnsi="Times New Roman" w:cs="Times New Roman"/>
                <w:sz w:val="18"/>
                <w:szCs w:val="18"/>
              </w:rPr>
              <w:lastRenderedPageBreak/>
              <w:t xml:space="preserve">Meets </w:t>
            </w:r>
            <w:r w:rsidR="00702BE9">
              <w:rPr>
                <w:rFonts w:ascii="Times New Roman" w:hAnsi="Times New Roman" w:cs="Times New Roman"/>
                <w:sz w:val="18"/>
                <w:szCs w:val="18"/>
              </w:rPr>
              <w:t xml:space="preserve">16 </w:t>
            </w:r>
            <w:r w:rsidR="00540E78">
              <w:rPr>
                <w:rFonts w:ascii="Times New Roman" w:hAnsi="Times New Roman" w:cs="Times New Roman"/>
                <w:sz w:val="18"/>
                <w:szCs w:val="18"/>
              </w:rPr>
              <w:t xml:space="preserve">items </w:t>
            </w:r>
            <w:r w:rsidR="003C09FF">
              <w:rPr>
                <w:rFonts w:ascii="Times New Roman" w:hAnsi="Times New Roman" w:cs="Times New Roman"/>
                <w:sz w:val="18"/>
                <w:szCs w:val="18"/>
              </w:rPr>
              <w:t>out of 16</w:t>
            </w:r>
          </w:p>
        </w:tc>
      </w:tr>
      <w:tr w:rsidR="00CA6264" w:rsidRPr="0025376A" w:rsidTr="00CA6264">
        <w:tc>
          <w:tcPr>
            <w:tcW w:w="851" w:type="dxa"/>
          </w:tcPr>
          <w:p w:rsidR="00CA6264" w:rsidRPr="0025376A" w:rsidRDefault="00CA6264" w:rsidP="00CA6264">
            <w:pPr>
              <w:jc w:val="center"/>
              <w:rPr>
                <w:rFonts w:ascii="Times New Roman" w:hAnsi="Times New Roman" w:cs="Times New Roman"/>
                <w:sz w:val="18"/>
                <w:szCs w:val="18"/>
              </w:rPr>
            </w:pPr>
            <w:r w:rsidRPr="0025376A">
              <w:rPr>
                <w:rFonts w:ascii="Times New Roman" w:hAnsi="Times New Roman" w:cs="Times New Roman"/>
                <w:sz w:val="18"/>
                <w:szCs w:val="18"/>
              </w:rPr>
              <w:lastRenderedPageBreak/>
              <w:t>5</w:t>
            </w:r>
          </w:p>
        </w:tc>
        <w:tc>
          <w:tcPr>
            <w:tcW w:w="1134" w:type="dxa"/>
          </w:tcPr>
          <w:p w:rsidR="00CA6264" w:rsidRPr="0025376A" w:rsidRDefault="00CA6264" w:rsidP="00160D3B">
            <w:pPr>
              <w:rPr>
                <w:rFonts w:ascii="Times New Roman" w:hAnsi="Times New Roman" w:cs="Times New Roman"/>
                <w:sz w:val="18"/>
                <w:szCs w:val="18"/>
              </w:rPr>
            </w:pPr>
            <w:proofErr w:type="spellStart"/>
            <w:r w:rsidRPr="0025376A">
              <w:rPr>
                <w:rFonts w:ascii="Times New Roman" w:hAnsi="Times New Roman" w:cs="Times New Roman"/>
                <w:sz w:val="18"/>
                <w:szCs w:val="18"/>
              </w:rPr>
              <w:t>Condelius</w:t>
            </w:r>
            <w:proofErr w:type="spellEnd"/>
            <w:r w:rsidRPr="0025376A">
              <w:rPr>
                <w:rFonts w:ascii="Times New Roman" w:hAnsi="Times New Roman" w:cs="Times New Roman"/>
                <w:sz w:val="18"/>
                <w:szCs w:val="18"/>
              </w:rPr>
              <w:t xml:space="preserve"> and </w:t>
            </w:r>
            <w:proofErr w:type="spellStart"/>
            <w:r w:rsidRPr="0025376A">
              <w:rPr>
                <w:rFonts w:ascii="Times New Roman" w:hAnsi="Times New Roman" w:cs="Times New Roman"/>
                <w:sz w:val="18"/>
                <w:szCs w:val="18"/>
              </w:rPr>
              <w:t>Andersson</w:t>
            </w:r>
            <w:proofErr w:type="spellEnd"/>
            <w:r w:rsidRPr="0025376A">
              <w:rPr>
                <w:rFonts w:ascii="Times New Roman" w:hAnsi="Times New Roman" w:cs="Times New Roman"/>
                <w:sz w:val="18"/>
                <w:szCs w:val="18"/>
              </w:rPr>
              <w:t xml:space="preserve"> (2015)</w:t>
            </w:r>
          </w:p>
        </w:tc>
        <w:tc>
          <w:tcPr>
            <w:tcW w:w="1276" w:type="dxa"/>
          </w:tcPr>
          <w:p w:rsidR="00CA6264" w:rsidRPr="0025376A" w:rsidRDefault="00CA6264"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To explore the care</w:t>
            </w:r>
          </w:p>
          <w:p w:rsidR="00CA6264" w:rsidRPr="0025376A" w:rsidRDefault="00CA6264"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accessed by older people during the last phase of their</w:t>
            </w:r>
          </w:p>
          <w:p w:rsidR="00CA6264" w:rsidRPr="0025376A" w:rsidRDefault="00CA6264" w:rsidP="00426803">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 xml:space="preserve">life from the perspective of the next of kin and to conceptually test the </w:t>
            </w:r>
            <w:r w:rsidR="0025376A" w:rsidRPr="0025376A">
              <w:rPr>
                <w:rFonts w:ascii="Times New Roman" w:hAnsi="Times New Roman" w:cs="Times New Roman"/>
                <w:sz w:val="18"/>
                <w:szCs w:val="18"/>
              </w:rPr>
              <w:t>behavioural</w:t>
            </w:r>
            <w:r w:rsidRPr="0025376A">
              <w:rPr>
                <w:rFonts w:ascii="Times New Roman" w:hAnsi="Times New Roman" w:cs="Times New Roman"/>
                <w:sz w:val="18"/>
                <w:szCs w:val="18"/>
              </w:rPr>
              <w:t xml:space="preserve"> model of health services use</w:t>
            </w:r>
          </w:p>
        </w:tc>
        <w:tc>
          <w:tcPr>
            <w:tcW w:w="1843" w:type="dxa"/>
          </w:tcPr>
          <w:p w:rsidR="00CA6264" w:rsidRPr="0025376A" w:rsidRDefault="00CA6264" w:rsidP="00160D3B">
            <w:pPr>
              <w:autoSpaceDE w:val="0"/>
              <w:autoSpaceDN w:val="0"/>
              <w:adjustRightInd w:val="0"/>
              <w:rPr>
                <w:rFonts w:ascii="Times New Roman" w:hAnsi="Times New Roman" w:cs="Times New Roman"/>
                <w:sz w:val="18"/>
                <w:szCs w:val="18"/>
              </w:rPr>
            </w:pPr>
            <w:proofErr w:type="spellStart"/>
            <w:r w:rsidRPr="0025376A">
              <w:rPr>
                <w:rFonts w:ascii="Times New Roman" w:hAnsi="Times New Roman" w:cs="Times New Roman"/>
                <w:sz w:val="18"/>
                <w:szCs w:val="18"/>
              </w:rPr>
              <w:t>Aday</w:t>
            </w:r>
            <w:proofErr w:type="spellEnd"/>
            <w:r w:rsidRPr="0025376A">
              <w:rPr>
                <w:rFonts w:ascii="Times New Roman" w:hAnsi="Times New Roman" w:cs="Times New Roman"/>
                <w:sz w:val="18"/>
                <w:szCs w:val="18"/>
              </w:rPr>
              <w:t xml:space="preserve"> and Andersen’s behavioural model of health services use</w:t>
            </w:r>
          </w:p>
          <w:p w:rsidR="00CA6264" w:rsidRPr="0025376A" w:rsidRDefault="00CA6264" w:rsidP="00160D3B">
            <w:pPr>
              <w:autoSpaceDE w:val="0"/>
              <w:autoSpaceDN w:val="0"/>
              <w:adjustRightInd w:val="0"/>
              <w:rPr>
                <w:rFonts w:ascii="Times New Roman" w:hAnsi="Times New Roman" w:cs="Times New Roman"/>
                <w:sz w:val="18"/>
                <w:szCs w:val="18"/>
              </w:rPr>
            </w:pPr>
          </w:p>
          <w:p w:rsidR="00CA6264" w:rsidRPr="0025376A" w:rsidRDefault="00D413AE"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Ageism is implicitly defined as negative stereotypes about older people</w:t>
            </w:r>
          </w:p>
        </w:tc>
        <w:tc>
          <w:tcPr>
            <w:tcW w:w="1134"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Qualitative</w:t>
            </w:r>
          </w:p>
        </w:tc>
        <w:tc>
          <w:tcPr>
            <w:tcW w:w="2693" w:type="dxa"/>
          </w:tcPr>
          <w:p w:rsidR="00CA6264" w:rsidRPr="0025376A" w:rsidRDefault="00CA6264"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 xml:space="preserve">Evidence of ageism: “The results also reveal ageist views among the next of kin, in that they perceive some conditions and complaints as natural part of ageing with further examinations or treatments being regarded </w:t>
            </w:r>
            <w:r w:rsidR="00CD4223" w:rsidRPr="0025376A">
              <w:rPr>
                <w:rFonts w:ascii="Times New Roman" w:hAnsi="Times New Roman" w:cs="Times New Roman"/>
                <w:sz w:val="18"/>
                <w:szCs w:val="18"/>
              </w:rPr>
              <w:t>as “pointless” or even “wasted”</w:t>
            </w:r>
            <w:r w:rsidRPr="0025376A">
              <w:rPr>
                <w:rFonts w:ascii="Times New Roman" w:hAnsi="Times New Roman" w:cs="Times New Roman"/>
                <w:sz w:val="18"/>
                <w:szCs w:val="18"/>
              </w:rPr>
              <w:t>” (p. 11)</w:t>
            </w:r>
          </w:p>
        </w:tc>
        <w:tc>
          <w:tcPr>
            <w:tcW w:w="1276" w:type="dxa"/>
          </w:tcPr>
          <w:p w:rsidR="00CD4223" w:rsidRPr="0025376A" w:rsidRDefault="00CD4223" w:rsidP="00160D3B">
            <w:pPr>
              <w:rPr>
                <w:rFonts w:ascii="Times New Roman" w:hAnsi="Times New Roman" w:cs="Times New Roman"/>
                <w:sz w:val="18"/>
                <w:szCs w:val="18"/>
              </w:rPr>
            </w:pPr>
            <w:r w:rsidRPr="0025376A">
              <w:rPr>
                <w:rFonts w:ascii="Times New Roman" w:hAnsi="Times New Roman" w:cs="Times New Roman"/>
                <w:sz w:val="18"/>
                <w:szCs w:val="18"/>
              </w:rPr>
              <w:t>Nursing homes</w:t>
            </w:r>
          </w:p>
          <w:p w:rsidR="00CD4223" w:rsidRPr="0025376A" w:rsidRDefault="00CD4223" w:rsidP="00160D3B">
            <w:pPr>
              <w:rPr>
                <w:rFonts w:ascii="Times New Roman" w:hAnsi="Times New Roman" w:cs="Times New Roman"/>
                <w:sz w:val="18"/>
                <w:szCs w:val="18"/>
              </w:rPr>
            </w:pPr>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(Sweden)</w:t>
            </w:r>
          </w:p>
        </w:tc>
        <w:tc>
          <w:tcPr>
            <w:tcW w:w="1559"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Next of kin of older persons</w:t>
            </w:r>
          </w:p>
          <w:p w:rsidR="00CA6264" w:rsidRPr="0025376A" w:rsidRDefault="00CA6264" w:rsidP="00160D3B">
            <w:pPr>
              <w:rPr>
                <w:rFonts w:ascii="Times New Roman" w:hAnsi="Times New Roman" w:cs="Times New Roman"/>
                <w:sz w:val="18"/>
                <w:szCs w:val="18"/>
              </w:rPr>
            </w:pPr>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Sampling method not explicitly stated (diversified by nursing home, sex, age and kin relationship; Dimension: 14)</w:t>
            </w:r>
          </w:p>
        </w:tc>
        <w:tc>
          <w:tcPr>
            <w:tcW w:w="992"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Semi-structured interviews</w:t>
            </w:r>
          </w:p>
        </w:tc>
        <w:tc>
          <w:tcPr>
            <w:tcW w:w="992"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Content analysis</w:t>
            </w:r>
          </w:p>
        </w:tc>
        <w:tc>
          <w:tcPr>
            <w:tcW w:w="851" w:type="dxa"/>
          </w:tcPr>
          <w:p w:rsidR="00CA6264" w:rsidRPr="0025376A" w:rsidRDefault="00CA6264" w:rsidP="003C09FF">
            <w:pPr>
              <w:rPr>
                <w:rFonts w:ascii="Times New Roman" w:hAnsi="Times New Roman" w:cs="Times New Roman"/>
                <w:sz w:val="18"/>
                <w:szCs w:val="18"/>
              </w:rPr>
            </w:pPr>
            <w:r w:rsidRPr="0025376A">
              <w:rPr>
                <w:rFonts w:ascii="Times New Roman" w:hAnsi="Times New Roman" w:cs="Times New Roman"/>
                <w:sz w:val="18"/>
                <w:szCs w:val="18"/>
              </w:rPr>
              <w:t xml:space="preserve">Meets </w:t>
            </w:r>
            <w:r w:rsidR="00702BE9">
              <w:rPr>
                <w:rFonts w:ascii="Times New Roman" w:hAnsi="Times New Roman" w:cs="Times New Roman"/>
                <w:sz w:val="18"/>
                <w:szCs w:val="18"/>
              </w:rPr>
              <w:t xml:space="preserve">15 </w:t>
            </w:r>
            <w:r w:rsidR="00540E78">
              <w:rPr>
                <w:rFonts w:ascii="Times New Roman" w:hAnsi="Times New Roman" w:cs="Times New Roman"/>
                <w:sz w:val="18"/>
                <w:szCs w:val="18"/>
              </w:rPr>
              <w:t xml:space="preserve">items </w:t>
            </w:r>
            <w:r w:rsidR="00702BE9">
              <w:rPr>
                <w:rFonts w:ascii="Times New Roman" w:hAnsi="Times New Roman" w:cs="Times New Roman"/>
                <w:sz w:val="18"/>
                <w:szCs w:val="18"/>
              </w:rPr>
              <w:t>o</w:t>
            </w:r>
            <w:r w:rsidR="003C09FF">
              <w:rPr>
                <w:rFonts w:ascii="Times New Roman" w:hAnsi="Times New Roman" w:cs="Times New Roman"/>
                <w:sz w:val="18"/>
                <w:szCs w:val="18"/>
              </w:rPr>
              <w:t>ut of 16</w:t>
            </w:r>
          </w:p>
        </w:tc>
      </w:tr>
      <w:tr w:rsidR="00CA6264" w:rsidRPr="0025376A" w:rsidTr="00CA6264">
        <w:tc>
          <w:tcPr>
            <w:tcW w:w="851" w:type="dxa"/>
          </w:tcPr>
          <w:p w:rsidR="00CA6264" w:rsidRPr="0025376A" w:rsidRDefault="00CA6264" w:rsidP="00CA6264">
            <w:pPr>
              <w:jc w:val="center"/>
              <w:rPr>
                <w:rFonts w:ascii="Times New Roman" w:hAnsi="Times New Roman" w:cs="Times New Roman"/>
                <w:sz w:val="18"/>
                <w:szCs w:val="18"/>
              </w:rPr>
            </w:pPr>
            <w:r w:rsidRPr="0025376A">
              <w:rPr>
                <w:rFonts w:ascii="Times New Roman" w:hAnsi="Times New Roman" w:cs="Times New Roman"/>
                <w:sz w:val="18"/>
                <w:szCs w:val="18"/>
              </w:rPr>
              <w:t>6</w:t>
            </w:r>
          </w:p>
        </w:tc>
        <w:tc>
          <w:tcPr>
            <w:tcW w:w="1134"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Dobbs et al. (2008)</w:t>
            </w:r>
          </w:p>
        </w:tc>
        <w:tc>
          <w:tcPr>
            <w:tcW w:w="1276"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To examine stigma in Residential Care – Assisted Living (RC-AL)</w:t>
            </w:r>
          </w:p>
        </w:tc>
        <w:tc>
          <w:tcPr>
            <w:tcW w:w="1843"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 xml:space="preserve">Stigmatisation; Age Stratification Theories; Goffman on </w:t>
            </w:r>
            <w:r w:rsidR="00CD4223" w:rsidRPr="0025376A">
              <w:rPr>
                <w:rFonts w:ascii="Times New Roman" w:hAnsi="Times New Roman" w:cs="Times New Roman"/>
                <w:sz w:val="18"/>
                <w:szCs w:val="18"/>
              </w:rPr>
              <w:t xml:space="preserve">stigma and </w:t>
            </w:r>
            <w:r w:rsidRPr="0025376A">
              <w:rPr>
                <w:rFonts w:ascii="Times New Roman" w:hAnsi="Times New Roman" w:cs="Times New Roman"/>
                <w:sz w:val="18"/>
                <w:szCs w:val="18"/>
              </w:rPr>
              <w:t>depersonalisation</w:t>
            </w:r>
          </w:p>
          <w:p w:rsidR="00CA6264" w:rsidRPr="0025376A" w:rsidRDefault="00CA6264" w:rsidP="00160D3B">
            <w:pPr>
              <w:rPr>
                <w:rFonts w:ascii="Times New Roman" w:hAnsi="Times New Roman" w:cs="Times New Roman"/>
                <w:sz w:val="18"/>
                <w:szCs w:val="18"/>
              </w:rPr>
            </w:pPr>
          </w:p>
          <w:p w:rsidR="00CD4223" w:rsidRPr="0025376A" w:rsidRDefault="00CD4223" w:rsidP="00160D3B">
            <w:pPr>
              <w:rPr>
                <w:rFonts w:ascii="Times New Roman" w:hAnsi="Times New Roman" w:cs="Times New Roman"/>
                <w:sz w:val="18"/>
                <w:szCs w:val="18"/>
              </w:rPr>
            </w:pPr>
            <w:r w:rsidRPr="0025376A">
              <w:rPr>
                <w:rFonts w:ascii="Times New Roman" w:hAnsi="Times New Roman" w:cs="Times New Roman"/>
                <w:sz w:val="18"/>
                <w:szCs w:val="18"/>
              </w:rPr>
              <w:t>Stigma (Dobbs et al. 2008)</w:t>
            </w:r>
          </w:p>
          <w:p w:rsidR="00CD4223" w:rsidRPr="0025376A" w:rsidRDefault="00CD4223" w:rsidP="00160D3B">
            <w:pPr>
              <w:rPr>
                <w:rFonts w:ascii="Times New Roman" w:hAnsi="Times New Roman" w:cs="Times New Roman"/>
                <w:sz w:val="18"/>
                <w:szCs w:val="18"/>
              </w:rPr>
            </w:pPr>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 xml:space="preserve">Ageism (Butler 1975; Levy and </w:t>
            </w:r>
            <w:proofErr w:type="spellStart"/>
            <w:r w:rsidRPr="0025376A">
              <w:rPr>
                <w:rFonts w:ascii="Times New Roman" w:hAnsi="Times New Roman" w:cs="Times New Roman"/>
                <w:sz w:val="18"/>
                <w:szCs w:val="18"/>
              </w:rPr>
              <w:t>Banaji</w:t>
            </w:r>
            <w:proofErr w:type="spellEnd"/>
            <w:r w:rsidRPr="0025376A">
              <w:rPr>
                <w:rFonts w:ascii="Times New Roman" w:hAnsi="Times New Roman" w:cs="Times New Roman"/>
                <w:sz w:val="18"/>
                <w:szCs w:val="18"/>
              </w:rPr>
              <w:t xml:space="preserve"> 2002) </w:t>
            </w:r>
          </w:p>
        </w:tc>
        <w:tc>
          <w:tcPr>
            <w:tcW w:w="1134"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Qualitative (</w:t>
            </w:r>
            <w:proofErr w:type="spellStart"/>
            <w:r w:rsidRPr="0025376A">
              <w:rPr>
                <w:rFonts w:ascii="Times New Roman" w:hAnsi="Times New Roman" w:cs="Times New Roman"/>
                <w:sz w:val="18"/>
                <w:szCs w:val="18"/>
              </w:rPr>
              <w:t>Ethnogra-phy</w:t>
            </w:r>
            <w:proofErr w:type="spellEnd"/>
            <w:r w:rsidRPr="0025376A">
              <w:rPr>
                <w:rFonts w:ascii="Times New Roman" w:hAnsi="Times New Roman" w:cs="Times New Roman"/>
                <w:sz w:val="18"/>
                <w:szCs w:val="18"/>
              </w:rPr>
              <w:t>)</w:t>
            </w:r>
          </w:p>
        </w:tc>
        <w:tc>
          <w:tcPr>
            <w:tcW w:w="2693"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Themes related to ageism: ageism in LTC (“looking after an old person can become rather tedious and often times distasteful”; professionals communicating with family members about decisions without the input from the elder; infantilized talk; making decisions without involving the elder; behaving as if the older person is invisible; staff not administrating certain procedures due to age bias; asking elders to do ‘childish games’ – like bouncing a ball on the floor)</w:t>
            </w:r>
          </w:p>
        </w:tc>
        <w:tc>
          <w:tcPr>
            <w:tcW w:w="1276" w:type="dxa"/>
          </w:tcPr>
          <w:p w:rsidR="00CD4223"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 xml:space="preserve">Residential care or assisted living communities </w:t>
            </w:r>
          </w:p>
          <w:p w:rsidR="00CD4223" w:rsidRPr="0025376A" w:rsidRDefault="00CD4223" w:rsidP="00160D3B">
            <w:pPr>
              <w:rPr>
                <w:rFonts w:ascii="Times New Roman" w:hAnsi="Times New Roman" w:cs="Times New Roman"/>
                <w:sz w:val="18"/>
                <w:szCs w:val="18"/>
              </w:rPr>
            </w:pPr>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(United States of America)</w:t>
            </w:r>
          </w:p>
        </w:tc>
        <w:tc>
          <w:tcPr>
            <w:tcW w:w="1559"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Residents; Professionals at various levels; Family members</w:t>
            </w:r>
          </w:p>
          <w:p w:rsidR="00CA6264" w:rsidRPr="0025376A" w:rsidRDefault="00CA6264" w:rsidP="00160D3B">
            <w:pPr>
              <w:rPr>
                <w:rFonts w:ascii="Times New Roman" w:hAnsi="Times New Roman" w:cs="Times New Roman"/>
                <w:sz w:val="18"/>
                <w:szCs w:val="18"/>
              </w:rPr>
            </w:pPr>
          </w:p>
          <w:p w:rsidR="00CD4223"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 xml:space="preserve">Purposive sampling (diversified by setting, caregivers’ </w:t>
            </w:r>
            <w:proofErr w:type="spellStart"/>
            <w:r w:rsidRPr="0025376A">
              <w:rPr>
                <w:rFonts w:ascii="Times New Roman" w:hAnsi="Times New Roman" w:cs="Times New Roman"/>
                <w:sz w:val="18"/>
                <w:szCs w:val="18"/>
              </w:rPr>
              <w:t>b</w:t>
            </w:r>
            <w:r w:rsidR="001923EA">
              <w:rPr>
                <w:rFonts w:ascii="Times New Roman" w:hAnsi="Times New Roman" w:cs="Times New Roman"/>
                <w:sz w:val="18"/>
                <w:szCs w:val="18"/>
              </w:rPr>
              <w:t>ackg</w:t>
            </w:r>
            <w:proofErr w:type="spellEnd"/>
            <w:r w:rsidR="001923EA">
              <w:rPr>
                <w:rFonts w:ascii="Times New Roman" w:hAnsi="Times New Roman" w:cs="Times New Roman"/>
                <w:sz w:val="18"/>
                <w:szCs w:val="18"/>
              </w:rPr>
              <w:t xml:space="preserve">., residents’ </w:t>
            </w:r>
            <w:proofErr w:type="spellStart"/>
            <w:r w:rsidR="001923EA">
              <w:rPr>
                <w:rFonts w:ascii="Times New Roman" w:hAnsi="Times New Roman" w:cs="Times New Roman"/>
                <w:sz w:val="18"/>
                <w:szCs w:val="18"/>
              </w:rPr>
              <w:t>backg</w:t>
            </w:r>
            <w:proofErr w:type="spellEnd"/>
            <w:r w:rsidR="001923EA">
              <w:rPr>
                <w:rFonts w:ascii="Times New Roman" w:hAnsi="Times New Roman" w:cs="Times New Roman"/>
                <w:sz w:val="18"/>
                <w:szCs w:val="18"/>
              </w:rPr>
              <w:t>.</w:t>
            </w:r>
            <w:r w:rsidRPr="0025376A">
              <w:rPr>
                <w:rFonts w:ascii="Times New Roman" w:hAnsi="Times New Roman" w:cs="Times New Roman"/>
                <w:sz w:val="18"/>
                <w:szCs w:val="18"/>
              </w:rPr>
              <w:t xml:space="preserve"> and age; Dimension: 153 residents</w:t>
            </w:r>
            <w:r w:rsidR="00CD4223" w:rsidRPr="0025376A">
              <w:rPr>
                <w:rFonts w:ascii="Times New Roman" w:hAnsi="Times New Roman" w:cs="Times New Roman"/>
                <w:sz w:val="18"/>
                <w:szCs w:val="18"/>
              </w:rPr>
              <w:t xml:space="preserve">, 80 staff, 76 </w:t>
            </w:r>
            <w:r w:rsidR="001923EA">
              <w:rPr>
                <w:rFonts w:ascii="Times New Roman" w:hAnsi="Times New Roman" w:cs="Times New Roman"/>
                <w:sz w:val="18"/>
                <w:szCs w:val="18"/>
              </w:rPr>
              <w:t xml:space="preserve">fam. </w:t>
            </w:r>
            <w:r w:rsidR="00CD4223" w:rsidRPr="0025376A">
              <w:rPr>
                <w:rFonts w:ascii="Times New Roman" w:hAnsi="Times New Roman" w:cs="Times New Roman"/>
                <w:sz w:val="18"/>
                <w:szCs w:val="18"/>
              </w:rPr>
              <w:t>members)</w:t>
            </w:r>
          </w:p>
        </w:tc>
        <w:tc>
          <w:tcPr>
            <w:tcW w:w="992"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 xml:space="preserve">Direct </w:t>
            </w:r>
            <w:proofErr w:type="spellStart"/>
            <w:r w:rsidRPr="0025376A">
              <w:rPr>
                <w:rFonts w:ascii="Times New Roman" w:hAnsi="Times New Roman" w:cs="Times New Roman"/>
                <w:sz w:val="18"/>
                <w:szCs w:val="18"/>
              </w:rPr>
              <w:t>observa</w:t>
            </w:r>
            <w:r w:rsidR="00CD4223" w:rsidRPr="0025376A">
              <w:rPr>
                <w:rFonts w:ascii="Times New Roman" w:hAnsi="Times New Roman" w:cs="Times New Roman"/>
                <w:sz w:val="18"/>
                <w:szCs w:val="18"/>
              </w:rPr>
              <w:t>-</w:t>
            </w:r>
            <w:r w:rsidRPr="0025376A">
              <w:rPr>
                <w:rFonts w:ascii="Times New Roman" w:hAnsi="Times New Roman" w:cs="Times New Roman"/>
                <w:sz w:val="18"/>
                <w:szCs w:val="18"/>
              </w:rPr>
              <w:t>tion</w:t>
            </w:r>
            <w:proofErr w:type="spellEnd"/>
            <w:r w:rsidRPr="0025376A">
              <w:rPr>
                <w:rFonts w:ascii="Times New Roman" w:hAnsi="Times New Roman" w:cs="Times New Roman"/>
                <w:sz w:val="18"/>
                <w:szCs w:val="18"/>
              </w:rPr>
              <w:t>; Semi-structured interviews</w:t>
            </w:r>
          </w:p>
        </w:tc>
        <w:tc>
          <w:tcPr>
            <w:tcW w:w="992" w:type="dxa"/>
          </w:tcPr>
          <w:p w:rsidR="00CA6264" w:rsidRPr="0025376A" w:rsidRDefault="00CA6264" w:rsidP="00160D3B">
            <w:pPr>
              <w:rPr>
                <w:rFonts w:ascii="Times New Roman" w:hAnsi="Times New Roman" w:cs="Times New Roman"/>
                <w:sz w:val="18"/>
                <w:szCs w:val="18"/>
              </w:rPr>
            </w:pPr>
            <w:proofErr w:type="spellStart"/>
            <w:r w:rsidRPr="0025376A">
              <w:rPr>
                <w:rFonts w:ascii="Times New Roman" w:hAnsi="Times New Roman" w:cs="Times New Roman"/>
                <w:sz w:val="18"/>
                <w:szCs w:val="18"/>
              </w:rPr>
              <w:t>Ethnogra</w:t>
            </w:r>
            <w:r w:rsidR="00CD4223" w:rsidRPr="0025376A">
              <w:rPr>
                <w:rFonts w:ascii="Times New Roman" w:hAnsi="Times New Roman" w:cs="Times New Roman"/>
                <w:sz w:val="18"/>
                <w:szCs w:val="18"/>
              </w:rPr>
              <w:t>-</w:t>
            </w:r>
            <w:r w:rsidRPr="0025376A">
              <w:rPr>
                <w:rFonts w:ascii="Times New Roman" w:hAnsi="Times New Roman" w:cs="Times New Roman"/>
                <w:sz w:val="18"/>
                <w:szCs w:val="18"/>
              </w:rPr>
              <w:t>phy</w:t>
            </w:r>
            <w:proofErr w:type="spellEnd"/>
          </w:p>
        </w:tc>
        <w:tc>
          <w:tcPr>
            <w:tcW w:w="851" w:type="dxa"/>
          </w:tcPr>
          <w:p w:rsidR="00CA6264" w:rsidRPr="0025376A" w:rsidRDefault="00CA6264" w:rsidP="003C09FF">
            <w:pPr>
              <w:rPr>
                <w:rFonts w:ascii="Times New Roman" w:hAnsi="Times New Roman" w:cs="Times New Roman"/>
                <w:sz w:val="18"/>
                <w:szCs w:val="18"/>
              </w:rPr>
            </w:pPr>
            <w:r w:rsidRPr="0025376A">
              <w:rPr>
                <w:rFonts w:ascii="Times New Roman" w:hAnsi="Times New Roman" w:cs="Times New Roman"/>
                <w:sz w:val="18"/>
                <w:szCs w:val="18"/>
              </w:rPr>
              <w:t xml:space="preserve">Meets </w:t>
            </w:r>
            <w:r w:rsidR="00702BE9">
              <w:rPr>
                <w:rFonts w:ascii="Times New Roman" w:hAnsi="Times New Roman" w:cs="Times New Roman"/>
                <w:sz w:val="18"/>
                <w:szCs w:val="18"/>
              </w:rPr>
              <w:t xml:space="preserve">16 </w:t>
            </w:r>
            <w:r w:rsidR="00540E78">
              <w:rPr>
                <w:rFonts w:ascii="Times New Roman" w:hAnsi="Times New Roman" w:cs="Times New Roman"/>
                <w:sz w:val="18"/>
                <w:szCs w:val="18"/>
              </w:rPr>
              <w:t xml:space="preserve">items </w:t>
            </w:r>
            <w:r w:rsidR="003C09FF">
              <w:rPr>
                <w:rFonts w:ascii="Times New Roman" w:hAnsi="Times New Roman" w:cs="Times New Roman"/>
                <w:sz w:val="18"/>
                <w:szCs w:val="18"/>
              </w:rPr>
              <w:t>out of 16</w:t>
            </w:r>
          </w:p>
        </w:tc>
      </w:tr>
      <w:tr w:rsidR="00CA6264" w:rsidRPr="0025376A" w:rsidTr="00CA6264">
        <w:tc>
          <w:tcPr>
            <w:tcW w:w="851" w:type="dxa"/>
          </w:tcPr>
          <w:p w:rsidR="00CA6264" w:rsidRPr="0025376A" w:rsidRDefault="00CA6264" w:rsidP="00CA6264">
            <w:pPr>
              <w:jc w:val="center"/>
              <w:rPr>
                <w:rFonts w:ascii="Times New Roman" w:hAnsi="Times New Roman" w:cs="Times New Roman"/>
                <w:sz w:val="18"/>
                <w:szCs w:val="18"/>
              </w:rPr>
            </w:pPr>
            <w:r w:rsidRPr="0025376A">
              <w:rPr>
                <w:rFonts w:ascii="Times New Roman" w:hAnsi="Times New Roman" w:cs="Times New Roman"/>
                <w:sz w:val="18"/>
                <w:szCs w:val="18"/>
              </w:rPr>
              <w:lastRenderedPageBreak/>
              <w:t>7</w:t>
            </w:r>
          </w:p>
        </w:tc>
        <w:tc>
          <w:tcPr>
            <w:tcW w:w="1134"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Doyle (2014)</w:t>
            </w:r>
          </w:p>
        </w:tc>
        <w:tc>
          <w:tcPr>
            <w:tcW w:w="1276" w:type="dxa"/>
          </w:tcPr>
          <w:p w:rsidR="00CA6264" w:rsidRPr="0025376A" w:rsidRDefault="00CA6264"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 xml:space="preserve">To study the impact of receiving community care at home from the older people perspectives </w:t>
            </w:r>
          </w:p>
          <w:p w:rsidR="00CA6264" w:rsidRPr="0025376A" w:rsidRDefault="00CA6264" w:rsidP="00160D3B">
            <w:pPr>
              <w:rPr>
                <w:rFonts w:ascii="Times New Roman" w:hAnsi="Times New Roman" w:cs="Times New Roman"/>
                <w:sz w:val="18"/>
                <w:szCs w:val="18"/>
              </w:rPr>
            </w:pPr>
          </w:p>
        </w:tc>
        <w:tc>
          <w:tcPr>
            <w:tcW w:w="1843"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 xml:space="preserve">Medical gaze/“gaze of truth”; </w:t>
            </w:r>
            <w:r w:rsidR="00843BF0" w:rsidRPr="0025376A">
              <w:rPr>
                <w:rFonts w:ascii="Times New Roman" w:hAnsi="Times New Roman" w:cs="Times New Roman"/>
                <w:sz w:val="18"/>
                <w:szCs w:val="18"/>
              </w:rPr>
              <w:t>Foucault on power differentials</w:t>
            </w:r>
            <w:r w:rsidRPr="0025376A">
              <w:rPr>
                <w:rFonts w:ascii="Times New Roman" w:hAnsi="Times New Roman" w:cs="Times New Roman"/>
                <w:sz w:val="18"/>
                <w:szCs w:val="18"/>
              </w:rPr>
              <w:t xml:space="preserve"> </w:t>
            </w:r>
          </w:p>
          <w:p w:rsidR="00CA6264" w:rsidRPr="0025376A" w:rsidRDefault="00CA6264" w:rsidP="00160D3B">
            <w:pPr>
              <w:rPr>
                <w:rFonts w:ascii="Times New Roman" w:hAnsi="Times New Roman" w:cs="Times New Roman"/>
                <w:sz w:val="18"/>
                <w:szCs w:val="18"/>
              </w:rPr>
            </w:pPr>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Ageism (Levy 2001)</w:t>
            </w:r>
          </w:p>
          <w:p w:rsidR="00CA6264" w:rsidRPr="0025376A" w:rsidRDefault="00CA6264" w:rsidP="00160D3B">
            <w:pPr>
              <w:rPr>
                <w:rFonts w:ascii="Times New Roman" w:hAnsi="Times New Roman" w:cs="Times New Roman"/>
                <w:sz w:val="18"/>
                <w:szCs w:val="18"/>
              </w:rPr>
            </w:pPr>
          </w:p>
        </w:tc>
        <w:tc>
          <w:tcPr>
            <w:tcW w:w="1134"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Qualitative (Phenome-</w:t>
            </w:r>
            <w:proofErr w:type="spellStart"/>
            <w:r w:rsidRPr="0025376A">
              <w:rPr>
                <w:rFonts w:ascii="Times New Roman" w:hAnsi="Times New Roman" w:cs="Times New Roman"/>
                <w:sz w:val="18"/>
                <w:szCs w:val="18"/>
              </w:rPr>
              <w:t>nology</w:t>
            </w:r>
            <w:proofErr w:type="spellEnd"/>
            <w:r w:rsidRPr="0025376A">
              <w:rPr>
                <w:rFonts w:ascii="Times New Roman" w:hAnsi="Times New Roman" w:cs="Times New Roman"/>
                <w:sz w:val="18"/>
                <w:szCs w:val="18"/>
              </w:rPr>
              <w:t>)</w:t>
            </w:r>
          </w:p>
        </w:tc>
        <w:tc>
          <w:tcPr>
            <w:tcW w:w="2693" w:type="dxa"/>
          </w:tcPr>
          <w:p w:rsidR="00CA6264" w:rsidRPr="0025376A" w:rsidRDefault="00CA6264"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Evidence of ageism: rigid and rushed care routines, without focusing on the individual needs of the patient</w:t>
            </w:r>
          </w:p>
          <w:p w:rsidR="00CA6264" w:rsidRPr="0025376A" w:rsidRDefault="00CA6264" w:rsidP="00160D3B">
            <w:pPr>
              <w:autoSpaceDE w:val="0"/>
              <w:autoSpaceDN w:val="0"/>
              <w:adjustRightInd w:val="0"/>
              <w:rPr>
                <w:rFonts w:ascii="Times New Roman" w:hAnsi="Times New Roman" w:cs="Times New Roman"/>
                <w:sz w:val="18"/>
                <w:szCs w:val="18"/>
              </w:rPr>
            </w:pPr>
          </w:p>
          <w:p w:rsidR="00CA6264" w:rsidRPr="0025376A" w:rsidRDefault="00CA6264"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“Participants shared instances of what they described as</w:t>
            </w:r>
            <w:r w:rsidR="00EE2B02" w:rsidRPr="0025376A">
              <w:rPr>
                <w:rFonts w:ascii="Times New Roman" w:hAnsi="Times New Roman" w:cs="Times New Roman"/>
                <w:sz w:val="18"/>
                <w:szCs w:val="18"/>
              </w:rPr>
              <w:t xml:space="preserve"> </w:t>
            </w:r>
            <w:r w:rsidRPr="0025376A">
              <w:rPr>
                <w:rFonts w:ascii="Times New Roman" w:hAnsi="Times New Roman" w:cs="Times New Roman"/>
                <w:sz w:val="18"/>
                <w:szCs w:val="18"/>
              </w:rPr>
              <w:t>intimidation and poor care practices, which were examined as examples of</w:t>
            </w:r>
            <w:r w:rsidR="00EE2B02" w:rsidRPr="0025376A">
              <w:rPr>
                <w:rFonts w:ascii="Times New Roman" w:hAnsi="Times New Roman" w:cs="Times New Roman"/>
                <w:sz w:val="18"/>
                <w:szCs w:val="18"/>
              </w:rPr>
              <w:t xml:space="preserve"> </w:t>
            </w:r>
            <w:r w:rsidRPr="0025376A">
              <w:rPr>
                <w:rFonts w:ascii="Times New Roman" w:hAnsi="Times New Roman" w:cs="Times New Roman"/>
                <w:sz w:val="18"/>
                <w:szCs w:val="18"/>
              </w:rPr>
              <w:t xml:space="preserve">active power differentials occurring between older people and their </w:t>
            </w:r>
            <w:proofErr w:type="spellStart"/>
            <w:r w:rsidRPr="0025376A">
              <w:rPr>
                <w:rFonts w:ascii="Times New Roman" w:hAnsi="Times New Roman" w:cs="Times New Roman"/>
                <w:sz w:val="18"/>
                <w:szCs w:val="18"/>
              </w:rPr>
              <w:t>carers</w:t>
            </w:r>
            <w:proofErr w:type="spellEnd"/>
            <w:r w:rsidRPr="0025376A">
              <w:rPr>
                <w:rFonts w:ascii="Times New Roman" w:hAnsi="Times New Roman" w:cs="Times New Roman"/>
                <w:sz w:val="18"/>
                <w:szCs w:val="18"/>
              </w:rPr>
              <w:t>.</w:t>
            </w:r>
          </w:p>
          <w:p w:rsidR="00CA6264" w:rsidRPr="0025376A" w:rsidRDefault="00CA6264"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Participants were subject</w:t>
            </w:r>
            <w:r w:rsidR="00EE2B02" w:rsidRPr="0025376A">
              <w:rPr>
                <w:rFonts w:ascii="Times New Roman" w:hAnsi="Times New Roman" w:cs="Times New Roman"/>
                <w:sz w:val="18"/>
                <w:szCs w:val="18"/>
              </w:rPr>
              <w:t xml:space="preserve">ed to rigid care routines, with </w:t>
            </w:r>
            <w:r w:rsidRPr="0025376A">
              <w:rPr>
                <w:rFonts w:ascii="Times New Roman" w:hAnsi="Times New Roman" w:cs="Times New Roman"/>
                <w:sz w:val="18"/>
                <w:szCs w:val="18"/>
              </w:rPr>
              <w:t>limitations to the tasks and time available to support each person broadly accepte</w:t>
            </w:r>
            <w:r w:rsidR="00F033FF" w:rsidRPr="0025376A">
              <w:rPr>
                <w:rFonts w:ascii="Times New Roman" w:hAnsi="Times New Roman" w:cs="Times New Roman"/>
                <w:sz w:val="18"/>
                <w:szCs w:val="18"/>
              </w:rPr>
              <w:t>d as commonplace.” (pp. 328-329)</w:t>
            </w:r>
          </w:p>
          <w:p w:rsidR="00CA6264" w:rsidRPr="0025376A" w:rsidRDefault="00CA6264" w:rsidP="00160D3B">
            <w:pPr>
              <w:autoSpaceDE w:val="0"/>
              <w:autoSpaceDN w:val="0"/>
              <w:adjustRightInd w:val="0"/>
              <w:rPr>
                <w:rFonts w:ascii="Times New Roman" w:hAnsi="Times New Roman" w:cs="Times New Roman"/>
                <w:sz w:val="18"/>
                <w:szCs w:val="18"/>
              </w:rPr>
            </w:pPr>
          </w:p>
          <w:p w:rsidR="00CA6264" w:rsidRPr="0025376A" w:rsidRDefault="00CA6264" w:rsidP="00F033FF">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“Examples were also given of assessments undertaken</w:t>
            </w:r>
            <w:r w:rsidR="00F033FF" w:rsidRPr="0025376A">
              <w:rPr>
                <w:rFonts w:ascii="Times New Roman" w:hAnsi="Times New Roman" w:cs="Times New Roman"/>
                <w:sz w:val="18"/>
                <w:szCs w:val="18"/>
              </w:rPr>
              <w:t xml:space="preserve"> </w:t>
            </w:r>
            <w:r w:rsidRPr="0025376A">
              <w:rPr>
                <w:rFonts w:ascii="Times New Roman" w:hAnsi="Times New Roman" w:cs="Times New Roman"/>
                <w:sz w:val="18"/>
                <w:szCs w:val="18"/>
              </w:rPr>
              <w:t>of an older person’s needs by service providers without any consultation w</w:t>
            </w:r>
            <w:r w:rsidR="00F033FF" w:rsidRPr="0025376A">
              <w:rPr>
                <w:rFonts w:ascii="Times New Roman" w:hAnsi="Times New Roman" w:cs="Times New Roman"/>
                <w:sz w:val="18"/>
                <w:szCs w:val="18"/>
              </w:rPr>
              <w:t>ith that older person” (p. 329)</w:t>
            </w:r>
          </w:p>
        </w:tc>
        <w:tc>
          <w:tcPr>
            <w:tcW w:w="1276" w:type="dxa"/>
          </w:tcPr>
          <w:p w:rsidR="00843BF0"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 xml:space="preserve">Older persons’ homes </w:t>
            </w:r>
          </w:p>
          <w:p w:rsidR="00843BF0" w:rsidRPr="0025376A" w:rsidRDefault="00843BF0" w:rsidP="00160D3B">
            <w:pPr>
              <w:rPr>
                <w:rFonts w:ascii="Times New Roman" w:hAnsi="Times New Roman" w:cs="Times New Roman"/>
                <w:sz w:val="18"/>
                <w:szCs w:val="18"/>
              </w:rPr>
            </w:pPr>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(Australia)</w:t>
            </w:r>
          </w:p>
        </w:tc>
        <w:tc>
          <w:tcPr>
            <w:tcW w:w="1559"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Older persons</w:t>
            </w:r>
          </w:p>
          <w:p w:rsidR="00CA6264" w:rsidRPr="0025376A" w:rsidRDefault="00CA6264" w:rsidP="00160D3B">
            <w:pPr>
              <w:rPr>
                <w:rFonts w:ascii="Times New Roman" w:hAnsi="Times New Roman" w:cs="Times New Roman"/>
                <w:sz w:val="18"/>
                <w:szCs w:val="18"/>
              </w:rPr>
            </w:pPr>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Snowball sampling (diversified in terms of age; Dimension: 12)</w:t>
            </w:r>
          </w:p>
        </w:tc>
        <w:tc>
          <w:tcPr>
            <w:tcW w:w="992"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 xml:space="preserve">In-depth </w:t>
            </w:r>
            <w:proofErr w:type="spellStart"/>
            <w:r w:rsidRPr="0025376A">
              <w:rPr>
                <w:rFonts w:ascii="Times New Roman" w:hAnsi="Times New Roman" w:cs="Times New Roman"/>
                <w:sz w:val="18"/>
                <w:szCs w:val="18"/>
              </w:rPr>
              <w:t>unstructu</w:t>
            </w:r>
            <w:proofErr w:type="spellEnd"/>
            <w:r w:rsidR="00843BF0" w:rsidRPr="0025376A">
              <w:rPr>
                <w:rFonts w:ascii="Times New Roman" w:hAnsi="Times New Roman" w:cs="Times New Roman"/>
                <w:sz w:val="18"/>
                <w:szCs w:val="18"/>
              </w:rPr>
              <w:t>-</w:t>
            </w:r>
            <w:r w:rsidRPr="0025376A">
              <w:rPr>
                <w:rFonts w:ascii="Times New Roman" w:hAnsi="Times New Roman" w:cs="Times New Roman"/>
                <w:sz w:val="18"/>
                <w:szCs w:val="18"/>
              </w:rPr>
              <w:t>red interviews</w:t>
            </w:r>
          </w:p>
        </w:tc>
        <w:tc>
          <w:tcPr>
            <w:tcW w:w="992" w:type="dxa"/>
          </w:tcPr>
          <w:p w:rsidR="00CA6264" w:rsidRPr="0025376A" w:rsidRDefault="00CA6264" w:rsidP="00160D3B">
            <w:pPr>
              <w:rPr>
                <w:rFonts w:ascii="Times New Roman" w:hAnsi="Times New Roman" w:cs="Times New Roman"/>
                <w:sz w:val="18"/>
                <w:szCs w:val="18"/>
              </w:rPr>
            </w:pPr>
            <w:proofErr w:type="spellStart"/>
            <w:r w:rsidRPr="0025376A">
              <w:rPr>
                <w:rFonts w:ascii="Times New Roman" w:hAnsi="Times New Roman" w:cs="Times New Roman"/>
                <w:sz w:val="18"/>
                <w:szCs w:val="18"/>
              </w:rPr>
              <w:t>Interpreti</w:t>
            </w:r>
            <w:r w:rsidR="00843BF0" w:rsidRPr="0025376A">
              <w:rPr>
                <w:rFonts w:ascii="Times New Roman" w:hAnsi="Times New Roman" w:cs="Times New Roman"/>
                <w:sz w:val="18"/>
                <w:szCs w:val="18"/>
              </w:rPr>
              <w:t>-</w:t>
            </w:r>
            <w:r w:rsidRPr="0025376A">
              <w:rPr>
                <w:rFonts w:ascii="Times New Roman" w:hAnsi="Times New Roman" w:cs="Times New Roman"/>
                <w:sz w:val="18"/>
                <w:szCs w:val="18"/>
              </w:rPr>
              <w:t>ve</w:t>
            </w:r>
            <w:proofErr w:type="spellEnd"/>
            <w:r w:rsidRPr="0025376A">
              <w:rPr>
                <w:rFonts w:ascii="Times New Roman" w:hAnsi="Times New Roman" w:cs="Times New Roman"/>
                <w:sz w:val="18"/>
                <w:szCs w:val="18"/>
              </w:rPr>
              <w:t xml:space="preserve"> </w:t>
            </w:r>
            <w:proofErr w:type="spellStart"/>
            <w:r w:rsidRPr="0025376A">
              <w:rPr>
                <w:rFonts w:ascii="Times New Roman" w:hAnsi="Times New Roman" w:cs="Times New Roman"/>
                <w:sz w:val="18"/>
                <w:szCs w:val="18"/>
              </w:rPr>
              <w:t>hermeneu</w:t>
            </w:r>
            <w:proofErr w:type="spellEnd"/>
            <w:r w:rsidR="00843BF0" w:rsidRPr="0025376A">
              <w:rPr>
                <w:rFonts w:ascii="Times New Roman" w:hAnsi="Times New Roman" w:cs="Times New Roman"/>
                <w:sz w:val="18"/>
                <w:szCs w:val="18"/>
              </w:rPr>
              <w:t>-</w:t>
            </w:r>
            <w:r w:rsidRPr="0025376A">
              <w:rPr>
                <w:rFonts w:ascii="Times New Roman" w:hAnsi="Times New Roman" w:cs="Times New Roman"/>
                <w:sz w:val="18"/>
                <w:szCs w:val="18"/>
              </w:rPr>
              <w:t>tic phenome</w:t>
            </w:r>
            <w:r w:rsidR="00843BF0" w:rsidRPr="0025376A">
              <w:rPr>
                <w:rFonts w:ascii="Times New Roman" w:hAnsi="Times New Roman" w:cs="Times New Roman"/>
                <w:sz w:val="18"/>
                <w:szCs w:val="18"/>
              </w:rPr>
              <w:t>-</w:t>
            </w:r>
            <w:proofErr w:type="spellStart"/>
            <w:r w:rsidRPr="0025376A">
              <w:rPr>
                <w:rFonts w:ascii="Times New Roman" w:hAnsi="Times New Roman" w:cs="Times New Roman"/>
                <w:sz w:val="18"/>
                <w:szCs w:val="18"/>
              </w:rPr>
              <w:t>nology</w:t>
            </w:r>
            <w:proofErr w:type="spellEnd"/>
          </w:p>
        </w:tc>
        <w:tc>
          <w:tcPr>
            <w:tcW w:w="851" w:type="dxa"/>
          </w:tcPr>
          <w:p w:rsidR="00CA6264" w:rsidRPr="0025376A" w:rsidRDefault="00CA6264" w:rsidP="003C09FF">
            <w:pPr>
              <w:rPr>
                <w:rFonts w:ascii="Times New Roman" w:hAnsi="Times New Roman" w:cs="Times New Roman"/>
                <w:sz w:val="18"/>
                <w:szCs w:val="18"/>
              </w:rPr>
            </w:pPr>
            <w:r w:rsidRPr="0025376A">
              <w:rPr>
                <w:rFonts w:ascii="Times New Roman" w:hAnsi="Times New Roman" w:cs="Times New Roman"/>
                <w:sz w:val="18"/>
                <w:szCs w:val="18"/>
              </w:rPr>
              <w:t xml:space="preserve">Meets </w:t>
            </w:r>
            <w:r w:rsidR="00702BE9">
              <w:rPr>
                <w:rFonts w:ascii="Times New Roman" w:hAnsi="Times New Roman" w:cs="Times New Roman"/>
                <w:sz w:val="18"/>
                <w:szCs w:val="18"/>
              </w:rPr>
              <w:t xml:space="preserve">16 </w:t>
            </w:r>
            <w:r w:rsidR="00540E78">
              <w:rPr>
                <w:rFonts w:ascii="Times New Roman" w:hAnsi="Times New Roman" w:cs="Times New Roman"/>
                <w:sz w:val="18"/>
                <w:szCs w:val="18"/>
              </w:rPr>
              <w:t xml:space="preserve">items </w:t>
            </w:r>
            <w:r w:rsidR="003C09FF">
              <w:rPr>
                <w:rFonts w:ascii="Times New Roman" w:hAnsi="Times New Roman" w:cs="Times New Roman"/>
                <w:sz w:val="18"/>
                <w:szCs w:val="18"/>
              </w:rPr>
              <w:t>out of 16</w:t>
            </w:r>
          </w:p>
        </w:tc>
      </w:tr>
      <w:tr w:rsidR="00CA6264" w:rsidRPr="0025376A" w:rsidTr="00CA6264">
        <w:tc>
          <w:tcPr>
            <w:tcW w:w="851" w:type="dxa"/>
          </w:tcPr>
          <w:p w:rsidR="00CA6264" w:rsidRPr="0025376A" w:rsidRDefault="00CA6264" w:rsidP="00CA6264">
            <w:pPr>
              <w:jc w:val="center"/>
              <w:rPr>
                <w:rFonts w:ascii="Times New Roman" w:hAnsi="Times New Roman" w:cs="Times New Roman"/>
                <w:sz w:val="18"/>
                <w:szCs w:val="18"/>
              </w:rPr>
            </w:pPr>
            <w:r w:rsidRPr="0025376A">
              <w:rPr>
                <w:rFonts w:ascii="Times New Roman" w:hAnsi="Times New Roman" w:cs="Times New Roman"/>
                <w:sz w:val="18"/>
                <w:szCs w:val="18"/>
              </w:rPr>
              <w:t>8</w:t>
            </w:r>
          </w:p>
        </w:tc>
        <w:tc>
          <w:tcPr>
            <w:tcW w:w="1134" w:type="dxa"/>
          </w:tcPr>
          <w:p w:rsidR="00CA6264" w:rsidRPr="0025376A" w:rsidRDefault="00CA6264" w:rsidP="00160D3B">
            <w:pPr>
              <w:rPr>
                <w:rFonts w:ascii="Times New Roman" w:hAnsi="Times New Roman" w:cs="Times New Roman"/>
                <w:sz w:val="18"/>
                <w:szCs w:val="18"/>
              </w:rPr>
            </w:pPr>
            <w:proofErr w:type="spellStart"/>
            <w:r w:rsidRPr="0025376A">
              <w:rPr>
                <w:rFonts w:ascii="Times New Roman" w:hAnsi="Times New Roman" w:cs="Times New Roman"/>
                <w:sz w:val="18"/>
                <w:szCs w:val="18"/>
              </w:rPr>
              <w:t>Dunworth</w:t>
            </w:r>
            <w:proofErr w:type="spellEnd"/>
            <w:r w:rsidRPr="0025376A">
              <w:rPr>
                <w:rFonts w:ascii="Times New Roman" w:hAnsi="Times New Roman" w:cs="Times New Roman"/>
                <w:sz w:val="18"/>
                <w:szCs w:val="18"/>
              </w:rPr>
              <w:t xml:space="preserve"> and Kirwan (2012)</w:t>
            </w:r>
          </w:p>
        </w:tc>
        <w:tc>
          <w:tcPr>
            <w:tcW w:w="1276" w:type="dxa"/>
          </w:tcPr>
          <w:p w:rsidR="00CA6264" w:rsidRPr="0025376A" w:rsidRDefault="00CA6264"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To explore the potential impact on professionals values due to different professional backgrounds of managers</w:t>
            </w:r>
          </w:p>
        </w:tc>
        <w:tc>
          <w:tcPr>
            <w:tcW w:w="1843" w:type="dxa"/>
          </w:tcPr>
          <w:p w:rsidR="00CA6264" w:rsidRPr="0025376A" w:rsidRDefault="00CA6264"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Normative Ethical Theories - Consequentialism,</w:t>
            </w:r>
          </w:p>
          <w:p w:rsidR="00CA6264" w:rsidRPr="0025376A" w:rsidRDefault="00CA6264"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Deontology and Virtue Ethics</w:t>
            </w:r>
          </w:p>
          <w:p w:rsidR="00CA6264" w:rsidRPr="0025376A" w:rsidRDefault="00CA6264" w:rsidP="00160D3B">
            <w:pPr>
              <w:autoSpaceDE w:val="0"/>
              <w:autoSpaceDN w:val="0"/>
              <w:adjustRightInd w:val="0"/>
              <w:rPr>
                <w:rFonts w:ascii="Times New Roman" w:hAnsi="Times New Roman" w:cs="Times New Roman"/>
                <w:sz w:val="18"/>
                <w:szCs w:val="18"/>
              </w:rPr>
            </w:pPr>
          </w:p>
          <w:p w:rsidR="00CA6264" w:rsidRPr="0025376A" w:rsidRDefault="00CA6264"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The authors do no present any definition of ageism</w:t>
            </w:r>
          </w:p>
        </w:tc>
        <w:tc>
          <w:tcPr>
            <w:tcW w:w="1134"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Quantitative</w:t>
            </w:r>
          </w:p>
        </w:tc>
        <w:tc>
          <w:tcPr>
            <w:tcW w:w="2693"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Ageism is operationalized in the instrument used to collect data, namely the Thompson List of Ageist Assumptions (Thompson 2006)</w:t>
            </w:r>
          </w:p>
          <w:p w:rsidR="00CA6264" w:rsidRPr="0025376A" w:rsidRDefault="00CA6264" w:rsidP="00160D3B">
            <w:pPr>
              <w:rPr>
                <w:rFonts w:ascii="Times New Roman" w:hAnsi="Times New Roman" w:cs="Times New Roman"/>
                <w:sz w:val="18"/>
                <w:szCs w:val="18"/>
              </w:rPr>
            </w:pPr>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All the instrument’s statements measure negative stereotypes</w:t>
            </w:r>
          </w:p>
        </w:tc>
        <w:tc>
          <w:tcPr>
            <w:tcW w:w="1276" w:type="dxa"/>
          </w:tcPr>
          <w:p w:rsidR="00F033FF"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 xml:space="preserve">Care homes: one managed by a care worker and one managed by a nurse </w:t>
            </w:r>
          </w:p>
          <w:p w:rsidR="00F033FF" w:rsidRPr="0025376A" w:rsidRDefault="00F033FF" w:rsidP="00160D3B">
            <w:pPr>
              <w:rPr>
                <w:rFonts w:ascii="Times New Roman" w:hAnsi="Times New Roman" w:cs="Times New Roman"/>
                <w:sz w:val="18"/>
                <w:szCs w:val="18"/>
              </w:rPr>
            </w:pPr>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(Scotland)</w:t>
            </w:r>
          </w:p>
        </w:tc>
        <w:tc>
          <w:tcPr>
            <w:tcW w:w="1559"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Staff members (managers; long-term agency staff; external professionals that visited the home regularly</w:t>
            </w:r>
          </w:p>
          <w:p w:rsidR="00CA6264" w:rsidRPr="0025376A" w:rsidRDefault="00CA6264" w:rsidP="00160D3B">
            <w:pPr>
              <w:rPr>
                <w:rFonts w:ascii="Times New Roman" w:hAnsi="Times New Roman" w:cs="Times New Roman"/>
                <w:sz w:val="18"/>
                <w:szCs w:val="18"/>
              </w:rPr>
            </w:pPr>
          </w:p>
          <w:p w:rsidR="00B25E3C"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No sampling /full staff (diversified by sex, age, ethnicity, care profession; Dimension: 65)</w:t>
            </w:r>
          </w:p>
          <w:p w:rsidR="001923EA" w:rsidRPr="0025376A" w:rsidRDefault="001923EA" w:rsidP="00160D3B">
            <w:pPr>
              <w:rPr>
                <w:rFonts w:ascii="Times New Roman" w:hAnsi="Times New Roman" w:cs="Times New Roman"/>
                <w:sz w:val="18"/>
                <w:szCs w:val="18"/>
              </w:rPr>
            </w:pPr>
          </w:p>
        </w:tc>
        <w:tc>
          <w:tcPr>
            <w:tcW w:w="992"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Question</w:t>
            </w:r>
            <w:r w:rsidR="00F033FF" w:rsidRPr="0025376A">
              <w:rPr>
                <w:rFonts w:ascii="Times New Roman" w:hAnsi="Times New Roman" w:cs="Times New Roman"/>
                <w:sz w:val="18"/>
                <w:szCs w:val="18"/>
              </w:rPr>
              <w:t>-</w:t>
            </w:r>
            <w:proofErr w:type="spellStart"/>
            <w:r w:rsidRPr="0025376A">
              <w:rPr>
                <w:rFonts w:ascii="Times New Roman" w:hAnsi="Times New Roman" w:cs="Times New Roman"/>
                <w:sz w:val="18"/>
                <w:szCs w:val="18"/>
              </w:rPr>
              <w:t>naire</w:t>
            </w:r>
            <w:proofErr w:type="spellEnd"/>
            <w:r w:rsidRPr="0025376A">
              <w:rPr>
                <w:rFonts w:ascii="Times New Roman" w:hAnsi="Times New Roman" w:cs="Times New Roman"/>
                <w:sz w:val="18"/>
                <w:szCs w:val="18"/>
              </w:rPr>
              <w:t xml:space="preserve"> (including closed and open-ended questions)</w:t>
            </w:r>
          </w:p>
        </w:tc>
        <w:tc>
          <w:tcPr>
            <w:tcW w:w="992" w:type="dxa"/>
          </w:tcPr>
          <w:p w:rsidR="00CA6264" w:rsidRPr="0025376A" w:rsidRDefault="00CA6264"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Statistical analysis</w:t>
            </w:r>
          </w:p>
        </w:tc>
        <w:tc>
          <w:tcPr>
            <w:tcW w:w="851" w:type="dxa"/>
          </w:tcPr>
          <w:p w:rsidR="00CA6264" w:rsidRPr="0025376A" w:rsidRDefault="00CA6264" w:rsidP="003C09FF">
            <w:pPr>
              <w:rPr>
                <w:rFonts w:ascii="Times New Roman" w:hAnsi="Times New Roman" w:cs="Times New Roman"/>
                <w:sz w:val="18"/>
                <w:szCs w:val="18"/>
              </w:rPr>
            </w:pPr>
            <w:r w:rsidRPr="0025376A">
              <w:rPr>
                <w:rFonts w:ascii="Times New Roman" w:hAnsi="Times New Roman" w:cs="Times New Roman"/>
                <w:sz w:val="18"/>
                <w:szCs w:val="18"/>
              </w:rPr>
              <w:t xml:space="preserve">Meets </w:t>
            </w:r>
            <w:r w:rsidR="00702BE9">
              <w:rPr>
                <w:rFonts w:ascii="Times New Roman" w:hAnsi="Times New Roman" w:cs="Times New Roman"/>
                <w:sz w:val="18"/>
                <w:szCs w:val="18"/>
              </w:rPr>
              <w:t xml:space="preserve">13 </w:t>
            </w:r>
            <w:r w:rsidR="00540E78">
              <w:rPr>
                <w:rFonts w:ascii="Times New Roman" w:hAnsi="Times New Roman" w:cs="Times New Roman"/>
                <w:sz w:val="18"/>
                <w:szCs w:val="18"/>
              </w:rPr>
              <w:t xml:space="preserve">items </w:t>
            </w:r>
            <w:r w:rsidR="003C09FF">
              <w:rPr>
                <w:rFonts w:ascii="Times New Roman" w:hAnsi="Times New Roman" w:cs="Times New Roman"/>
                <w:sz w:val="18"/>
                <w:szCs w:val="18"/>
              </w:rPr>
              <w:t>out of 16</w:t>
            </w:r>
          </w:p>
        </w:tc>
      </w:tr>
      <w:tr w:rsidR="00CA6264" w:rsidRPr="0025376A" w:rsidTr="00CA6264">
        <w:tc>
          <w:tcPr>
            <w:tcW w:w="851" w:type="dxa"/>
          </w:tcPr>
          <w:p w:rsidR="00CA6264" w:rsidRPr="0025376A" w:rsidRDefault="00CA6264" w:rsidP="00CA6264">
            <w:pPr>
              <w:jc w:val="center"/>
              <w:rPr>
                <w:rFonts w:ascii="Times New Roman" w:hAnsi="Times New Roman" w:cs="Times New Roman"/>
                <w:sz w:val="18"/>
                <w:szCs w:val="18"/>
              </w:rPr>
            </w:pPr>
            <w:r w:rsidRPr="0025376A">
              <w:rPr>
                <w:rFonts w:ascii="Times New Roman" w:hAnsi="Times New Roman" w:cs="Times New Roman"/>
                <w:sz w:val="18"/>
                <w:szCs w:val="18"/>
              </w:rPr>
              <w:lastRenderedPageBreak/>
              <w:t>9</w:t>
            </w:r>
          </w:p>
        </w:tc>
        <w:tc>
          <w:tcPr>
            <w:tcW w:w="1134"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Gamliel (2000)</w:t>
            </w:r>
          </w:p>
        </w:tc>
        <w:tc>
          <w:tcPr>
            <w:tcW w:w="1276" w:type="dxa"/>
          </w:tcPr>
          <w:p w:rsidR="00CA6264" w:rsidRPr="0025376A" w:rsidRDefault="00CA6264"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 how a given environment may shape</w:t>
            </w:r>
          </w:p>
          <w:p w:rsidR="00CA6264" w:rsidRPr="0025376A" w:rsidRDefault="00CA6264" w:rsidP="00160D3B">
            <w:pPr>
              <w:autoSpaceDE w:val="0"/>
              <w:autoSpaceDN w:val="0"/>
              <w:adjustRightInd w:val="0"/>
              <w:rPr>
                <w:rFonts w:ascii="Times New Roman" w:hAnsi="Times New Roman" w:cs="Times New Roman"/>
                <w:sz w:val="18"/>
                <w:szCs w:val="18"/>
              </w:rPr>
            </w:pPr>
            <w:proofErr w:type="gramStart"/>
            <w:r w:rsidRPr="0025376A">
              <w:rPr>
                <w:rFonts w:ascii="Times New Roman" w:hAnsi="Times New Roman" w:cs="Times New Roman"/>
                <w:sz w:val="18"/>
                <w:szCs w:val="18"/>
              </w:rPr>
              <w:t>residents</w:t>
            </w:r>
            <w:proofErr w:type="gramEnd"/>
            <w:r w:rsidRPr="0025376A">
              <w:rPr>
                <w:rFonts w:ascii="Times New Roman" w:hAnsi="Times New Roman" w:cs="Times New Roman"/>
                <w:sz w:val="18"/>
                <w:szCs w:val="18"/>
              </w:rPr>
              <w:t>' self-images and methods of coping with old age.” (p. 252)</w:t>
            </w:r>
          </w:p>
        </w:tc>
        <w:tc>
          <w:tcPr>
            <w:tcW w:w="1843" w:type="dxa"/>
          </w:tcPr>
          <w:p w:rsidR="00CA6264" w:rsidRPr="0025376A" w:rsidRDefault="00CA6264" w:rsidP="00160D3B">
            <w:pPr>
              <w:autoSpaceDE w:val="0"/>
              <w:autoSpaceDN w:val="0"/>
              <w:adjustRightInd w:val="0"/>
              <w:rPr>
                <w:rFonts w:ascii="Times New Roman" w:hAnsi="Times New Roman" w:cs="Times New Roman"/>
                <w:sz w:val="18"/>
                <w:szCs w:val="18"/>
              </w:rPr>
            </w:pPr>
            <w:proofErr w:type="spellStart"/>
            <w:r w:rsidRPr="0025376A">
              <w:rPr>
                <w:rFonts w:ascii="Times New Roman" w:hAnsi="Times New Roman" w:cs="Times New Roman"/>
                <w:sz w:val="18"/>
                <w:szCs w:val="18"/>
              </w:rPr>
              <w:t>Hazan’s</w:t>
            </w:r>
            <w:proofErr w:type="spellEnd"/>
            <w:r w:rsidRPr="0025376A">
              <w:rPr>
                <w:rFonts w:ascii="Times New Roman" w:hAnsi="Times New Roman" w:cs="Times New Roman"/>
                <w:sz w:val="18"/>
                <w:szCs w:val="18"/>
              </w:rPr>
              <w:t xml:space="preserve"> continuum from integration to segregation (regarding the institutional context</w:t>
            </w:r>
            <w:r w:rsidR="00512540" w:rsidRPr="0025376A">
              <w:rPr>
                <w:rFonts w:ascii="Times New Roman" w:hAnsi="Times New Roman" w:cs="Times New Roman"/>
                <w:sz w:val="18"/>
                <w:szCs w:val="18"/>
              </w:rPr>
              <w:t xml:space="preserve"> of services</w:t>
            </w:r>
            <w:r w:rsidRPr="0025376A">
              <w:rPr>
                <w:rFonts w:ascii="Times New Roman" w:hAnsi="Times New Roman" w:cs="Times New Roman"/>
                <w:sz w:val="18"/>
                <w:szCs w:val="18"/>
              </w:rPr>
              <w:t>) and from humanization to dehumanization (regarding the institutional</w:t>
            </w:r>
            <w:r w:rsidR="00512540" w:rsidRPr="0025376A">
              <w:rPr>
                <w:rFonts w:ascii="Times New Roman" w:hAnsi="Times New Roman" w:cs="Times New Roman"/>
                <w:sz w:val="18"/>
                <w:szCs w:val="18"/>
              </w:rPr>
              <w:t xml:space="preserve"> context of services)</w:t>
            </w:r>
          </w:p>
          <w:p w:rsidR="00CA6264" w:rsidRPr="0025376A" w:rsidRDefault="00CA6264" w:rsidP="00160D3B">
            <w:pPr>
              <w:autoSpaceDE w:val="0"/>
              <w:autoSpaceDN w:val="0"/>
              <w:adjustRightInd w:val="0"/>
              <w:rPr>
                <w:rFonts w:ascii="Times New Roman" w:hAnsi="Times New Roman" w:cs="Times New Roman"/>
                <w:sz w:val="18"/>
                <w:szCs w:val="18"/>
              </w:rPr>
            </w:pPr>
          </w:p>
          <w:p w:rsidR="00CA6264" w:rsidRPr="0025376A" w:rsidRDefault="00CA6264"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Age discrimination (Butler and Lewis 1973)</w:t>
            </w:r>
            <w:r w:rsidRPr="0025376A">
              <w:rPr>
                <w:rFonts w:ascii="Times New Roman" w:hAnsi="Times New Roman" w:cs="Times New Roman"/>
                <w:sz w:val="18"/>
                <w:szCs w:val="18"/>
                <w:vertAlign w:val="superscript"/>
              </w:rPr>
              <w:t>b</w:t>
            </w:r>
          </w:p>
        </w:tc>
        <w:tc>
          <w:tcPr>
            <w:tcW w:w="1134"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Qualitative (</w:t>
            </w:r>
            <w:proofErr w:type="spellStart"/>
            <w:r w:rsidRPr="0025376A">
              <w:rPr>
                <w:rFonts w:ascii="Times New Roman" w:hAnsi="Times New Roman" w:cs="Times New Roman"/>
                <w:sz w:val="18"/>
                <w:szCs w:val="18"/>
              </w:rPr>
              <w:t>Ethnogra-phy</w:t>
            </w:r>
            <w:proofErr w:type="spellEnd"/>
            <w:r w:rsidRPr="0025376A">
              <w:rPr>
                <w:rFonts w:ascii="Times New Roman" w:hAnsi="Times New Roman" w:cs="Times New Roman"/>
                <w:sz w:val="18"/>
                <w:szCs w:val="18"/>
              </w:rPr>
              <w:t>)</w:t>
            </w:r>
          </w:p>
        </w:tc>
        <w:tc>
          <w:tcPr>
            <w:tcW w:w="2693"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Evidence of ageism: acceptance of old-age stigmas by old-age home residents (they internalize society's discrimination)</w:t>
            </w:r>
          </w:p>
        </w:tc>
        <w:tc>
          <w:tcPr>
            <w:tcW w:w="1276" w:type="dxa"/>
          </w:tcPr>
          <w:p w:rsidR="00512540"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 xml:space="preserve">Sheltered housing; Old-age home </w:t>
            </w:r>
          </w:p>
          <w:p w:rsidR="00512540" w:rsidRPr="0025376A" w:rsidRDefault="00512540" w:rsidP="00160D3B">
            <w:pPr>
              <w:rPr>
                <w:rFonts w:ascii="Times New Roman" w:hAnsi="Times New Roman" w:cs="Times New Roman"/>
                <w:sz w:val="18"/>
                <w:szCs w:val="18"/>
              </w:rPr>
            </w:pPr>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(Israel)</w:t>
            </w:r>
          </w:p>
        </w:tc>
        <w:tc>
          <w:tcPr>
            <w:tcW w:w="1559"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Residents</w:t>
            </w:r>
          </w:p>
          <w:p w:rsidR="00CA6264" w:rsidRPr="0025376A" w:rsidRDefault="00CA6264" w:rsidP="00160D3B">
            <w:pPr>
              <w:rPr>
                <w:rFonts w:ascii="Times New Roman" w:hAnsi="Times New Roman" w:cs="Times New Roman"/>
                <w:sz w:val="18"/>
                <w:szCs w:val="18"/>
              </w:rPr>
            </w:pPr>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Sampling method not explicitly stated (characteristics of the study participants not explicitly stated)</w:t>
            </w:r>
          </w:p>
        </w:tc>
        <w:tc>
          <w:tcPr>
            <w:tcW w:w="992" w:type="dxa"/>
          </w:tcPr>
          <w:p w:rsidR="00CA6264" w:rsidRPr="0025376A" w:rsidRDefault="00CA6264" w:rsidP="00160D3B">
            <w:pPr>
              <w:autoSpaceDE w:val="0"/>
              <w:autoSpaceDN w:val="0"/>
              <w:adjustRightInd w:val="0"/>
              <w:rPr>
                <w:rFonts w:ascii="Times New Roman" w:hAnsi="Times New Roman" w:cs="Times New Roman"/>
                <w:sz w:val="18"/>
                <w:szCs w:val="18"/>
              </w:rPr>
            </w:pPr>
            <w:proofErr w:type="spellStart"/>
            <w:r w:rsidRPr="0025376A">
              <w:rPr>
                <w:rFonts w:ascii="Times New Roman" w:hAnsi="Times New Roman" w:cs="Times New Roman"/>
                <w:sz w:val="18"/>
                <w:szCs w:val="18"/>
              </w:rPr>
              <w:t>Partici</w:t>
            </w:r>
            <w:proofErr w:type="spellEnd"/>
            <w:r w:rsidR="00512540" w:rsidRPr="0025376A">
              <w:rPr>
                <w:rFonts w:ascii="Times New Roman" w:hAnsi="Times New Roman" w:cs="Times New Roman"/>
                <w:sz w:val="18"/>
                <w:szCs w:val="18"/>
              </w:rPr>
              <w:t>-</w:t>
            </w:r>
            <w:r w:rsidRPr="0025376A">
              <w:rPr>
                <w:rFonts w:ascii="Times New Roman" w:hAnsi="Times New Roman" w:cs="Times New Roman"/>
                <w:sz w:val="18"/>
                <w:szCs w:val="18"/>
              </w:rPr>
              <w:t>pant</w:t>
            </w:r>
          </w:p>
          <w:p w:rsidR="00CA6264" w:rsidRPr="0025376A" w:rsidRDefault="00512540" w:rsidP="00160D3B">
            <w:pPr>
              <w:rPr>
                <w:rFonts w:ascii="Times New Roman" w:hAnsi="Times New Roman" w:cs="Times New Roman"/>
                <w:sz w:val="18"/>
                <w:szCs w:val="18"/>
              </w:rPr>
            </w:pPr>
            <w:proofErr w:type="spellStart"/>
            <w:r w:rsidRPr="0025376A">
              <w:rPr>
                <w:rFonts w:ascii="Times New Roman" w:hAnsi="Times New Roman" w:cs="Times New Roman"/>
                <w:sz w:val="18"/>
                <w:szCs w:val="18"/>
              </w:rPr>
              <w:t>o</w:t>
            </w:r>
            <w:r w:rsidR="00CA6264" w:rsidRPr="0025376A">
              <w:rPr>
                <w:rFonts w:ascii="Times New Roman" w:hAnsi="Times New Roman" w:cs="Times New Roman"/>
                <w:sz w:val="18"/>
                <w:szCs w:val="18"/>
              </w:rPr>
              <w:t>bserva</w:t>
            </w:r>
            <w:r w:rsidRPr="0025376A">
              <w:rPr>
                <w:rFonts w:ascii="Times New Roman" w:hAnsi="Times New Roman" w:cs="Times New Roman"/>
                <w:sz w:val="18"/>
                <w:szCs w:val="18"/>
              </w:rPr>
              <w:t>-</w:t>
            </w:r>
            <w:r w:rsidR="00CA6264" w:rsidRPr="0025376A">
              <w:rPr>
                <w:rFonts w:ascii="Times New Roman" w:hAnsi="Times New Roman" w:cs="Times New Roman"/>
                <w:sz w:val="18"/>
                <w:szCs w:val="18"/>
              </w:rPr>
              <w:t>tion</w:t>
            </w:r>
            <w:proofErr w:type="spellEnd"/>
          </w:p>
          <w:p w:rsidR="00CA6264" w:rsidRPr="0025376A" w:rsidRDefault="00CA6264" w:rsidP="00160D3B">
            <w:pPr>
              <w:rPr>
                <w:rFonts w:ascii="Times New Roman" w:hAnsi="Times New Roman" w:cs="Times New Roman"/>
                <w:sz w:val="18"/>
                <w:szCs w:val="18"/>
              </w:rPr>
            </w:pPr>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In-depth interviews</w:t>
            </w:r>
          </w:p>
        </w:tc>
        <w:tc>
          <w:tcPr>
            <w:tcW w:w="992" w:type="dxa"/>
          </w:tcPr>
          <w:p w:rsidR="00CA6264" w:rsidRPr="0025376A" w:rsidRDefault="00CA6264" w:rsidP="00160D3B">
            <w:pPr>
              <w:autoSpaceDE w:val="0"/>
              <w:autoSpaceDN w:val="0"/>
              <w:adjustRightInd w:val="0"/>
              <w:rPr>
                <w:rFonts w:ascii="Times New Roman" w:hAnsi="Times New Roman" w:cs="Times New Roman"/>
                <w:sz w:val="18"/>
                <w:szCs w:val="18"/>
              </w:rPr>
            </w:pPr>
            <w:proofErr w:type="spellStart"/>
            <w:r w:rsidRPr="0025376A">
              <w:rPr>
                <w:rFonts w:ascii="Times New Roman" w:hAnsi="Times New Roman" w:cs="Times New Roman"/>
                <w:sz w:val="18"/>
                <w:szCs w:val="18"/>
              </w:rPr>
              <w:t>Ethnogra</w:t>
            </w:r>
            <w:r w:rsidR="00512540" w:rsidRPr="0025376A">
              <w:rPr>
                <w:rFonts w:ascii="Times New Roman" w:hAnsi="Times New Roman" w:cs="Times New Roman"/>
                <w:sz w:val="18"/>
                <w:szCs w:val="18"/>
              </w:rPr>
              <w:t>-</w:t>
            </w:r>
            <w:r w:rsidRPr="0025376A">
              <w:rPr>
                <w:rFonts w:ascii="Times New Roman" w:hAnsi="Times New Roman" w:cs="Times New Roman"/>
                <w:sz w:val="18"/>
                <w:szCs w:val="18"/>
              </w:rPr>
              <w:t>phic</w:t>
            </w:r>
            <w:proofErr w:type="spellEnd"/>
            <w:r w:rsidRPr="0025376A">
              <w:rPr>
                <w:rFonts w:ascii="Times New Roman" w:hAnsi="Times New Roman" w:cs="Times New Roman"/>
                <w:sz w:val="18"/>
                <w:szCs w:val="18"/>
              </w:rPr>
              <w:t xml:space="preserve"> analysis</w:t>
            </w:r>
          </w:p>
        </w:tc>
        <w:tc>
          <w:tcPr>
            <w:tcW w:w="851" w:type="dxa"/>
          </w:tcPr>
          <w:p w:rsidR="00CA6264" w:rsidRPr="0025376A" w:rsidRDefault="003C09FF" w:rsidP="003C09FF">
            <w:pPr>
              <w:rPr>
                <w:rFonts w:ascii="Times New Roman" w:hAnsi="Times New Roman" w:cs="Times New Roman"/>
                <w:sz w:val="18"/>
                <w:szCs w:val="18"/>
              </w:rPr>
            </w:pPr>
            <w:r>
              <w:rPr>
                <w:rFonts w:ascii="Times New Roman" w:hAnsi="Times New Roman" w:cs="Times New Roman"/>
                <w:sz w:val="18"/>
                <w:szCs w:val="18"/>
              </w:rPr>
              <w:t xml:space="preserve">Meets </w:t>
            </w:r>
            <w:r w:rsidR="00702BE9">
              <w:rPr>
                <w:rFonts w:ascii="Times New Roman" w:hAnsi="Times New Roman" w:cs="Times New Roman"/>
                <w:sz w:val="18"/>
                <w:szCs w:val="18"/>
              </w:rPr>
              <w:t xml:space="preserve">13 </w:t>
            </w:r>
            <w:r w:rsidR="00540E78">
              <w:rPr>
                <w:rFonts w:ascii="Times New Roman" w:hAnsi="Times New Roman" w:cs="Times New Roman"/>
                <w:sz w:val="18"/>
                <w:szCs w:val="18"/>
              </w:rPr>
              <w:t xml:space="preserve">items </w:t>
            </w:r>
            <w:r>
              <w:rPr>
                <w:rFonts w:ascii="Times New Roman" w:hAnsi="Times New Roman" w:cs="Times New Roman"/>
                <w:sz w:val="18"/>
                <w:szCs w:val="18"/>
              </w:rPr>
              <w:t>out of 16</w:t>
            </w:r>
          </w:p>
        </w:tc>
      </w:tr>
      <w:tr w:rsidR="00CA6264" w:rsidRPr="0025376A" w:rsidTr="00CA6264">
        <w:tc>
          <w:tcPr>
            <w:tcW w:w="851" w:type="dxa"/>
          </w:tcPr>
          <w:p w:rsidR="00CA6264" w:rsidRPr="0025376A" w:rsidRDefault="00CA6264" w:rsidP="00CA6264">
            <w:pPr>
              <w:jc w:val="center"/>
              <w:rPr>
                <w:rFonts w:ascii="Times New Roman" w:hAnsi="Times New Roman" w:cs="Times New Roman"/>
                <w:sz w:val="18"/>
                <w:szCs w:val="18"/>
              </w:rPr>
            </w:pPr>
            <w:r w:rsidRPr="0025376A">
              <w:rPr>
                <w:rFonts w:ascii="Times New Roman" w:hAnsi="Times New Roman" w:cs="Times New Roman"/>
                <w:sz w:val="18"/>
                <w:szCs w:val="18"/>
              </w:rPr>
              <w:t>10</w:t>
            </w:r>
          </w:p>
        </w:tc>
        <w:tc>
          <w:tcPr>
            <w:tcW w:w="1134" w:type="dxa"/>
          </w:tcPr>
          <w:p w:rsidR="00CA6264" w:rsidRPr="0025376A" w:rsidRDefault="00CA6264" w:rsidP="00160D3B">
            <w:pPr>
              <w:rPr>
                <w:rFonts w:ascii="Times New Roman" w:hAnsi="Times New Roman" w:cs="Times New Roman"/>
                <w:sz w:val="18"/>
                <w:szCs w:val="18"/>
              </w:rPr>
            </w:pPr>
            <w:proofErr w:type="spellStart"/>
            <w:r w:rsidRPr="0025376A">
              <w:rPr>
                <w:rFonts w:ascii="Times New Roman" w:hAnsi="Times New Roman" w:cs="Times New Roman"/>
                <w:sz w:val="18"/>
                <w:szCs w:val="18"/>
              </w:rPr>
              <w:t>Lagacé</w:t>
            </w:r>
            <w:proofErr w:type="spellEnd"/>
            <w:r w:rsidRPr="0025376A">
              <w:rPr>
                <w:rFonts w:ascii="Times New Roman" w:hAnsi="Times New Roman" w:cs="Times New Roman"/>
                <w:sz w:val="18"/>
                <w:szCs w:val="18"/>
              </w:rPr>
              <w:t xml:space="preserve"> et al. (2011)</w:t>
            </w:r>
          </w:p>
        </w:tc>
        <w:tc>
          <w:tcPr>
            <w:tcW w:w="1276" w:type="dxa"/>
          </w:tcPr>
          <w:p w:rsidR="00CA6264" w:rsidRPr="0025376A" w:rsidRDefault="00CA6264" w:rsidP="00F83217">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To develop a better understanding regarding the interpersonal communication between frail elders and</w:t>
            </w:r>
            <w:r w:rsidR="00F83217" w:rsidRPr="0025376A">
              <w:rPr>
                <w:rFonts w:ascii="Times New Roman" w:hAnsi="Times New Roman" w:cs="Times New Roman"/>
                <w:sz w:val="18"/>
                <w:szCs w:val="18"/>
              </w:rPr>
              <w:t xml:space="preserve"> </w:t>
            </w:r>
            <w:r w:rsidRPr="0025376A">
              <w:rPr>
                <w:rFonts w:ascii="Times New Roman" w:hAnsi="Times New Roman" w:cs="Times New Roman"/>
                <w:sz w:val="18"/>
                <w:szCs w:val="18"/>
              </w:rPr>
              <w:t>caregivers in the context of long-term caregiving</w:t>
            </w:r>
          </w:p>
        </w:tc>
        <w:tc>
          <w:tcPr>
            <w:tcW w:w="1843" w:type="dxa"/>
          </w:tcPr>
          <w:p w:rsidR="00CA6264" w:rsidRPr="0025376A" w:rsidRDefault="00CA6264"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 xml:space="preserve">Communication Accommodation Theory </w:t>
            </w:r>
          </w:p>
          <w:p w:rsidR="00CA6264" w:rsidRPr="0025376A" w:rsidRDefault="00CA6264" w:rsidP="00160D3B">
            <w:pPr>
              <w:autoSpaceDE w:val="0"/>
              <w:autoSpaceDN w:val="0"/>
              <w:adjustRightInd w:val="0"/>
              <w:rPr>
                <w:rFonts w:ascii="Times New Roman" w:hAnsi="Times New Roman" w:cs="Times New Roman"/>
                <w:sz w:val="18"/>
                <w:szCs w:val="18"/>
              </w:rPr>
            </w:pPr>
          </w:p>
          <w:p w:rsidR="00F83217" w:rsidRPr="0025376A" w:rsidRDefault="00CA6264"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 xml:space="preserve">Ageism (Butler 1969); Implicit ageism (Levy and </w:t>
            </w:r>
            <w:proofErr w:type="spellStart"/>
            <w:r w:rsidRPr="0025376A">
              <w:rPr>
                <w:rFonts w:ascii="Times New Roman" w:hAnsi="Times New Roman" w:cs="Times New Roman"/>
                <w:sz w:val="18"/>
                <w:szCs w:val="18"/>
              </w:rPr>
              <w:t>Banaji</w:t>
            </w:r>
            <w:proofErr w:type="spellEnd"/>
            <w:r w:rsidRPr="0025376A">
              <w:rPr>
                <w:rFonts w:ascii="Times New Roman" w:hAnsi="Times New Roman" w:cs="Times New Roman"/>
                <w:sz w:val="18"/>
                <w:szCs w:val="18"/>
              </w:rPr>
              <w:t xml:space="preserve"> 2002)</w:t>
            </w:r>
            <w:r w:rsidR="00F83217" w:rsidRPr="0025376A">
              <w:rPr>
                <w:rFonts w:ascii="Times New Roman" w:hAnsi="Times New Roman" w:cs="Times New Roman"/>
                <w:sz w:val="18"/>
                <w:szCs w:val="18"/>
              </w:rPr>
              <w:t>;</w:t>
            </w:r>
          </w:p>
          <w:p w:rsidR="00F83217" w:rsidRPr="0025376A" w:rsidRDefault="00F83217" w:rsidP="00160D3B">
            <w:pPr>
              <w:autoSpaceDE w:val="0"/>
              <w:autoSpaceDN w:val="0"/>
              <w:adjustRightInd w:val="0"/>
              <w:rPr>
                <w:rFonts w:ascii="Times New Roman" w:hAnsi="Times New Roman" w:cs="Times New Roman"/>
                <w:sz w:val="18"/>
                <w:szCs w:val="18"/>
              </w:rPr>
            </w:pPr>
          </w:p>
          <w:p w:rsidR="00CA6264" w:rsidRPr="0025376A" w:rsidRDefault="00CA6264"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 xml:space="preserve">Categories of communication </w:t>
            </w:r>
          </w:p>
        </w:tc>
        <w:tc>
          <w:tcPr>
            <w:tcW w:w="1134"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Mixed</w:t>
            </w:r>
          </w:p>
        </w:tc>
        <w:tc>
          <w:tcPr>
            <w:tcW w:w="2693" w:type="dxa"/>
          </w:tcPr>
          <w:p w:rsidR="00CA6264" w:rsidRPr="0025376A" w:rsidRDefault="00CA6264" w:rsidP="00160D3B">
            <w:pPr>
              <w:rPr>
                <w:rFonts w:ascii="Times New Roman" w:eastAsia="Palatino-Italic" w:hAnsi="Times New Roman" w:cs="Times New Roman"/>
                <w:sz w:val="18"/>
                <w:szCs w:val="18"/>
              </w:rPr>
            </w:pPr>
            <w:r w:rsidRPr="0025376A">
              <w:rPr>
                <w:rFonts w:ascii="Times New Roman" w:hAnsi="Times New Roman" w:cs="Times New Roman"/>
                <w:sz w:val="18"/>
                <w:szCs w:val="18"/>
              </w:rPr>
              <w:t xml:space="preserve">Ageism is operationalized in the instrument used to collect data, namely the </w:t>
            </w:r>
            <w:proofErr w:type="spellStart"/>
            <w:r w:rsidRPr="0025376A">
              <w:rPr>
                <w:rFonts w:ascii="Times New Roman" w:hAnsi="Times New Roman" w:cs="Times New Roman"/>
                <w:sz w:val="18"/>
                <w:szCs w:val="18"/>
              </w:rPr>
              <w:t>Fraboni</w:t>
            </w:r>
            <w:proofErr w:type="spellEnd"/>
            <w:r w:rsidRPr="0025376A">
              <w:rPr>
                <w:rFonts w:ascii="Times New Roman" w:hAnsi="Times New Roman" w:cs="Times New Roman"/>
                <w:sz w:val="18"/>
                <w:szCs w:val="18"/>
              </w:rPr>
              <w:t xml:space="preserve"> Scale of Ageism (1990),</w:t>
            </w:r>
            <w:r w:rsidRPr="0025376A">
              <w:rPr>
                <w:rFonts w:ascii="Times New Roman" w:eastAsia="Palatino-Italic" w:hAnsi="Times New Roman" w:cs="Times New Roman"/>
                <w:sz w:val="18"/>
                <w:szCs w:val="18"/>
              </w:rPr>
              <w:t xml:space="preserve"> validated to French by</w:t>
            </w:r>
            <w:r w:rsidRPr="0025376A">
              <w:rPr>
                <w:rFonts w:ascii="Times New Roman" w:hAnsi="Times New Roman" w:cs="Times New Roman"/>
                <w:sz w:val="18"/>
                <w:szCs w:val="18"/>
              </w:rPr>
              <w:t xml:space="preserve"> </w:t>
            </w:r>
            <w:proofErr w:type="spellStart"/>
            <w:r w:rsidRPr="0025376A">
              <w:rPr>
                <w:rFonts w:ascii="Times New Roman" w:eastAsia="Palatino-Italic" w:hAnsi="Times New Roman" w:cs="Times New Roman"/>
                <w:sz w:val="18"/>
                <w:szCs w:val="18"/>
              </w:rPr>
              <w:t>Boudjemad</w:t>
            </w:r>
            <w:proofErr w:type="spellEnd"/>
            <w:r w:rsidRPr="0025376A">
              <w:rPr>
                <w:rFonts w:ascii="Times New Roman" w:eastAsia="Palatino-Italic" w:hAnsi="Times New Roman" w:cs="Times New Roman"/>
                <w:sz w:val="18"/>
                <w:szCs w:val="18"/>
              </w:rPr>
              <w:t xml:space="preserve"> and </w:t>
            </w:r>
            <w:proofErr w:type="spellStart"/>
            <w:r w:rsidRPr="0025376A">
              <w:rPr>
                <w:rFonts w:ascii="Times New Roman" w:eastAsia="Palatino-Italic" w:hAnsi="Times New Roman" w:cs="Times New Roman"/>
                <w:sz w:val="18"/>
                <w:szCs w:val="18"/>
              </w:rPr>
              <w:t>Gana</w:t>
            </w:r>
            <w:proofErr w:type="spellEnd"/>
            <w:r w:rsidRPr="0025376A">
              <w:rPr>
                <w:rFonts w:ascii="Times New Roman" w:eastAsia="Palatino-Italic" w:hAnsi="Times New Roman" w:cs="Times New Roman"/>
                <w:sz w:val="18"/>
                <w:szCs w:val="18"/>
              </w:rPr>
              <w:t xml:space="preserve"> (2009)</w:t>
            </w:r>
          </w:p>
          <w:p w:rsidR="00CA6264" w:rsidRPr="0025376A" w:rsidRDefault="00CA6264" w:rsidP="00160D3B">
            <w:pPr>
              <w:rPr>
                <w:rFonts w:ascii="Times New Roman" w:eastAsia="Palatino-Italic" w:hAnsi="Times New Roman" w:cs="Times New Roman"/>
                <w:sz w:val="18"/>
                <w:szCs w:val="18"/>
              </w:rPr>
            </w:pPr>
          </w:p>
          <w:p w:rsidR="00CA6264" w:rsidRPr="0025376A" w:rsidRDefault="00CA6264" w:rsidP="00E50BF3">
            <w:pPr>
              <w:autoSpaceDE w:val="0"/>
              <w:autoSpaceDN w:val="0"/>
              <w:adjustRightInd w:val="0"/>
              <w:rPr>
                <w:rFonts w:ascii="Times New Roman" w:hAnsi="Times New Roman" w:cs="Times New Roman"/>
                <w:iCs/>
                <w:sz w:val="18"/>
                <w:szCs w:val="18"/>
              </w:rPr>
            </w:pPr>
            <w:r w:rsidRPr="0025376A">
              <w:rPr>
                <w:rFonts w:ascii="Times New Roman" w:hAnsi="Times New Roman" w:cs="Times New Roman"/>
                <w:sz w:val="18"/>
                <w:szCs w:val="18"/>
              </w:rPr>
              <w:t xml:space="preserve">Dimensions/factors of the scale: </w:t>
            </w:r>
            <w:proofErr w:type="spellStart"/>
            <w:r w:rsidRPr="0025376A">
              <w:rPr>
                <w:rFonts w:ascii="Times New Roman" w:hAnsi="Times New Roman" w:cs="Times New Roman"/>
                <w:sz w:val="18"/>
                <w:szCs w:val="18"/>
              </w:rPr>
              <w:t>Antilocution</w:t>
            </w:r>
            <w:proofErr w:type="spellEnd"/>
            <w:r w:rsidRPr="0025376A">
              <w:rPr>
                <w:rFonts w:ascii="Times New Roman" w:hAnsi="Times New Roman" w:cs="Times New Roman"/>
                <w:sz w:val="18"/>
                <w:szCs w:val="18"/>
              </w:rPr>
              <w:t xml:space="preserve"> (stereotypes and attitudes towards older people); Discrimination (</w:t>
            </w:r>
            <w:r w:rsidRPr="0025376A">
              <w:rPr>
                <w:rFonts w:ascii="Times New Roman" w:hAnsi="Times New Roman" w:cs="Times New Roman"/>
                <w:iCs/>
                <w:sz w:val="18"/>
                <w:szCs w:val="18"/>
              </w:rPr>
              <w:t xml:space="preserve">attitudes and </w:t>
            </w:r>
            <w:r w:rsidR="00543381" w:rsidRPr="0025376A">
              <w:rPr>
                <w:rFonts w:ascii="Times New Roman" w:hAnsi="Times New Roman" w:cs="Times New Roman"/>
                <w:iCs/>
                <w:sz w:val="18"/>
                <w:szCs w:val="18"/>
              </w:rPr>
              <w:t>behaviour</w:t>
            </w:r>
            <w:r w:rsidRPr="0025376A">
              <w:rPr>
                <w:rFonts w:ascii="Times New Roman" w:hAnsi="Times New Roman" w:cs="Times New Roman"/>
                <w:iCs/>
                <w:sz w:val="18"/>
                <w:szCs w:val="18"/>
              </w:rPr>
              <w:t xml:space="preserve"> regarding social rights and social participation of older people)</w:t>
            </w:r>
            <w:r w:rsidRPr="0025376A">
              <w:rPr>
                <w:rFonts w:ascii="Times New Roman" w:hAnsi="Times New Roman" w:cs="Times New Roman"/>
                <w:sz w:val="18"/>
                <w:szCs w:val="18"/>
              </w:rPr>
              <w:t>; Avoidance (</w:t>
            </w:r>
            <w:r w:rsidRPr="0025376A">
              <w:rPr>
                <w:rFonts w:ascii="Times New Roman" w:hAnsi="Times New Roman" w:cs="Times New Roman"/>
                <w:iCs/>
                <w:sz w:val="18"/>
                <w:szCs w:val="18"/>
              </w:rPr>
              <w:t xml:space="preserve">attitudes and </w:t>
            </w:r>
            <w:r w:rsidR="00543381" w:rsidRPr="0025376A">
              <w:rPr>
                <w:rFonts w:ascii="Times New Roman" w:hAnsi="Times New Roman" w:cs="Times New Roman"/>
                <w:iCs/>
                <w:sz w:val="18"/>
                <w:szCs w:val="18"/>
              </w:rPr>
              <w:t>behaviour</w:t>
            </w:r>
            <w:r w:rsidRPr="0025376A">
              <w:rPr>
                <w:rFonts w:ascii="Times New Roman" w:hAnsi="Times New Roman" w:cs="Times New Roman"/>
                <w:iCs/>
                <w:sz w:val="18"/>
                <w:szCs w:val="18"/>
              </w:rPr>
              <w:t xml:space="preserve"> regarding social contact with older people)</w:t>
            </w:r>
          </w:p>
          <w:p w:rsidR="00CA6264" w:rsidRPr="0025376A" w:rsidRDefault="00CA6264" w:rsidP="00160D3B">
            <w:pPr>
              <w:rPr>
                <w:rFonts w:ascii="Times New Roman" w:eastAsia="Palatino-Italic" w:hAnsi="Times New Roman" w:cs="Times New Roman"/>
                <w:sz w:val="18"/>
                <w:szCs w:val="18"/>
              </w:rPr>
            </w:pPr>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Evidence of ageism (semi-structured interviews): infantilizing gestures in the communication; not being listened; not feeling recognized as a person</w:t>
            </w:r>
          </w:p>
          <w:p w:rsidR="00E24D23" w:rsidRPr="0025376A" w:rsidRDefault="00E24D23" w:rsidP="00160D3B">
            <w:pPr>
              <w:rPr>
                <w:rFonts w:ascii="Times New Roman" w:hAnsi="Times New Roman" w:cs="Times New Roman"/>
                <w:sz w:val="18"/>
                <w:szCs w:val="18"/>
              </w:rPr>
            </w:pPr>
          </w:p>
          <w:p w:rsidR="00E24D23" w:rsidRPr="0025376A" w:rsidRDefault="00E24D23" w:rsidP="00160D3B">
            <w:pPr>
              <w:rPr>
                <w:rFonts w:ascii="Times New Roman" w:hAnsi="Times New Roman" w:cs="Times New Roman"/>
                <w:sz w:val="18"/>
                <w:szCs w:val="18"/>
              </w:rPr>
            </w:pPr>
          </w:p>
        </w:tc>
        <w:tc>
          <w:tcPr>
            <w:tcW w:w="1276" w:type="dxa"/>
          </w:tcPr>
          <w:p w:rsidR="00F83217"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 xml:space="preserve">Long-term residential facilities </w:t>
            </w:r>
          </w:p>
          <w:p w:rsidR="00F83217" w:rsidRPr="0025376A" w:rsidRDefault="00F83217" w:rsidP="00160D3B">
            <w:pPr>
              <w:rPr>
                <w:rFonts w:ascii="Times New Roman" w:hAnsi="Times New Roman" w:cs="Times New Roman"/>
                <w:sz w:val="18"/>
                <w:szCs w:val="18"/>
              </w:rPr>
            </w:pPr>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(Canada)</w:t>
            </w:r>
          </w:p>
        </w:tc>
        <w:tc>
          <w:tcPr>
            <w:tcW w:w="1559"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Residents; Staff members (care workers and nurses or auxiliary nurses)</w:t>
            </w:r>
          </w:p>
          <w:p w:rsidR="00CA6264" w:rsidRPr="0025376A" w:rsidRDefault="00CA6264" w:rsidP="00160D3B">
            <w:pPr>
              <w:rPr>
                <w:rFonts w:ascii="Times New Roman" w:hAnsi="Times New Roman" w:cs="Times New Roman"/>
                <w:sz w:val="18"/>
                <w:szCs w:val="18"/>
              </w:rPr>
            </w:pPr>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Voluntary recruitment (diversified by facility, sex, age, marital status, duration of residency, care profession, duration of work; Dimension: 12 residents and 11 caregivers)</w:t>
            </w:r>
          </w:p>
        </w:tc>
        <w:tc>
          <w:tcPr>
            <w:tcW w:w="992" w:type="dxa"/>
          </w:tcPr>
          <w:p w:rsidR="00F83217" w:rsidRPr="0025376A" w:rsidRDefault="00F83217" w:rsidP="00160D3B">
            <w:pPr>
              <w:rPr>
                <w:rFonts w:ascii="Times New Roman" w:hAnsi="Times New Roman" w:cs="Times New Roman"/>
                <w:sz w:val="18"/>
                <w:szCs w:val="18"/>
              </w:rPr>
            </w:pPr>
            <w:r w:rsidRPr="0025376A">
              <w:rPr>
                <w:rFonts w:ascii="Times New Roman" w:hAnsi="Times New Roman" w:cs="Times New Roman"/>
                <w:sz w:val="18"/>
                <w:szCs w:val="18"/>
              </w:rPr>
              <w:t>Semi-structured interviews</w:t>
            </w:r>
          </w:p>
          <w:p w:rsidR="00F83217" w:rsidRPr="0025376A" w:rsidRDefault="00F83217" w:rsidP="00160D3B">
            <w:pPr>
              <w:rPr>
                <w:rFonts w:ascii="Times New Roman" w:hAnsi="Times New Roman" w:cs="Times New Roman"/>
                <w:sz w:val="18"/>
                <w:szCs w:val="18"/>
              </w:rPr>
            </w:pPr>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Questionnaires</w:t>
            </w:r>
          </w:p>
        </w:tc>
        <w:tc>
          <w:tcPr>
            <w:tcW w:w="992" w:type="dxa"/>
          </w:tcPr>
          <w:p w:rsidR="00CA6264" w:rsidRPr="0025376A" w:rsidRDefault="00CA6264"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Semi-structured data: “emergent themes” (Miles and Huberman, 2003 )</w:t>
            </w:r>
          </w:p>
          <w:p w:rsidR="00CA6264" w:rsidRPr="0025376A" w:rsidRDefault="00CA6264" w:rsidP="00160D3B">
            <w:pPr>
              <w:autoSpaceDE w:val="0"/>
              <w:autoSpaceDN w:val="0"/>
              <w:adjustRightInd w:val="0"/>
              <w:rPr>
                <w:rFonts w:ascii="Times New Roman" w:hAnsi="Times New Roman" w:cs="Times New Roman"/>
                <w:sz w:val="18"/>
                <w:szCs w:val="18"/>
              </w:rPr>
            </w:pPr>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Question</w:t>
            </w:r>
            <w:r w:rsidR="00F83217" w:rsidRPr="0025376A">
              <w:rPr>
                <w:rFonts w:ascii="Times New Roman" w:hAnsi="Times New Roman" w:cs="Times New Roman"/>
                <w:sz w:val="18"/>
                <w:szCs w:val="18"/>
              </w:rPr>
              <w:t>-</w:t>
            </w:r>
            <w:proofErr w:type="spellStart"/>
            <w:r w:rsidRPr="0025376A">
              <w:rPr>
                <w:rFonts w:ascii="Times New Roman" w:hAnsi="Times New Roman" w:cs="Times New Roman"/>
                <w:sz w:val="18"/>
                <w:szCs w:val="18"/>
              </w:rPr>
              <w:t>naires</w:t>
            </w:r>
            <w:proofErr w:type="spellEnd"/>
            <w:r w:rsidRPr="0025376A">
              <w:rPr>
                <w:rFonts w:ascii="Times New Roman" w:hAnsi="Times New Roman" w:cs="Times New Roman"/>
                <w:sz w:val="18"/>
                <w:szCs w:val="18"/>
              </w:rPr>
              <w:t xml:space="preserve"> data: statistical analysis </w:t>
            </w:r>
          </w:p>
        </w:tc>
        <w:tc>
          <w:tcPr>
            <w:tcW w:w="851" w:type="dxa"/>
          </w:tcPr>
          <w:p w:rsidR="00CA6264" w:rsidRPr="0025376A" w:rsidRDefault="003C09FF" w:rsidP="003C09FF">
            <w:pPr>
              <w:rPr>
                <w:rFonts w:ascii="Times New Roman" w:hAnsi="Times New Roman" w:cs="Times New Roman"/>
                <w:sz w:val="18"/>
                <w:szCs w:val="18"/>
              </w:rPr>
            </w:pPr>
            <w:r>
              <w:rPr>
                <w:rFonts w:ascii="Times New Roman" w:hAnsi="Times New Roman" w:cs="Times New Roman"/>
                <w:sz w:val="18"/>
                <w:szCs w:val="18"/>
              </w:rPr>
              <w:t xml:space="preserve">Meets </w:t>
            </w:r>
            <w:r w:rsidR="00702BE9">
              <w:rPr>
                <w:rFonts w:ascii="Times New Roman" w:hAnsi="Times New Roman" w:cs="Times New Roman"/>
                <w:sz w:val="18"/>
                <w:szCs w:val="18"/>
              </w:rPr>
              <w:t xml:space="preserve">16 </w:t>
            </w:r>
            <w:r w:rsidR="00540E78">
              <w:rPr>
                <w:rFonts w:ascii="Times New Roman" w:hAnsi="Times New Roman" w:cs="Times New Roman"/>
                <w:sz w:val="18"/>
                <w:szCs w:val="18"/>
              </w:rPr>
              <w:t xml:space="preserve">items </w:t>
            </w:r>
            <w:r>
              <w:rPr>
                <w:rFonts w:ascii="Times New Roman" w:hAnsi="Times New Roman" w:cs="Times New Roman"/>
                <w:sz w:val="18"/>
                <w:szCs w:val="18"/>
              </w:rPr>
              <w:t>out of 16</w:t>
            </w:r>
          </w:p>
        </w:tc>
      </w:tr>
      <w:tr w:rsidR="00CA6264" w:rsidRPr="0025376A" w:rsidTr="00CA6264">
        <w:tc>
          <w:tcPr>
            <w:tcW w:w="851" w:type="dxa"/>
          </w:tcPr>
          <w:p w:rsidR="00CA6264" w:rsidRPr="0025376A" w:rsidRDefault="00CA6264" w:rsidP="00CA6264">
            <w:pPr>
              <w:jc w:val="center"/>
              <w:rPr>
                <w:rFonts w:ascii="Times New Roman" w:hAnsi="Times New Roman" w:cs="Times New Roman"/>
                <w:sz w:val="18"/>
                <w:szCs w:val="18"/>
              </w:rPr>
            </w:pPr>
            <w:r w:rsidRPr="0025376A">
              <w:rPr>
                <w:rFonts w:ascii="Times New Roman" w:hAnsi="Times New Roman" w:cs="Times New Roman"/>
                <w:sz w:val="18"/>
                <w:szCs w:val="18"/>
              </w:rPr>
              <w:lastRenderedPageBreak/>
              <w:t>11</w:t>
            </w:r>
          </w:p>
        </w:tc>
        <w:tc>
          <w:tcPr>
            <w:tcW w:w="1134" w:type="dxa"/>
          </w:tcPr>
          <w:p w:rsidR="00CA6264" w:rsidRPr="0025376A" w:rsidRDefault="00CA6264" w:rsidP="00160D3B">
            <w:pPr>
              <w:rPr>
                <w:rFonts w:ascii="Times New Roman" w:hAnsi="Times New Roman" w:cs="Times New Roman"/>
                <w:sz w:val="18"/>
                <w:szCs w:val="18"/>
              </w:rPr>
            </w:pPr>
            <w:proofErr w:type="spellStart"/>
            <w:r w:rsidRPr="0025376A">
              <w:rPr>
                <w:rFonts w:ascii="Times New Roman" w:hAnsi="Times New Roman" w:cs="Times New Roman"/>
                <w:sz w:val="18"/>
                <w:szCs w:val="18"/>
              </w:rPr>
              <w:t>Lagacé</w:t>
            </w:r>
            <w:proofErr w:type="spellEnd"/>
            <w:r w:rsidRPr="0025376A">
              <w:rPr>
                <w:rFonts w:ascii="Times New Roman" w:hAnsi="Times New Roman" w:cs="Times New Roman"/>
                <w:sz w:val="18"/>
                <w:szCs w:val="18"/>
              </w:rPr>
              <w:t xml:space="preserve"> et al. (2012)</w:t>
            </w:r>
          </w:p>
        </w:tc>
        <w:tc>
          <w:tcPr>
            <w:tcW w:w="1276" w:type="dxa"/>
          </w:tcPr>
          <w:p w:rsidR="00CA6264" w:rsidRPr="0025376A" w:rsidRDefault="00CA6264"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 xml:space="preserve">To develop a better understanding of how </w:t>
            </w:r>
            <w:proofErr w:type="spellStart"/>
            <w:r w:rsidRPr="0025376A">
              <w:rPr>
                <w:rFonts w:ascii="Times New Roman" w:hAnsi="Times New Roman" w:cs="Times New Roman"/>
                <w:sz w:val="18"/>
                <w:szCs w:val="18"/>
              </w:rPr>
              <w:t>institutionali</w:t>
            </w:r>
            <w:r w:rsidR="00D927CD" w:rsidRPr="0025376A">
              <w:rPr>
                <w:rFonts w:ascii="Times New Roman" w:hAnsi="Times New Roman" w:cs="Times New Roman"/>
                <w:sz w:val="18"/>
                <w:szCs w:val="18"/>
              </w:rPr>
              <w:t>-</w:t>
            </w:r>
            <w:r w:rsidR="00543381">
              <w:rPr>
                <w:rFonts w:ascii="Times New Roman" w:hAnsi="Times New Roman" w:cs="Times New Roman"/>
                <w:sz w:val="18"/>
                <w:szCs w:val="18"/>
              </w:rPr>
              <w:t>s</w:t>
            </w:r>
            <w:r w:rsidRPr="0025376A">
              <w:rPr>
                <w:rFonts w:ascii="Times New Roman" w:hAnsi="Times New Roman" w:cs="Times New Roman"/>
                <w:sz w:val="18"/>
                <w:szCs w:val="18"/>
              </w:rPr>
              <w:t>ed</w:t>
            </w:r>
            <w:proofErr w:type="spellEnd"/>
            <w:r w:rsidR="00D927CD" w:rsidRPr="0025376A">
              <w:rPr>
                <w:rFonts w:ascii="Times New Roman" w:hAnsi="Times New Roman" w:cs="Times New Roman"/>
                <w:sz w:val="18"/>
                <w:szCs w:val="18"/>
              </w:rPr>
              <w:t xml:space="preserve"> </w:t>
            </w:r>
            <w:r w:rsidRPr="0025376A">
              <w:rPr>
                <w:rFonts w:ascii="Times New Roman" w:hAnsi="Times New Roman" w:cs="Times New Roman"/>
                <w:sz w:val="18"/>
                <w:szCs w:val="18"/>
              </w:rPr>
              <w:t xml:space="preserve">elders assess </w:t>
            </w:r>
            <w:proofErr w:type="spellStart"/>
            <w:r w:rsidRPr="0025376A">
              <w:rPr>
                <w:rFonts w:ascii="Times New Roman" w:hAnsi="Times New Roman" w:cs="Times New Roman"/>
                <w:sz w:val="18"/>
                <w:szCs w:val="18"/>
              </w:rPr>
              <w:t>communica</w:t>
            </w:r>
            <w:r w:rsidR="00D927CD" w:rsidRPr="0025376A">
              <w:rPr>
                <w:rFonts w:ascii="Times New Roman" w:hAnsi="Times New Roman" w:cs="Times New Roman"/>
                <w:sz w:val="18"/>
                <w:szCs w:val="18"/>
              </w:rPr>
              <w:t>-</w:t>
            </w:r>
            <w:r w:rsidRPr="0025376A">
              <w:rPr>
                <w:rFonts w:ascii="Times New Roman" w:hAnsi="Times New Roman" w:cs="Times New Roman"/>
                <w:sz w:val="18"/>
                <w:szCs w:val="18"/>
              </w:rPr>
              <w:t>tion</w:t>
            </w:r>
            <w:proofErr w:type="spellEnd"/>
            <w:r w:rsidRPr="0025376A">
              <w:rPr>
                <w:rFonts w:ascii="Times New Roman" w:hAnsi="Times New Roman" w:cs="Times New Roman"/>
                <w:sz w:val="18"/>
                <w:szCs w:val="18"/>
              </w:rPr>
              <w:t xml:space="preserve"> w</w:t>
            </w:r>
            <w:r w:rsidR="00D927CD" w:rsidRPr="0025376A">
              <w:rPr>
                <w:rFonts w:ascii="Times New Roman" w:hAnsi="Times New Roman" w:cs="Times New Roman"/>
                <w:sz w:val="18"/>
                <w:szCs w:val="18"/>
              </w:rPr>
              <w:t xml:space="preserve">ith caregivers and to determine </w:t>
            </w:r>
            <w:r w:rsidRPr="0025376A">
              <w:rPr>
                <w:rFonts w:ascii="Times New Roman" w:hAnsi="Times New Roman" w:cs="Times New Roman"/>
                <w:sz w:val="18"/>
                <w:szCs w:val="18"/>
              </w:rPr>
              <w:t>the</w:t>
            </w:r>
          </w:p>
          <w:p w:rsidR="00CA6264" w:rsidRPr="0025376A" w:rsidRDefault="00CA6264"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 xml:space="preserve">impacts of </w:t>
            </w:r>
            <w:r w:rsidR="00D927CD" w:rsidRPr="0025376A">
              <w:rPr>
                <w:rFonts w:ascii="Times New Roman" w:hAnsi="Times New Roman" w:cs="Times New Roman"/>
                <w:sz w:val="18"/>
                <w:szCs w:val="18"/>
              </w:rPr>
              <w:t xml:space="preserve">ageist </w:t>
            </w:r>
            <w:r w:rsidRPr="0025376A">
              <w:rPr>
                <w:rFonts w:ascii="Times New Roman" w:hAnsi="Times New Roman" w:cs="Times New Roman"/>
                <w:sz w:val="18"/>
                <w:szCs w:val="18"/>
              </w:rPr>
              <w:t>perceptions, as well as coping strategies to deal with it</w:t>
            </w:r>
          </w:p>
        </w:tc>
        <w:tc>
          <w:tcPr>
            <w:tcW w:w="1843" w:type="dxa"/>
          </w:tcPr>
          <w:p w:rsidR="00CA6264" w:rsidRPr="0025376A" w:rsidRDefault="00CA6264"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Communication Accommodation</w:t>
            </w:r>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 xml:space="preserve">Theory </w:t>
            </w:r>
          </w:p>
          <w:p w:rsidR="00CA6264" w:rsidRPr="0025376A" w:rsidRDefault="00CA6264" w:rsidP="00160D3B">
            <w:pPr>
              <w:rPr>
                <w:rFonts w:ascii="Times New Roman" w:hAnsi="Times New Roman" w:cs="Times New Roman"/>
                <w:sz w:val="18"/>
                <w:szCs w:val="18"/>
              </w:rPr>
            </w:pPr>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 xml:space="preserve">Ageism (Butler 1969; Palmore 2001; Levy and </w:t>
            </w:r>
            <w:proofErr w:type="spellStart"/>
            <w:r w:rsidRPr="0025376A">
              <w:rPr>
                <w:rFonts w:ascii="Times New Roman" w:hAnsi="Times New Roman" w:cs="Times New Roman"/>
                <w:sz w:val="18"/>
                <w:szCs w:val="18"/>
              </w:rPr>
              <w:t>Banaji</w:t>
            </w:r>
            <w:proofErr w:type="spellEnd"/>
            <w:r w:rsidRPr="0025376A">
              <w:rPr>
                <w:rFonts w:ascii="Times New Roman" w:hAnsi="Times New Roman" w:cs="Times New Roman"/>
                <w:sz w:val="18"/>
                <w:szCs w:val="18"/>
              </w:rPr>
              <w:t xml:space="preserve"> 2002)</w:t>
            </w:r>
          </w:p>
          <w:p w:rsidR="00CA6264" w:rsidRPr="0025376A" w:rsidRDefault="00CA6264" w:rsidP="00160D3B">
            <w:pPr>
              <w:autoSpaceDE w:val="0"/>
              <w:autoSpaceDN w:val="0"/>
              <w:adjustRightInd w:val="0"/>
              <w:rPr>
                <w:rFonts w:ascii="Times New Roman" w:hAnsi="Times New Roman" w:cs="Times New Roman"/>
                <w:sz w:val="18"/>
                <w:szCs w:val="18"/>
              </w:rPr>
            </w:pPr>
          </w:p>
        </w:tc>
        <w:tc>
          <w:tcPr>
            <w:tcW w:w="1134"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Qualitative</w:t>
            </w:r>
          </w:p>
        </w:tc>
        <w:tc>
          <w:tcPr>
            <w:tcW w:w="2693"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Evidence of ageism: identified ageist language and attitudes in regards to daily interactions with caregivers (controlling language and attitudes; infantile patterns of communication); being left with almost no choices in terms of daily chores and activities; not listened to or simply ignored; rigid and constraining routine.</w:t>
            </w:r>
          </w:p>
        </w:tc>
        <w:tc>
          <w:tcPr>
            <w:tcW w:w="1276" w:type="dxa"/>
          </w:tcPr>
          <w:p w:rsidR="005D320B"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 xml:space="preserve">Long-term residential facilities </w:t>
            </w:r>
          </w:p>
          <w:p w:rsidR="005D320B" w:rsidRPr="0025376A" w:rsidRDefault="005D320B" w:rsidP="00160D3B">
            <w:pPr>
              <w:rPr>
                <w:rFonts w:ascii="Times New Roman" w:hAnsi="Times New Roman" w:cs="Times New Roman"/>
                <w:sz w:val="18"/>
                <w:szCs w:val="18"/>
              </w:rPr>
            </w:pPr>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(Canada)</w:t>
            </w:r>
          </w:p>
        </w:tc>
        <w:tc>
          <w:tcPr>
            <w:tcW w:w="1559"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Residents</w:t>
            </w:r>
          </w:p>
          <w:p w:rsidR="00CA6264" w:rsidRPr="0025376A" w:rsidRDefault="00CA6264" w:rsidP="00160D3B">
            <w:pPr>
              <w:rPr>
                <w:rFonts w:ascii="Times New Roman" w:hAnsi="Times New Roman" w:cs="Times New Roman"/>
                <w:sz w:val="18"/>
                <w:szCs w:val="18"/>
              </w:rPr>
            </w:pPr>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Voluntary recruitment (diversified by facility, sex, age, marital status, duration of residency; Dimension: 33)</w:t>
            </w:r>
          </w:p>
        </w:tc>
        <w:tc>
          <w:tcPr>
            <w:tcW w:w="992" w:type="dxa"/>
          </w:tcPr>
          <w:p w:rsidR="00CA6264" w:rsidRPr="0025376A" w:rsidRDefault="00CA6264" w:rsidP="00160D3B">
            <w:pPr>
              <w:rPr>
                <w:rFonts w:ascii="Times New Roman" w:hAnsi="Times New Roman" w:cs="Times New Roman"/>
                <w:sz w:val="18"/>
                <w:szCs w:val="18"/>
              </w:rPr>
            </w:pPr>
            <w:proofErr w:type="spellStart"/>
            <w:r w:rsidRPr="0025376A">
              <w:rPr>
                <w:rFonts w:ascii="Times New Roman" w:hAnsi="Times New Roman" w:cs="Times New Roman"/>
                <w:sz w:val="18"/>
                <w:szCs w:val="18"/>
              </w:rPr>
              <w:t>Qualitati</w:t>
            </w:r>
            <w:r w:rsidR="005D320B" w:rsidRPr="0025376A">
              <w:rPr>
                <w:rFonts w:ascii="Times New Roman" w:hAnsi="Times New Roman" w:cs="Times New Roman"/>
                <w:sz w:val="18"/>
                <w:szCs w:val="18"/>
              </w:rPr>
              <w:t>-</w:t>
            </w:r>
            <w:r w:rsidRPr="0025376A">
              <w:rPr>
                <w:rFonts w:ascii="Times New Roman" w:hAnsi="Times New Roman" w:cs="Times New Roman"/>
                <w:sz w:val="18"/>
                <w:szCs w:val="18"/>
              </w:rPr>
              <w:t>ve</w:t>
            </w:r>
            <w:proofErr w:type="spellEnd"/>
            <w:r w:rsidRPr="0025376A">
              <w:rPr>
                <w:rFonts w:ascii="Times New Roman" w:hAnsi="Times New Roman" w:cs="Times New Roman"/>
                <w:sz w:val="18"/>
                <w:szCs w:val="18"/>
              </w:rPr>
              <w:t xml:space="preserve"> interviews</w:t>
            </w:r>
          </w:p>
        </w:tc>
        <w:tc>
          <w:tcPr>
            <w:tcW w:w="992"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 xml:space="preserve">A combination of qualitative and </w:t>
            </w:r>
            <w:proofErr w:type="spellStart"/>
            <w:r w:rsidR="00543381">
              <w:rPr>
                <w:rFonts w:ascii="Times New Roman" w:hAnsi="Times New Roman" w:cs="Times New Roman"/>
                <w:sz w:val="18"/>
                <w:szCs w:val="18"/>
              </w:rPr>
              <w:t>quantitati</w:t>
            </w:r>
            <w:r w:rsidR="005D320B" w:rsidRPr="0025376A">
              <w:rPr>
                <w:rFonts w:ascii="Times New Roman" w:hAnsi="Times New Roman" w:cs="Times New Roman"/>
                <w:sz w:val="18"/>
                <w:szCs w:val="18"/>
              </w:rPr>
              <w:t>-</w:t>
            </w:r>
            <w:r w:rsidRPr="0025376A">
              <w:rPr>
                <w:rFonts w:ascii="Times New Roman" w:hAnsi="Times New Roman" w:cs="Times New Roman"/>
                <w:sz w:val="18"/>
                <w:szCs w:val="18"/>
              </w:rPr>
              <w:t>ve</w:t>
            </w:r>
            <w:proofErr w:type="spellEnd"/>
            <w:r w:rsidRPr="0025376A">
              <w:rPr>
                <w:rFonts w:ascii="Times New Roman" w:hAnsi="Times New Roman" w:cs="Times New Roman"/>
                <w:sz w:val="18"/>
                <w:szCs w:val="18"/>
              </w:rPr>
              <w:t xml:space="preserve"> techniques (not explicitly identified)</w:t>
            </w:r>
          </w:p>
        </w:tc>
        <w:tc>
          <w:tcPr>
            <w:tcW w:w="851" w:type="dxa"/>
          </w:tcPr>
          <w:p w:rsidR="00CA6264" w:rsidRPr="0025376A" w:rsidRDefault="00CA6264" w:rsidP="003C09FF">
            <w:pPr>
              <w:rPr>
                <w:rFonts w:ascii="Times New Roman" w:hAnsi="Times New Roman" w:cs="Times New Roman"/>
                <w:sz w:val="18"/>
                <w:szCs w:val="18"/>
              </w:rPr>
            </w:pPr>
            <w:r w:rsidRPr="0025376A">
              <w:rPr>
                <w:rFonts w:ascii="Times New Roman" w:hAnsi="Times New Roman" w:cs="Times New Roman"/>
                <w:sz w:val="18"/>
                <w:szCs w:val="18"/>
              </w:rPr>
              <w:t xml:space="preserve">Meets </w:t>
            </w:r>
            <w:r w:rsidR="00702BE9">
              <w:rPr>
                <w:rFonts w:ascii="Times New Roman" w:hAnsi="Times New Roman" w:cs="Times New Roman"/>
                <w:sz w:val="18"/>
                <w:szCs w:val="18"/>
              </w:rPr>
              <w:t xml:space="preserve">14 </w:t>
            </w:r>
            <w:r w:rsidR="00540E78">
              <w:rPr>
                <w:rFonts w:ascii="Times New Roman" w:hAnsi="Times New Roman" w:cs="Times New Roman"/>
                <w:sz w:val="18"/>
                <w:szCs w:val="18"/>
              </w:rPr>
              <w:t xml:space="preserve">items </w:t>
            </w:r>
            <w:r w:rsidR="003C09FF">
              <w:rPr>
                <w:rFonts w:ascii="Times New Roman" w:hAnsi="Times New Roman" w:cs="Times New Roman"/>
                <w:sz w:val="18"/>
                <w:szCs w:val="18"/>
              </w:rPr>
              <w:t>out of 16</w:t>
            </w:r>
          </w:p>
        </w:tc>
      </w:tr>
      <w:tr w:rsidR="00CA6264" w:rsidRPr="0025376A" w:rsidTr="00CA6264">
        <w:tc>
          <w:tcPr>
            <w:tcW w:w="851" w:type="dxa"/>
          </w:tcPr>
          <w:p w:rsidR="00CA6264" w:rsidRPr="0025376A" w:rsidRDefault="00CA6264" w:rsidP="00CA6264">
            <w:pPr>
              <w:jc w:val="center"/>
              <w:rPr>
                <w:rFonts w:ascii="Times New Roman" w:hAnsi="Times New Roman" w:cs="Times New Roman"/>
                <w:sz w:val="18"/>
                <w:szCs w:val="18"/>
              </w:rPr>
            </w:pPr>
            <w:r w:rsidRPr="0025376A">
              <w:rPr>
                <w:rFonts w:ascii="Times New Roman" w:hAnsi="Times New Roman" w:cs="Times New Roman"/>
                <w:sz w:val="18"/>
                <w:szCs w:val="18"/>
              </w:rPr>
              <w:t>12</w:t>
            </w:r>
          </w:p>
        </w:tc>
        <w:tc>
          <w:tcPr>
            <w:tcW w:w="1134"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MacDonald and Butler (2007)</w:t>
            </w:r>
          </w:p>
          <w:p w:rsidR="00CA6264" w:rsidRPr="0025376A" w:rsidRDefault="00CA6264" w:rsidP="00160D3B">
            <w:pPr>
              <w:rPr>
                <w:rFonts w:ascii="Times New Roman" w:hAnsi="Times New Roman" w:cs="Times New Roman"/>
                <w:sz w:val="18"/>
                <w:szCs w:val="18"/>
              </w:rPr>
            </w:pPr>
          </w:p>
          <w:p w:rsidR="00CA6264" w:rsidRPr="0025376A" w:rsidRDefault="00CA6264" w:rsidP="00160D3B">
            <w:pPr>
              <w:rPr>
                <w:rFonts w:ascii="Times New Roman" w:hAnsi="Times New Roman" w:cs="Times New Roman"/>
                <w:sz w:val="18"/>
                <w:szCs w:val="18"/>
              </w:rPr>
            </w:pPr>
          </w:p>
        </w:tc>
        <w:tc>
          <w:tcPr>
            <w:tcW w:w="1276" w:type="dxa"/>
          </w:tcPr>
          <w:p w:rsidR="00CA6264" w:rsidRPr="0025376A" w:rsidRDefault="00CA6264"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“To exp</w:t>
            </w:r>
            <w:r w:rsidR="00A31E89" w:rsidRPr="0025376A">
              <w:rPr>
                <w:rFonts w:ascii="Times New Roman" w:hAnsi="Times New Roman" w:cs="Times New Roman"/>
                <w:sz w:val="18"/>
                <w:szCs w:val="18"/>
              </w:rPr>
              <w:t xml:space="preserve">lore the experiences of elderly </w:t>
            </w:r>
            <w:r w:rsidRPr="0025376A">
              <w:rPr>
                <w:rFonts w:ascii="Times New Roman" w:hAnsi="Times New Roman" w:cs="Times New Roman"/>
                <w:sz w:val="18"/>
                <w:szCs w:val="18"/>
              </w:rPr>
              <w:t>women living in long-term care with UI [Urinary Incontinence]” (p. 14)</w:t>
            </w:r>
          </w:p>
        </w:tc>
        <w:tc>
          <w:tcPr>
            <w:tcW w:w="1843"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Theoretical framework not explicitly discussed</w:t>
            </w:r>
          </w:p>
          <w:p w:rsidR="00CA6264" w:rsidRPr="0025376A" w:rsidRDefault="00CA6264" w:rsidP="00160D3B">
            <w:pPr>
              <w:rPr>
                <w:rFonts w:ascii="Times New Roman" w:hAnsi="Times New Roman" w:cs="Times New Roman"/>
                <w:sz w:val="18"/>
                <w:szCs w:val="18"/>
              </w:rPr>
            </w:pPr>
          </w:p>
          <w:p w:rsidR="00CA6264" w:rsidRPr="0025376A" w:rsidRDefault="00CA6264" w:rsidP="00160D3B">
            <w:pPr>
              <w:rPr>
                <w:rFonts w:ascii="Times New Roman" w:hAnsi="Times New Roman" w:cs="Times New Roman"/>
                <w:sz w:val="18"/>
                <w:szCs w:val="18"/>
                <w:vertAlign w:val="superscript"/>
              </w:rPr>
            </w:pPr>
            <w:r w:rsidRPr="0025376A">
              <w:rPr>
                <w:rFonts w:ascii="Times New Roman" w:hAnsi="Times New Roman" w:cs="Times New Roman"/>
                <w:sz w:val="18"/>
                <w:szCs w:val="18"/>
              </w:rPr>
              <w:t>Ageism (Ward 2000)</w:t>
            </w:r>
            <w:r w:rsidRPr="0025376A">
              <w:rPr>
                <w:rFonts w:ascii="Times New Roman" w:hAnsi="Times New Roman" w:cs="Times New Roman"/>
                <w:sz w:val="18"/>
                <w:szCs w:val="18"/>
                <w:vertAlign w:val="superscript"/>
              </w:rPr>
              <w:t>a</w:t>
            </w:r>
          </w:p>
        </w:tc>
        <w:tc>
          <w:tcPr>
            <w:tcW w:w="1134"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Qualitative</w:t>
            </w:r>
          </w:p>
        </w:tc>
        <w:tc>
          <w:tcPr>
            <w:tcW w:w="2693" w:type="dxa"/>
          </w:tcPr>
          <w:p w:rsidR="00CA6264" w:rsidRPr="0025376A" w:rsidRDefault="00CA6264"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Th</w:t>
            </w:r>
            <w:r w:rsidR="00A31E89" w:rsidRPr="0025376A">
              <w:rPr>
                <w:rFonts w:ascii="Times New Roman" w:hAnsi="Times New Roman" w:cs="Times New Roman"/>
                <w:sz w:val="18"/>
                <w:szCs w:val="18"/>
              </w:rPr>
              <w:t>emes related to ageism: marginalizing elderly w</w:t>
            </w:r>
            <w:r w:rsidRPr="0025376A">
              <w:rPr>
                <w:rFonts w:ascii="Times New Roman" w:hAnsi="Times New Roman" w:cs="Times New Roman"/>
                <w:sz w:val="18"/>
                <w:szCs w:val="18"/>
              </w:rPr>
              <w:t>omen (interactions</w:t>
            </w:r>
            <w:r w:rsidR="00A31E89" w:rsidRPr="0025376A">
              <w:rPr>
                <w:rFonts w:ascii="Times New Roman" w:hAnsi="Times New Roman" w:cs="Times New Roman"/>
                <w:sz w:val="18"/>
                <w:szCs w:val="18"/>
              </w:rPr>
              <w:t xml:space="preserve"> </w:t>
            </w:r>
            <w:r w:rsidRPr="0025376A">
              <w:rPr>
                <w:rFonts w:ascii="Times New Roman" w:hAnsi="Times New Roman" w:cs="Times New Roman"/>
                <w:sz w:val="18"/>
                <w:szCs w:val="18"/>
              </w:rPr>
              <w:t>with staff, which were perceived by women to devalue their contributions</w:t>
            </w:r>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to self-care; “(…) lack of decision-making power and control these women had related to their incontinence care; a lack of choice about types of products worn, toileting times, and changing of their incontinence products; ageist language)</w:t>
            </w:r>
          </w:p>
        </w:tc>
        <w:tc>
          <w:tcPr>
            <w:tcW w:w="1276" w:type="dxa"/>
          </w:tcPr>
          <w:p w:rsidR="00A31E89"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 xml:space="preserve">Nursing home </w:t>
            </w:r>
          </w:p>
          <w:p w:rsidR="00A31E89" w:rsidRPr="0025376A" w:rsidRDefault="00A31E89" w:rsidP="00160D3B">
            <w:pPr>
              <w:rPr>
                <w:rFonts w:ascii="Times New Roman" w:hAnsi="Times New Roman" w:cs="Times New Roman"/>
                <w:sz w:val="18"/>
                <w:szCs w:val="18"/>
              </w:rPr>
            </w:pPr>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(Canada)</w:t>
            </w:r>
          </w:p>
        </w:tc>
        <w:tc>
          <w:tcPr>
            <w:tcW w:w="1559"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Residents</w:t>
            </w:r>
          </w:p>
          <w:p w:rsidR="00CA6264" w:rsidRPr="0025376A" w:rsidRDefault="00CA6264" w:rsidP="00160D3B">
            <w:pPr>
              <w:rPr>
                <w:rFonts w:ascii="Times New Roman" w:hAnsi="Times New Roman" w:cs="Times New Roman"/>
                <w:sz w:val="18"/>
                <w:szCs w:val="18"/>
              </w:rPr>
            </w:pPr>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Convenience sampling (diversified by age; Dimension: 6)</w:t>
            </w:r>
          </w:p>
        </w:tc>
        <w:tc>
          <w:tcPr>
            <w:tcW w:w="992"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Semi-structured interviews</w:t>
            </w:r>
          </w:p>
        </w:tc>
        <w:tc>
          <w:tcPr>
            <w:tcW w:w="992"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Thematic analysis</w:t>
            </w:r>
          </w:p>
        </w:tc>
        <w:tc>
          <w:tcPr>
            <w:tcW w:w="851" w:type="dxa"/>
          </w:tcPr>
          <w:p w:rsidR="00CA6264" w:rsidRPr="0025376A" w:rsidRDefault="00CA6264" w:rsidP="003C09FF">
            <w:pPr>
              <w:rPr>
                <w:rFonts w:ascii="Times New Roman" w:hAnsi="Times New Roman" w:cs="Times New Roman"/>
                <w:sz w:val="18"/>
                <w:szCs w:val="18"/>
              </w:rPr>
            </w:pPr>
            <w:r w:rsidRPr="0025376A">
              <w:rPr>
                <w:rFonts w:ascii="Times New Roman" w:hAnsi="Times New Roman" w:cs="Times New Roman"/>
                <w:sz w:val="18"/>
                <w:szCs w:val="18"/>
              </w:rPr>
              <w:t xml:space="preserve">Meets </w:t>
            </w:r>
            <w:r w:rsidR="00702BE9">
              <w:rPr>
                <w:rFonts w:ascii="Times New Roman" w:hAnsi="Times New Roman" w:cs="Times New Roman"/>
                <w:sz w:val="18"/>
                <w:szCs w:val="18"/>
              </w:rPr>
              <w:t xml:space="preserve">16 </w:t>
            </w:r>
            <w:r w:rsidR="00540E78">
              <w:rPr>
                <w:rFonts w:ascii="Times New Roman" w:hAnsi="Times New Roman" w:cs="Times New Roman"/>
                <w:sz w:val="18"/>
                <w:szCs w:val="18"/>
              </w:rPr>
              <w:t xml:space="preserve">items </w:t>
            </w:r>
            <w:r w:rsidR="003C09FF">
              <w:rPr>
                <w:rFonts w:ascii="Times New Roman" w:hAnsi="Times New Roman" w:cs="Times New Roman"/>
                <w:sz w:val="18"/>
                <w:szCs w:val="18"/>
              </w:rPr>
              <w:t>out of 16</w:t>
            </w:r>
          </w:p>
        </w:tc>
      </w:tr>
      <w:tr w:rsidR="00CA6264" w:rsidRPr="0025376A" w:rsidTr="00CA6264">
        <w:tc>
          <w:tcPr>
            <w:tcW w:w="851" w:type="dxa"/>
          </w:tcPr>
          <w:p w:rsidR="00CA6264" w:rsidRPr="0025376A" w:rsidRDefault="00CA6264" w:rsidP="00CA6264">
            <w:pPr>
              <w:jc w:val="center"/>
              <w:rPr>
                <w:rFonts w:ascii="Times New Roman" w:hAnsi="Times New Roman" w:cs="Times New Roman"/>
                <w:sz w:val="18"/>
                <w:szCs w:val="18"/>
              </w:rPr>
            </w:pPr>
            <w:r w:rsidRPr="0025376A">
              <w:rPr>
                <w:rFonts w:ascii="Times New Roman" w:hAnsi="Times New Roman" w:cs="Times New Roman"/>
                <w:sz w:val="18"/>
                <w:szCs w:val="18"/>
              </w:rPr>
              <w:t>13</w:t>
            </w:r>
          </w:p>
        </w:tc>
        <w:tc>
          <w:tcPr>
            <w:tcW w:w="1134" w:type="dxa"/>
          </w:tcPr>
          <w:p w:rsidR="00CA6264" w:rsidRPr="0025376A" w:rsidRDefault="00CA6264" w:rsidP="00160D3B">
            <w:pPr>
              <w:rPr>
                <w:rFonts w:ascii="Times New Roman" w:hAnsi="Times New Roman" w:cs="Times New Roman"/>
                <w:sz w:val="18"/>
                <w:szCs w:val="18"/>
              </w:rPr>
            </w:pPr>
            <w:proofErr w:type="spellStart"/>
            <w:r w:rsidRPr="0025376A">
              <w:rPr>
                <w:rFonts w:ascii="Times New Roman" w:hAnsi="Times New Roman" w:cs="Times New Roman"/>
                <w:sz w:val="18"/>
                <w:szCs w:val="18"/>
              </w:rPr>
              <w:t>Natan</w:t>
            </w:r>
            <w:proofErr w:type="spellEnd"/>
            <w:r w:rsidRPr="0025376A">
              <w:rPr>
                <w:rFonts w:ascii="Times New Roman" w:hAnsi="Times New Roman" w:cs="Times New Roman"/>
                <w:sz w:val="18"/>
                <w:szCs w:val="18"/>
              </w:rPr>
              <w:t xml:space="preserve"> et al. (2013)</w:t>
            </w:r>
          </w:p>
        </w:tc>
        <w:tc>
          <w:tcPr>
            <w:tcW w:w="1276"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 xml:space="preserve">To explore the relationship between nurses assessment of pain and their characteristics and </w:t>
            </w:r>
            <w:r w:rsidR="00405B4D" w:rsidRPr="0025376A">
              <w:rPr>
                <w:rFonts w:ascii="Times New Roman" w:hAnsi="Times New Roman" w:cs="Times New Roman"/>
                <w:sz w:val="18"/>
                <w:szCs w:val="18"/>
              </w:rPr>
              <w:lastRenderedPageBreak/>
              <w:t xml:space="preserve">knowledge, and to </w:t>
            </w:r>
            <w:r w:rsidRPr="0025376A">
              <w:rPr>
                <w:rFonts w:ascii="Times New Roman" w:hAnsi="Times New Roman" w:cs="Times New Roman"/>
                <w:sz w:val="18"/>
                <w:szCs w:val="18"/>
              </w:rPr>
              <w:t>examine the variables associated with ageist attitudes</w:t>
            </w:r>
          </w:p>
        </w:tc>
        <w:tc>
          <w:tcPr>
            <w:tcW w:w="1843"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lastRenderedPageBreak/>
              <w:t>Reasons for the fear of older adults</w:t>
            </w:r>
          </w:p>
          <w:p w:rsidR="00CA6264" w:rsidRPr="0025376A" w:rsidRDefault="00CA6264" w:rsidP="00160D3B">
            <w:pPr>
              <w:rPr>
                <w:rFonts w:ascii="Times New Roman" w:hAnsi="Times New Roman" w:cs="Times New Roman"/>
                <w:sz w:val="18"/>
                <w:szCs w:val="18"/>
              </w:rPr>
            </w:pPr>
          </w:p>
          <w:p w:rsidR="00405B4D" w:rsidRPr="0025376A" w:rsidRDefault="00405B4D" w:rsidP="00160D3B">
            <w:pPr>
              <w:rPr>
                <w:rFonts w:ascii="Times New Roman" w:hAnsi="Times New Roman" w:cs="Times New Roman"/>
                <w:sz w:val="18"/>
                <w:szCs w:val="18"/>
              </w:rPr>
            </w:pPr>
            <w:r w:rsidRPr="0025376A">
              <w:rPr>
                <w:rFonts w:ascii="Times New Roman" w:hAnsi="Times New Roman" w:cs="Times New Roman"/>
                <w:sz w:val="18"/>
                <w:szCs w:val="18"/>
              </w:rPr>
              <w:t>Chronic pain</w:t>
            </w:r>
          </w:p>
          <w:p w:rsidR="00405B4D" w:rsidRPr="0025376A" w:rsidRDefault="00405B4D" w:rsidP="00160D3B">
            <w:pPr>
              <w:rPr>
                <w:rFonts w:ascii="Times New Roman" w:hAnsi="Times New Roman" w:cs="Times New Roman"/>
                <w:sz w:val="18"/>
                <w:szCs w:val="18"/>
              </w:rPr>
            </w:pPr>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 xml:space="preserve">Ageism (Butler 1975); Positive ageism (Palmore </w:t>
            </w:r>
            <w:r w:rsidRPr="0025376A">
              <w:rPr>
                <w:rFonts w:ascii="Times New Roman" w:hAnsi="Times New Roman" w:cs="Times New Roman"/>
                <w:sz w:val="18"/>
                <w:szCs w:val="18"/>
              </w:rPr>
              <w:lastRenderedPageBreak/>
              <w:t>1999)</w:t>
            </w:r>
          </w:p>
        </w:tc>
        <w:tc>
          <w:tcPr>
            <w:tcW w:w="1134"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lastRenderedPageBreak/>
              <w:t>Quantitative</w:t>
            </w:r>
          </w:p>
        </w:tc>
        <w:tc>
          <w:tcPr>
            <w:tcW w:w="2693"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Ageism is operationalized in the instrument used to collect data, namely the Attitudes Towards Older People Scale (</w:t>
            </w:r>
            <w:proofErr w:type="spellStart"/>
            <w:r w:rsidRPr="0025376A">
              <w:rPr>
                <w:rFonts w:ascii="Times New Roman" w:hAnsi="Times New Roman" w:cs="Times New Roman"/>
                <w:sz w:val="18"/>
                <w:szCs w:val="18"/>
              </w:rPr>
              <w:t>Kogan</w:t>
            </w:r>
            <w:proofErr w:type="spellEnd"/>
            <w:r w:rsidRPr="0025376A">
              <w:rPr>
                <w:rFonts w:ascii="Times New Roman" w:hAnsi="Times New Roman" w:cs="Times New Roman"/>
                <w:sz w:val="18"/>
                <w:szCs w:val="18"/>
              </w:rPr>
              <w:t xml:space="preserve"> 1961)</w:t>
            </w:r>
          </w:p>
          <w:p w:rsidR="00CA6264" w:rsidRPr="0025376A" w:rsidRDefault="00CA6264" w:rsidP="00160D3B">
            <w:pPr>
              <w:rPr>
                <w:rFonts w:ascii="Times New Roman" w:hAnsi="Times New Roman" w:cs="Times New Roman"/>
                <w:sz w:val="18"/>
                <w:szCs w:val="18"/>
              </w:rPr>
            </w:pPr>
          </w:p>
          <w:p w:rsidR="00CA6264" w:rsidRPr="0025376A" w:rsidRDefault="00CA6264" w:rsidP="00A16602">
            <w:pPr>
              <w:rPr>
                <w:rFonts w:ascii="Times New Roman" w:hAnsi="Times New Roman" w:cs="Times New Roman"/>
                <w:sz w:val="18"/>
                <w:szCs w:val="18"/>
              </w:rPr>
            </w:pPr>
            <w:r w:rsidRPr="0025376A">
              <w:rPr>
                <w:rFonts w:ascii="Times New Roman" w:hAnsi="Times New Roman" w:cs="Times New Roman"/>
                <w:sz w:val="18"/>
                <w:szCs w:val="18"/>
              </w:rPr>
              <w:t xml:space="preserve">This scale is not organized by factors/dimensions; The instrument’s statements measure </w:t>
            </w:r>
            <w:r w:rsidRPr="0025376A">
              <w:rPr>
                <w:rFonts w:ascii="Times New Roman" w:hAnsi="Times New Roman" w:cs="Times New Roman"/>
                <w:sz w:val="18"/>
                <w:szCs w:val="18"/>
              </w:rPr>
              <w:lastRenderedPageBreak/>
              <w:t>explicit stereotypes and prejudices, both positive and negative</w:t>
            </w:r>
          </w:p>
        </w:tc>
        <w:tc>
          <w:tcPr>
            <w:tcW w:w="1276" w:type="dxa"/>
          </w:tcPr>
          <w:p w:rsidR="00CA6264" w:rsidRPr="0025376A" w:rsidRDefault="00CA6264"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lastRenderedPageBreak/>
              <w:t>Multiple long-term</w:t>
            </w:r>
          </w:p>
          <w:p w:rsidR="00405B4D" w:rsidRPr="0025376A" w:rsidRDefault="00CA6264"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 xml:space="preserve">residential facilities </w:t>
            </w:r>
          </w:p>
          <w:p w:rsidR="00405B4D" w:rsidRPr="0025376A" w:rsidRDefault="00405B4D" w:rsidP="00160D3B">
            <w:pPr>
              <w:autoSpaceDE w:val="0"/>
              <w:autoSpaceDN w:val="0"/>
              <w:adjustRightInd w:val="0"/>
              <w:rPr>
                <w:rFonts w:ascii="Times New Roman" w:hAnsi="Times New Roman" w:cs="Times New Roman"/>
                <w:sz w:val="18"/>
                <w:szCs w:val="18"/>
              </w:rPr>
            </w:pPr>
          </w:p>
          <w:p w:rsidR="00CA6264" w:rsidRPr="0025376A" w:rsidRDefault="00CA6264"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(Israel)</w:t>
            </w:r>
          </w:p>
        </w:tc>
        <w:tc>
          <w:tcPr>
            <w:tcW w:w="1559"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Registered nurses</w:t>
            </w:r>
          </w:p>
          <w:p w:rsidR="00CA6264" w:rsidRPr="0025376A" w:rsidRDefault="00CA6264" w:rsidP="00160D3B">
            <w:pPr>
              <w:rPr>
                <w:rFonts w:ascii="Times New Roman" w:hAnsi="Times New Roman" w:cs="Times New Roman"/>
                <w:sz w:val="18"/>
                <w:szCs w:val="18"/>
              </w:rPr>
            </w:pPr>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 xml:space="preserve">Voluntary recruitment (diversified by age, sex, country of origin, marital status, level of </w:t>
            </w:r>
            <w:r w:rsidRPr="0025376A">
              <w:rPr>
                <w:rFonts w:ascii="Times New Roman" w:hAnsi="Times New Roman" w:cs="Times New Roman"/>
                <w:sz w:val="18"/>
                <w:szCs w:val="18"/>
              </w:rPr>
              <w:lastRenderedPageBreak/>
              <w:t>education, duration of nursing career; Dimension: 104)</w:t>
            </w:r>
          </w:p>
        </w:tc>
        <w:tc>
          <w:tcPr>
            <w:tcW w:w="992"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lastRenderedPageBreak/>
              <w:t>Question</w:t>
            </w:r>
            <w:r w:rsidR="00405B4D" w:rsidRPr="0025376A">
              <w:rPr>
                <w:rFonts w:ascii="Times New Roman" w:hAnsi="Times New Roman" w:cs="Times New Roman"/>
                <w:sz w:val="18"/>
                <w:szCs w:val="18"/>
              </w:rPr>
              <w:t>-</w:t>
            </w:r>
            <w:proofErr w:type="spellStart"/>
            <w:r w:rsidRPr="0025376A">
              <w:rPr>
                <w:rFonts w:ascii="Times New Roman" w:hAnsi="Times New Roman" w:cs="Times New Roman"/>
                <w:sz w:val="18"/>
                <w:szCs w:val="18"/>
              </w:rPr>
              <w:t>naires</w:t>
            </w:r>
            <w:proofErr w:type="spellEnd"/>
          </w:p>
        </w:tc>
        <w:tc>
          <w:tcPr>
            <w:tcW w:w="992"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Statistical analysis</w:t>
            </w:r>
          </w:p>
        </w:tc>
        <w:tc>
          <w:tcPr>
            <w:tcW w:w="851" w:type="dxa"/>
          </w:tcPr>
          <w:p w:rsidR="00CA6264" w:rsidRPr="0025376A" w:rsidRDefault="00CA6264" w:rsidP="003C09FF">
            <w:pPr>
              <w:rPr>
                <w:rFonts w:ascii="Times New Roman" w:hAnsi="Times New Roman" w:cs="Times New Roman"/>
                <w:sz w:val="18"/>
                <w:szCs w:val="18"/>
              </w:rPr>
            </w:pPr>
            <w:r w:rsidRPr="0025376A">
              <w:rPr>
                <w:rFonts w:ascii="Times New Roman" w:hAnsi="Times New Roman" w:cs="Times New Roman"/>
                <w:sz w:val="18"/>
                <w:szCs w:val="18"/>
              </w:rPr>
              <w:t xml:space="preserve">Meets </w:t>
            </w:r>
            <w:r w:rsidR="00702BE9">
              <w:rPr>
                <w:rFonts w:ascii="Times New Roman" w:hAnsi="Times New Roman" w:cs="Times New Roman"/>
                <w:sz w:val="18"/>
                <w:szCs w:val="18"/>
              </w:rPr>
              <w:t xml:space="preserve">16 </w:t>
            </w:r>
            <w:r w:rsidR="00540E78">
              <w:rPr>
                <w:rFonts w:ascii="Times New Roman" w:hAnsi="Times New Roman" w:cs="Times New Roman"/>
                <w:sz w:val="18"/>
                <w:szCs w:val="18"/>
              </w:rPr>
              <w:t xml:space="preserve">items </w:t>
            </w:r>
            <w:r w:rsidR="003C09FF">
              <w:rPr>
                <w:rFonts w:ascii="Times New Roman" w:hAnsi="Times New Roman" w:cs="Times New Roman"/>
                <w:sz w:val="18"/>
                <w:szCs w:val="18"/>
              </w:rPr>
              <w:t>out of 16</w:t>
            </w:r>
          </w:p>
        </w:tc>
      </w:tr>
      <w:tr w:rsidR="00CA6264" w:rsidRPr="0025376A" w:rsidTr="00CA6264">
        <w:tc>
          <w:tcPr>
            <w:tcW w:w="851" w:type="dxa"/>
          </w:tcPr>
          <w:p w:rsidR="00CA6264" w:rsidRPr="0025376A" w:rsidRDefault="00CA6264" w:rsidP="00CA6264">
            <w:pPr>
              <w:jc w:val="center"/>
              <w:rPr>
                <w:rFonts w:ascii="Times New Roman" w:hAnsi="Times New Roman" w:cs="Times New Roman"/>
                <w:sz w:val="18"/>
                <w:szCs w:val="18"/>
              </w:rPr>
            </w:pPr>
            <w:r w:rsidRPr="0025376A">
              <w:rPr>
                <w:rFonts w:ascii="Times New Roman" w:hAnsi="Times New Roman" w:cs="Times New Roman"/>
                <w:sz w:val="18"/>
                <w:szCs w:val="18"/>
              </w:rPr>
              <w:lastRenderedPageBreak/>
              <w:t>14</w:t>
            </w:r>
          </w:p>
        </w:tc>
        <w:tc>
          <w:tcPr>
            <w:tcW w:w="1134"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Petersen &amp; Warburton (2012)</w:t>
            </w:r>
          </w:p>
        </w:tc>
        <w:tc>
          <w:tcPr>
            <w:tcW w:w="1276"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 how are specialized spaces for older people conceived by policy makers, developers and providers?” (p. 63)</w:t>
            </w:r>
          </w:p>
        </w:tc>
        <w:tc>
          <w:tcPr>
            <w:tcW w:w="1843" w:type="dxa"/>
          </w:tcPr>
          <w:p w:rsidR="00CA6264" w:rsidRPr="0025376A" w:rsidRDefault="00CA6264"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Henri Lefebvre on social space</w:t>
            </w:r>
          </w:p>
          <w:p w:rsidR="00CA6264" w:rsidRPr="0025376A" w:rsidRDefault="00CA6264" w:rsidP="00160D3B">
            <w:pPr>
              <w:autoSpaceDE w:val="0"/>
              <w:autoSpaceDN w:val="0"/>
              <w:adjustRightInd w:val="0"/>
              <w:rPr>
                <w:rFonts w:ascii="Times New Roman" w:hAnsi="Times New Roman" w:cs="Times New Roman"/>
                <w:sz w:val="18"/>
                <w:szCs w:val="18"/>
              </w:rPr>
            </w:pPr>
          </w:p>
          <w:p w:rsidR="00CA6264" w:rsidRPr="0025376A" w:rsidRDefault="00CB0356" w:rsidP="00CB0356">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 xml:space="preserve">Ageism is implicitly defined as negative stereotypes about older people and old age, as well as spatial age-based segregation at micro-level and </w:t>
            </w:r>
            <w:proofErr w:type="spellStart"/>
            <w:r w:rsidRPr="0025376A">
              <w:rPr>
                <w:rFonts w:ascii="Times New Roman" w:hAnsi="Times New Roman" w:cs="Times New Roman"/>
                <w:sz w:val="18"/>
                <w:szCs w:val="18"/>
              </w:rPr>
              <w:t>meso</w:t>
            </w:r>
            <w:proofErr w:type="spellEnd"/>
            <w:r w:rsidRPr="0025376A">
              <w:rPr>
                <w:rFonts w:ascii="Times New Roman" w:hAnsi="Times New Roman" w:cs="Times New Roman"/>
                <w:sz w:val="18"/>
                <w:szCs w:val="18"/>
              </w:rPr>
              <w:t xml:space="preserve">-level </w:t>
            </w:r>
          </w:p>
        </w:tc>
        <w:tc>
          <w:tcPr>
            <w:tcW w:w="1134"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Qualitative</w:t>
            </w:r>
          </w:p>
        </w:tc>
        <w:tc>
          <w:tcPr>
            <w:tcW w:w="2693" w:type="dxa"/>
          </w:tcPr>
          <w:p w:rsidR="00CA6264" w:rsidRPr="0025376A" w:rsidRDefault="00CA6264"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Evidence of ageism: older people are dependent and needing care; older people are marketable and ageless (the developers use successful aging as a marketing strategy); older people inhabit large separate spaces; residential complexes are segregated within</w:t>
            </w:r>
          </w:p>
          <w:p w:rsidR="00CA6264" w:rsidRPr="0025376A" w:rsidRDefault="00CA6264" w:rsidP="00160D3B">
            <w:pPr>
              <w:autoSpaceDE w:val="0"/>
              <w:autoSpaceDN w:val="0"/>
              <w:adjustRightInd w:val="0"/>
              <w:rPr>
                <w:rFonts w:ascii="Times New Roman" w:hAnsi="Times New Roman" w:cs="Times New Roman"/>
                <w:sz w:val="18"/>
                <w:szCs w:val="18"/>
              </w:rPr>
            </w:pPr>
          </w:p>
          <w:p w:rsidR="00CA6264" w:rsidRPr="0025376A" w:rsidRDefault="00CA6264"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“Findings suggest that there are links between their practice, the standing and growth of large residential</w:t>
            </w:r>
            <w:r w:rsidR="00962529" w:rsidRPr="0025376A">
              <w:rPr>
                <w:rFonts w:ascii="Times New Roman" w:hAnsi="Times New Roman" w:cs="Times New Roman"/>
                <w:sz w:val="18"/>
                <w:szCs w:val="18"/>
              </w:rPr>
              <w:t xml:space="preserve"> </w:t>
            </w:r>
            <w:r w:rsidRPr="0025376A">
              <w:rPr>
                <w:rFonts w:ascii="Times New Roman" w:hAnsi="Times New Roman" w:cs="Times New Roman"/>
                <w:sz w:val="18"/>
                <w:szCs w:val="18"/>
              </w:rPr>
              <w:t>complexes, and ageism.” (p. 81)</w:t>
            </w:r>
          </w:p>
          <w:p w:rsidR="00CA6264" w:rsidRPr="0025376A" w:rsidRDefault="00CA6264" w:rsidP="00160D3B">
            <w:pPr>
              <w:rPr>
                <w:rFonts w:ascii="Times New Roman" w:hAnsi="Times New Roman" w:cs="Times New Roman"/>
                <w:sz w:val="18"/>
                <w:szCs w:val="18"/>
              </w:rPr>
            </w:pPr>
          </w:p>
        </w:tc>
        <w:tc>
          <w:tcPr>
            <w:tcW w:w="1276" w:type="dxa"/>
          </w:tcPr>
          <w:p w:rsidR="00962529"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 xml:space="preserve">Residential complexes (nursing homes and retirement villages) </w:t>
            </w:r>
          </w:p>
          <w:p w:rsidR="00962529" w:rsidRPr="0025376A" w:rsidRDefault="00962529" w:rsidP="00160D3B">
            <w:pPr>
              <w:rPr>
                <w:rFonts w:ascii="Times New Roman" w:hAnsi="Times New Roman" w:cs="Times New Roman"/>
                <w:sz w:val="18"/>
                <w:szCs w:val="18"/>
              </w:rPr>
            </w:pPr>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(Australia)</w:t>
            </w:r>
          </w:p>
        </w:tc>
        <w:tc>
          <w:tcPr>
            <w:tcW w:w="1559" w:type="dxa"/>
          </w:tcPr>
          <w:p w:rsidR="00CA6264" w:rsidRPr="0025376A" w:rsidRDefault="00962529"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 xml:space="preserve">Architects; Town planners; </w:t>
            </w:r>
            <w:r w:rsidR="00CA6264" w:rsidRPr="0025376A">
              <w:rPr>
                <w:rFonts w:ascii="Times New Roman" w:hAnsi="Times New Roman" w:cs="Times New Roman"/>
                <w:sz w:val="18"/>
                <w:szCs w:val="18"/>
              </w:rPr>
              <w:t>Developers; Providers (providers belonging to for-profit and not-for-profit</w:t>
            </w:r>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sectors)</w:t>
            </w:r>
          </w:p>
          <w:p w:rsidR="00CA6264" w:rsidRPr="0025376A" w:rsidRDefault="00CA6264" w:rsidP="00160D3B">
            <w:pPr>
              <w:rPr>
                <w:rFonts w:ascii="Times New Roman" w:hAnsi="Times New Roman" w:cs="Times New Roman"/>
                <w:sz w:val="18"/>
                <w:szCs w:val="18"/>
              </w:rPr>
            </w:pPr>
          </w:p>
          <w:p w:rsidR="00CA6264" w:rsidRPr="0025376A" w:rsidRDefault="00877676" w:rsidP="00877676">
            <w:pPr>
              <w:rPr>
                <w:rFonts w:ascii="Times New Roman" w:hAnsi="Times New Roman" w:cs="Times New Roman"/>
                <w:sz w:val="18"/>
                <w:szCs w:val="18"/>
              </w:rPr>
            </w:pPr>
            <w:r w:rsidRPr="0025376A">
              <w:rPr>
                <w:rFonts w:ascii="Times New Roman" w:hAnsi="Times New Roman" w:cs="Times New Roman"/>
                <w:sz w:val="18"/>
                <w:szCs w:val="18"/>
              </w:rPr>
              <w:t xml:space="preserve">Purposive sampling regarding participants in </w:t>
            </w:r>
            <w:r w:rsidR="00CA6264" w:rsidRPr="0025376A">
              <w:rPr>
                <w:rFonts w:ascii="Times New Roman" w:hAnsi="Times New Roman" w:cs="Times New Roman"/>
                <w:sz w:val="18"/>
                <w:szCs w:val="18"/>
              </w:rPr>
              <w:t>the interviews (</w:t>
            </w:r>
            <w:proofErr w:type="spellStart"/>
            <w:r w:rsidRPr="0025376A">
              <w:rPr>
                <w:rFonts w:ascii="Times New Roman" w:hAnsi="Times New Roman" w:cs="Times New Roman"/>
                <w:sz w:val="18"/>
                <w:szCs w:val="18"/>
              </w:rPr>
              <w:t>charact</w:t>
            </w:r>
            <w:proofErr w:type="spellEnd"/>
            <w:r w:rsidRPr="0025376A">
              <w:rPr>
                <w:rFonts w:ascii="Times New Roman" w:hAnsi="Times New Roman" w:cs="Times New Roman"/>
                <w:sz w:val="18"/>
                <w:szCs w:val="18"/>
              </w:rPr>
              <w:t xml:space="preserve">. of the study part. not explicitly </w:t>
            </w:r>
            <w:r w:rsidR="00CA6264" w:rsidRPr="0025376A">
              <w:rPr>
                <w:rFonts w:ascii="Times New Roman" w:hAnsi="Times New Roman" w:cs="Times New Roman"/>
                <w:sz w:val="18"/>
                <w:szCs w:val="18"/>
              </w:rPr>
              <w:t>stated)</w:t>
            </w:r>
          </w:p>
        </w:tc>
        <w:tc>
          <w:tcPr>
            <w:tcW w:w="992"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Semi-structured interviews</w:t>
            </w:r>
          </w:p>
          <w:p w:rsidR="00CA6264" w:rsidRPr="0025376A" w:rsidRDefault="00CA6264" w:rsidP="00160D3B">
            <w:pPr>
              <w:rPr>
                <w:rFonts w:ascii="Times New Roman" w:hAnsi="Times New Roman" w:cs="Times New Roman"/>
                <w:sz w:val="18"/>
                <w:szCs w:val="18"/>
              </w:rPr>
            </w:pPr>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Field notes</w:t>
            </w:r>
          </w:p>
          <w:p w:rsidR="00CA6264" w:rsidRPr="0025376A" w:rsidRDefault="00CA6264" w:rsidP="00160D3B">
            <w:pPr>
              <w:rPr>
                <w:rFonts w:ascii="Times New Roman" w:hAnsi="Times New Roman" w:cs="Times New Roman"/>
                <w:sz w:val="18"/>
                <w:szCs w:val="18"/>
              </w:rPr>
            </w:pPr>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 xml:space="preserve">Published </w:t>
            </w:r>
            <w:proofErr w:type="spellStart"/>
            <w:r w:rsidRPr="0025376A">
              <w:rPr>
                <w:rFonts w:ascii="Times New Roman" w:hAnsi="Times New Roman" w:cs="Times New Roman"/>
                <w:sz w:val="18"/>
                <w:szCs w:val="18"/>
              </w:rPr>
              <w:t>docum</w:t>
            </w:r>
            <w:r w:rsidR="00962529" w:rsidRPr="0025376A">
              <w:rPr>
                <w:rFonts w:ascii="Times New Roman" w:hAnsi="Times New Roman" w:cs="Times New Roman"/>
                <w:sz w:val="18"/>
                <w:szCs w:val="18"/>
              </w:rPr>
              <w:t>-</w:t>
            </w:r>
            <w:r w:rsidRPr="0025376A">
              <w:rPr>
                <w:rFonts w:ascii="Times New Roman" w:hAnsi="Times New Roman" w:cs="Times New Roman"/>
                <w:sz w:val="18"/>
                <w:szCs w:val="18"/>
              </w:rPr>
              <w:t>ents</w:t>
            </w:r>
            <w:proofErr w:type="spellEnd"/>
          </w:p>
        </w:tc>
        <w:tc>
          <w:tcPr>
            <w:tcW w:w="992"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Discourse analysis</w:t>
            </w:r>
          </w:p>
        </w:tc>
        <w:tc>
          <w:tcPr>
            <w:tcW w:w="851" w:type="dxa"/>
          </w:tcPr>
          <w:p w:rsidR="00CA6264" w:rsidRPr="0025376A" w:rsidRDefault="00CA6264" w:rsidP="003C09FF">
            <w:pPr>
              <w:rPr>
                <w:rFonts w:ascii="Times New Roman" w:hAnsi="Times New Roman" w:cs="Times New Roman"/>
                <w:sz w:val="18"/>
                <w:szCs w:val="18"/>
              </w:rPr>
            </w:pPr>
            <w:r w:rsidRPr="0025376A">
              <w:rPr>
                <w:rFonts w:ascii="Times New Roman" w:hAnsi="Times New Roman" w:cs="Times New Roman"/>
                <w:sz w:val="18"/>
                <w:szCs w:val="18"/>
              </w:rPr>
              <w:t xml:space="preserve">Meets </w:t>
            </w:r>
            <w:r w:rsidR="00702BE9">
              <w:rPr>
                <w:rFonts w:ascii="Times New Roman" w:hAnsi="Times New Roman" w:cs="Times New Roman"/>
                <w:sz w:val="18"/>
                <w:szCs w:val="18"/>
              </w:rPr>
              <w:t xml:space="preserve">15 </w:t>
            </w:r>
            <w:r w:rsidR="00540E78">
              <w:rPr>
                <w:rFonts w:ascii="Times New Roman" w:hAnsi="Times New Roman" w:cs="Times New Roman"/>
                <w:sz w:val="18"/>
                <w:szCs w:val="18"/>
              </w:rPr>
              <w:t xml:space="preserve">items </w:t>
            </w:r>
            <w:r w:rsidR="003C09FF">
              <w:rPr>
                <w:rFonts w:ascii="Times New Roman" w:hAnsi="Times New Roman" w:cs="Times New Roman"/>
                <w:sz w:val="18"/>
                <w:szCs w:val="18"/>
              </w:rPr>
              <w:t>out of 16</w:t>
            </w:r>
          </w:p>
        </w:tc>
      </w:tr>
      <w:tr w:rsidR="00CA6264" w:rsidRPr="0025376A" w:rsidTr="00CA6264">
        <w:tc>
          <w:tcPr>
            <w:tcW w:w="851" w:type="dxa"/>
          </w:tcPr>
          <w:p w:rsidR="00CA6264" w:rsidRPr="0025376A" w:rsidRDefault="00CA6264" w:rsidP="00CA6264">
            <w:pPr>
              <w:jc w:val="center"/>
              <w:rPr>
                <w:rFonts w:ascii="Times New Roman" w:hAnsi="Times New Roman" w:cs="Times New Roman"/>
                <w:sz w:val="18"/>
                <w:szCs w:val="18"/>
              </w:rPr>
            </w:pPr>
            <w:r w:rsidRPr="0025376A">
              <w:rPr>
                <w:rFonts w:ascii="Times New Roman" w:hAnsi="Times New Roman" w:cs="Times New Roman"/>
                <w:sz w:val="18"/>
                <w:szCs w:val="18"/>
              </w:rPr>
              <w:t>15</w:t>
            </w:r>
          </w:p>
        </w:tc>
        <w:tc>
          <w:tcPr>
            <w:tcW w:w="1134"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Reyna et al. (2007)</w:t>
            </w:r>
          </w:p>
        </w:tc>
        <w:tc>
          <w:tcPr>
            <w:tcW w:w="1276" w:type="dxa"/>
          </w:tcPr>
          <w:p w:rsidR="00CA6264" w:rsidRPr="0025376A" w:rsidRDefault="00CA6264"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To test two models of stereotype reduction with care providers at residential</w:t>
            </w:r>
          </w:p>
          <w:p w:rsidR="00CA6264" w:rsidRPr="0025376A" w:rsidRDefault="00CA6264"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homes for older adults</w:t>
            </w:r>
          </w:p>
        </w:tc>
        <w:tc>
          <w:tcPr>
            <w:tcW w:w="1843"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Theoretical framework not explicitly discussed</w:t>
            </w:r>
          </w:p>
          <w:p w:rsidR="00CA6264" w:rsidRPr="0025376A" w:rsidRDefault="00CA6264" w:rsidP="00160D3B">
            <w:pPr>
              <w:rPr>
                <w:rFonts w:ascii="Times New Roman" w:hAnsi="Times New Roman" w:cs="Times New Roman"/>
                <w:sz w:val="18"/>
                <w:szCs w:val="18"/>
              </w:rPr>
            </w:pPr>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Ageism (Butler 1987; Grant 1996)</w:t>
            </w:r>
          </w:p>
        </w:tc>
        <w:tc>
          <w:tcPr>
            <w:tcW w:w="1134"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Quantitative</w:t>
            </w:r>
          </w:p>
        </w:tc>
        <w:tc>
          <w:tcPr>
            <w:tcW w:w="2693"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Ageism is operationalized in the instrument used to collect data, namely the Aging Semantic Differential Scale (</w:t>
            </w:r>
            <w:proofErr w:type="spellStart"/>
            <w:r w:rsidRPr="0025376A">
              <w:rPr>
                <w:rFonts w:ascii="Times New Roman" w:hAnsi="Times New Roman" w:cs="Times New Roman"/>
                <w:sz w:val="18"/>
                <w:szCs w:val="18"/>
              </w:rPr>
              <w:t>Rosencranz</w:t>
            </w:r>
            <w:proofErr w:type="spellEnd"/>
            <w:r w:rsidRPr="0025376A">
              <w:rPr>
                <w:rFonts w:ascii="Times New Roman" w:hAnsi="Times New Roman" w:cs="Times New Roman"/>
                <w:sz w:val="18"/>
                <w:szCs w:val="18"/>
              </w:rPr>
              <w:t xml:space="preserve"> and </w:t>
            </w:r>
            <w:proofErr w:type="spellStart"/>
            <w:r w:rsidRPr="0025376A">
              <w:rPr>
                <w:rFonts w:ascii="Times New Roman" w:hAnsi="Times New Roman" w:cs="Times New Roman"/>
                <w:sz w:val="18"/>
                <w:szCs w:val="18"/>
              </w:rPr>
              <w:t>McNevin</w:t>
            </w:r>
            <w:proofErr w:type="spellEnd"/>
            <w:r w:rsidRPr="0025376A">
              <w:rPr>
                <w:rFonts w:ascii="Times New Roman" w:hAnsi="Times New Roman" w:cs="Times New Roman"/>
                <w:sz w:val="18"/>
                <w:szCs w:val="18"/>
              </w:rPr>
              <w:t xml:space="preserve"> 1969)</w:t>
            </w:r>
          </w:p>
          <w:p w:rsidR="00CA6264" w:rsidRPr="0025376A" w:rsidRDefault="00CA6264" w:rsidP="00160D3B">
            <w:pPr>
              <w:rPr>
                <w:rFonts w:ascii="Times New Roman" w:hAnsi="Times New Roman" w:cs="Times New Roman"/>
                <w:sz w:val="18"/>
                <w:szCs w:val="18"/>
              </w:rPr>
            </w:pPr>
          </w:p>
          <w:p w:rsidR="00CA6264" w:rsidRPr="0025376A" w:rsidRDefault="00CA6264" w:rsidP="00A16602">
            <w:pPr>
              <w:rPr>
                <w:rFonts w:ascii="Times New Roman" w:hAnsi="Times New Roman" w:cs="Times New Roman"/>
                <w:sz w:val="18"/>
                <w:szCs w:val="18"/>
              </w:rPr>
            </w:pPr>
            <w:r w:rsidRPr="0025376A">
              <w:rPr>
                <w:rFonts w:ascii="Times New Roman" w:hAnsi="Times New Roman" w:cs="Times New Roman"/>
                <w:sz w:val="18"/>
                <w:szCs w:val="18"/>
              </w:rPr>
              <w:t>Dimensions/factors of the scale: Instrumental/Ineffective (level of effective goal orientation, adaptability and energy output); Autonomous/Dependent (level of dependency upon others, personal autonomy); Personal acceptability/ Unacceptability (level of social interaction)</w:t>
            </w:r>
          </w:p>
        </w:tc>
        <w:tc>
          <w:tcPr>
            <w:tcW w:w="1276" w:type="dxa"/>
          </w:tcPr>
          <w:p w:rsidR="0078290D"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 xml:space="preserve">Residential care facilities </w:t>
            </w:r>
          </w:p>
          <w:p w:rsidR="0078290D" w:rsidRPr="0025376A" w:rsidRDefault="0078290D" w:rsidP="00160D3B">
            <w:pPr>
              <w:rPr>
                <w:rFonts w:ascii="Times New Roman" w:hAnsi="Times New Roman" w:cs="Times New Roman"/>
                <w:sz w:val="18"/>
                <w:szCs w:val="18"/>
              </w:rPr>
            </w:pPr>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(Australia)</w:t>
            </w:r>
          </w:p>
        </w:tc>
        <w:tc>
          <w:tcPr>
            <w:tcW w:w="1559"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 xml:space="preserve">Care staff (nurses, other staff and volunteers) </w:t>
            </w:r>
          </w:p>
          <w:p w:rsidR="00CA6264" w:rsidRPr="0025376A" w:rsidRDefault="00CA6264" w:rsidP="00160D3B">
            <w:pPr>
              <w:rPr>
                <w:rFonts w:ascii="Times New Roman" w:hAnsi="Times New Roman" w:cs="Times New Roman"/>
                <w:sz w:val="18"/>
                <w:szCs w:val="18"/>
              </w:rPr>
            </w:pPr>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Sampling method not explicitly stated (diversified by setting, age, sex, ethnicity, level of schooling, duration of work; Dimension: 225)</w:t>
            </w:r>
          </w:p>
        </w:tc>
        <w:tc>
          <w:tcPr>
            <w:tcW w:w="992"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Question</w:t>
            </w:r>
            <w:r w:rsidR="0078290D" w:rsidRPr="0025376A">
              <w:rPr>
                <w:rFonts w:ascii="Times New Roman" w:hAnsi="Times New Roman" w:cs="Times New Roman"/>
                <w:sz w:val="18"/>
                <w:szCs w:val="18"/>
              </w:rPr>
              <w:t>-</w:t>
            </w:r>
            <w:proofErr w:type="spellStart"/>
            <w:r w:rsidRPr="0025376A">
              <w:rPr>
                <w:rFonts w:ascii="Times New Roman" w:hAnsi="Times New Roman" w:cs="Times New Roman"/>
                <w:sz w:val="18"/>
                <w:szCs w:val="18"/>
              </w:rPr>
              <w:t>naires</w:t>
            </w:r>
            <w:proofErr w:type="spellEnd"/>
          </w:p>
        </w:tc>
        <w:tc>
          <w:tcPr>
            <w:tcW w:w="992"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Statistical analysis</w:t>
            </w:r>
          </w:p>
        </w:tc>
        <w:tc>
          <w:tcPr>
            <w:tcW w:w="851" w:type="dxa"/>
          </w:tcPr>
          <w:p w:rsidR="00CA6264" w:rsidRPr="0025376A" w:rsidRDefault="00CA6264" w:rsidP="003C09FF">
            <w:pPr>
              <w:rPr>
                <w:rFonts w:ascii="Times New Roman" w:hAnsi="Times New Roman" w:cs="Times New Roman"/>
                <w:sz w:val="18"/>
                <w:szCs w:val="18"/>
              </w:rPr>
            </w:pPr>
            <w:r w:rsidRPr="0025376A">
              <w:rPr>
                <w:rFonts w:ascii="Times New Roman" w:hAnsi="Times New Roman" w:cs="Times New Roman"/>
                <w:sz w:val="18"/>
                <w:szCs w:val="18"/>
              </w:rPr>
              <w:t xml:space="preserve">Meets </w:t>
            </w:r>
            <w:r w:rsidR="00702BE9">
              <w:rPr>
                <w:rFonts w:ascii="Times New Roman" w:hAnsi="Times New Roman" w:cs="Times New Roman"/>
                <w:sz w:val="18"/>
                <w:szCs w:val="18"/>
              </w:rPr>
              <w:t xml:space="preserve">14 </w:t>
            </w:r>
            <w:r w:rsidR="00540E78">
              <w:rPr>
                <w:rFonts w:ascii="Times New Roman" w:hAnsi="Times New Roman" w:cs="Times New Roman"/>
                <w:sz w:val="18"/>
                <w:szCs w:val="18"/>
              </w:rPr>
              <w:t xml:space="preserve">items </w:t>
            </w:r>
            <w:r w:rsidR="003C09FF">
              <w:rPr>
                <w:rFonts w:ascii="Times New Roman" w:hAnsi="Times New Roman" w:cs="Times New Roman"/>
                <w:sz w:val="18"/>
                <w:szCs w:val="18"/>
              </w:rPr>
              <w:t>out of 16</w:t>
            </w:r>
          </w:p>
        </w:tc>
      </w:tr>
      <w:tr w:rsidR="00CA6264" w:rsidRPr="0025376A" w:rsidTr="00CA6264">
        <w:tc>
          <w:tcPr>
            <w:tcW w:w="851" w:type="dxa"/>
          </w:tcPr>
          <w:p w:rsidR="00CA6264" w:rsidRPr="0025376A" w:rsidRDefault="00CA6264" w:rsidP="00CA6264">
            <w:pPr>
              <w:jc w:val="center"/>
              <w:rPr>
                <w:rFonts w:ascii="Times New Roman" w:hAnsi="Times New Roman" w:cs="Times New Roman"/>
                <w:sz w:val="18"/>
                <w:szCs w:val="18"/>
              </w:rPr>
            </w:pPr>
            <w:r w:rsidRPr="0025376A">
              <w:rPr>
                <w:rFonts w:ascii="Times New Roman" w:hAnsi="Times New Roman" w:cs="Times New Roman"/>
                <w:sz w:val="18"/>
                <w:szCs w:val="18"/>
              </w:rPr>
              <w:lastRenderedPageBreak/>
              <w:t>16</w:t>
            </w:r>
          </w:p>
        </w:tc>
        <w:tc>
          <w:tcPr>
            <w:tcW w:w="1134"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Roth et al. (2012)</w:t>
            </w:r>
          </w:p>
        </w:tc>
        <w:tc>
          <w:tcPr>
            <w:tcW w:w="1276" w:type="dxa"/>
          </w:tcPr>
          <w:p w:rsidR="00CA6264" w:rsidRPr="0025376A" w:rsidRDefault="00AD6B88"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 explores a clash between incoming baby b</w:t>
            </w:r>
            <w:r w:rsidR="00CA6264" w:rsidRPr="0025376A">
              <w:rPr>
                <w:rFonts w:ascii="Times New Roman" w:hAnsi="Times New Roman" w:cs="Times New Roman"/>
                <w:sz w:val="18"/>
                <w:szCs w:val="18"/>
              </w:rPr>
              <w:t>oomers and older res</w:t>
            </w:r>
            <w:r w:rsidR="00CA6264" w:rsidRPr="0025376A">
              <w:rPr>
                <w:rFonts w:ascii="Times New Roman" w:hAnsi="Times New Roman" w:cs="Times New Roman"/>
                <w:sz w:val="18"/>
                <w:szCs w:val="18"/>
              </w:rPr>
              <w:softHyphen/>
              <w:t xml:space="preserve">idents in an active adult retirement community (AARC). We examine issues of social </w:t>
            </w:r>
            <w:r w:rsidRPr="0025376A">
              <w:rPr>
                <w:rFonts w:ascii="Times New Roman" w:hAnsi="Times New Roman" w:cs="Times New Roman"/>
                <w:sz w:val="18"/>
                <w:szCs w:val="18"/>
              </w:rPr>
              <w:t xml:space="preserve">identity and attitudes as these </w:t>
            </w:r>
            <w:r w:rsidR="00CA6264" w:rsidRPr="0025376A">
              <w:rPr>
                <w:rFonts w:ascii="Times New Roman" w:hAnsi="Times New Roman" w:cs="Times New Roman"/>
                <w:sz w:val="18"/>
                <w:szCs w:val="18"/>
              </w:rPr>
              <w:t>groups encounter each other.” (p. 1)</w:t>
            </w:r>
          </w:p>
        </w:tc>
        <w:tc>
          <w:tcPr>
            <w:tcW w:w="1843"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Ageism (Butler 1969; Cuddy, Norton, Norton and Fiske 2005)</w:t>
            </w:r>
          </w:p>
          <w:p w:rsidR="00CA6264" w:rsidRPr="0025376A" w:rsidRDefault="00CA6264" w:rsidP="00160D3B">
            <w:pPr>
              <w:rPr>
                <w:rFonts w:ascii="Times New Roman" w:hAnsi="Times New Roman" w:cs="Times New Roman"/>
                <w:sz w:val="18"/>
                <w:szCs w:val="18"/>
              </w:rPr>
            </w:pPr>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 xml:space="preserve">P. </w:t>
            </w:r>
            <w:proofErr w:type="gramStart"/>
            <w:r w:rsidRPr="0025376A">
              <w:rPr>
                <w:rFonts w:ascii="Times New Roman" w:hAnsi="Times New Roman" w:cs="Times New Roman"/>
                <w:sz w:val="18"/>
                <w:szCs w:val="18"/>
              </w:rPr>
              <w:t>C..</w:t>
            </w:r>
            <w:proofErr w:type="gramEnd"/>
            <w:r w:rsidRPr="0025376A">
              <w:rPr>
                <w:rFonts w:ascii="Times New Roman" w:hAnsi="Times New Roman" w:cs="Times New Roman"/>
                <w:sz w:val="18"/>
                <w:szCs w:val="18"/>
              </w:rPr>
              <w:t xml:space="preserve"> </w:t>
            </w:r>
            <w:proofErr w:type="spellStart"/>
            <w:r w:rsidRPr="0025376A">
              <w:rPr>
                <w:rFonts w:ascii="Times New Roman" w:hAnsi="Times New Roman" w:cs="Times New Roman"/>
                <w:sz w:val="18"/>
                <w:szCs w:val="18"/>
              </w:rPr>
              <w:t>Luken</w:t>
            </w:r>
            <w:proofErr w:type="spellEnd"/>
            <w:r w:rsidRPr="0025376A">
              <w:rPr>
                <w:rFonts w:ascii="Times New Roman" w:hAnsi="Times New Roman" w:cs="Times New Roman"/>
                <w:sz w:val="18"/>
                <w:szCs w:val="18"/>
              </w:rPr>
              <w:t xml:space="preserve"> on </w:t>
            </w:r>
            <w:r w:rsidR="00543381">
              <w:rPr>
                <w:rFonts w:ascii="Times New Roman" w:hAnsi="Times New Roman" w:cs="Times New Roman"/>
                <w:sz w:val="18"/>
                <w:szCs w:val="18"/>
              </w:rPr>
              <w:t>a</w:t>
            </w:r>
            <w:r w:rsidRPr="0025376A">
              <w:rPr>
                <w:rFonts w:ascii="Times New Roman" w:hAnsi="Times New Roman" w:cs="Times New Roman"/>
                <w:sz w:val="18"/>
                <w:szCs w:val="18"/>
              </w:rPr>
              <w:t>ge-based stigma</w:t>
            </w:r>
          </w:p>
        </w:tc>
        <w:tc>
          <w:tcPr>
            <w:tcW w:w="1134"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Qualitative (</w:t>
            </w:r>
            <w:proofErr w:type="spellStart"/>
            <w:r w:rsidRPr="0025376A">
              <w:rPr>
                <w:rFonts w:ascii="Times New Roman" w:hAnsi="Times New Roman" w:cs="Times New Roman"/>
                <w:sz w:val="18"/>
                <w:szCs w:val="18"/>
              </w:rPr>
              <w:t>Ethnogra-phy</w:t>
            </w:r>
            <w:proofErr w:type="spellEnd"/>
            <w:r w:rsidRPr="0025376A">
              <w:rPr>
                <w:rFonts w:ascii="Times New Roman" w:hAnsi="Times New Roman" w:cs="Times New Roman"/>
                <w:sz w:val="18"/>
                <w:szCs w:val="18"/>
              </w:rPr>
              <w:t>)</w:t>
            </w:r>
          </w:p>
        </w:tc>
        <w:tc>
          <w:tcPr>
            <w:tcW w:w="2693" w:type="dxa"/>
          </w:tcPr>
          <w:p w:rsidR="00CA6264" w:rsidRPr="0025376A" w:rsidRDefault="00CA6264" w:rsidP="00E63595">
            <w:pPr>
              <w:rPr>
                <w:rFonts w:ascii="Times New Roman" w:hAnsi="Times New Roman" w:cs="Times New Roman"/>
                <w:sz w:val="18"/>
                <w:szCs w:val="18"/>
              </w:rPr>
            </w:pPr>
            <w:r w:rsidRPr="0025376A">
              <w:rPr>
                <w:rFonts w:ascii="Times New Roman" w:hAnsi="Times New Roman" w:cs="Times New Roman"/>
                <w:sz w:val="18"/>
                <w:szCs w:val="18"/>
              </w:rPr>
              <w:t>Themes related to ageism: significant cultural and a</w:t>
            </w:r>
            <w:r w:rsidR="00E63595" w:rsidRPr="0025376A">
              <w:rPr>
                <w:rFonts w:ascii="Times New Roman" w:hAnsi="Times New Roman" w:cs="Times New Roman"/>
                <w:sz w:val="18"/>
                <w:szCs w:val="18"/>
              </w:rPr>
              <w:t>ttitudinal differences between b</w:t>
            </w:r>
            <w:r w:rsidRPr="0025376A">
              <w:rPr>
                <w:rFonts w:ascii="Times New Roman" w:hAnsi="Times New Roman" w:cs="Times New Roman"/>
                <w:sz w:val="18"/>
                <w:szCs w:val="18"/>
              </w:rPr>
              <w:t>oomers and older residents (the boomers avoid to be with t</w:t>
            </w:r>
            <w:r w:rsidR="00E63595" w:rsidRPr="0025376A">
              <w:rPr>
                <w:rFonts w:ascii="Times New Roman" w:hAnsi="Times New Roman" w:cs="Times New Roman"/>
                <w:sz w:val="18"/>
                <w:szCs w:val="18"/>
              </w:rPr>
              <w:t xml:space="preserve">he residents, they have a club </w:t>
            </w:r>
            <w:r w:rsidRPr="0025376A">
              <w:rPr>
                <w:rFonts w:ascii="Times New Roman" w:hAnsi="Times New Roman" w:cs="Times New Roman"/>
                <w:sz w:val="18"/>
                <w:szCs w:val="18"/>
              </w:rPr>
              <w:t>only for them)</w:t>
            </w:r>
          </w:p>
        </w:tc>
        <w:tc>
          <w:tcPr>
            <w:tcW w:w="1276" w:type="dxa"/>
          </w:tcPr>
          <w:p w:rsidR="00E63595"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 xml:space="preserve">Active adult retirement communities (AARCs) </w:t>
            </w:r>
          </w:p>
          <w:p w:rsidR="00E63595" w:rsidRPr="0025376A" w:rsidRDefault="00E63595" w:rsidP="00160D3B">
            <w:pPr>
              <w:rPr>
                <w:rFonts w:ascii="Times New Roman" w:hAnsi="Times New Roman" w:cs="Times New Roman"/>
                <w:sz w:val="18"/>
                <w:szCs w:val="18"/>
              </w:rPr>
            </w:pPr>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(USA)</w:t>
            </w:r>
          </w:p>
        </w:tc>
        <w:tc>
          <w:tcPr>
            <w:tcW w:w="1559" w:type="dxa"/>
          </w:tcPr>
          <w:p w:rsidR="00CA6264" w:rsidRPr="0025376A" w:rsidRDefault="00CA6264"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Residents (boomers and established residents), fam</w:t>
            </w:r>
            <w:r w:rsidRPr="0025376A">
              <w:rPr>
                <w:rFonts w:ascii="Times New Roman" w:hAnsi="Times New Roman" w:cs="Times New Roman"/>
                <w:sz w:val="18"/>
                <w:szCs w:val="18"/>
              </w:rPr>
              <w:softHyphen/>
              <w:t>ily members, staff and administrators</w:t>
            </w:r>
          </w:p>
          <w:p w:rsidR="00CA6264" w:rsidRPr="0025376A" w:rsidRDefault="00CA6264" w:rsidP="00160D3B">
            <w:pPr>
              <w:autoSpaceDE w:val="0"/>
              <w:autoSpaceDN w:val="0"/>
              <w:adjustRightInd w:val="0"/>
              <w:rPr>
                <w:rFonts w:ascii="Times New Roman" w:hAnsi="Times New Roman" w:cs="Times New Roman"/>
                <w:sz w:val="18"/>
                <w:szCs w:val="18"/>
              </w:rPr>
            </w:pPr>
          </w:p>
          <w:p w:rsidR="00CA6264" w:rsidRPr="0025376A" w:rsidRDefault="00CA6264" w:rsidP="00426803">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Purposive sampling (diversified by age, ethnicity, family structure, physical health, and gender; Dimension: 35 residents, 5 family members, 9 staff and administrators)</w:t>
            </w:r>
          </w:p>
        </w:tc>
        <w:tc>
          <w:tcPr>
            <w:tcW w:w="992" w:type="dxa"/>
          </w:tcPr>
          <w:p w:rsidR="00CA6264" w:rsidRPr="0025376A" w:rsidRDefault="00CA6264" w:rsidP="00160D3B">
            <w:pPr>
              <w:rPr>
                <w:rFonts w:ascii="Times New Roman" w:hAnsi="Times New Roman" w:cs="Times New Roman"/>
                <w:sz w:val="18"/>
                <w:szCs w:val="18"/>
              </w:rPr>
            </w:pPr>
            <w:proofErr w:type="spellStart"/>
            <w:r w:rsidRPr="0025376A">
              <w:rPr>
                <w:rFonts w:ascii="Times New Roman" w:hAnsi="Times New Roman" w:cs="Times New Roman"/>
                <w:sz w:val="18"/>
                <w:szCs w:val="18"/>
              </w:rPr>
              <w:t>Partici</w:t>
            </w:r>
            <w:proofErr w:type="spellEnd"/>
            <w:r w:rsidR="00E63595" w:rsidRPr="0025376A">
              <w:rPr>
                <w:rFonts w:ascii="Times New Roman" w:hAnsi="Times New Roman" w:cs="Times New Roman"/>
                <w:sz w:val="18"/>
                <w:szCs w:val="18"/>
              </w:rPr>
              <w:t>-</w:t>
            </w:r>
            <w:r w:rsidRPr="0025376A">
              <w:rPr>
                <w:rFonts w:ascii="Times New Roman" w:hAnsi="Times New Roman" w:cs="Times New Roman"/>
                <w:sz w:val="18"/>
                <w:szCs w:val="18"/>
              </w:rPr>
              <w:t xml:space="preserve">pant </w:t>
            </w:r>
            <w:proofErr w:type="spellStart"/>
            <w:r w:rsidRPr="0025376A">
              <w:rPr>
                <w:rFonts w:ascii="Times New Roman" w:hAnsi="Times New Roman" w:cs="Times New Roman"/>
                <w:sz w:val="18"/>
                <w:szCs w:val="18"/>
              </w:rPr>
              <w:t>observa</w:t>
            </w:r>
            <w:r w:rsidR="00E63595" w:rsidRPr="0025376A">
              <w:rPr>
                <w:rFonts w:ascii="Times New Roman" w:hAnsi="Times New Roman" w:cs="Times New Roman"/>
                <w:sz w:val="18"/>
                <w:szCs w:val="18"/>
              </w:rPr>
              <w:t>-</w:t>
            </w:r>
            <w:r w:rsidRPr="0025376A">
              <w:rPr>
                <w:rFonts w:ascii="Times New Roman" w:hAnsi="Times New Roman" w:cs="Times New Roman"/>
                <w:sz w:val="18"/>
                <w:szCs w:val="18"/>
              </w:rPr>
              <w:t>tion</w:t>
            </w:r>
            <w:proofErr w:type="spellEnd"/>
          </w:p>
          <w:p w:rsidR="00CA6264" w:rsidRPr="0025376A" w:rsidRDefault="00CA6264" w:rsidP="00160D3B">
            <w:pPr>
              <w:rPr>
                <w:rFonts w:ascii="Times New Roman" w:hAnsi="Times New Roman" w:cs="Times New Roman"/>
                <w:sz w:val="18"/>
                <w:szCs w:val="18"/>
              </w:rPr>
            </w:pPr>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In-depth interviews</w:t>
            </w:r>
          </w:p>
        </w:tc>
        <w:tc>
          <w:tcPr>
            <w:tcW w:w="992" w:type="dxa"/>
          </w:tcPr>
          <w:p w:rsidR="00CA6264" w:rsidRPr="0025376A" w:rsidRDefault="00CA6264" w:rsidP="00160D3B">
            <w:pPr>
              <w:rPr>
                <w:rFonts w:ascii="Times New Roman" w:hAnsi="Times New Roman" w:cs="Times New Roman"/>
                <w:sz w:val="18"/>
                <w:szCs w:val="18"/>
              </w:rPr>
            </w:pPr>
            <w:proofErr w:type="spellStart"/>
            <w:r w:rsidRPr="0025376A">
              <w:rPr>
                <w:rFonts w:ascii="Times New Roman" w:hAnsi="Times New Roman" w:cs="Times New Roman"/>
                <w:sz w:val="18"/>
                <w:szCs w:val="18"/>
              </w:rPr>
              <w:t>Inducti</w:t>
            </w:r>
            <w:r w:rsidR="00E63595" w:rsidRPr="0025376A">
              <w:rPr>
                <w:rFonts w:ascii="Times New Roman" w:hAnsi="Times New Roman" w:cs="Times New Roman"/>
                <w:sz w:val="18"/>
                <w:szCs w:val="18"/>
              </w:rPr>
              <w:t>-</w:t>
            </w:r>
            <w:r w:rsidRPr="0025376A">
              <w:rPr>
                <w:rFonts w:ascii="Times New Roman" w:hAnsi="Times New Roman" w:cs="Times New Roman"/>
                <w:sz w:val="18"/>
                <w:szCs w:val="18"/>
              </w:rPr>
              <w:t>vely</w:t>
            </w:r>
            <w:proofErr w:type="spellEnd"/>
            <w:r w:rsidRPr="0025376A">
              <w:rPr>
                <w:rFonts w:ascii="Times New Roman" w:hAnsi="Times New Roman" w:cs="Times New Roman"/>
                <w:sz w:val="18"/>
                <w:szCs w:val="18"/>
              </w:rPr>
              <w:t xml:space="preserve"> derived codes</w:t>
            </w:r>
          </w:p>
        </w:tc>
        <w:tc>
          <w:tcPr>
            <w:tcW w:w="851" w:type="dxa"/>
          </w:tcPr>
          <w:p w:rsidR="00CA6264" w:rsidRPr="0025376A" w:rsidRDefault="00CA6264" w:rsidP="003C09FF">
            <w:pPr>
              <w:rPr>
                <w:rFonts w:ascii="Times New Roman" w:hAnsi="Times New Roman" w:cs="Times New Roman"/>
                <w:sz w:val="18"/>
                <w:szCs w:val="18"/>
              </w:rPr>
            </w:pPr>
            <w:r w:rsidRPr="0025376A">
              <w:rPr>
                <w:rFonts w:ascii="Times New Roman" w:hAnsi="Times New Roman" w:cs="Times New Roman"/>
                <w:sz w:val="18"/>
                <w:szCs w:val="18"/>
              </w:rPr>
              <w:t xml:space="preserve">Meets </w:t>
            </w:r>
            <w:r w:rsidR="00702BE9">
              <w:rPr>
                <w:rFonts w:ascii="Times New Roman" w:hAnsi="Times New Roman" w:cs="Times New Roman"/>
                <w:sz w:val="18"/>
                <w:szCs w:val="18"/>
              </w:rPr>
              <w:t xml:space="preserve">15 </w:t>
            </w:r>
            <w:r w:rsidR="00540E78">
              <w:rPr>
                <w:rFonts w:ascii="Times New Roman" w:hAnsi="Times New Roman" w:cs="Times New Roman"/>
                <w:sz w:val="18"/>
                <w:szCs w:val="18"/>
              </w:rPr>
              <w:t xml:space="preserve">items </w:t>
            </w:r>
            <w:r w:rsidR="003C09FF">
              <w:rPr>
                <w:rFonts w:ascii="Times New Roman" w:hAnsi="Times New Roman" w:cs="Times New Roman"/>
                <w:sz w:val="18"/>
                <w:szCs w:val="18"/>
              </w:rPr>
              <w:t>out of 16</w:t>
            </w:r>
          </w:p>
        </w:tc>
      </w:tr>
      <w:tr w:rsidR="00CA6264" w:rsidRPr="0025376A" w:rsidTr="00CA6264">
        <w:tc>
          <w:tcPr>
            <w:tcW w:w="851" w:type="dxa"/>
          </w:tcPr>
          <w:p w:rsidR="00CA6264" w:rsidRPr="0025376A" w:rsidRDefault="00CA6264" w:rsidP="00CA6264">
            <w:pPr>
              <w:jc w:val="center"/>
              <w:rPr>
                <w:rFonts w:ascii="Times New Roman" w:hAnsi="Times New Roman" w:cs="Times New Roman"/>
                <w:sz w:val="18"/>
                <w:szCs w:val="18"/>
              </w:rPr>
            </w:pPr>
            <w:r w:rsidRPr="0025376A">
              <w:rPr>
                <w:rFonts w:ascii="Times New Roman" w:hAnsi="Times New Roman" w:cs="Times New Roman"/>
                <w:sz w:val="18"/>
                <w:szCs w:val="18"/>
              </w:rPr>
              <w:t>17</w:t>
            </w:r>
          </w:p>
        </w:tc>
        <w:tc>
          <w:tcPr>
            <w:tcW w:w="1134"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Roth et al. (2015)</w:t>
            </w:r>
          </w:p>
        </w:tc>
        <w:tc>
          <w:tcPr>
            <w:tcW w:w="1276" w:type="dxa"/>
          </w:tcPr>
          <w:p w:rsidR="00CA6264" w:rsidRPr="0025376A" w:rsidRDefault="00CA6264"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 examine live</w:t>
            </w:r>
            <w:r w:rsidR="00773F26" w:rsidRPr="0025376A">
              <w:rPr>
                <w:rFonts w:ascii="Times New Roman" w:hAnsi="Times New Roman" w:cs="Times New Roman"/>
                <w:sz w:val="18"/>
                <w:szCs w:val="18"/>
              </w:rPr>
              <w:t xml:space="preserve">d experience of transition from </w:t>
            </w:r>
            <w:r w:rsidRPr="0025376A">
              <w:rPr>
                <w:rFonts w:ascii="Times New Roman" w:hAnsi="Times New Roman" w:cs="Times New Roman"/>
                <w:sz w:val="18"/>
                <w:szCs w:val="18"/>
              </w:rPr>
              <w:t>community living</w:t>
            </w:r>
          </w:p>
          <w:p w:rsidR="00CA6264" w:rsidRPr="0025376A" w:rsidRDefault="00CA6264"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into an AL and explore social relationships as they</w:t>
            </w:r>
            <w:r w:rsidR="00773F26" w:rsidRPr="0025376A">
              <w:rPr>
                <w:rFonts w:ascii="Times New Roman" w:hAnsi="Times New Roman" w:cs="Times New Roman"/>
                <w:sz w:val="18"/>
                <w:szCs w:val="18"/>
              </w:rPr>
              <w:t xml:space="preserve"> </w:t>
            </w:r>
            <w:r w:rsidRPr="0025376A">
              <w:rPr>
                <w:rFonts w:ascii="Times New Roman" w:hAnsi="Times New Roman" w:cs="Times New Roman"/>
                <w:sz w:val="18"/>
                <w:szCs w:val="18"/>
              </w:rPr>
              <w:t xml:space="preserve">are affected by the </w:t>
            </w:r>
            <w:r w:rsidR="00773F26" w:rsidRPr="0025376A">
              <w:rPr>
                <w:rFonts w:ascii="Times New Roman" w:hAnsi="Times New Roman" w:cs="Times New Roman"/>
                <w:sz w:val="18"/>
                <w:szCs w:val="18"/>
              </w:rPr>
              <w:t xml:space="preserve">physical environment, including </w:t>
            </w:r>
            <w:r w:rsidRPr="0025376A">
              <w:rPr>
                <w:rFonts w:ascii="Times New Roman" w:hAnsi="Times New Roman" w:cs="Times New Roman"/>
                <w:sz w:val="18"/>
                <w:szCs w:val="18"/>
              </w:rPr>
              <w:t>levels</w:t>
            </w:r>
            <w:r w:rsidR="00773F26" w:rsidRPr="0025376A">
              <w:rPr>
                <w:rFonts w:ascii="Times New Roman" w:hAnsi="Times New Roman" w:cs="Times New Roman"/>
                <w:sz w:val="18"/>
                <w:szCs w:val="18"/>
              </w:rPr>
              <w:t xml:space="preserve"> </w:t>
            </w:r>
            <w:r w:rsidRPr="0025376A">
              <w:rPr>
                <w:rFonts w:ascii="Times New Roman" w:hAnsi="Times New Roman" w:cs="Times New Roman"/>
                <w:sz w:val="18"/>
                <w:szCs w:val="18"/>
              </w:rPr>
              <w:t>within settings” (p.3)</w:t>
            </w:r>
          </w:p>
          <w:p w:rsidR="000A2816" w:rsidRPr="0025376A" w:rsidRDefault="000A2816" w:rsidP="00160D3B">
            <w:pPr>
              <w:autoSpaceDE w:val="0"/>
              <w:autoSpaceDN w:val="0"/>
              <w:adjustRightInd w:val="0"/>
              <w:rPr>
                <w:rFonts w:ascii="Times New Roman" w:hAnsi="Times New Roman" w:cs="Times New Roman"/>
                <w:sz w:val="18"/>
                <w:szCs w:val="18"/>
              </w:rPr>
            </w:pPr>
          </w:p>
          <w:p w:rsidR="000A2816" w:rsidRPr="0025376A" w:rsidRDefault="000A2816" w:rsidP="00160D3B">
            <w:pPr>
              <w:autoSpaceDE w:val="0"/>
              <w:autoSpaceDN w:val="0"/>
              <w:adjustRightInd w:val="0"/>
              <w:rPr>
                <w:rFonts w:ascii="Times New Roman" w:hAnsi="Times New Roman" w:cs="Times New Roman"/>
                <w:sz w:val="18"/>
                <w:szCs w:val="18"/>
              </w:rPr>
            </w:pPr>
          </w:p>
        </w:tc>
        <w:tc>
          <w:tcPr>
            <w:tcW w:w="1843" w:type="dxa"/>
          </w:tcPr>
          <w:p w:rsidR="00CA6264" w:rsidRPr="0025376A" w:rsidRDefault="00CA6264" w:rsidP="00773F26">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Fisher on the stigmatizing effects of “</w:t>
            </w:r>
            <w:proofErr w:type="spellStart"/>
            <w:r w:rsidRPr="0025376A">
              <w:rPr>
                <w:rFonts w:ascii="Times New Roman" w:hAnsi="Times New Roman" w:cs="Times New Roman"/>
                <w:sz w:val="18"/>
                <w:szCs w:val="18"/>
              </w:rPr>
              <w:t>leveling</w:t>
            </w:r>
            <w:proofErr w:type="spellEnd"/>
            <w:r w:rsidRPr="0025376A">
              <w:rPr>
                <w:rFonts w:ascii="Times New Roman" w:hAnsi="Times New Roman" w:cs="Times New Roman"/>
                <w:sz w:val="18"/>
                <w:szCs w:val="18"/>
              </w:rPr>
              <w:t>”</w:t>
            </w:r>
            <w:r w:rsidR="00773F26" w:rsidRPr="0025376A">
              <w:rPr>
                <w:rFonts w:ascii="Times New Roman" w:hAnsi="Times New Roman" w:cs="Times New Roman"/>
                <w:sz w:val="18"/>
                <w:szCs w:val="18"/>
              </w:rPr>
              <w:t xml:space="preserve"> </w:t>
            </w:r>
            <w:r w:rsidRPr="0025376A">
              <w:rPr>
                <w:rFonts w:ascii="Times New Roman" w:hAnsi="Times New Roman" w:cs="Times New Roman"/>
                <w:sz w:val="18"/>
                <w:szCs w:val="18"/>
              </w:rPr>
              <w:t>residents of long-term care facilities according to health and cognitive functioning</w:t>
            </w:r>
          </w:p>
          <w:p w:rsidR="00CA6264" w:rsidRPr="0025376A" w:rsidRDefault="00CA6264" w:rsidP="00160D3B">
            <w:pPr>
              <w:rPr>
                <w:rFonts w:ascii="Times New Roman" w:hAnsi="Times New Roman" w:cs="Times New Roman"/>
                <w:sz w:val="18"/>
                <w:szCs w:val="18"/>
              </w:rPr>
            </w:pPr>
          </w:p>
          <w:p w:rsidR="00CA6264" w:rsidRPr="0025376A" w:rsidRDefault="00CA6264"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 xml:space="preserve">Ageism (Greenberg, Schimel and Martens 2002; </w:t>
            </w:r>
            <w:proofErr w:type="spellStart"/>
            <w:r w:rsidRPr="0025376A">
              <w:rPr>
                <w:rFonts w:ascii="Times New Roman" w:hAnsi="Times New Roman" w:cs="Times New Roman"/>
                <w:sz w:val="18"/>
                <w:szCs w:val="18"/>
              </w:rPr>
              <w:t>Hagestad</w:t>
            </w:r>
            <w:proofErr w:type="spellEnd"/>
            <w:r w:rsidRPr="0025376A">
              <w:rPr>
                <w:rFonts w:ascii="Times New Roman" w:hAnsi="Times New Roman" w:cs="Times New Roman"/>
                <w:sz w:val="18"/>
                <w:szCs w:val="18"/>
              </w:rPr>
              <w:t xml:space="preserve"> and </w:t>
            </w:r>
            <w:proofErr w:type="spellStart"/>
            <w:r w:rsidRPr="0025376A">
              <w:rPr>
                <w:rFonts w:ascii="Times New Roman" w:hAnsi="Times New Roman" w:cs="Times New Roman"/>
                <w:sz w:val="18"/>
                <w:szCs w:val="18"/>
              </w:rPr>
              <w:t>Uhlenberg</w:t>
            </w:r>
            <w:proofErr w:type="spellEnd"/>
            <w:r w:rsidRPr="0025376A">
              <w:rPr>
                <w:rFonts w:ascii="Times New Roman" w:hAnsi="Times New Roman" w:cs="Times New Roman"/>
                <w:sz w:val="18"/>
                <w:szCs w:val="18"/>
              </w:rPr>
              <w:t xml:space="preserve"> 2005)</w:t>
            </w:r>
          </w:p>
        </w:tc>
        <w:tc>
          <w:tcPr>
            <w:tcW w:w="1134"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Qualitative (</w:t>
            </w:r>
            <w:proofErr w:type="spellStart"/>
            <w:r w:rsidRPr="0025376A">
              <w:rPr>
                <w:rFonts w:ascii="Times New Roman" w:hAnsi="Times New Roman" w:cs="Times New Roman"/>
                <w:sz w:val="18"/>
                <w:szCs w:val="18"/>
              </w:rPr>
              <w:t>Ethnogra-phy</w:t>
            </w:r>
            <w:proofErr w:type="spellEnd"/>
            <w:r w:rsidRPr="0025376A">
              <w:rPr>
                <w:rFonts w:ascii="Times New Roman" w:hAnsi="Times New Roman" w:cs="Times New Roman"/>
                <w:sz w:val="18"/>
                <w:szCs w:val="18"/>
              </w:rPr>
              <w:t>)</w:t>
            </w:r>
          </w:p>
        </w:tc>
        <w:tc>
          <w:tcPr>
            <w:tcW w:w="2693"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Evidence of ageism: residents and staff use  labels to different units/levels of care; the floors distinguished by the level of care</w:t>
            </w:r>
          </w:p>
        </w:tc>
        <w:tc>
          <w:tcPr>
            <w:tcW w:w="1276"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 xml:space="preserve">Multi-level senior housing (MSH): includes independent </w:t>
            </w:r>
            <w:r w:rsidR="0011428C" w:rsidRPr="0025376A">
              <w:rPr>
                <w:rFonts w:ascii="Times New Roman" w:hAnsi="Times New Roman" w:cs="Times New Roman"/>
                <w:sz w:val="18"/>
                <w:szCs w:val="18"/>
              </w:rPr>
              <w:t xml:space="preserve">living, </w:t>
            </w:r>
            <w:r w:rsidRPr="0025376A">
              <w:rPr>
                <w:rFonts w:ascii="Times New Roman" w:hAnsi="Times New Roman" w:cs="Times New Roman"/>
                <w:sz w:val="18"/>
                <w:szCs w:val="18"/>
              </w:rPr>
              <w:t>assisted</w:t>
            </w:r>
          </w:p>
          <w:p w:rsidR="0011428C"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 xml:space="preserve">Living, nursing home and dementia care units </w:t>
            </w:r>
          </w:p>
          <w:p w:rsidR="0011428C" w:rsidRPr="0025376A" w:rsidRDefault="0011428C" w:rsidP="00160D3B">
            <w:pPr>
              <w:rPr>
                <w:rFonts w:ascii="Times New Roman" w:hAnsi="Times New Roman" w:cs="Times New Roman"/>
                <w:sz w:val="18"/>
                <w:szCs w:val="18"/>
              </w:rPr>
            </w:pPr>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(USA)</w:t>
            </w:r>
          </w:p>
        </w:tc>
        <w:tc>
          <w:tcPr>
            <w:tcW w:w="1559" w:type="dxa"/>
          </w:tcPr>
          <w:p w:rsidR="00CA6264" w:rsidRPr="0025376A" w:rsidRDefault="00CA6264"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Residents, fam</w:t>
            </w:r>
            <w:r w:rsidRPr="0025376A">
              <w:rPr>
                <w:rFonts w:ascii="Times New Roman" w:hAnsi="Times New Roman" w:cs="Times New Roman"/>
                <w:sz w:val="18"/>
                <w:szCs w:val="18"/>
              </w:rPr>
              <w:softHyphen/>
              <w:t>ily members, staff and administrators</w:t>
            </w:r>
          </w:p>
          <w:p w:rsidR="00CA6264" w:rsidRPr="0025376A" w:rsidRDefault="00CA6264" w:rsidP="00160D3B">
            <w:pPr>
              <w:autoSpaceDE w:val="0"/>
              <w:autoSpaceDN w:val="0"/>
              <w:adjustRightInd w:val="0"/>
              <w:rPr>
                <w:rFonts w:ascii="Times New Roman" w:hAnsi="Times New Roman" w:cs="Times New Roman"/>
                <w:sz w:val="18"/>
                <w:szCs w:val="18"/>
              </w:rPr>
            </w:pPr>
          </w:p>
          <w:p w:rsidR="00CA6264" w:rsidRPr="0025376A" w:rsidRDefault="00CA6264" w:rsidP="00426803">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Purposive sampling (diversified in terms of MSH unit, ethnicity and health condition; Dimension: 157 residents, 78 family members, 132 staff members and administrators)</w:t>
            </w:r>
          </w:p>
        </w:tc>
        <w:tc>
          <w:tcPr>
            <w:tcW w:w="992" w:type="dxa"/>
          </w:tcPr>
          <w:p w:rsidR="00CA6264" w:rsidRPr="0025376A" w:rsidRDefault="00CA6264" w:rsidP="00160D3B">
            <w:pPr>
              <w:rPr>
                <w:rFonts w:ascii="Times New Roman" w:hAnsi="Times New Roman" w:cs="Times New Roman"/>
                <w:sz w:val="18"/>
                <w:szCs w:val="18"/>
              </w:rPr>
            </w:pPr>
            <w:proofErr w:type="spellStart"/>
            <w:r w:rsidRPr="0025376A">
              <w:rPr>
                <w:rFonts w:ascii="Times New Roman" w:hAnsi="Times New Roman" w:cs="Times New Roman"/>
                <w:sz w:val="18"/>
                <w:szCs w:val="18"/>
              </w:rPr>
              <w:t>Partici</w:t>
            </w:r>
            <w:proofErr w:type="spellEnd"/>
            <w:r w:rsidR="0011428C" w:rsidRPr="0025376A">
              <w:rPr>
                <w:rFonts w:ascii="Times New Roman" w:hAnsi="Times New Roman" w:cs="Times New Roman"/>
                <w:sz w:val="18"/>
                <w:szCs w:val="18"/>
              </w:rPr>
              <w:t>-</w:t>
            </w:r>
            <w:r w:rsidRPr="0025376A">
              <w:rPr>
                <w:rFonts w:ascii="Times New Roman" w:hAnsi="Times New Roman" w:cs="Times New Roman"/>
                <w:sz w:val="18"/>
                <w:szCs w:val="18"/>
              </w:rPr>
              <w:t xml:space="preserve">pant </w:t>
            </w:r>
            <w:proofErr w:type="spellStart"/>
            <w:r w:rsidRPr="0025376A">
              <w:rPr>
                <w:rFonts w:ascii="Times New Roman" w:hAnsi="Times New Roman" w:cs="Times New Roman"/>
                <w:sz w:val="18"/>
                <w:szCs w:val="18"/>
              </w:rPr>
              <w:t>observa</w:t>
            </w:r>
            <w:r w:rsidR="0011428C" w:rsidRPr="0025376A">
              <w:rPr>
                <w:rFonts w:ascii="Times New Roman" w:hAnsi="Times New Roman" w:cs="Times New Roman"/>
                <w:sz w:val="18"/>
                <w:szCs w:val="18"/>
              </w:rPr>
              <w:t>-</w:t>
            </w:r>
            <w:r w:rsidRPr="0025376A">
              <w:rPr>
                <w:rFonts w:ascii="Times New Roman" w:hAnsi="Times New Roman" w:cs="Times New Roman"/>
                <w:sz w:val="18"/>
                <w:szCs w:val="18"/>
              </w:rPr>
              <w:t>tion</w:t>
            </w:r>
            <w:proofErr w:type="spellEnd"/>
          </w:p>
          <w:p w:rsidR="00CA6264" w:rsidRPr="0025376A" w:rsidRDefault="00CA6264" w:rsidP="00160D3B">
            <w:pPr>
              <w:rPr>
                <w:rFonts w:ascii="Times New Roman" w:hAnsi="Times New Roman" w:cs="Times New Roman"/>
                <w:sz w:val="18"/>
                <w:szCs w:val="18"/>
              </w:rPr>
            </w:pPr>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Semi-structured interviews</w:t>
            </w:r>
          </w:p>
        </w:tc>
        <w:tc>
          <w:tcPr>
            <w:tcW w:w="992" w:type="dxa"/>
          </w:tcPr>
          <w:p w:rsidR="00CA6264" w:rsidRPr="0025376A" w:rsidRDefault="00CA6264"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Approach developed  by Miles</w:t>
            </w:r>
          </w:p>
          <w:p w:rsidR="00CA6264" w:rsidRPr="0025376A" w:rsidRDefault="0011428C" w:rsidP="00160D3B">
            <w:pPr>
              <w:rPr>
                <w:rFonts w:ascii="Times New Roman" w:hAnsi="Times New Roman" w:cs="Times New Roman"/>
                <w:sz w:val="18"/>
                <w:szCs w:val="18"/>
              </w:rPr>
            </w:pPr>
            <w:r w:rsidRPr="0025376A">
              <w:rPr>
                <w:rFonts w:ascii="Times New Roman" w:hAnsi="Times New Roman" w:cs="Times New Roman"/>
                <w:sz w:val="18"/>
                <w:szCs w:val="18"/>
              </w:rPr>
              <w:t>&amp; Huberman</w:t>
            </w:r>
            <w:r w:rsidR="00CA6264" w:rsidRPr="0025376A">
              <w:rPr>
                <w:rFonts w:ascii="Times New Roman" w:hAnsi="Times New Roman" w:cs="Times New Roman"/>
                <w:sz w:val="18"/>
                <w:szCs w:val="18"/>
              </w:rPr>
              <w:t>(1994)</w:t>
            </w:r>
          </w:p>
        </w:tc>
        <w:tc>
          <w:tcPr>
            <w:tcW w:w="851" w:type="dxa"/>
          </w:tcPr>
          <w:p w:rsidR="00CA6264" w:rsidRPr="0025376A" w:rsidRDefault="00CA6264" w:rsidP="003C09FF">
            <w:pPr>
              <w:rPr>
                <w:rFonts w:ascii="Times New Roman" w:hAnsi="Times New Roman" w:cs="Times New Roman"/>
                <w:sz w:val="18"/>
                <w:szCs w:val="18"/>
              </w:rPr>
            </w:pPr>
            <w:r w:rsidRPr="0025376A">
              <w:rPr>
                <w:rFonts w:ascii="Times New Roman" w:hAnsi="Times New Roman" w:cs="Times New Roman"/>
                <w:sz w:val="18"/>
                <w:szCs w:val="18"/>
              </w:rPr>
              <w:t xml:space="preserve">Meets </w:t>
            </w:r>
            <w:r w:rsidR="00355057">
              <w:rPr>
                <w:rFonts w:ascii="Times New Roman" w:hAnsi="Times New Roman" w:cs="Times New Roman"/>
                <w:sz w:val="18"/>
                <w:szCs w:val="18"/>
              </w:rPr>
              <w:t xml:space="preserve">14 </w:t>
            </w:r>
            <w:r w:rsidR="00540E78">
              <w:rPr>
                <w:rFonts w:ascii="Times New Roman" w:hAnsi="Times New Roman" w:cs="Times New Roman"/>
                <w:sz w:val="18"/>
                <w:szCs w:val="18"/>
              </w:rPr>
              <w:t xml:space="preserve">items </w:t>
            </w:r>
            <w:r w:rsidR="003C09FF">
              <w:rPr>
                <w:rFonts w:ascii="Times New Roman" w:hAnsi="Times New Roman" w:cs="Times New Roman"/>
                <w:sz w:val="18"/>
                <w:szCs w:val="18"/>
              </w:rPr>
              <w:t>out of 16</w:t>
            </w:r>
          </w:p>
        </w:tc>
      </w:tr>
      <w:tr w:rsidR="00CA6264" w:rsidRPr="0025376A" w:rsidTr="00CA6264">
        <w:tc>
          <w:tcPr>
            <w:tcW w:w="851" w:type="dxa"/>
          </w:tcPr>
          <w:p w:rsidR="00CA6264" w:rsidRPr="0025376A" w:rsidRDefault="00CA6264" w:rsidP="00CA6264">
            <w:pPr>
              <w:jc w:val="center"/>
              <w:rPr>
                <w:rFonts w:ascii="Times New Roman" w:hAnsi="Times New Roman" w:cs="Times New Roman"/>
                <w:sz w:val="18"/>
                <w:szCs w:val="18"/>
              </w:rPr>
            </w:pPr>
            <w:r w:rsidRPr="0025376A">
              <w:rPr>
                <w:rFonts w:ascii="Times New Roman" w:hAnsi="Times New Roman" w:cs="Times New Roman"/>
                <w:sz w:val="18"/>
                <w:szCs w:val="18"/>
              </w:rPr>
              <w:lastRenderedPageBreak/>
              <w:t>18</w:t>
            </w:r>
          </w:p>
        </w:tc>
        <w:tc>
          <w:tcPr>
            <w:tcW w:w="1134" w:type="dxa"/>
          </w:tcPr>
          <w:p w:rsidR="00CA6264" w:rsidRPr="0025376A" w:rsidRDefault="00CA6264" w:rsidP="00160D3B">
            <w:pPr>
              <w:rPr>
                <w:rFonts w:ascii="Times New Roman" w:hAnsi="Times New Roman" w:cs="Times New Roman"/>
                <w:sz w:val="18"/>
                <w:szCs w:val="18"/>
              </w:rPr>
            </w:pPr>
            <w:proofErr w:type="spellStart"/>
            <w:r w:rsidRPr="0025376A">
              <w:rPr>
                <w:rFonts w:ascii="Times New Roman" w:hAnsi="Times New Roman" w:cs="Times New Roman"/>
                <w:sz w:val="18"/>
                <w:szCs w:val="18"/>
              </w:rPr>
              <w:t>Taverna</w:t>
            </w:r>
            <w:proofErr w:type="spellEnd"/>
            <w:r w:rsidRPr="0025376A">
              <w:rPr>
                <w:rFonts w:ascii="Times New Roman" w:hAnsi="Times New Roman" w:cs="Times New Roman"/>
                <w:sz w:val="18"/>
                <w:szCs w:val="18"/>
              </w:rPr>
              <w:t xml:space="preserve"> et al. (2014)</w:t>
            </w:r>
          </w:p>
        </w:tc>
        <w:tc>
          <w:tcPr>
            <w:tcW w:w="1276" w:type="dxa"/>
          </w:tcPr>
          <w:p w:rsidR="00CA6264" w:rsidRPr="0025376A" w:rsidRDefault="00CA6264"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To study the effect of residents’ autonomy on their ability to perform oral hygiene</w:t>
            </w:r>
          </w:p>
        </w:tc>
        <w:tc>
          <w:tcPr>
            <w:tcW w:w="1843" w:type="dxa"/>
          </w:tcPr>
          <w:p w:rsidR="00CA6264" w:rsidRPr="0025376A" w:rsidRDefault="00CA6264"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The Greenhouse concept and The Eden Alternative</w:t>
            </w:r>
          </w:p>
          <w:p w:rsidR="00CA6264" w:rsidRPr="0025376A" w:rsidRDefault="00CA6264" w:rsidP="00160D3B">
            <w:pPr>
              <w:rPr>
                <w:rFonts w:ascii="Times New Roman" w:hAnsi="Times New Roman" w:cs="Times New Roman"/>
                <w:sz w:val="18"/>
                <w:szCs w:val="18"/>
              </w:rPr>
            </w:pPr>
          </w:p>
          <w:p w:rsidR="00CA6264" w:rsidRPr="0025376A" w:rsidRDefault="00CA6264"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Ageism (</w:t>
            </w:r>
            <w:proofErr w:type="spellStart"/>
            <w:r w:rsidRPr="0025376A">
              <w:rPr>
                <w:rFonts w:ascii="Times New Roman" w:hAnsi="Times New Roman" w:cs="Times New Roman"/>
                <w:sz w:val="18"/>
                <w:szCs w:val="18"/>
              </w:rPr>
              <w:t>Bytheway</w:t>
            </w:r>
            <w:proofErr w:type="spellEnd"/>
            <w:r w:rsidRPr="0025376A">
              <w:rPr>
                <w:rFonts w:ascii="Times New Roman" w:hAnsi="Times New Roman" w:cs="Times New Roman"/>
                <w:sz w:val="18"/>
                <w:szCs w:val="18"/>
              </w:rPr>
              <w:t xml:space="preserve"> 2005)</w:t>
            </w:r>
          </w:p>
        </w:tc>
        <w:tc>
          <w:tcPr>
            <w:tcW w:w="1134"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Mixed</w:t>
            </w:r>
          </w:p>
        </w:tc>
        <w:tc>
          <w:tcPr>
            <w:tcW w:w="2693"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“They treat me better because I’m older.” “Thus [positive] ageism was an important component of respectful relationships and facilitated task completion” (p. 56).</w:t>
            </w:r>
          </w:p>
          <w:p w:rsidR="00CA6264" w:rsidRPr="0025376A" w:rsidRDefault="00CA6264" w:rsidP="00160D3B">
            <w:pPr>
              <w:rPr>
                <w:rFonts w:ascii="Times New Roman" w:hAnsi="Times New Roman" w:cs="Times New Roman"/>
                <w:sz w:val="18"/>
                <w:szCs w:val="18"/>
              </w:rPr>
            </w:pPr>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The themes of structured interview were not explicitly discussed</w:t>
            </w:r>
          </w:p>
        </w:tc>
        <w:tc>
          <w:tcPr>
            <w:tcW w:w="1276" w:type="dxa"/>
          </w:tcPr>
          <w:p w:rsidR="0057782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 xml:space="preserve">Residential LTC facility  </w:t>
            </w:r>
          </w:p>
          <w:p w:rsidR="00577824" w:rsidRPr="0025376A" w:rsidRDefault="00577824" w:rsidP="00160D3B">
            <w:pPr>
              <w:rPr>
                <w:rFonts w:ascii="Times New Roman" w:hAnsi="Times New Roman" w:cs="Times New Roman"/>
                <w:sz w:val="18"/>
                <w:szCs w:val="18"/>
              </w:rPr>
            </w:pPr>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(United States of America)</w:t>
            </w:r>
          </w:p>
        </w:tc>
        <w:tc>
          <w:tcPr>
            <w:tcW w:w="1559"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Residents; Care workers</w:t>
            </w:r>
          </w:p>
          <w:p w:rsidR="00CA6264" w:rsidRPr="0025376A" w:rsidRDefault="00CA6264" w:rsidP="00160D3B">
            <w:pPr>
              <w:rPr>
                <w:rFonts w:ascii="Times New Roman" w:hAnsi="Times New Roman" w:cs="Times New Roman"/>
                <w:sz w:val="18"/>
                <w:szCs w:val="18"/>
              </w:rPr>
            </w:pPr>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Convenience sampling (Dimension: 12 residents and 7 staff)</w:t>
            </w:r>
          </w:p>
        </w:tc>
        <w:tc>
          <w:tcPr>
            <w:tcW w:w="992"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Structured interviews</w:t>
            </w:r>
          </w:p>
          <w:p w:rsidR="00CA6264" w:rsidRPr="0025376A" w:rsidRDefault="00CA6264" w:rsidP="00160D3B">
            <w:pPr>
              <w:rPr>
                <w:rFonts w:ascii="Times New Roman" w:hAnsi="Times New Roman" w:cs="Times New Roman"/>
                <w:sz w:val="18"/>
                <w:szCs w:val="18"/>
              </w:rPr>
            </w:pPr>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Open ended narrative interviews</w:t>
            </w:r>
          </w:p>
        </w:tc>
        <w:tc>
          <w:tcPr>
            <w:tcW w:w="992"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 xml:space="preserve">Narrative interviews data: </w:t>
            </w:r>
            <w:proofErr w:type="spellStart"/>
            <w:r w:rsidRPr="0025376A">
              <w:rPr>
                <w:rFonts w:ascii="Times New Roman" w:hAnsi="Times New Roman" w:cs="Times New Roman"/>
                <w:sz w:val="18"/>
                <w:szCs w:val="18"/>
              </w:rPr>
              <w:t>construc</w:t>
            </w:r>
            <w:r w:rsidR="00577824" w:rsidRPr="0025376A">
              <w:rPr>
                <w:rFonts w:ascii="Times New Roman" w:hAnsi="Times New Roman" w:cs="Times New Roman"/>
                <w:sz w:val="18"/>
                <w:szCs w:val="18"/>
              </w:rPr>
              <w:t>-</w:t>
            </w:r>
            <w:r w:rsidRPr="0025376A">
              <w:rPr>
                <w:rFonts w:ascii="Times New Roman" w:hAnsi="Times New Roman" w:cs="Times New Roman"/>
                <w:sz w:val="18"/>
                <w:szCs w:val="18"/>
              </w:rPr>
              <w:t>tivist</w:t>
            </w:r>
            <w:proofErr w:type="spellEnd"/>
            <w:r w:rsidRPr="0025376A">
              <w:rPr>
                <w:rFonts w:ascii="Times New Roman" w:hAnsi="Times New Roman" w:cs="Times New Roman"/>
                <w:sz w:val="18"/>
                <w:szCs w:val="18"/>
              </w:rPr>
              <w:t xml:space="preserve"> approach</w:t>
            </w:r>
          </w:p>
          <w:p w:rsidR="00CA6264" w:rsidRPr="0025376A" w:rsidRDefault="00CA6264" w:rsidP="00160D3B">
            <w:pPr>
              <w:rPr>
                <w:rFonts w:ascii="Times New Roman" w:hAnsi="Times New Roman" w:cs="Times New Roman"/>
                <w:sz w:val="18"/>
                <w:szCs w:val="18"/>
              </w:rPr>
            </w:pPr>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Structured interviews data: statistical analysis</w:t>
            </w:r>
          </w:p>
        </w:tc>
        <w:tc>
          <w:tcPr>
            <w:tcW w:w="851" w:type="dxa"/>
          </w:tcPr>
          <w:p w:rsidR="00CA6264" w:rsidRPr="0025376A" w:rsidRDefault="00CA6264" w:rsidP="003C09FF">
            <w:pPr>
              <w:rPr>
                <w:rFonts w:ascii="Times New Roman" w:hAnsi="Times New Roman" w:cs="Times New Roman"/>
                <w:sz w:val="18"/>
                <w:szCs w:val="18"/>
              </w:rPr>
            </w:pPr>
            <w:r w:rsidRPr="0025376A">
              <w:rPr>
                <w:rFonts w:ascii="Times New Roman" w:hAnsi="Times New Roman" w:cs="Times New Roman"/>
                <w:sz w:val="18"/>
                <w:szCs w:val="18"/>
              </w:rPr>
              <w:t xml:space="preserve">Meets </w:t>
            </w:r>
            <w:r w:rsidR="00355057">
              <w:rPr>
                <w:rFonts w:ascii="Times New Roman" w:hAnsi="Times New Roman" w:cs="Times New Roman"/>
                <w:sz w:val="18"/>
                <w:szCs w:val="18"/>
              </w:rPr>
              <w:t xml:space="preserve">16 </w:t>
            </w:r>
            <w:r w:rsidR="00540E78">
              <w:rPr>
                <w:rFonts w:ascii="Times New Roman" w:hAnsi="Times New Roman" w:cs="Times New Roman"/>
                <w:sz w:val="18"/>
                <w:szCs w:val="18"/>
              </w:rPr>
              <w:t xml:space="preserve">items </w:t>
            </w:r>
            <w:r w:rsidR="003C09FF">
              <w:rPr>
                <w:rFonts w:ascii="Times New Roman" w:hAnsi="Times New Roman" w:cs="Times New Roman"/>
                <w:sz w:val="18"/>
                <w:szCs w:val="18"/>
              </w:rPr>
              <w:t>out of 16</w:t>
            </w:r>
          </w:p>
        </w:tc>
      </w:tr>
      <w:tr w:rsidR="00CA6264" w:rsidRPr="0025376A" w:rsidTr="00CA6264">
        <w:tc>
          <w:tcPr>
            <w:tcW w:w="851" w:type="dxa"/>
          </w:tcPr>
          <w:p w:rsidR="00CA6264" w:rsidRPr="0025376A" w:rsidRDefault="00CA6264" w:rsidP="00CA6264">
            <w:pPr>
              <w:jc w:val="center"/>
              <w:rPr>
                <w:rFonts w:ascii="Times New Roman" w:hAnsi="Times New Roman" w:cs="Times New Roman"/>
                <w:sz w:val="18"/>
                <w:szCs w:val="18"/>
              </w:rPr>
            </w:pPr>
            <w:r w:rsidRPr="0025376A">
              <w:rPr>
                <w:rFonts w:ascii="Times New Roman" w:hAnsi="Times New Roman" w:cs="Times New Roman"/>
                <w:sz w:val="18"/>
                <w:szCs w:val="18"/>
              </w:rPr>
              <w:t>19</w:t>
            </w:r>
          </w:p>
        </w:tc>
        <w:tc>
          <w:tcPr>
            <w:tcW w:w="1134"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Wells et al. (2004)</w:t>
            </w:r>
          </w:p>
        </w:tc>
        <w:tc>
          <w:tcPr>
            <w:tcW w:w="1276"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To examine the prevalence of negative attitudes toward older adults and to examine the factors that may relate with it</w:t>
            </w:r>
          </w:p>
        </w:tc>
        <w:tc>
          <w:tcPr>
            <w:tcW w:w="1843"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Theoretical framework not explicitly discussed</w:t>
            </w:r>
          </w:p>
          <w:p w:rsidR="00CA6264" w:rsidRPr="0025376A" w:rsidRDefault="00CA6264" w:rsidP="00160D3B">
            <w:pPr>
              <w:rPr>
                <w:rFonts w:ascii="Times New Roman" w:hAnsi="Times New Roman" w:cs="Times New Roman"/>
                <w:sz w:val="18"/>
                <w:szCs w:val="18"/>
              </w:rPr>
            </w:pPr>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 xml:space="preserve">Ageism </w:t>
            </w:r>
            <w:r w:rsidR="00D413AE" w:rsidRPr="0025376A">
              <w:rPr>
                <w:rFonts w:ascii="Times New Roman" w:hAnsi="Times New Roman" w:cs="Times New Roman"/>
                <w:sz w:val="18"/>
                <w:szCs w:val="18"/>
              </w:rPr>
              <w:t xml:space="preserve">implicitly </w:t>
            </w:r>
            <w:r w:rsidRPr="0025376A">
              <w:rPr>
                <w:rFonts w:ascii="Times New Roman" w:hAnsi="Times New Roman" w:cs="Times New Roman"/>
                <w:sz w:val="18"/>
                <w:szCs w:val="18"/>
              </w:rPr>
              <w:t xml:space="preserve">defined </w:t>
            </w:r>
            <w:r w:rsidR="00D413AE" w:rsidRPr="0025376A">
              <w:rPr>
                <w:rFonts w:ascii="Times New Roman" w:hAnsi="Times New Roman" w:cs="Times New Roman"/>
                <w:sz w:val="18"/>
                <w:szCs w:val="18"/>
              </w:rPr>
              <w:t xml:space="preserve">as negative stereotypes about </w:t>
            </w:r>
            <w:r w:rsidRPr="0025376A">
              <w:rPr>
                <w:rFonts w:ascii="Times New Roman" w:hAnsi="Times New Roman" w:cs="Times New Roman"/>
                <w:sz w:val="18"/>
                <w:szCs w:val="18"/>
              </w:rPr>
              <w:t>older adults</w:t>
            </w:r>
          </w:p>
          <w:p w:rsidR="00CA6264" w:rsidRPr="0025376A" w:rsidRDefault="00CA6264" w:rsidP="00160D3B">
            <w:pPr>
              <w:rPr>
                <w:rFonts w:ascii="Times New Roman" w:hAnsi="Times New Roman" w:cs="Times New Roman"/>
                <w:sz w:val="18"/>
                <w:szCs w:val="18"/>
              </w:rPr>
            </w:pPr>
          </w:p>
          <w:p w:rsidR="00CA6264" w:rsidRPr="0025376A" w:rsidRDefault="00CA6264" w:rsidP="00160D3B">
            <w:pPr>
              <w:rPr>
                <w:rFonts w:ascii="Times New Roman" w:hAnsi="Times New Roman" w:cs="Times New Roman"/>
                <w:sz w:val="18"/>
                <w:szCs w:val="18"/>
              </w:rPr>
            </w:pPr>
          </w:p>
        </w:tc>
        <w:tc>
          <w:tcPr>
            <w:tcW w:w="1134"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Quantitative</w:t>
            </w:r>
          </w:p>
        </w:tc>
        <w:tc>
          <w:tcPr>
            <w:tcW w:w="2693"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Ageism is operationalized in the instruments used to collect data, namely Facts on Aging Quiz (Palmore 1977, 1998) and Reactions on Ageing Questionnaire (</w:t>
            </w:r>
            <w:proofErr w:type="spellStart"/>
            <w:r w:rsidRPr="0025376A">
              <w:rPr>
                <w:rFonts w:ascii="Times New Roman" w:hAnsi="Times New Roman" w:cs="Times New Roman"/>
                <w:sz w:val="18"/>
                <w:szCs w:val="18"/>
              </w:rPr>
              <w:t>Gething</w:t>
            </w:r>
            <w:proofErr w:type="spellEnd"/>
            <w:r w:rsidRPr="0025376A">
              <w:rPr>
                <w:rFonts w:ascii="Times New Roman" w:hAnsi="Times New Roman" w:cs="Times New Roman"/>
                <w:sz w:val="18"/>
                <w:szCs w:val="18"/>
              </w:rPr>
              <w:t xml:space="preserve"> 1996)</w:t>
            </w:r>
          </w:p>
          <w:p w:rsidR="00CA6264" w:rsidRPr="0025376A" w:rsidRDefault="00CA6264" w:rsidP="00160D3B">
            <w:pPr>
              <w:rPr>
                <w:rFonts w:ascii="Times New Roman" w:hAnsi="Times New Roman" w:cs="Times New Roman"/>
                <w:sz w:val="18"/>
                <w:szCs w:val="18"/>
              </w:rPr>
            </w:pPr>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 xml:space="preserve">The Facts on Aging Quiz is not organized by factors/dimension; </w:t>
            </w:r>
            <w:r w:rsidR="00B62FD8" w:rsidRPr="0025376A">
              <w:rPr>
                <w:rFonts w:ascii="Times New Roman" w:hAnsi="Times New Roman" w:cs="Times New Roman"/>
                <w:sz w:val="18"/>
                <w:szCs w:val="18"/>
              </w:rPr>
              <w:t>The instrument’s statements measure right and wrong knowledge about older people and ageing, as well as positive and negative stereotypes about older people</w:t>
            </w:r>
          </w:p>
          <w:p w:rsidR="00B62FD8" w:rsidRPr="0025376A" w:rsidRDefault="00B62FD8" w:rsidP="00160D3B">
            <w:pPr>
              <w:rPr>
                <w:rFonts w:ascii="Times New Roman" w:hAnsi="Times New Roman" w:cs="Times New Roman"/>
                <w:sz w:val="18"/>
                <w:szCs w:val="18"/>
              </w:rPr>
            </w:pPr>
          </w:p>
          <w:p w:rsidR="00CA6264" w:rsidRPr="0025376A" w:rsidRDefault="00CA6264" w:rsidP="00F4166C">
            <w:pPr>
              <w:rPr>
                <w:rFonts w:ascii="Times New Roman" w:hAnsi="Times New Roman" w:cs="Times New Roman"/>
                <w:sz w:val="18"/>
                <w:szCs w:val="18"/>
              </w:rPr>
            </w:pPr>
            <w:r w:rsidRPr="0025376A">
              <w:rPr>
                <w:rFonts w:ascii="Times New Roman" w:hAnsi="Times New Roman" w:cs="Times New Roman"/>
                <w:sz w:val="18"/>
                <w:szCs w:val="18"/>
              </w:rPr>
              <w:t>The Reactions on Ageing Questionnaire is organized in three factors: fear of frailty, tedium (in later life) and loss (in later life)</w:t>
            </w:r>
          </w:p>
        </w:tc>
        <w:tc>
          <w:tcPr>
            <w:tcW w:w="1276"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 xml:space="preserve">Multiple settings: home and community care services; </w:t>
            </w:r>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 xml:space="preserve">aged care assessment centre; </w:t>
            </w:r>
          </w:p>
          <w:p w:rsidR="00C62C7A"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 xml:space="preserve">residential aged care </w:t>
            </w:r>
          </w:p>
          <w:p w:rsidR="00C62C7A" w:rsidRPr="0025376A" w:rsidRDefault="00C62C7A" w:rsidP="00160D3B">
            <w:pPr>
              <w:rPr>
                <w:rFonts w:ascii="Times New Roman" w:hAnsi="Times New Roman" w:cs="Times New Roman"/>
                <w:sz w:val="18"/>
                <w:szCs w:val="18"/>
              </w:rPr>
            </w:pPr>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(Australia)</w:t>
            </w:r>
          </w:p>
        </w:tc>
        <w:tc>
          <w:tcPr>
            <w:tcW w:w="1559"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Nurses; GPs; Direct care professionals;  Other care professionals; Other professionals</w:t>
            </w:r>
          </w:p>
          <w:p w:rsidR="00CA6264" w:rsidRPr="0025376A" w:rsidRDefault="00CA6264" w:rsidP="00160D3B">
            <w:pPr>
              <w:rPr>
                <w:rFonts w:ascii="Times New Roman" w:hAnsi="Times New Roman" w:cs="Times New Roman"/>
                <w:sz w:val="18"/>
                <w:szCs w:val="18"/>
              </w:rPr>
            </w:pPr>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Sampling method not explicitly stated (diversified by setting, care profession; Dimension: 205 nurses and 298 GPs)</w:t>
            </w:r>
          </w:p>
        </w:tc>
        <w:tc>
          <w:tcPr>
            <w:tcW w:w="992"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Question</w:t>
            </w:r>
            <w:r w:rsidR="00C62C7A" w:rsidRPr="0025376A">
              <w:rPr>
                <w:rFonts w:ascii="Times New Roman" w:hAnsi="Times New Roman" w:cs="Times New Roman"/>
                <w:sz w:val="18"/>
                <w:szCs w:val="18"/>
              </w:rPr>
              <w:t>-</w:t>
            </w:r>
            <w:proofErr w:type="spellStart"/>
            <w:r w:rsidRPr="0025376A">
              <w:rPr>
                <w:rFonts w:ascii="Times New Roman" w:hAnsi="Times New Roman" w:cs="Times New Roman"/>
                <w:sz w:val="18"/>
                <w:szCs w:val="18"/>
              </w:rPr>
              <w:t>naires</w:t>
            </w:r>
            <w:proofErr w:type="spellEnd"/>
          </w:p>
          <w:p w:rsidR="00CA6264" w:rsidRPr="0025376A" w:rsidRDefault="00CA6264" w:rsidP="00160D3B">
            <w:pPr>
              <w:rPr>
                <w:rFonts w:ascii="Times New Roman" w:hAnsi="Times New Roman" w:cs="Times New Roman"/>
                <w:sz w:val="18"/>
                <w:szCs w:val="18"/>
              </w:rPr>
            </w:pPr>
          </w:p>
          <w:p w:rsidR="00CA6264" w:rsidRPr="0025376A" w:rsidRDefault="00CA6264" w:rsidP="00160D3B">
            <w:pPr>
              <w:rPr>
                <w:rFonts w:ascii="Times New Roman" w:hAnsi="Times New Roman" w:cs="Times New Roman"/>
                <w:sz w:val="18"/>
                <w:szCs w:val="18"/>
              </w:rPr>
            </w:pPr>
          </w:p>
        </w:tc>
        <w:tc>
          <w:tcPr>
            <w:tcW w:w="992"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 xml:space="preserve">Statistical analysis </w:t>
            </w:r>
          </w:p>
        </w:tc>
        <w:tc>
          <w:tcPr>
            <w:tcW w:w="851" w:type="dxa"/>
          </w:tcPr>
          <w:p w:rsidR="00CA6264" w:rsidRPr="0025376A" w:rsidRDefault="00CA6264" w:rsidP="003C09FF">
            <w:pPr>
              <w:rPr>
                <w:rFonts w:ascii="Times New Roman" w:hAnsi="Times New Roman" w:cs="Times New Roman"/>
                <w:sz w:val="18"/>
                <w:szCs w:val="18"/>
              </w:rPr>
            </w:pPr>
            <w:r w:rsidRPr="0025376A">
              <w:rPr>
                <w:rFonts w:ascii="Times New Roman" w:hAnsi="Times New Roman" w:cs="Times New Roman"/>
                <w:sz w:val="18"/>
                <w:szCs w:val="18"/>
              </w:rPr>
              <w:t xml:space="preserve">Meets </w:t>
            </w:r>
            <w:r w:rsidR="00355057">
              <w:rPr>
                <w:rFonts w:ascii="Times New Roman" w:hAnsi="Times New Roman" w:cs="Times New Roman"/>
                <w:sz w:val="18"/>
                <w:szCs w:val="18"/>
              </w:rPr>
              <w:t xml:space="preserve">15 </w:t>
            </w:r>
            <w:r w:rsidR="00540E78">
              <w:rPr>
                <w:rFonts w:ascii="Times New Roman" w:hAnsi="Times New Roman" w:cs="Times New Roman"/>
                <w:sz w:val="18"/>
                <w:szCs w:val="18"/>
              </w:rPr>
              <w:t xml:space="preserve">items </w:t>
            </w:r>
            <w:r w:rsidR="003C09FF">
              <w:rPr>
                <w:rFonts w:ascii="Times New Roman" w:hAnsi="Times New Roman" w:cs="Times New Roman"/>
                <w:sz w:val="18"/>
                <w:szCs w:val="18"/>
              </w:rPr>
              <w:t>out of 16</w:t>
            </w:r>
          </w:p>
        </w:tc>
      </w:tr>
      <w:tr w:rsidR="00CA6264" w:rsidRPr="0025376A" w:rsidTr="00CA6264">
        <w:tc>
          <w:tcPr>
            <w:tcW w:w="851" w:type="dxa"/>
          </w:tcPr>
          <w:p w:rsidR="00CA6264" w:rsidRPr="0025376A" w:rsidRDefault="00CA6264" w:rsidP="00CA6264">
            <w:pPr>
              <w:jc w:val="center"/>
              <w:rPr>
                <w:rFonts w:ascii="Times New Roman" w:hAnsi="Times New Roman" w:cs="Times New Roman"/>
                <w:sz w:val="18"/>
                <w:szCs w:val="18"/>
              </w:rPr>
            </w:pPr>
            <w:r w:rsidRPr="0025376A">
              <w:rPr>
                <w:rFonts w:ascii="Times New Roman" w:hAnsi="Times New Roman" w:cs="Times New Roman"/>
                <w:sz w:val="18"/>
                <w:szCs w:val="18"/>
              </w:rPr>
              <w:t>20</w:t>
            </w:r>
          </w:p>
        </w:tc>
        <w:tc>
          <w:tcPr>
            <w:tcW w:w="1134"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Zimmerman et al. (2014)</w:t>
            </w:r>
          </w:p>
        </w:tc>
        <w:tc>
          <w:tcPr>
            <w:tcW w:w="1276" w:type="dxa"/>
          </w:tcPr>
          <w:p w:rsidR="00CA6264" w:rsidRPr="0025376A" w:rsidRDefault="00CA6264"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 xml:space="preserve">“To determine the extent to which structures and processes of care in multilevel </w:t>
            </w:r>
            <w:r w:rsidRPr="0025376A">
              <w:rPr>
                <w:rFonts w:ascii="Times New Roman" w:hAnsi="Times New Roman" w:cs="Times New Roman"/>
                <w:sz w:val="18"/>
                <w:szCs w:val="18"/>
              </w:rPr>
              <w:lastRenderedPageBreak/>
              <w:t>settings (independent living, assisted living, and nursing homes) result in stigma in assisted living and nursing homes.” (p. 1)</w:t>
            </w:r>
          </w:p>
        </w:tc>
        <w:tc>
          <w:tcPr>
            <w:tcW w:w="1843" w:type="dxa"/>
          </w:tcPr>
          <w:p w:rsidR="00CA6264" w:rsidRPr="0025376A" w:rsidRDefault="00CA6264" w:rsidP="00160D3B">
            <w:pPr>
              <w:autoSpaceDE w:val="0"/>
              <w:autoSpaceDN w:val="0"/>
              <w:adjustRightInd w:val="0"/>
              <w:rPr>
                <w:rFonts w:ascii="Times New Roman" w:hAnsi="Times New Roman" w:cs="Times New Roman"/>
                <w:sz w:val="18"/>
                <w:szCs w:val="18"/>
              </w:rPr>
            </w:pPr>
            <w:proofErr w:type="spellStart"/>
            <w:r w:rsidRPr="0025376A">
              <w:rPr>
                <w:rFonts w:ascii="Times New Roman" w:hAnsi="Times New Roman" w:cs="Times New Roman"/>
                <w:sz w:val="18"/>
                <w:szCs w:val="18"/>
              </w:rPr>
              <w:lastRenderedPageBreak/>
              <w:t>Donabedian’s</w:t>
            </w:r>
            <w:proofErr w:type="spellEnd"/>
            <w:r w:rsidRPr="0025376A">
              <w:rPr>
                <w:rFonts w:ascii="Times New Roman" w:hAnsi="Times New Roman" w:cs="Times New Roman"/>
                <w:sz w:val="18"/>
                <w:szCs w:val="18"/>
              </w:rPr>
              <w:t xml:space="preserve"> framework of health care quality</w:t>
            </w:r>
          </w:p>
          <w:p w:rsidR="00CA6264" w:rsidRPr="0025376A" w:rsidRDefault="00CA6264" w:rsidP="00160D3B">
            <w:pPr>
              <w:autoSpaceDE w:val="0"/>
              <w:autoSpaceDN w:val="0"/>
              <w:adjustRightInd w:val="0"/>
              <w:rPr>
                <w:rFonts w:ascii="Times New Roman" w:hAnsi="Times New Roman" w:cs="Times New Roman"/>
                <w:sz w:val="18"/>
                <w:szCs w:val="18"/>
              </w:rPr>
            </w:pPr>
          </w:p>
          <w:p w:rsidR="00CA6264" w:rsidRPr="0025376A" w:rsidRDefault="00D413AE"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t xml:space="preserve">Ageism is implicitly defined as negative stereotypes about </w:t>
            </w:r>
            <w:r w:rsidRPr="0025376A">
              <w:rPr>
                <w:rFonts w:ascii="Times New Roman" w:hAnsi="Times New Roman" w:cs="Times New Roman"/>
                <w:sz w:val="18"/>
                <w:szCs w:val="18"/>
              </w:rPr>
              <w:lastRenderedPageBreak/>
              <w:t>older people and old age</w:t>
            </w:r>
          </w:p>
        </w:tc>
        <w:tc>
          <w:tcPr>
            <w:tcW w:w="1134"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lastRenderedPageBreak/>
              <w:t>Qualitative (</w:t>
            </w:r>
            <w:proofErr w:type="spellStart"/>
            <w:r w:rsidRPr="0025376A">
              <w:rPr>
                <w:rFonts w:ascii="Times New Roman" w:hAnsi="Times New Roman" w:cs="Times New Roman"/>
                <w:sz w:val="18"/>
                <w:szCs w:val="18"/>
              </w:rPr>
              <w:t>Ethnogra-phy</w:t>
            </w:r>
            <w:proofErr w:type="spellEnd"/>
            <w:r w:rsidRPr="0025376A">
              <w:rPr>
                <w:rFonts w:ascii="Times New Roman" w:hAnsi="Times New Roman" w:cs="Times New Roman"/>
                <w:sz w:val="18"/>
                <w:szCs w:val="18"/>
              </w:rPr>
              <w:t>)</w:t>
            </w:r>
          </w:p>
        </w:tc>
        <w:tc>
          <w:tcPr>
            <w:tcW w:w="2693" w:type="dxa"/>
          </w:tcPr>
          <w:p w:rsidR="00CA6264" w:rsidRPr="0025376A" w:rsidRDefault="00CA6264" w:rsidP="00426803">
            <w:pPr>
              <w:rPr>
                <w:rFonts w:ascii="Times New Roman" w:hAnsi="Times New Roman" w:cs="Times New Roman"/>
                <w:sz w:val="18"/>
                <w:szCs w:val="18"/>
              </w:rPr>
            </w:pPr>
            <w:r w:rsidRPr="0025376A">
              <w:rPr>
                <w:rFonts w:ascii="Times New Roman" w:hAnsi="Times New Roman" w:cs="Times New Roman"/>
                <w:sz w:val="18"/>
                <w:szCs w:val="18"/>
              </w:rPr>
              <w:t xml:space="preserve">Themes related to ageism: Physical environment (environmental press [ex.: not repairing a bathroom nearby because of budget restrictions]; not using social space for engagement [ex.: sticking all the </w:t>
            </w:r>
            <w:r w:rsidRPr="0025376A">
              <w:rPr>
                <w:rFonts w:ascii="Times New Roman" w:hAnsi="Times New Roman" w:cs="Times New Roman"/>
                <w:sz w:val="18"/>
                <w:szCs w:val="18"/>
              </w:rPr>
              <w:lastRenderedPageBreak/>
              <w:t>elders in the front and leave them there]); using labels to describe different types of residents; multi-level settings (not minimizing “us” versus “them” [ex.: elders who are relatively autonomous and elders who are dependent]); independence (not supporting autonomy [</w:t>
            </w:r>
            <w:proofErr w:type="spellStart"/>
            <w:r w:rsidRPr="0025376A">
              <w:rPr>
                <w:rFonts w:ascii="Times New Roman" w:hAnsi="Times New Roman" w:cs="Times New Roman"/>
                <w:sz w:val="18"/>
                <w:szCs w:val="18"/>
              </w:rPr>
              <w:t>eg</w:t>
            </w:r>
            <w:proofErr w:type="spellEnd"/>
            <w:r w:rsidRPr="0025376A">
              <w:rPr>
                <w:rFonts w:ascii="Times New Roman" w:hAnsi="Times New Roman" w:cs="Times New Roman"/>
                <w:sz w:val="18"/>
                <w:szCs w:val="18"/>
              </w:rPr>
              <w:t>.: discouraging older people from doing certain tasks]); respect (not valuing the resident [ex.: feeling like a prisoner]); privacy (not providing privacy); care provision (not taking the focus off of decline [</w:t>
            </w:r>
            <w:proofErr w:type="spellStart"/>
            <w:r w:rsidRPr="0025376A">
              <w:rPr>
                <w:rFonts w:ascii="Times New Roman" w:hAnsi="Times New Roman" w:cs="Times New Roman"/>
                <w:sz w:val="18"/>
                <w:szCs w:val="18"/>
              </w:rPr>
              <w:t>eg</w:t>
            </w:r>
            <w:proofErr w:type="spellEnd"/>
            <w:r w:rsidRPr="0025376A">
              <w:rPr>
                <w:rFonts w:ascii="Times New Roman" w:hAnsi="Times New Roman" w:cs="Times New Roman"/>
                <w:sz w:val="18"/>
                <w:szCs w:val="18"/>
              </w:rPr>
              <w:t>.: reinforcing dependence and decay]; constant supervision)</w:t>
            </w:r>
          </w:p>
        </w:tc>
        <w:tc>
          <w:tcPr>
            <w:tcW w:w="1276" w:type="dxa"/>
          </w:tcPr>
          <w:p w:rsidR="00CA6264" w:rsidRPr="0025376A" w:rsidRDefault="00CA6264" w:rsidP="00160D3B">
            <w:pPr>
              <w:autoSpaceDE w:val="0"/>
              <w:autoSpaceDN w:val="0"/>
              <w:adjustRightInd w:val="0"/>
              <w:rPr>
                <w:rFonts w:ascii="Times New Roman" w:hAnsi="Times New Roman" w:cs="Times New Roman"/>
                <w:sz w:val="18"/>
                <w:szCs w:val="18"/>
              </w:rPr>
            </w:pPr>
            <w:r w:rsidRPr="0025376A">
              <w:rPr>
                <w:rFonts w:ascii="Times New Roman" w:hAnsi="Times New Roman" w:cs="Times New Roman"/>
                <w:sz w:val="18"/>
                <w:szCs w:val="18"/>
              </w:rPr>
              <w:lastRenderedPageBreak/>
              <w:t>Multilevel</w:t>
            </w:r>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 xml:space="preserve">settings (1 includes independent living and assisted living; 2 </w:t>
            </w:r>
            <w:r w:rsidRPr="0025376A">
              <w:rPr>
                <w:rFonts w:ascii="Times New Roman" w:hAnsi="Times New Roman" w:cs="Times New Roman"/>
                <w:sz w:val="18"/>
                <w:szCs w:val="18"/>
              </w:rPr>
              <w:lastRenderedPageBreak/>
              <w:t>includes independent living and assisted living and nursing home; 2 includes assisted living and nursing home)</w:t>
            </w:r>
          </w:p>
        </w:tc>
        <w:tc>
          <w:tcPr>
            <w:tcW w:w="1559" w:type="dxa"/>
          </w:tcPr>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lastRenderedPageBreak/>
              <w:t>Residents; Staff members; Family members</w:t>
            </w:r>
          </w:p>
          <w:p w:rsidR="00CA6264" w:rsidRPr="0025376A" w:rsidRDefault="00CA6264" w:rsidP="00160D3B">
            <w:pPr>
              <w:rPr>
                <w:rFonts w:ascii="Times New Roman" w:hAnsi="Times New Roman" w:cs="Times New Roman"/>
                <w:sz w:val="18"/>
                <w:szCs w:val="18"/>
              </w:rPr>
            </w:pPr>
          </w:p>
          <w:p w:rsidR="00CA6264" w:rsidRPr="0025376A" w:rsidRDefault="00CA6264" w:rsidP="00160D3B">
            <w:pPr>
              <w:rPr>
                <w:rFonts w:ascii="Times New Roman" w:hAnsi="Times New Roman" w:cs="Times New Roman"/>
                <w:sz w:val="18"/>
                <w:szCs w:val="18"/>
              </w:rPr>
            </w:pPr>
            <w:r w:rsidRPr="0025376A">
              <w:rPr>
                <w:rFonts w:ascii="Times New Roman" w:hAnsi="Times New Roman" w:cs="Times New Roman"/>
                <w:sz w:val="18"/>
                <w:szCs w:val="18"/>
              </w:rPr>
              <w:t xml:space="preserve">Purposive sampling (diversified by </w:t>
            </w:r>
            <w:r w:rsidRPr="0025376A">
              <w:rPr>
                <w:rFonts w:ascii="Times New Roman" w:hAnsi="Times New Roman" w:cs="Times New Roman"/>
                <w:sz w:val="18"/>
                <w:szCs w:val="18"/>
              </w:rPr>
              <w:lastRenderedPageBreak/>
              <w:t>setting, age, sex and ethnicity; Dimension: 113 residents, 101 staff members, 40 family members)</w:t>
            </w:r>
          </w:p>
        </w:tc>
        <w:tc>
          <w:tcPr>
            <w:tcW w:w="992" w:type="dxa"/>
          </w:tcPr>
          <w:p w:rsidR="00CA6264" w:rsidRPr="0025376A" w:rsidRDefault="00CA6264" w:rsidP="00160D3B">
            <w:pPr>
              <w:rPr>
                <w:rFonts w:ascii="Times New Roman" w:hAnsi="Times New Roman" w:cs="Times New Roman"/>
                <w:sz w:val="18"/>
                <w:szCs w:val="18"/>
              </w:rPr>
            </w:pPr>
            <w:proofErr w:type="spellStart"/>
            <w:r w:rsidRPr="0025376A">
              <w:rPr>
                <w:rFonts w:ascii="Times New Roman" w:hAnsi="Times New Roman" w:cs="Times New Roman"/>
                <w:sz w:val="18"/>
                <w:szCs w:val="18"/>
              </w:rPr>
              <w:lastRenderedPageBreak/>
              <w:t>Ethnogra</w:t>
            </w:r>
            <w:r w:rsidR="00E57E15" w:rsidRPr="0025376A">
              <w:rPr>
                <w:rFonts w:ascii="Times New Roman" w:hAnsi="Times New Roman" w:cs="Times New Roman"/>
                <w:sz w:val="18"/>
                <w:szCs w:val="18"/>
              </w:rPr>
              <w:t>-</w:t>
            </w:r>
            <w:r w:rsidRPr="0025376A">
              <w:rPr>
                <w:rFonts w:ascii="Times New Roman" w:hAnsi="Times New Roman" w:cs="Times New Roman"/>
                <w:sz w:val="18"/>
                <w:szCs w:val="18"/>
              </w:rPr>
              <w:t>phic</w:t>
            </w:r>
            <w:proofErr w:type="spellEnd"/>
            <w:r w:rsidRPr="0025376A">
              <w:rPr>
                <w:rFonts w:ascii="Times New Roman" w:hAnsi="Times New Roman" w:cs="Times New Roman"/>
                <w:sz w:val="18"/>
                <w:szCs w:val="18"/>
              </w:rPr>
              <w:t xml:space="preserve"> in-depth interviews</w:t>
            </w:r>
          </w:p>
          <w:p w:rsidR="00CA6264" w:rsidRPr="0025376A" w:rsidRDefault="00CA6264" w:rsidP="00160D3B">
            <w:pPr>
              <w:rPr>
                <w:rFonts w:ascii="Times New Roman" w:hAnsi="Times New Roman" w:cs="Times New Roman"/>
                <w:sz w:val="18"/>
                <w:szCs w:val="18"/>
              </w:rPr>
            </w:pPr>
          </w:p>
          <w:p w:rsidR="00CA6264" w:rsidRPr="0025376A" w:rsidRDefault="00CA6264" w:rsidP="00160D3B">
            <w:pPr>
              <w:rPr>
                <w:rFonts w:ascii="Times New Roman" w:hAnsi="Times New Roman" w:cs="Times New Roman"/>
                <w:sz w:val="18"/>
                <w:szCs w:val="18"/>
              </w:rPr>
            </w:pPr>
            <w:proofErr w:type="spellStart"/>
            <w:r w:rsidRPr="0025376A">
              <w:rPr>
                <w:rFonts w:ascii="Times New Roman" w:hAnsi="Times New Roman" w:cs="Times New Roman"/>
                <w:sz w:val="18"/>
                <w:szCs w:val="18"/>
              </w:rPr>
              <w:t>Partici</w:t>
            </w:r>
            <w:proofErr w:type="spellEnd"/>
            <w:r w:rsidR="00E57E15" w:rsidRPr="0025376A">
              <w:rPr>
                <w:rFonts w:ascii="Times New Roman" w:hAnsi="Times New Roman" w:cs="Times New Roman"/>
                <w:sz w:val="18"/>
                <w:szCs w:val="18"/>
              </w:rPr>
              <w:t>-</w:t>
            </w:r>
            <w:r w:rsidRPr="0025376A">
              <w:rPr>
                <w:rFonts w:ascii="Times New Roman" w:hAnsi="Times New Roman" w:cs="Times New Roman"/>
                <w:sz w:val="18"/>
                <w:szCs w:val="18"/>
              </w:rPr>
              <w:t xml:space="preserve">pant </w:t>
            </w:r>
            <w:proofErr w:type="spellStart"/>
            <w:r w:rsidRPr="0025376A">
              <w:rPr>
                <w:rFonts w:ascii="Times New Roman" w:hAnsi="Times New Roman" w:cs="Times New Roman"/>
                <w:sz w:val="18"/>
                <w:szCs w:val="18"/>
              </w:rPr>
              <w:lastRenderedPageBreak/>
              <w:t>observa</w:t>
            </w:r>
            <w:r w:rsidR="00E57E15" w:rsidRPr="0025376A">
              <w:rPr>
                <w:rFonts w:ascii="Times New Roman" w:hAnsi="Times New Roman" w:cs="Times New Roman"/>
                <w:sz w:val="18"/>
                <w:szCs w:val="18"/>
              </w:rPr>
              <w:t>-</w:t>
            </w:r>
            <w:r w:rsidRPr="0025376A">
              <w:rPr>
                <w:rFonts w:ascii="Times New Roman" w:hAnsi="Times New Roman" w:cs="Times New Roman"/>
                <w:sz w:val="18"/>
                <w:szCs w:val="18"/>
              </w:rPr>
              <w:t>tion</w:t>
            </w:r>
            <w:proofErr w:type="spellEnd"/>
          </w:p>
        </w:tc>
        <w:tc>
          <w:tcPr>
            <w:tcW w:w="992" w:type="dxa"/>
          </w:tcPr>
          <w:p w:rsidR="00CA6264" w:rsidRPr="0025376A" w:rsidRDefault="00CA6264" w:rsidP="00160D3B">
            <w:pPr>
              <w:rPr>
                <w:rFonts w:ascii="Times New Roman" w:hAnsi="Times New Roman" w:cs="Times New Roman"/>
                <w:sz w:val="18"/>
                <w:szCs w:val="18"/>
              </w:rPr>
            </w:pPr>
            <w:proofErr w:type="spellStart"/>
            <w:r w:rsidRPr="0025376A">
              <w:rPr>
                <w:rFonts w:ascii="Times New Roman" w:hAnsi="Times New Roman" w:cs="Times New Roman"/>
                <w:sz w:val="18"/>
                <w:szCs w:val="18"/>
              </w:rPr>
              <w:lastRenderedPageBreak/>
              <w:t>Ethnogra</w:t>
            </w:r>
            <w:r w:rsidR="00E57E15" w:rsidRPr="0025376A">
              <w:rPr>
                <w:rFonts w:ascii="Times New Roman" w:hAnsi="Times New Roman" w:cs="Times New Roman"/>
                <w:sz w:val="18"/>
                <w:szCs w:val="18"/>
              </w:rPr>
              <w:t>-</w:t>
            </w:r>
            <w:r w:rsidRPr="0025376A">
              <w:rPr>
                <w:rFonts w:ascii="Times New Roman" w:hAnsi="Times New Roman" w:cs="Times New Roman"/>
                <w:sz w:val="18"/>
                <w:szCs w:val="18"/>
              </w:rPr>
              <w:t>phic</w:t>
            </w:r>
            <w:proofErr w:type="spellEnd"/>
            <w:r w:rsidRPr="0025376A">
              <w:rPr>
                <w:rFonts w:ascii="Times New Roman" w:hAnsi="Times New Roman" w:cs="Times New Roman"/>
                <w:sz w:val="18"/>
                <w:szCs w:val="18"/>
              </w:rPr>
              <w:t xml:space="preserve"> analysis</w:t>
            </w:r>
          </w:p>
        </w:tc>
        <w:tc>
          <w:tcPr>
            <w:tcW w:w="851" w:type="dxa"/>
          </w:tcPr>
          <w:p w:rsidR="00CA6264" w:rsidRPr="0025376A" w:rsidRDefault="00CA6264" w:rsidP="003C09FF">
            <w:pPr>
              <w:rPr>
                <w:rFonts w:ascii="Times New Roman" w:hAnsi="Times New Roman" w:cs="Times New Roman"/>
                <w:sz w:val="18"/>
                <w:szCs w:val="18"/>
              </w:rPr>
            </w:pPr>
            <w:r w:rsidRPr="0025376A">
              <w:rPr>
                <w:rFonts w:ascii="Times New Roman" w:hAnsi="Times New Roman" w:cs="Times New Roman"/>
                <w:sz w:val="18"/>
                <w:szCs w:val="18"/>
              </w:rPr>
              <w:t xml:space="preserve">Meets </w:t>
            </w:r>
            <w:r w:rsidR="00355057">
              <w:rPr>
                <w:rFonts w:ascii="Times New Roman" w:hAnsi="Times New Roman" w:cs="Times New Roman"/>
                <w:sz w:val="18"/>
                <w:szCs w:val="18"/>
              </w:rPr>
              <w:t xml:space="preserve">14 </w:t>
            </w:r>
            <w:r w:rsidR="00540E78">
              <w:rPr>
                <w:rFonts w:ascii="Times New Roman" w:hAnsi="Times New Roman" w:cs="Times New Roman"/>
                <w:sz w:val="18"/>
                <w:szCs w:val="18"/>
              </w:rPr>
              <w:t xml:space="preserve">items </w:t>
            </w:r>
            <w:r w:rsidR="003C09FF">
              <w:rPr>
                <w:rFonts w:ascii="Times New Roman" w:hAnsi="Times New Roman" w:cs="Times New Roman"/>
                <w:sz w:val="18"/>
                <w:szCs w:val="18"/>
              </w:rPr>
              <w:t>out of 16</w:t>
            </w:r>
          </w:p>
        </w:tc>
      </w:tr>
    </w:tbl>
    <w:p w:rsidR="00BC61DE" w:rsidRPr="0025376A" w:rsidRDefault="00BC61DE" w:rsidP="00BC61DE">
      <w:pPr>
        <w:spacing w:after="0" w:line="240" w:lineRule="auto"/>
        <w:rPr>
          <w:rFonts w:ascii="Times New Roman" w:hAnsi="Times New Roman" w:cs="Times New Roman"/>
          <w:sz w:val="16"/>
          <w:szCs w:val="16"/>
        </w:rPr>
      </w:pPr>
      <w:proofErr w:type="spellStart"/>
      <w:proofErr w:type="gramStart"/>
      <w:r w:rsidRPr="0025376A">
        <w:rPr>
          <w:rFonts w:ascii="Times New Roman" w:hAnsi="Times New Roman" w:cs="Times New Roman"/>
          <w:sz w:val="16"/>
          <w:szCs w:val="16"/>
          <w:vertAlign w:val="superscript"/>
        </w:rPr>
        <w:lastRenderedPageBreak/>
        <w:t>a</w:t>
      </w:r>
      <w:proofErr w:type="spellEnd"/>
      <w:proofErr w:type="gramEnd"/>
      <w:r w:rsidRPr="0025376A">
        <w:rPr>
          <w:rFonts w:ascii="Times New Roman" w:hAnsi="Times New Roman" w:cs="Times New Roman"/>
          <w:sz w:val="16"/>
          <w:szCs w:val="16"/>
          <w:vertAlign w:val="superscript"/>
        </w:rPr>
        <w:t xml:space="preserve"> </w:t>
      </w:r>
      <w:r w:rsidRPr="0025376A">
        <w:rPr>
          <w:rFonts w:ascii="Times New Roman" w:hAnsi="Times New Roman" w:cs="Times New Roman"/>
          <w:sz w:val="16"/>
          <w:szCs w:val="16"/>
        </w:rPr>
        <w:t>This definition corresponds to the definition developed by Butler (1975).</w:t>
      </w:r>
    </w:p>
    <w:p w:rsidR="00BC61DE" w:rsidRPr="0025376A" w:rsidRDefault="00BC61DE" w:rsidP="00BC61DE">
      <w:pPr>
        <w:spacing w:after="0" w:line="240" w:lineRule="auto"/>
        <w:rPr>
          <w:rFonts w:ascii="Times New Roman" w:hAnsi="Times New Roman" w:cs="Times New Roman"/>
          <w:sz w:val="16"/>
          <w:szCs w:val="16"/>
        </w:rPr>
      </w:pPr>
      <w:proofErr w:type="gramStart"/>
      <w:r w:rsidRPr="0025376A">
        <w:rPr>
          <w:rFonts w:ascii="Times New Roman" w:hAnsi="Times New Roman" w:cs="Times New Roman"/>
          <w:sz w:val="16"/>
          <w:szCs w:val="16"/>
          <w:vertAlign w:val="superscript"/>
        </w:rPr>
        <w:t>b</w:t>
      </w:r>
      <w:proofErr w:type="gramEnd"/>
      <w:r w:rsidRPr="0025376A">
        <w:rPr>
          <w:rFonts w:ascii="Times New Roman" w:hAnsi="Times New Roman" w:cs="Times New Roman"/>
          <w:sz w:val="16"/>
          <w:szCs w:val="16"/>
        </w:rPr>
        <w:t xml:space="preserve"> We assume that this publication used the definition of ageism proposed by Butler in 1969, given that the second definition of Butler was published in 1975.</w:t>
      </w:r>
    </w:p>
    <w:p w:rsidR="00A615CB" w:rsidRPr="0025376A" w:rsidRDefault="00A615CB"/>
    <w:sectPr w:rsidR="00A615CB" w:rsidRPr="0025376A" w:rsidSect="00BC61DE">
      <w:headerReference w:type="default" r:id="rId8"/>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0C2" w:rsidRDefault="00F860C2" w:rsidP="001923EA">
      <w:pPr>
        <w:spacing w:after="0" w:line="240" w:lineRule="auto"/>
      </w:pPr>
      <w:r>
        <w:separator/>
      </w:r>
    </w:p>
  </w:endnote>
  <w:endnote w:type="continuationSeparator" w:id="0">
    <w:p w:rsidR="00F860C2" w:rsidRDefault="00F860C2" w:rsidP="00192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vTT5235d5a9">
    <w:panose1 w:val="00000000000000000000"/>
    <w:charset w:val="00"/>
    <w:family w:val="roman"/>
    <w:notTrueType/>
    <w:pitch w:val="default"/>
    <w:sig w:usb0="00000003" w:usb1="00000000" w:usb2="00000000" w:usb3="00000000" w:csb0="00000001" w:csb1="00000000"/>
  </w:font>
  <w:font w:name="Palatino-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0C2" w:rsidRDefault="00F860C2" w:rsidP="001923EA">
      <w:pPr>
        <w:spacing w:after="0" w:line="240" w:lineRule="auto"/>
      </w:pPr>
      <w:r>
        <w:separator/>
      </w:r>
    </w:p>
  </w:footnote>
  <w:footnote w:type="continuationSeparator" w:id="0">
    <w:p w:rsidR="00F860C2" w:rsidRDefault="00F860C2" w:rsidP="001923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4C7" w:rsidRPr="00F774C7" w:rsidRDefault="00F774C7" w:rsidP="00F774C7">
    <w:pPr>
      <w:pStyle w:val="Cabealho"/>
      <w:rPr>
        <w:rFonts w:ascii="Times New Roman" w:hAnsi="Times New Roman" w:cs="Times New Roman"/>
        <w:sz w:val="16"/>
        <w:szCs w:val="16"/>
      </w:rPr>
    </w:pPr>
    <w:r>
      <w:rPr>
        <w:rFonts w:ascii="Times New Roman" w:hAnsi="Times New Roman" w:cs="Times New Roman"/>
        <w:sz w:val="16"/>
        <w:szCs w:val="16"/>
      </w:rPr>
      <w:t xml:space="preserve">Summary: </w:t>
    </w:r>
    <w:proofErr w:type="gramStart"/>
    <w:r>
      <w:rPr>
        <w:rFonts w:ascii="Times New Roman" w:hAnsi="Times New Roman" w:cs="Times New Roman"/>
        <w:sz w:val="16"/>
        <w:szCs w:val="16"/>
      </w:rPr>
      <w:t>Table  S1</w:t>
    </w:r>
    <w:proofErr w:type="gramEnd"/>
    <w:r>
      <w:rPr>
        <w:rFonts w:ascii="Times New Roman" w:hAnsi="Times New Roman" w:cs="Times New Roman"/>
        <w:sz w:val="16"/>
        <w:szCs w:val="16"/>
      </w:rPr>
      <w:t xml:space="preserve"> presents the characterization of the reviewed studies, taking into account the following items: objectives of the study, theoretical/conceptual framework of the study, study design, themes indicating ageism/operationalization of ageism, LTC settings/services, study participants and sampling, methods of data collection, methods of data analysis and quality rating.</w:t>
    </w:r>
  </w:p>
  <w:p w:rsidR="001923EA" w:rsidRPr="00F774C7" w:rsidRDefault="00F774C7" w:rsidP="00F774C7">
    <w:pPr>
      <w:pStyle w:val="Cabealho"/>
    </w:pPr>
    <w:r w:rsidRPr="00F774C7">
      <w:rPr>
        <w:rFonts w:ascii="Times New Roman" w:hAnsi="Times New Roman" w:cs="Times New Roman"/>
        <w:sz w:val="16"/>
        <w:szCs w:val="16"/>
      </w:rPr>
      <w:t>(File type</w:t>
    </w:r>
    <w:r w:rsidR="00C22D09">
      <w:rPr>
        <w:rFonts w:ascii="Times New Roman" w:hAnsi="Times New Roman" w:cs="Times New Roman"/>
        <w:sz w:val="16"/>
        <w:szCs w:val="16"/>
      </w:rPr>
      <w:t>: Microsoft Word</w:t>
    </w:r>
    <w:proofErr w:type="gramStart"/>
    <w:r w:rsidR="00C22D09">
      <w:rPr>
        <w:rFonts w:ascii="Times New Roman" w:hAnsi="Times New Roman" w:cs="Times New Roman"/>
        <w:sz w:val="16"/>
        <w:szCs w:val="16"/>
      </w:rPr>
      <w:t>;  File</w:t>
    </w:r>
    <w:proofErr w:type="gramEnd"/>
    <w:r w:rsidR="00C22D09">
      <w:rPr>
        <w:rFonts w:ascii="Times New Roman" w:hAnsi="Times New Roman" w:cs="Times New Roman"/>
        <w:sz w:val="16"/>
        <w:szCs w:val="16"/>
      </w:rPr>
      <w:t xml:space="preserve"> size: 39,1</w:t>
    </w:r>
    <w:r w:rsidRPr="00F774C7">
      <w:rPr>
        <w:rFonts w:ascii="Times New Roman" w:hAnsi="Times New Roman" w:cs="Times New Roman"/>
        <w:sz w:val="16"/>
        <w:szCs w:val="16"/>
      </w:rPr>
      <w:t xml:space="preserve"> KB)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7F69"/>
    <w:multiLevelType w:val="hybridMultilevel"/>
    <w:tmpl w:val="EF22836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351B1105"/>
    <w:multiLevelType w:val="hybridMultilevel"/>
    <w:tmpl w:val="D3E80A94"/>
    <w:lvl w:ilvl="0" w:tplc="4B0EBF70">
      <w:start w:val="15"/>
      <w:numFmt w:val="bullet"/>
      <w:lvlText w:val="-"/>
      <w:lvlJc w:val="left"/>
      <w:pPr>
        <w:ind w:left="720" w:hanging="360"/>
      </w:pPr>
      <w:rPr>
        <w:rFonts w:ascii="TimesNewRomanPSMT" w:eastAsiaTheme="minorHAnsi" w:hAnsi="TimesNewRomanPSMT" w:cs="TimesNewRomanPSMT"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6CAB323E"/>
    <w:multiLevelType w:val="hybridMultilevel"/>
    <w:tmpl w:val="27FC514C"/>
    <w:lvl w:ilvl="0" w:tplc="4DE6F950">
      <w:numFmt w:val="bullet"/>
      <w:lvlText w:val="-"/>
      <w:lvlJc w:val="left"/>
      <w:pPr>
        <w:ind w:left="360" w:hanging="360"/>
      </w:pPr>
      <w:rPr>
        <w:rFonts w:ascii="AdvTT5235d5a9" w:eastAsiaTheme="minorHAnsi" w:hAnsi="AdvTT5235d5a9" w:cs="AdvTT5235d5a9"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1DE"/>
    <w:rsid w:val="00000106"/>
    <w:rsid w:val="0005290D"/>
    <w:rsid w:val="000874AA"/>
    <w:rsid w:val="000A2816"/>
    <w:rsid w:val="0011428C"/>
    <w:rsid w:val="001408BA"/>
    <w:rsid w:val="00160D3B"/>
    <w:rsid w:val="001923EA"/>
    <w:rsid w:val="00195994"/>
    <w:rsid w:val="001E3727"/>
    <w:rsid w:val="0025376A"/>
    <w:rsid w:val="00280EE5"/>
    <w:rsid w:val="002A4D18"/>
    <w:rsid w:val="002B7C16"/>
    <w:rsid w:val="002C5C23"/>
    <w:rsid w:val="00351B53"/>
    <w:rsid w:val="00351E52"/>
    <w:rsid w:val="00355057"/>
    <w:rsid w:val="003966DF"/>
    <w:rsid w:val="003C09FF"/>
    <w:rsid w:val="003C4B05"/>
    <w:rsid w:val="00405B4D"/>
    <w:rsid w:val="004248C1"/>
    <w:rsid w:val="00426803"/>
    <w:rsid w:val="004E0625"/>
    <w:rsid w:val="004F64CA"/>
    <w:rsid w:val="00512540"/>
    <w:rsid w:val="0052265A"/>
    <w:rsid w:val="00540E78"/>
    <w:rsid w:val="00543381"/>
    <w:rsid w:val="00577824"/>
    <w:rsid w:val="00581BCA"/>
    <w:rsid w:val="00583592"/>
    <w:rsid w:val="005D320B"/>
    <w:rsid w:val="0062251B"/>
    <w:rsid w:val="00642977"/>
    <w:rsid w:val="006E529B"/>
    <w:rsid w:val="00702BE9"/>
    <w:rsid w:val="007038AC"/>
    <w:rsid w:val="00773F26"/>
    <w:rsid w:val="00776B34"/>
    <w:rsid w:val="0078290D"/>
    <w:rsid w:val="00841661"/>
    <w:rsid w:val="00843BF0"/>
    <w:rsid w:val="00877676"/>
    <w:rsid w:val="00946320"/>
    <w:rsid w:val="00962529"/>
    <w:rsid w:val="00A16602"/>
    <w:rsid w:val="00A31E89"/>
    <w:rsid w:val="00A36809"/>
    <w:rsid w:val="00A615CB"/>
    <w:rsid w:val="00AC7069"/>
    <w:rsid w:val="00AD5DE6"/>
    <w:rsid w:val="00AD6B88"/>
    <w:rsid w:val="00B15B7F"/>
    <w:rsid w:val="00B25E3C"/>
    <w:rsid w:val="00B62FD8"/>
    <w:rsid w:val="00BC61DE"/>
    <w:rsid w:val="00BF2061"/>
    <w:rsid w:val="00C22D09"/>
    <w:rsid w:val="00C240C1"/>
    <w:rsid w:val="00C53EB4"/>
    <w:rsid w:val="00C560AC"/>
    <w:rsid w:val="00C62C7A"/>
    <w:rsid w:val="00CA6264"/>
    <w:rsid w:val="00CB0356"/>
    <w:rsid w:val="00CD4223"/>
    <w:rsid w:val="00CF02B9"/>
    <w:rsid w:val="00D413AE"/>
    <w:rsid w:val="00D927CD"/>
    <w:rsid w:val="00D928DB"/>
    <w:rsid w:val="00DD5AF9"/>
    <w:rsid w:val="00DF069E"/>
    <w:rsid w:val="00E1150B"/>
    <w:rsid w:val="00E24D23"/>
    <w:rsid w:val="00E50BF3"/>
    <w:rsid w:val="00E561FF"/>
    <w:rsid w:val="00E57E15"/>
    <w:rsid w:val="00E63595"/>
    <w:rsid w:val="00E66D7B"/>
    <w:rsid w:val="00E71B9C"/>
    <w:rsid w:val="00E835EA"/>
    <w:rsid w:val="00EE2B02"/>
    <w:rsid w:val="00EE49F8"/>
    <w:rsid w:val="00F033FF"/>
    <w:rsid w:val="00F2422C"/>
    <w:rsid w:val="00F366B6"/>
    <w:rsid w:val="00F4166C"/>
    <w:rsid w:val="00F774C7"/>
    <w:rsid w:val="00F83217"/>
    <w:rsid w:val="00F860C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1DE"/>
    <w:rPr>
      <w:lang w:val="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59"/>
    <w:rsid w:val="00BC6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42977"/>
    <w:pPr>
      <w:ind w:left="720"/>
      <w:contextualSpacing/>
    </w:pPr>
  </w:style>
  <w:style w:type="paragraph" w:styleId="Cabealho">
    <w:name w:val="header"/>
    <w:basedOn w:val="Normal"/>
    <w:link w:val="CabealhoCarcter"/>
    <w:uiPriority w:val="99"/>
    <w:unhideWhenUsed/>
    <w:rsid w:val="001923EA"/>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1923EA"/>
    <w:rPr>
      <w:lang w:val="en-GB"/>
    </w:rPr>
  </w:style>
  <w:style w:type="paragraph" w:styleId="Rodap">
    <w:name w:val="footer"/>
    <w:basedOn w:val="Normal"/>
    <w:link w:val="RodapCarcter"/>
    <w:uiPriority w:val="99"/>
    <w:unhideWhenUsed/>
    <w:rsid w:val="001923EA"/>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1923EA"/>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1DE"/>
    <w:rPr>
      <w:lang w:val="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59"/>
    <w:rsid w:val="00BC6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42977"/>
    <w:pPr>
      <w:ind w:left="720"/>
      <w:contextualSpacing/>
    </w:pPr>
  </w:style>
  <w:style w:type="paragraph" w:styleId="Cabealho">
    <w:name w:val="header"/>
    <w:basedOn w:val="Normal"/>
    <w:link w:val="CabealhoCarcter"/>
    <w:uiPriority w:val="99"/>
    <w:unhideWhenUsed/>
    <w:rsid w:val="001923EA"/>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1923EA"/>
    <w:rPr>
      <w:lang w:val="en-GB"/>
    </w:rPr>
  </w:style>
  <w:style w:type="paragraph" w:styleId="Rodap">
    <w:name w:val="footer"/>
    <w:basedOn w:val="Normal"/>
    <w:link w:val="RodapCarcter"/>
    <w:uiPriority w:val="99"/>
    <w:unhideWhenUsed/>
    <w:rsid w:val="001923EA"/>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1923E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01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10</Pages>
  <Words>3398</Words>
  <Characters>18355</Characters>
  <Application>Microsoft Office Word</Application>
  <DocSecurity>0</DocSecurity>
  <Lines>152</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e José</dc:creator>
  <cp:lastModifiedBy>José Sao José</cp:lastModifiedBy>
  <cp:revision>72</cp:revision>
  <dcterms:created xsi:type="dcterms:W3CDTF">2015-11-21T16:50:00Z</dcterms:created>
  <dcterms:modified xsi:type="dcterms:W3CDTF">2016-09-30T09:45:00Z</dcterms:modified>
</cp:coreProperties>
</file>