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566B1" w14:textId="77777777" w:rsidR="00CD047E" w:rsidRDefault="00CD047E" w:rsidP="00CD047E">
      <w:pPr>
        <w:pStyle w:val="Heading1"/>
      </w:pPr>
      <w:r>
        <w:t>Table S1: Key characteristics of included studies.</w:t>
      </w:r>
    </w:p>
    <w:p w14:paraId="18617A6E" w14:textId="77777777" w:rsidR="00CD047E" w:rsidRDefault="00CD047E" w:rsidP="00CD047E">
      <w:r>
        <w:t>For clarity, studies have been grouped according to the aspect of social experiences that they aimed to explore.</w:t>
      </w:r>
    </w:p>
    <w:tbl>
      <w:tblPr>
        <w:tblStyle w:val="TableGrid"/>
        <w:tblpPr w:leftFromText="180" w:rightFromText="180" w:vertAnchor="text" w:horzAnchor="page" w:tblpX="1549" w:tblpY="47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4961"/>
        <w:gridCol w:w="3264"/>
        <w:gridCol w:w="3458"/>
      </w:tblGrid>
      <w:tr w:rsidR="00CD047E" w:rsidRPr="005462CC" w14:paraId="6A65F430" w14:textId="77777777" w:rsidTr="005A209B">
        <w:tc>
          <w:tcPr>
            <w:tcW w:w="1951" w:type="dxa"/>
          </w:tcPr>
          <w:p w14:paraId="6EA2978A" w14:textId="77777777" w:rsidR="00CD047E" w:rsidRPr="00587338" w:rsidRDefault="00CD047E" w:rsidP="005A209B">
            <w:pPr>
              <w:spacing w:before="120" w:line="360" w:lineRule="auto"/>
              <w:rPr>
                <w:rFonts w:asciiTheme="minorHAnsi" w:hAnsiTheme="minorHAnsi"/>
                <w:b/>
                <w:sz w:val="22"/>
                <w:szCs w:val="22"/>
              </w:rPr>
            </w:pPr>
            <w:r w:rsidRPr="00587338">
              <w:rPr>
                <w:rFonts w:asciiTheme="minorHAnsi" w:hAnsiTheme="minorHAnsi"/>
                <w:b/>
                <w:sz w:val="22"/>
                <w:szCs w:val="22"/>
              </w:rPr>
              <w:t>Author, date of publication, location</w:t>
            </w:r>
          </w:p>
        </w:tc>
        <w:tc>
          <w:tcPr>
            <w:tcW w:w="4961" w:type="dxa"/>
          </w:tcPr>
          <w:p w14:paraId="6E9C7135" w14:textId="77777777" w:rsidR="00CD047E" w:rsidRPr="00587338" w:rsidRDefault="00CD047E" w:rsidP="005A209B">
            <w:pPr>
              <w:spacing w:before="120" w:line="360" w:lineRule="auto"/>
              <w:rPr>
                <w:rFonts w:asciiTheme="minorHAnsi" w:hAnsiTheme="minorHAnsi"/>
                <w:b/>
                <w:sz w:val="22"/>
                <w:szCs w:val="22"/>
              </w:rPr>
            </w:pPr>
            <w:r>
              <w:rPr>
                <w:rFonts w:asciiTheme="minorHAnsi" w:hAnsiTheme="minorHAnsi"/>
                <w:b/>
                <w:sz w:val="22"/>
                <w:szCs w:val="22"/>
              </w:rPr>
              <w:t>Research aims, questions</w:t>
            </w:r>
            <w:r w:rsidRPr="00587338">
              <w:rPr>
                <w:rFonts w:asciiTheme="minorHAnsi" w:hAnsiTheme="minorHAnsi"/>
                <w:b/>
                <w:sz w:val="22"/>
                <w:szCs w:val="22"/>
              </w:rPr>
              <w:t xml:space="preserve"> and interview topics</w:t>
            </w:r>
            <w:r>
              <w:rPr>
                <w:rFonts w:asciiTheme="minorHAnsi" w:hAnsiTheme="minorHAnsi"/>
                <w:b/>
                <w:sz w:val="22"/>
                <w:szCs w:val="22"/>
              </w:rPr>
              <w:t xml:space="preserve"> relevant to the review</w:t>
            </w:r>
          </w:p>
        </w:tc>
        <w:tc>
          <w:tcPr>
            <w:tcW w:w="3264" w:type="dxa"/>
          </w:tcPr>
          <w:p w14:paraId="02AFE3A3" w14:textId="77777777" w:rsidR="00CD047E" w:rsidRPr="00587338" w:rsidRDefault="00CD047E" w:rsidP="005A209B">
            <w:pPr>
              <w:spacing w:before="120" w:line="360" w:lineRule="auto"/>
              <w:rPr>
                <w:rFonts w:asciiTheme="minorHAnsi" w:hAnsiTheme="minorHAnsi"/>
                <w:b/>
                <w:sz w:val="22"/>
                <w:szCs w:val="22"/>
              </w:rPr>
            </w:pPr>
            <w:r w:rsidRPr="00587338">
              <w:rPr>
                <w:rFonts w:asciiTheme="minorHAnsi" w:hAnsiTheme="minorHAnsi"/>
                <w:b/>
                <w:sz w:val="22"/>
                <w:szCs w:val="22"/>
              </w:rPr>
              <w:t>Sample characteristics</w:t>
            </w:r>
          </w:p>
          <w:p w14:paraId="30BC8E8D" w14:textId="77777777" w:rsidR="00CD047E" w:rsidRPr="005462CC" w:rsidRDefault="00CD047E" w:rsidP="005A209B">
            <w:pPr>
              <w:spacing w:line="360" w:lineRule="auto"/>
              <w:rPr>
                <w:rFonts w:asciiTheme="minorHAnsi" w:hAnsiTheme="minorHAnsi"/>
                <w:b/>
                <w:sz w:val="22"/>
                <w:szCs w:val="22"/>
              </w:rPr>
            </w:pPr>
            <w:r w:rsidRPr="005462CC">
              <w:rPr>
                <w:rFonts w:asciiTheme="minorHAnsi" w:hAnsiTheme="minorHAnsi"/>
                <w:sz w:val="22"/>
                <w:szCs w:val="22"/>
              </w:rPr>
              <w:t xml:space="preserve">(AD= Alzheimer’s Disease, </w:t>
            </w:r>
            <w:r w:rsidRPr="00B516F1">
              <w:rPr>
                <w:rFonts w:asciiTheme="minorHAnsi" w:hAnsiTheme="minorHAnsi"/>
                <w:sz w:val="22"/>
                <w:szCs w:val="22"/>
              </w:rPr>
              <w:t>MCI = mild cognitive impairment,</w:t>
            </w:r>
            <w:r w:rsidRPr="005462CC">
              <w:rPr>
                <w:rFonts w:asciiTheme="minorHAnsi" w:hAnsiTheme="minorHAnsi"/>
                <w:sz w:val="22"/>
                <w:szCs w:val="22"/>
              </w:rPr>
              <w:t xml:space="preserve"> </w:t>
            </w:r>
            <w:proofErr w:type="spellStart"/>
            <w:r w:rsidRPr="005462CC">
              <w:rPr>
                <w:rFonts w:asciiTheme="minorHAnsi" w:hAnsiTheme="minorHAnsi"/>
                <w:sz w:val="22"/>
                <w:szCs w:val="22"/>
              </w:rPr>
              <w:t>VaD</w:t>
            </w:r>
            <w:proofErr w:type="spellEnd"/>
            <w:r w:rsidRPr="005462CC">
              <w:rPr>
                <w:rFonts w:asciiTheme="minorHAnsi" w:hAnsiTheme="minorHAnsi"/>
                <w:sz w:val="22"/>
                <w:szCs w:val="22"/>
              </w:rPr>
              <w:t xml:space="preserve"> = Vascular Dementia, MID = multi-infarct dementia; FTD = </w:t>
            </w:r>
            <w:proofErr w:type="spellStart"/>
            <w:r w:rsidRPr="005462CC">
              <w:rPr>
                <w:rFonts w:asciiTheme="minorHAnsi" w:hAnsiTheme="minorHAnsi"/>
                <w:sz w:val="22"/>
                <w:szCs w:val="22"/>
              </w:rPr>
              <w:t>frontotemporal</w:t>
            </w:r>
            <w:proofErr w:type="spellEnd"/>
            <w:r w:rsidRPr="005462CC">
              <w:rPr>
                <w:rFonts w:asciiTheme="minorHAnsi" w:hAnsiTheme="minorHAnsi"/>
                <w:sz w:val="22"/>
                <w:szCs w:val="22"/>
              </w:rPr>
              <w:t xml:space="preserve"> dementia, HD = Huntington’s dementia)</w:t>
            </w:r>
          </w:p>
        </w:tc>
        <w:tc>
          <w:tcPr>
            <w:tcW w:w="3458" w:type="dxa"/>
          </w:tcPr>
          <w:p w14:paraId="4CB582C1" w14:textId="77777777" w:rsidR="00CD047E" w:rsidRPr="005462CC" w:rsidRDefault="00CD047E" w:rsidP="005A209B">
            <w:pPr>
              <w:spacing w:before="120" w:line="360" w:lineRule="auto"/>
              <w:rPr>
                <w:rFonts w:asciiTheme="minorHAnsi" w:hAnsiTheme="minorHAnsi"/>
                <w:b/>
                <w:sz w:val="22"/>
                <w:szCs w:val="22"/>
              </w:rPr>
            </w:pPr>
            <w:r w:rsidRPr="005462CC">
              <w:rPr>
                <w:rFonts w:asciiTheme="minorHAnsi" w:hAnsiTheme="minorHAnsi"/>
                <w:b/>
                <w:sz w:val="22"/>
                <w:szCs w:val="22"/>
              </w:rPr>
              <w:t>Methodological approach</w:t>
            </w:r>
          </w:p>
        </w:tc>
      </w:tr>
      <w:tr w:rsidR="00CD047E" w:rsidRPr="005462CC" w14:paraId="0B2C4AE7" w14:textId="77777777" w:rsidTr="005A209B">
        <w:tc>
          <w:tcPr>
            <w:tcW w:w="1951" w:type="dxa"/>
          </w:tcPr>
          <w:p w14:paraId="6455B99D" w14:textId="77777777" w:rsidR="00CD047E" w:rsidRPr="00712B2F" w:rsidRDefault="00CD047E" w:rsidP="005A209B">
            <w:pPr>
              <w:spacing w:line="360" w:lineRule="auto"/>
              <w:rPr>
                <w:rFonts w:asciiTheme="minorHAnsi" w:hAnsiTheme="minorHAnsi"/>
                <w:sz w:val="22"/>
                <w:szCs w:val="22"/>
                <w:lang w:val="nl-NL"/>
              </w:rPr>
            </w:pPr>
          </w:p>
          <w:p w14:paraId="47BEB69E" w14:textId="77777777" w:rsidR="00CD047E" w:rsidRPr="00712B2F" w:rsidRDefault="00CD047E" w:rsidP="005A209B">
            <w:pPr>
              <w:spacing w:line="360" w:lineRule="auto"/>
              <w:rPr>
                <w:rFonts w:asciiTheme="minorHAnsi" w:hAnsiTheme="minorHAnsi"/>
                <w:sz w:val="22"/>
                <w:szCs w:val="22"/>
                <w:lang w:val="nl-NL"/>
              </w:rPr>
            </w:pPr>
            <w:proofErr w:type="spellStart"/>
            <w:r w:rsidRPr="00712B2F">
              <w:rPr>
                <w:rFonts w:asciiTheme="minorHAnsi" w:hAnsiTheme="minorHAnsi"/>
                <w:sz w:val="22"/>
                <w:szCs w:val="22"/>
                <w:lang w:val="nl-NL"/>
              </w:rPr>
              <w:t>Langdon</w:t>
            </w:r>
            <w:proofErr w:type="spellEnd"/>
            <w:r w:rsidRPr="00712B2F">
              <w:rPr>
                <w:rFonts w:asciiTheme="minorHAnsi" w:hAnsiTheme="minorHAnsi"/>
                <w:sz w:val="22"/>
                <w:szCs w:val="22"/>
                <w:lang w:val="nl-NL"/>
              </w:rPr>
              <w:t xml:space="preserve"> et al. (2007) UK</w:t>
            </w:r>
          </w:p>
          <w:p w14:paraId="7A70AB87" w14:textId="77777777" w:rsidR="00CD047E" w:rsidRPr="00712B2F" w:rsidRDefault="00CD047E" w:rsidP="005A209B">
            <w:pPr>
              <w:spacing w:line="360" w:lineRule="auto"/>
              <w:rPr>
                <w:rFonts w:asciiTheme="minorHAnsi" w:hAnsiTheme="minorHAnsi"/>
                <w:sz w:val="22"/>
                <w:szCs w:val="22"/>
                <w:lang w:val="nl-NL"/>
              </w:rPr>
            </w:pPr>
          </w:p>
          <w:p w14:paraId="4F715BF8" w14:textId="77777777" w:rsidR="00CD047E" w:rsidRPr="00712B2F" w:rsidRDefault="00CD047E" w:rsidP="005A209B">
            <w:pPr>
              <w:spacing w:line="360" w:lineRule="auto"/>
              <w:rPr>
                <w:rFonts w:asciiTheme="minorHAnsi" w:hAnsiTheme="minorHAnsi"/>
                <w:sz w:val="22"/>
                <w:szCs w:val="22"/>
                <w:lang w:val="nl-NL"/>
              </w:rPr>
            </w:pPr>
          </w:p>
          <w:p w14:paraId="4AE211BC" w14:textId="77777777" w:rsidR="00CD047E" w:rsidRPr="00712B2F" w:rsidRDefault="00CD047E" w:rsidP="005A209B">
            <w:pPr>
              <w:spacing w:line="360" w:lineRule="auto"/>
              <w:rPr>
                <w:rFonts w:asciiTheme="minorHAnsi" w:hAnsiTheme="minorHAnsi"/>
                <w:sz w:val="22"/>
                <w:szCs w:val="22"/>
                <w:lang w:val="nl-NL"/>
              </w:rPr>
            </w:pPr>
          </w:p>
          <w:p w14:paraId="5DCF2E90" w14:textId="77777777" w:rsidR="00CD047E" w:rsidRPr="00712B2F" w:rsidRDefault="00CD047E" w:rsidP="005A209B">
            <w:pPr>
              <w:spacing w:line="360" w:lineRule="auto"/>
              <w:rPr>
                <w:rFonts w:asciiTheme="minorHAnsi" w:hAnsiTheme="minorHAnsi"/>
                <w:sz w:val="22"/>
                <w:szCs w:val="22"/>
                <w:lang w:val="nl-NL"/>
              </w:rPr>
            </w:pPr>
          </w:p>
          <w:p w14:paraId="703A3F46" w14:textId="77777777" w:rsidR="00CD047E" w:rsidRPr="00712B2F" w:rsidRDefault="00CD047E" w:rsidP="005A209B">
            <w:pPr>
              <w:spacing w:line="360" w:lineRule="auto"/>
              <w:rPr>
                <w:rFonts w:asciiTheme="minorHAnsi" w:hAnsiTheme="minorHAnsi"/>
                <w:sz w:val="22"/>
                <w:szCs w:val="22"/>
                <w:lang w:val="nl-NL"/>
              </w:rPr>
            </w:pPr>
          </w:p>
          <w:p w14:paraId="059A4F07" w14:textId="77777777" w:rsidR="00CD047E" w:rsidRPr="00712B2F" w:rsidRDefault="00CD047E" w:rsidP="005A209B">
            <w:pPr>
              <w:spacing w:line="360" w:lineRule="auto"/>
              <w:rPr>
                <w:rFonts w:asciiTheme="minorHAnsi" w:hAnsiTheme="minorHAnsi"/>
                <w:sz w:val="22"/>
                <w:szCs w:val="22"/>
                <w:lang w:val="nl-NL"/>
              </w:rPr>
            </w:pPr>
          </w:p>
          <w:p w14:paraId="0BD676EB" w14:textId="77777777" w:rsidR="00CD047E" w:rsidRPr="00712B2F" w:rsidRDefault="00CD047E" w:rsidP="005A209B">
            <w:pPr>
              <w:spacing w:line="360" w:lineRule="auto"/>
              <w:rPr>
                <w:rFonts w:asciiTheme="minorHAnsi" w:hAnsiTheme="minorHAnsi"/>
                <w:sz w:val="22"/>
                <w:szCs w:val="22"/>
                <w:lang w:val="nl-NL"/>
              </w:rPr>
            </w:pPr>
          </w:p>
          <w:p w14:paraId="3D9CD1C4" w14:textId="77777777" w:rsidR="00CD047E" w:rsidRPr="00712B2F" w:rsidRDefault="00CD047E" w:rsidP="005A209B">
            <w:pPr>
              <w:spacing w:line="360" w:lineRule="auto"/>
              <w:rPr>
                <w:rFonts w:asciiTheme="minorHAnsi" w:hAnsiTheme="minorHAnsi"/>
                <w:sz w:val="22"/>
                <w:szCs w:val="22"/>
                <w:lang w:val="nl-NL"/>
              </w:rPr>
            </w:pPr>
          </w:p>
          <w:p w14:paraId="44280F1D" w14:textId="77777777" w:rsidR="00CD047E" w:rsidRPr="00712B2F" w:rsidRDefault="00CD047E" w:rsidP="005A209B">
            <w:pPr>
              <w:spacing w:line="360" w:lineRule="auto"/>
              <w:rPr>
                <w:rFonts w:asciiTheme="minorHAnsi" w:hAnsiTheme="minorHAnsi"/>
                <w:sz w:val="22"/>
                <w:szCs w:val="22"/>
                <w:lang w:val="nl-NL"/>
              </w:rPr>
            </w:pPr>
            <w:proofErr w:type="spellStart"/>
            <w:r w:rsidRPr="00712B2F">
              <w:rPr>
                <w:rFonts w:asciiTheme="minorHAnsi" w:hAnsiTheme="minorHAnsi"/>
                <w:sz w:val="22"/>
                <w:szCs w:val="22"/>
                <w:lang w:val="nl-NL"/>
              </w:rPr>
              <w:lastRenderedPageBreak/>
              <w:t>MacRae</w:t>
            </w:r>
            <w:proofErr w:type="spellEnd"/>
            <w:r w:rsidRPr="00712B2F">
              <w:rPr>
                <w:rFonts w:asciiTheme="minorHAnsi" w:hAnsiTheme="minorHAnsi"/>
                <w:sz w:val="22"/>
                <w:szCs w:val="22"/>
                <w:lang w:val="nl-NL"/>
              </w:rPr>
              <w:t xml:space="preserve"> (2011) Canada</w:t>
            </w:r>
          </w:p>
        </w:tc>
        <w:tc>
          <w:tcPr>
            <w:tcW w:w="4961" w:type="dxa"/>
          </w:tcPr>
          <w:p w14:paraId="4FD8AD3E"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lastRenderedPageBreak/>
              <w:t>Reactions of others to person with dementia</w:t>
            </w:r>
          </w:p>
          <w:p w14:paraId="467AF7F8"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explore changes in participants’ perceptions of their condition and understanding of others’ reactions towards them, since dementia diagnosis. To explore what participants thought others understood by terms ‘dementia’ and ‘Alzheimer’s disease’</w:t>
            </w:r>
          </w:p>
          <w:p w14:paraId="7687B3C4"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Interview topics: experiences of social responses to dementia diagnosis and ways of managing changes in relationships since dementia onset</w:t>
            </w:r>
          </w:p>
          <w:p w14:paraId="4F085BC4" w14:textId="77777777" w:rsidR="00CD047E" w:rsidRPr="005462CC" w:rsidRDefault="00CD047E" w:rsidP="005A209B">
            <w:pPr>
              <w:spacing w:line="360" w:lineRule="auto"/>
              <w:rPr>
                <w:rFonts w:asciiTheme="minorHAnsi" w:hAnsiTheme="minorHAnsi"/>
                <w:sz w:val="22"/>
                <w:szCs w:val="22"/>
              </w:rPr>
            </w:pPr>
          </w:p>
          <w:p w14:paraId="0EB547E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lastRenderedPageBreak/>
              <w:t>To examine how others’ reactions to and treatment of people with dementia affect experience of dementia</w:t>
            </w:r>
          </w:p>
          <w:p w14:paraId="5B93DFED"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Interview topics: relationships and interactions, perception of others’ view and treatment of them</w:t>
            </w:r>
          </w:p>
          <w:p w14:paraId="530268BA" w14:textId="77777777" w:rsidR="00CD047E" w:rsidRPr="005462CC" w:rsidRDefault="00CD047E" w:rsidP="005A209B">
            <w:pPr>
              <w:spacing w:line="360" w:lineRule="auto"/>
              <w:rPr>
                <w:rFonts w:asciiTheme="minorHAnsi" w:hAnsiTheme="minorHAnsi"/>
                <w:sz w:val="22"/>
                <w:szCs w:val="22"/>
              </w:rPr>
            </w:pPr>
          </w:p>
        </w:tc>
        <w:tc>
          <w:tcPr>
            <w:tcW w:w="3264" w:type="dxa"/>
          </w:tcPr>
          <w:p w14:paraId="1E789B69" w14:textId="77777777" w:rsidR="00CD047E" w:rsidRPr="005462CC" w:rsidRDefault="00CD047E" w:rsidP="005A209B">
            <w:pPr>
              <w:spacing w:line="360" w:lineRule="auto"/>
              <w:rPr>
                <w:rFonts w:asciiTheme="minorHAnsi" w:hAnsiTheme="minorHAnsi"/>
                <w:sz w:val="22"/>
                <w:szCs w:val="22"/>
              </w:rPr>
            </w:pPr>
          </w:p>
          <w:p w14:paraId="13EEDDF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recruited through Older Adult Mental Health Unit, aged 66-87 (mean age 79)</w:t>
            </w:r>
          </w:p>
          <w:p w14:paraId="4DC53560"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6 men, 6 women</w:t>
            </w:r>
          </w:p>
          <w:p w14:paraId="219D810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Dementia type not reported</w:t>
            </w:r>
          </w:p>
          <w:p w14:paraId="326B2177" w14:textId="77777777" w:rsidR="00CD047E" w:rsidRPr="005462CC" w:rsidRDefault="00CD047E" w:rsidP="005A209B">
            <w:pPr>
              <w:spacing w:line="360" w:lineRule="auto"/>
              <w:rPr>
                <w:rFonts w:asciiTheme="minorHAnsi" w:hAnsiTheme="minorHAnsi"/>
                <w:sz w:val="22"/>
                <w:szCs w:val="22"/>
              </w:rPr>
            </w:pPr>
          </w:p>
          <w:p w14:paraId="52EF8FBF" w14:textId="77777777" w:rsidR="00CD047E" w:rsidRPr="005462CC" w:rsidRDefault="00CD047E" w:rsidP="005A209B">
            <w:pPr>
              <w:spacing w:line="360" w:lineRule="auto"/>
              <w:jc w:val="center"/>
              <w:rPr>
                <w:rFonts w:asciiTheme="minorHAnsi" w:hAnsiTheme="minorHAnsi"/>
                <w:sz w:val="22"/>
                <w:szCs w:val="22"/>
              </w:rPr>
            </w:pPr>
          </w:p>
          <w:p w14:paraId="4B6A7119" w14:textId="77777777" w:rsidR="00CD047E" w:rsidRPr="005462CC" w:rsidRDefault="00CD047E" w:rsidP="005A209B">
            <w:pPr>
              <w:spacing w:line="360" w:lineRule="auto"/>
              <w:rPr>
                <w:rFonts w:asciiTheme="minorHAnsi" w:hAnsiTheme="minorHAnsi"/>
                <w:sz w:val="22"/>
                <w:szCs w:val="22"/>
              </w:rPr>
            </w:pPr>
          </w:p>
          <w:p w14:paraId="4D819656" w14:textId="77777777" w:rsidR="00CD047E" w:rsidRPr="005462CC" w:rsidRDefault="00CD047E" w:rsidP="005A209B">
            <w:pPr>
              <w:spacing w:line="360" w:lineRule="auto"/>
              <w:rPr>
                <w:rFonts w:asciiTheme="minorHAnsi" w:hAnsiTheme="minorHAnsi"/>
                <w:sz w:val="22"/>
                <w:szCs w:val="22"/>
              </w:rPr>
            </w:pPr>
          </w:p>
          <w:p w14:paraId="7F713B4D" w14:textId="77777777" w:rsidR="00CD047E" w:rsidRPr="005462CC" w:rsidRDefault="00CD047E" w:rsidP="005A209B">
            <w:pPr>
              <w:spacing w:line="360" w:lineRule="auto"/>
              <w:rPr>
                <w:rFonts w:asciiTheme="minorHAnsi" w:hAnsiTheme="minorHAnsi"/>
                <w:sz w:val="22"/>
                <w:szCs w:val="22"/>
              </w:rPr>
            </w:pPr>
          </w:p>
          <w:p w14:paraId="35FD05E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lastRenderedPageBreak/>
              <w:t>Participants aged 60-85 (mean age 74) (recruitment sources varied – Memory Disability Clinic, advertisements, other professionals)</w:t>
            </w:r>
          </w:p>
          <w:p w14:paraId="46D8AF1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7 men, 2 women</w:t>
            </w:r>
          </w:p>
          <w:p w14:paraId="01C29B7E"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Dementia type not reported</w:t>
            </w:r>
          </w:p>
        </w:tc>
        <w:tc>
          <w:tcPr>
            <w:tcW w:w="3458" w:type="dxa"/>
          </w:tcPr>
          <w:p w14:paraId="21D3EDD8" w14:textId="77777777" w:rsidR="00CD047E" w:rsidRPr="005462CC" w:rsidRDefault="00CD047E" w:rsidP="005A209B">
            <w:pPr>
              <w:spacing w:line="360" w:lineRule="auto"/>
              <w:rPr>
                <w:rFonts w:asciiTheme="minorHAnsi" w:hAnsiTheme="minorHAnsi"/>
                <w:sz w:val="22"/>
                <w:szCs w:val="22"/>
              </w:rPr>
            </w:pPr>
          </w:p>
          <w:p w14:paraId="5A582C5F"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w:t>
            </w:r>
          </w:p>
          <w:p w14:paraId="03AB0C2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I</w:t>
            </w:r>
            <w:r>
              <w:rPr>
                <w:rFonts w:asciiTheme="minorHAnsi" w:hAnsiTheme="minorHAnsi"/>
                <w:sz w:val="22"/>
                <w:szCs w:val="22"/>
              </w:rPr>
              <w:t xml:space="preserve">nterpretative </w:t>
            </w:r>
            <w:r w:rsidRPr="005462CC">
              <w:rPr>
                <w:rFonts w:asciiTheme="minorHAnsi" w:hAnsiTheme="minorHAnsi"/>
                <w:sz w:val="22"/>
                <w:szCs w:val="22"/>
              </w:rPr>
              <w:t>P</w:t>
            </w:r>
            <w:r>
              <w:rPr>
                <w:rFonts w:asciiTheme="minorHAnsi" w:hAnsiTheme="minorHAnsi"/>
                <w:sz w:val="22"/>
                <w:szCs w:val="22"/>
              </w:rPr>
              <w:t xml:space="preserve">henomenological </w:t>
            </w:r>
            <w:r w:rsidRPr="005462CC">
              <w:rPr>
                <w:rFonts w:asciiTheme="minorHAnsi" w:hAnsiTheme="minorHAnsi"/>
                <w:sz w:val="22"/>
                <w:szCs w:val="22"/>
              </w:rPr>
              <w:t>A</w:t>
            </w:r>
            <w:r>
              <w:rPr>
                <w:rFonts w:asciiTheme="minorHAnsi" w:hAnsiTheme="minorHAnsi"/>
                <w:sz w:val="22"/>
                <w:szCs w:val="22"/>
              </w:rPr>
              <w:t>nalysis</w:t>
            </w:r>
          </w:p>
          <w:p w14:paraId="53FD431A" w14:textId="77777777" w:rsidR="00CD047E" w:rsidRPr="005462CC" w:rsidRDefault="00CD047E" w:rsidP="005A209B">
            <w:pPr>
              <w:spacing w:line="360" w:lineRule="auto"/>
              <w:rPr>
                <w:rFonts w:asciiTheme="minorHAnsi" w:hAnsiTheme="minorHAnsi"/>
                <w:sz w:val="22"/>
                <w:szCs w:val="22"/>
              </w:rPr>
            </w:pPr>
          </w:p>
          <w:p w14:paraId="3604129D" w14:textId="77777777" w:rsidR="00CD047E" w:rsidRPr="005462CC" w:rsidRDefault="00CD047E" w:rsidP="005A209B">
            <w:pPr>
              <w:spacing w:line="360" w:lineRule="auto"/>
              <w:rPr>
                <w:rFonts w:asciiTheme="minorHAnsi" w:hAnsiTheme="minorHAnsi"/>
                <w:sz w:val="22"/>
                <w:szCs w:val="22"/>
              </w:rPr>
            </w:pPr>
          </w:p>
          <w:p w14:paraId="554AE687" w14:textId="77777777" w:rsidR="00CD047E" w:rsidRPr="005462CC" w:rsidRDefault="00CD047E" w:rsidP="005A209B">
            <w:pPr>
              <w:spacing w:line="360" w:lineRule="auto"/>
              <w:rPr>
                <w:rFonts w:asciiTheme="minorHAnsi" w:hAnsiTheme="minorHAnsi"/>
                <w:sz w:val="22"/>
                <w:szCs w:val="22"/>
              </w:rPr>
            </w:pPr>
          </w:p>
          <w:p w14:paraId="357AAC8C" w14:textId="77777777" w:rsidR="00CD047E" w:rsidRPr="005462CC" w:rsidRDefault="00CD047E" w:rsidP="005A209B">
            <w:pPr>
              <w:spacing w:line="360" w:lineRule="auto"/>
              <w:rPr>
                <w:rFonts w:asciiTheme="minorHAnsi" w:hAnsiTheme="minorHAnsi"/>
                <w:sz w:val="22"/>
                <w:szCs w:val="22"/>
              </w:rPr>
            </w:pPr>
          </w:p>
          <w:p w14:paraId="3E3A5917" w14:textId="77777777" w:rsidR="00CD047E" w:rsidRPr="005462CC" w:rsidRDefault="00CD047E" w:rsidP="005A209B">
            <w:pPr>
              <w:spacing w:line="360" w:lineRule="auto"/>
              <w:rPr>
                <w:rFonts w:asciiTheme="minorHAnsi" w:hAnsiTheme="minorHAnsi"/>
                <w:sz w:val="22"/>
                <w:szCs w:val="22"/>
              </w:rPr>
            </w:pPr>
          </w:p>
          <w:p w14:paraId="5F78A637" w14:textId="77777777" w:rsidR="00CD047E" w:rsidRPr="005462CC" w:rsidRDefault="00CD047E" w:rsidP="005A209B">
            <w:pPr>
              <w:spacing w:line="360" w:lineRule="auto"/>
              <w:rPr>
                <w:rFonts w:asciiTheme="minorHAnsi" w:hAnsiTheme="minorHAnsi"/>
                <w:sz w:val="22"/>
                <w:szCs w:val="22"/>
              </w:rPr>
            </w:pPr>
          </w:p>
          <w:p w14:paraId="328D642C" w14:textId="77777777" w:rsidR="00CD047E" w:rsidRPr="005462CC" w:rsidRDefault="00CD047E" w:rsidP="005A209B">
            <w:pPr>
              <w:spacing w:line="360" w:lineRule="auto"/>
              <w:rPr>
                <w:rFonts w:asciiTheme="minorHAnsi" w:hAnsiTheme="minorHAnsi"/>
                <w:sz w:val="22"/>
                <w:szCs w:val="22"/>
              </w:rPr>
            </w:pPr>
          </w:p>
          <w:p w14:paraId="7548BDCE" w14:textId="77777777" w:rsidR="00CD047E" w:rsidRPr="005462CC" w:rsidRDefault="00CD047E" w:rsidP="005A209B">
            <w:pPr>
              <w:spacing w:line="360" w:lineRule="auto"/>
              <w:rPr>
                <w:rFonts w:asciiTheme="minorHAnsi" w:hAnsiTheme="minorHAnsi"/>
                <w:sz w:val="22"/>
                <w:szCs w:val="22"/>
              </w:rPr>
            </w:pPr>
          </w:p>
          <w:p w14:paraId="02A66F2B"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w:t>
            </w:r>
          </w:p>
          <w:p w14:paraId="4603645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Inductive analysis based on </w:t>
            </w:r>
            <w:r w:rsidRPr="005462CC">
              <w:rPr>
                <w:rFonts w:asciiTheme="minorHAnsi" w:hAnsiTheme="minorHAnsi" w:cs="Times"/>
                <w:sz w:val="22"/>
                <w:szCs w:val="22"/>
              </w:rPr>
              <w:t xml:space="preserve">Coffey and Atkinson (1996), </w:t>
            </w:r>
            <w:proofErr w:type="spellStart"/>
            <w:r w:rsidRPr="005462CC">
              <w:rPr>
                <w:rFonts w:asciiTheme="minorHAnsi" w:hAnsiTheme="minorHAnsi" w:cs="Times"/>
                <w:sz w:val="22"/>
                <w:szCs w:val="22"/>
              </w:rPr>
              <w:t>Lofland</w:t>
            </w:r>
            <w:proofErr w:type="spellEnd"/>
            <w:r w:rsidRPr="005462CC">
              <w:rPr>
                <w:rFonts w:asciiTheme="minorHAnsi" w:hAnsiTheme="minorHAnsi" w:cs="Times"/>
                <w:sz w:val="22"/>
                <w:szCs w:val="22"/>
              </w:rPr>
              <w:t xml:space="preserve"> and </w:t>
            </w:r>
            <w:proofErr w:type="spellStart"/>
            <w:r w:rsidRPr="005462CC">
              <w:rPr>
                <w:rFonts w:asciiTheme="minorHAnsi" w:hAnsiTheme="minorHAnsi" w:cs="Times"/>
                <w:sz w:val="22"/>
                <w:szCs w:val="22"/>
              </w:rPr>
              <w:t>Lofland</w:t>
            </w:r>
            <w:proofErr w:type="spellEnd"/>
            <w:r w:rsidRPr="005462CC">
              <w:rPr>
                <w:rFonts w:asciiTheme="minorHAnsi" w:hAnsiTheme="minorHAnsi" w:cs="Times"/>
                <w:sz w:val="22"/>
                <w:szCs w:val="22"/>
              </w:rPr>
              <w:t xml:space="preserve"> (1995), and Taylor and </w:t>
            </w:r>
            <w:proofErr w:type="spellStart"/>
            <w:r w:rsidRPr="005462CC">
              <w:rPr>
                <w:rFonts w:asciiTheme="minorHAnsi" w:hAnsiTheme="minorHAnsi" w:cs="Times"/>
                <w:sz w:val="22"/>
                <w:szCs w:val="22"/>
              </w:rPr>
              <w:t>Bogdan</w:t>
            </w:r>
            <w:proofErr w:type="spellEnd"/>
            <w:r w:rsidRPr="005462CC">
              <w:rPr>
                <w:rFonts w:asciiTheme="minorHAnsi" w:hAnsiTheme="minorHAnsi" w:cs="Times"/>
                <w:sz w:val="22"/>
                <w:szCs w:val="22"/>
              </w:rPr>
              <w:t xml:space="preserve"> (1984), </w:t>
            </w:r>
            <w:r w:rsidRPr="005462CC">
              <w:rPr>
                <w:rFonts w:asciiTheme="minorHAnsi" w:hAnsiTheme="minorHAnsi"/>
                <w:sz w:val="22"/>
                <w:szCs w:val="22"/>
              </w:rPr>
              <w:t xml:space="preserve">with symbolic </w:t>
            </w:r>
            <w:proofErr w:type="spellStart"/>
            <w:r w:rsidRPr="005462CC">
              <w:rPr>
                <w:rFonts w:asciiTheme="minorHAnsi" w:hAnsiTheme="minorHAnsi"/>
                <w:sz w:val="22"/>
                <w:szCs w:val="22"/>
              </w:rPr>
              <w:t>interactionist</w:t>
            </w:r>
            <w:proofErr w:type="spellEnd"/>
            <w:r w:rsidRPr="005462CC">
              <w:rPr>
                <w:rFonts w:asciiTheme="minorHAnsi" w:hAnsiTheme="minorHAnsi"/>
                <w:sz w:val="22"/>
                <w:szCs w:val="22"/>
              </w:rPr>
              <w:t xml:space="preserve"> framework</w:t>
            </w:r>
          </w:p>
        </w:tc>
      </w:tr>
      <w:tr w:rsidR="00CD047E" w:rsidRPr="005462CC" w14:paraId="4117801D" w14:textId="77777777" w:rsidTr="005A209B">
        <w:tc>
          <w:tcPr>
            <w:tcW w:w="1951" w:type="dxa"/>
          </w:tcPr>
          <w:p w14:paraId="3D42315F" w14:textId="77777777" w:rsidR="00CD047E" w:rsidRPr="005462CC" w:rsidRDefault="00CD047E" w:rsidP="005A209B">
            <w:pPr>
              <w:spacing w:line="360" w:lineRule="auto"/>
              <w:rPr>
                <w:rFonts w:asciiTheme="minorHAnsi" w:hAnsiTheme="minorHAnsi"/>
                <w:sz w:val="22"/>
                <w:szCs w:val="22"/>
              </w:rPr>
            </w:pPr>
          </w:p>
          <w:p w14:paraId="2F6CDEDB" w14:textId="77777777" w:rsidR="00CD047E" w:rsidRPr="00712B2F" w:rsidRDefault="00CD047E" w:rsidP="005A209B">
            <w:pPr>
              <w:spacing w:line="360" w:lineRule="auto"/>
              <w:rPr>
                <w:rFonts w:asciiTheme="minorHAnsi" w:hAnsiTheme="minorHAnsi"/>
                <w:sz w:val="22"/>
                <w:szCs w:val="22"/>
                <w:lang w:val="da-DK"/>
              </w:rPr>
            </w:pPr>
            <w:proofErr w:type="spellStart"/>
            <w:r w:rsidRPr="00712B2F">
              <w:rPr>
                <w:rFonts w:asciiTheme="minorHAnsi" w:hAnsiTheme="minorHAnsi"/>
                <w:sz w:val="22"/>
                <w:szCs w:val="22"/>
                <w:lang w:val="da-DK"/>
              </w:rPr>
              <w:t>O’Sullivan</w:t>
            </w:r>
            <w:proofErr w:type="spellEnd"/>
            <w:r w:rsidRPr="00712B2F">
              <w:rPr>
                <w:rFonts w:asciiTheme="minorHAnsi" w:hAnsiTheme="minorHAnsi"/>
                <w:sz w:val="22"/>
                <w:szCs w:val="22"/>
                <w:lang w:val="da-DK"/>
              </w:rPr>
              <w:t xml:space="preserve"> et al. (2014) New Zealand</w:t>
            </w:r>
          </w:p>
          <w:p w14:paraId="7EAE4D20" w14:textId="77777777" w:rsidR="00CD047E" w:rsidRPr="00712B2F" w:rsidRDefault="00CD047E" w:rsidP="005A209B">
            <w:pPr>
              <w:spacing w:line="360" w:lineRule="auto"/>
              <w:rPr>
                <w:rFonts w:asciiTheme="minorHAnsi" w:hAnsiTheme="minorHAnsi"/>
                <w:sz w:val="22"/>
                <w:szCs w:val="22"/>
                <w:lang w:val="da-DK"/>
              </w:rPr>
            </w:pPr>
          </w:p>
          <w:p w14:paraId="7FD1AF18" w14:textId="77777777" w:rsidR="00CD047E" w:rsidRPr="00712B2F" w:rsidRDefault="00CD047E" w:rsidP="005A209B">
            <w:pPr>
              <w:spacing w:line="360" w:lineRule="auto"/>
              <w:rPr>
                <w:rFonts w:asciiTheme="minorHAnsi" w:hAnsiTheme="minorHAnsi"/>
                <w:sz w:val="22"/>
                <w:szCs w:val="22"/>
                <w:lang w:val="da-DK"/>
              </w:rPr>
            </w:pPr>
          </w:p>
          <w:p w14:paraId="2A373045" w14:textId="77777777" w:rsidR="00CD047E" w:rsidRPr="00712B2F" w:rsidRDefault="00CD047E" w:rsidP="005A209B">
            <w:pPr>
              <w:spacing w:line="360" w:lineRule="auto"/>
              <w:rPr>
                <w:rFonts w:asciiTheme="minorHAnsi" w:hAnsiTheme="minorHAnsi"/>
                <w:sz w:val="22"/>
                <w:szCs w:val="22"/>
                <w:lang w:val="da-DK"/>
              </w:rPr>
            </w:pPr>
          </w:p>
          <w:p w14:paraId="224386FB" w14:textId="77777777" w:rsidR="00CD047E" w:rsidRPr="00712B2F" w:rsidRDefault="00CD047E" w:rsidP="005A209B">
            <w:pPr>
              <w:spacing w:line="360" w:lineRule="auto"/>
              <w:rPr>
                <w:rFonts w:asciiTheme="minorHAnsi" w:hAnsiTheme="minorHAnsi"/>
                <w:sz w:val="22"/>
                <w:szCs w:val="22"/>
                <w:lang w:val="da-DK"/>
              </w:rPr>
            </w:pPr>
          </w:p>
          <w:p w14:paraId="139E22B4" w14:textId="77777777" w:rsidR="00CD047E" w:rsidRPr="00712B2F" w:rsidRDefault="00CD047E" w:rsidP="005A209B">
            <w:pPr>
              <w:spacing w:line="360" w:lineRule="auto"/>
              <w:rPr>
                <w:rFonts w:asciiTheme="minorHAnsi" w:hAnsiTheme="minorHAnsi"/>
                <w:sz w:val="22"/>
                <w:szCs w:val="22"/>
                <w:lang w:val="da-DK"/>
              </w:rPr>
            </w:pPr>
          </w:p>
          <w:p w14:paraId="34A60CDD" w14:textId="77777777" w:rsidR="00CD047E" w:rsidRPr="00712B2F" w:rsidRDefault="00CD047E" w:rsidP="005A209B">
            <w:pPr>
              <w:spacing w:line="360" w:lineRule="auto"/>
              <w:rPr>
                <w:rFonts w:asciiTheme="minorHAnsi" w:hAnsiTheme="minorHAnsi"/>
                <w:sz w:val="22"/>
                <w:szCs w:val="22"/>
                <w:lang w:val="da-DK"/>
              </w:rPr>
            </w:pPr>
            <w:proofErr w:type="spellStart"/>
            <w:r w:rsidRPr="00712B2F">
              <w:rPr>
                <w:rFonts w:asciiTheme="minorHAnsi" w:hAnsiTheme="minorHAnsi"/>
                <w:sz w:val="22"/>
                <w:szCs w:val="22"/>
                <w:lang w:val="da-DK"/>
              </w:rPr>
              <w:t>Katsuno</w:t>
            </w:r>
            <w:proofErr w:type="spellEnd"/>
            <w:r w:rsidRPr="00712B2F">
              <w:rPr>
                <w:rFonts w:asciiTheme="minorHAnsi" w:hAnsiTheme="minorHAnsi"/>
                <w:sz w:val="22"/>
                <w:szCs w:val="22"/>
                <w:lang w:val="da-DK"/>
              </w:rPr>
              <w:t>, (2005) USA</w:t>
            </w:r>
          </w:p>
        </w:tc>
        <w:tc>
          <w:tcPr>
            <w:tcW w:w="4961" w:type="dxa"/>
          </w:tcPr>
          <w:p w14:paraId="614839F9"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The impact of societal attitudes</w:t>
            </w:r>
          </w:p>
          <w:p w14:paraId="2AE4EE6F"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explore the experience of living with dementia and the influence of social attitudes</w:t>
            </w:r>
          </w:p>
          <w:p w14:paraId="2B9BDE29" w14:textId="77777777" w:rsidR="00CD047E" w:rsidRPr="002D38E8" w:rsidRDefault="00CD047E" w:rsidP="005A209B">
            <w:pPr>
              <w:spacing w:line="360" w:lineRule="auto"/>
              <w:rPr>
                <w:rFonts w:asciiTheme="minorHAnsi" w:hAnsiTheme="minorHAnsi"/>
                <w:i/>
                <w:sz w:val="22"/>
                <w:szCs w:val="22"/>
              </w:rPr>
            </w:pPr>
            <w:r w:rsidRPr="002D38E8">
              <w:rPr>
                <w:rFonts w:asciiTheme="minorHAnsi" w:hAnsiTheme="minorHAnsi"/>
                <w:i/>
                <w:sz w:val="22"/>
                <w:szCs w:val="22"/>
              </w:rPr>
              <w:t xml:space="preserve">Interview topics not </w:t>
            </w:r>
            <w:r>
              <w:rPr>
                <w:rFonts w:asciiTheme="minorHAnsi" w:hAnsiTheme="minorHAnsi"/>
                <w:i/>
                <w:sz w:val="22"/>
                <w:szCs w:val="22"/>
              </w:rPr>
              <w:t>reported</w:t>
            </w:r>
          </w:p>
          <w:p w14:paraId="15A68976" w14:textId="77777777" w:rsidR="00CD047E" w:rsidRPr="005462CC" w:rsidRDefault="00CD047E" w:rsidP="005A209B">
            <w:pPr>
              <w:spacing w:line="360" w:lineRule="auto"/>
              <w:rPr>
                <w:rFonts w:asciiTheme="minorHAnsi" w:hAnsiTheme="minorHAnsi"/>
                <w:sz w:val="22"/>
                <w:szCs w:val="22"/>
              </w:rPr>
            </w:pPr>
          </w:p>
          <w:p w14:paraId="30F4410B" w14:textId="77777777" w:rsidR="00CD047E" w:rsidRPr="005462CC" w:rsidRDefault="00CD047E" w:rsidP="005A209B">
            <w:pPr>
              <w:spacing w:line="360" w:lineRule="auto"/>
              <w:rPr>
                <w:rFonts w:asciiTheme="minorHAnsi" w:hAnsiTheme="minorHAnsi"/>
                <w:sz w:val="22"/>
                <w:szCs w:val="22"/>
              </w:rPr>
            </w:pPr>
          </w:p>
          <w:p w14:paraId="25702049" w14:textId="77777777" w:rsidR="00CD047E" w:rsidRPr="005462CC" w:rsidRDefault="00CD047E" w:rsidP="005A209B">
            <w:pPr>
              <w:spacing w:line="360" w:lineRule="auto"/>
              <w:rPr>
                <w:rFonts w:asciiTheme="minorHAnsi" w:hAnsiTheme="minorHAnsi"/>
                <w:sz w:val="22"/>
                <w:szCs w:val="22"/>
              </w:rPr>
            </w:pPr>
          </w:p>
          <w:p w14:paraId="59934977" w14:textId="77777777" w:rsidR="00CD047E" w:rsidRPr="005462CC" w:rsidRDefault="00CD047E" w:rsidP="005A209B">
            <w:pPr>
              <w:spacing w:line="360" w:lineRule="auto"/>
              <w:rPr>
                <w:rFonts w:asciiTheme="minorHAnsi" w:hAnsiTheme="minorHAnsi"/>
                <w:sz w:val="22"/>
                <w:szCs w:val="22"/>
              </w:rPr>
            </w:pPr>
          </w:p>
          <w:p w14:paraId="027635DF" w14:textId="77777777" w:rsidR="00CD047E" w:rsidRPr="005462CC" w:rsidRDefault="00CD047E" w:rsidP="005A209B">
            <w:pPr>
              <w:spacing w:line="360" w:lineRule="auto"/>
              <w:rPr>
                <w:rFonts w:asciiTheme="minorHAnsi" w:hAnsiTheme="minorHAnsi"/>
                <w:sz w:val="22"/>
                <w:szCs w:val="22"/>
              </w:rPr>
            </w:pPr>
          </w:p>
          <w:p w14:paraId="0BFD651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To explore quality of life, people’s experiences of dementia and the impact of negative public attitudes towards dementia </w:t>
            </w:r>
          </w:p>
          <w:p w14:paraId="131CA663"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Interview topics: social support, quality of relationships, experiences of stigma and experiences of public’s view of dementia</w:t>
            </w:r>
          </w:p>
        </w:tc>
        <w:tc>
          <w:tcPr>
            <w:tcW w:w="3264" w:type="dxa"/>
          </w:tcPr>
          <w:p w14:paraId="4D27EBD0" w14:textId="77777777" w:rsidR="00CD047E" w:rsidRPr="005462CC" w:rsidRDefault="00CD047E" w:rsidP="005A209B">
            <w:pPr>
              <w:spacing w:line="360" w:lineRule="auto"/>
              <w:rPr>
                <w:rFonts w:asciiTheme="minorHAnsi" w:hAnsiTheme="minorHAnsi"/>
                <w:sz w:val="22"/>
                <w:szCs w:val="22"/>
              </w:rPr>
            </w:pPr>
          </w:p>
          <w:p w14:paraId="0F8E5C9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recruited through community groups, 59-84 (mean not reported)</w:t>
            </w:r>
          </w:p>
          <w:p w14:paraId="638232A4"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6 men, 5 women, and their caregivers</w:t>
            </w:r>
          </w:p>
          <w:p w14:paraId="14DDA31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5 young onset, 6 older onset dementia</w:t>
            </w:r>
          </w:p>
          <w:p w14:paraId="15C7215F" w14:textId="77777777" w:rsidR="00CD047E" w:rsidRPr="005462CC" w:rsidRDefault="00CD047E" w:rsidP="005A209B">
            <w:pPr>
              <w:spacing w:line="360" w:lineRule="auto"/>
              <w:rPr>
                <w:rFonts w:asciiTheme="minorHAnsi" w:hAnsiTheme="minorHAnsi"/>
                <w:sz w:val="22"/>
                <w:szCs w:val="22"/>
              </w:rPr>
            </w:pPr>
          </w:p>
          <w:p w14:paraId="1357F5D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aged 66-91 (mean age 79)</w:t>
            </w:r>
          </w:p>
          <w:p w14:paraId="307EA85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4 male, 19 female</w:t>
            </w:r>
          </w:p>
          <w:p w14:paraId="060C379F"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18 possible/probable AD, 3 MID, 2 dementia type undetermined</w:t>
            </w:r>
          </w:p>
        </w:tc>
        <w:tc>
          <w:tcPr>
            <w:tcW w:w="3458" w:type="dxa"/>
          </w:tcPr>
          <w:p w14:paraId="1DBE7C78" w14:textId="77777777" w:rsidR="00CD047E" w:rsidRPr="005462CC" w:rsidRDefault="00CD047E" w:rsidP="005A209B">
            <w:pPr>
              <w:spacing w:line="360" w:lineRule="auto"/>
              <w:rPr>
                <w:rFonts w:asciiTheme="minorHAnsi" w:hAnsiTheme="minorHAnsi"/>
                <w:sz w:val="22"/>
                <w:szCs w:val="22"/>
              </w:rPr>
            </w:pPr>
          </w:p>
          <w:p w14:paraId="2FB9D9CB"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 with individuals and caregivers, followed by focus group discussion of findings</w:t>
            </w:r>
          </w:p>
          <w:p w14:paraId="07E4FE3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Critical hermeneutic analysis within action research project</w:t>
            </w:r>
          </w:p>
          <w:p w14:paraId="76F84F2D" w14:textId="77777777" w:rsidR="00CD047E" w:rsidRPr="005462CC" w:rsidRDefault="00CD047E" w:rsidP="005A209B">
            <w:pPr>
              <w:spacing w:line="360" w:lineRule="auto"/>
              <w:rPr>
                <w:rFonts w:asciiTheme="minorHAnsi" w:hAnsiTheme="minorHAnsi"/>
                <w:sz w:val="22"/>
                <w:szCs w:val="22"/>
              </w:rPr>
            </w:pPr>
          </w:p>
          <w:p w14:paraId="2F026616" w14:textId="77777777" w:rsidR="00CD047E" w:rsidRPr="005462CC" w:rsidRDefault="00CD047E" w:rsidP="005A209B">
            <w:pPr>
              <w:spacing w:line="360" w:lineRule="auto"/>
              <w:rPr>
                <w:rFonts w:asciiTheme="minorHAnsi" w:hAnsiTheme="minorHAnsi"/>
                <w:sz w:val="22"/>
                <w:szCs w:val="22"/>
              </w:rPr>
            </w:pPr>
          </w:p>
          <w:p w14:paraId="0A1333D6"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Mixed methods study: Quality of Life Scales and semi-structured interview</w:t>
            </w:r>
          </w:p>
          <w:p w14:paraId="1DB8440E"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Qualitative data analysis based on Miles and </w:t>
            </w:r>
            <w:proofErr w:type="spellStart"/>
            <w:r w:rsidRPr="005462CC">
              <w:rPr>
                <w:rFonts w:asciiTheme="minorHAnsi" w:hAnsiTheme="minorHAnsi"/>
                <w:sz w:val="22"/>
                <w:szCs w:val="22"/>
              </w:rPr>
              <w:t>Huberman</w:t>
            </w:r>
            <w:proofErr w:type="spellEnd"/>
            <w:r w:rsidRPr="005462CC">
              <w:rPr>
                <w:rFonts w:asciiTheme="minorHAnsi" w:hAnsiTheme="minorHAnsi"/>
                <w:sz w:val="22"/>
                <w:szCs w:val="22"/>
              </w:rPr>
              <w:t xml:space="preserve"> (1994) and </w:t>
            </w:r>
            <w:proofErr w:type="spellStart"/>
            <w:r w:rsidRPr="005462CC">
              <w:rPr>
                <w:rFonts w:asciiTheme="minorHAnsi" w:hAnsiTheme="minorHAnsi"/>
                <w:sz w:val="22"/>
                <w:szCs w:val="22"/>
              </w:rPr>
              <w:t>Knafl</w:t>
            </w:r>
            <w:proofErr w:type="spellEnd"/>
            <w:r w:rsidRPr="005462CC">
              <w:rPr>
                <w:rFonts w:asciiTheme="minorHAnsi" w:hAnsiTheme="minorHAnsi"/>
                <w:sz w:val="22"/>
                <w:szCs w:val="22"/>
              </w:rPr>
              <w:t xml:space="preserve"> and Webster (1988) (quantitative data not included in review)</w:t>
            </w:r>
          </w:p>
        </w:tc>
      </w:tr>
      <w:tr w:rsidR="00CD047E" w:rsidRPr="005462CC" w14:paraId="03CBF3DC" w14:textId="77777777" w:rsidTr="005A209B">
        <w:tc>
          <w:tcPr>
            <w:tcW w:w="1951" w:type="dxa"/>
          </w:tcPr>
          <w:p w14:paraId="3D9AA6C3" w14:textId="77777777" w:rsidR="00CD047E" w:rsidRPr="005462CC" w:rsidRDefault="00CD047E" w:rsidP="005A209B">
            <w:pPr>
              <w:spacing w:line="360" w:lineRule="auto"/>
              <w:rPr>
                <w:rFonts w:asciiTheme="minorHAnsi" w:hAnsiTheme="minorHAnsi"/>
                <w:sz w:val="22"/>
                <w:szCs w:val="22"/>
              </w:rPr>
            </w:pPr>
          </w:p>
          <w:p w14:paraId="70FC5297" w14:textId="77777777" w:rsidR="00CD047E" w:rsidRPr="00712B2F" w:rsidRDefault="00CD047E" w:rsidP="005A209B">
            <w:pPr>
              <w:spacing w:line="360" w:lineRule="auto"/>
              <w:rPr>
                <w:rFonts w:asciiTheme="minorHAnsi" w:hAnsiTheme="minorHAnsi"/>
                <w:sz w:val="22"/>
                <w:szCs w:val="22"/>
                <w:lang w:val="da-DK"/>
              </w:rPr>
            </w:pPr>
            <w:proofErr w:type="spellStart"/>
            <w:r w:rsidRPr="00712B2F">
              <w:rPr>
                <w:rFonts w:asciiTheme="minorHAnsi" w:hAnsiTheme="minorHAnsi"/>
                <w:sz w:val="22"/>
                <w:szCs w:val="22"/>
                <w:lang w:val="da-DK"/>
              </w:rPr>
              <w:t>Beard</w:t>
            </w:r>
            <w:proofErr w:type="spellEnd"/>
            <w:r w:rsidRPr="00712B2F">
              <w:rPr>
                <w:rFonts w:asciiTheme="minorHAnsi" w:hAnsiTheme="minorHAnsi"/>
                <w:sz w:val="22"/>
                <w:szCs w:val="22"/>
                <w:lang w:val="da-DK"/>
              </w:rPr>
              <w:t xml:space="preserve"> and Fox (2008) USA</w:t>
            </w:r>
          </w:p>
          <w:p w14:paraId="1AF95D33" w14:textId="77777777" w:rsidR="00CD047E" w:rsidRPr="00712B2F" w:rsidRDefault="00CD047E" w:rsidP="005A209B">
            <w:pPr>
              <w:spacing w:line="360" w:lineRule="auto"/>
              <w:rPr>
                <w:rFonts w:asciiTheme="minorHAnsi" w:hAnsiTheme="minorHAnsi"/>
                <w:sz w:val="22"/>
                <w:szCs w:val="22"/>
                <w:lang w:val="da-DK"/>
              </w:rPr>
            </w:pPr>
          </w:p>
          <w:p w14:paraId="6B792832" w14:textId="77777777" w:rsidR="00CD047E" w:rsidRPr="00712B2F" w:rsidRDefault="00CD047E" w:rsidP="005A209B">
            <w:pPr>
              <w:spacing w:line="360" w:lineRule="auto"/>
              <w:rPr>
                <w:rFonts w:asciiTheme="minorHAnsi" w:hAnsiTheme="minorHAnsi"/>
                <w:sz w:val="22"/>
                <w:szCs w:val="22"/>
                <w:lang w:val="da-DK"/>
              </w:rPr>
            </w:pPr>
          </w:p>
          <w:p w14:paraId="2207E89F" w14:textId="77777777" w:rsidR="00CD047E" w:rsidRPr="00712B2F" w:rsidRDefault="00CD047E" w:rsidP="005A209B">
            <w:pPr>
              <w:spacing w:line="360" w:lineRule="auto"/>
              <w:rPr>
                <w:rFonts w:asciiTheme="minorHAnsi" w:hAnsiTheme="minorHAnsi"/>
                <w:sz w:val="22"/>
                <w:szCs w:val="22"/>
                <w:lang w:val="da-DK"/>
              </w:rPr>
            </w:pPr>
          </w:p>
          <w:p w14:paraId="2473E951" w14:textId="77777777" w:rsidR="00CD047E" w:rsidRPr="00712B2F" w:rsidRDefault="00CD047E" w:rsidP="005A209B">
            <w:pPr>
              <w:spacing w:line="360" w:lineRule="auto"/>
              <w:rPr>
                <w:rFonts w:asciiTheme="minorHAnsi" w:hAnsiTheme="minorHAnsi"/>
                <w:sz w:val="22"/>
                <w:szCs w:val="22"/>
                <w:lang w:val="da-DK"/>
              </w:rPr>
            </w:pPr>
          </w:p>
          <w:p w14:paraId="0DCA7BD4" w14:textId="77777777" w:rsidR="00CD047E" w:rsidRPr="00712B2F" w:rsidRDefault="00CD047E" w:rsidP="005A209B">
            <w:pPr>
              <w:spacing w:line="360" w:lineRule="auto"/>
              <w:rPr>
                <w:rFonts w:asciiTheme="minorHAnsi" w:hAnsiTheme="minorHAnsi"/>
                <w:sz w:val="22"/>
                <w:szCs w:val="22"/>
                <w:lang w:val="da-DK"/>
              </w:rPr>
            </w:pPr>
          </w:p>
          <w:p w14:paraId="2BFD3EB8" w14:textId="77777777" w:rsidR="00CD047E" w:rsidRPr="00712B2F" w:rsidRDefault="00CD047E" w:rsidP="005A209B">
            <w:pPr>
              <w:spacing w:line="360" w:lineRule="auto"/>
              <w:rPr>
                <w:rFonts w:asciiTheme="minorHAnsi" w:hAnsiTheme="minorHAnsi"/>
                <w:sz w:val="22"/>
                <w:szCs w:val="22"/>
                <w:lang w:val="da-DK"/>
              </w:rPr>
            </w:pPr>
            <w:r w:rsidRPr="00712B2F">
              <w:rPr>
                <w:rFonts w:asciiTheme="minorHAnsi" w:hAnsiTheme="minorHAnsi"/>
                <w:sz w:val="22"/>
                <w:szCs w:val="22"/>
                <w:lang w:val="da-DK"/>
              </w:rPr>
              <w:t>Clare et al. (2008) UK</w:t>
            </w:r>
          </w:p>
          <w:p w14:paraId="2D5BF65B" w14:textId="77777777" w:rsidR="00CD047E" w:rsidRPr="00712B2F" w:rsidRDefault="00CD047E" w:rsidP="005A209B">
            <w:pPr>
              <w:spacing w:line="360" w:lineRule="auto"/>
              <w:rPr>
                <w:rFonts w:asciiTheme="minorHAnsi" w:hAnsiTheme="minorHAnsi"/>
                <w:sz w:val="22"/>
                <w:szCs w:val="22"/>
                <w:lang w:val="da-DK"/>
              </w:rPr>
            </w:pPr>
          </w:p>
          <w:p w14:paraId="3C06CEE9" w14:textId="77777777" w:rsidR="00CD047E" w:rsidRPr="00712B2F" w:rsidRDefault="00CD047E" w:rsidP="005A209B">
            <w:pPr>
              <w:spacing w:line="360" w:lineRule="auto"/>
              <w:rPr>
                <w:rFonts w:asciiTheme="minorHAnsi" w:hAnsiTheme="minorHAnsi"/>
                <w:sz w:val="22"/>
                <w:szCs w:val="22"/>
                <w:lang w:val="da-DK"/>
              </w:rPr>
            </w:pPr>
          </w:p>
          <w:p w14:paraId="6C3C8FEB" w14:textId="77777777" w:rsidR="00CD047E" w:rsidRPr="00712B2F" w:rsidRDefault="00CD047E" w:rsidP="005A209B">
            <w:pPr>
              <w:spacing w:line="360" w:lineRule="auto"/>
              <w:rPr>
                <w:rFonts w:asciiTheme="minorHAnsi" w:hAnsiTheme="minorHAnsi"/>
                <w:sz w:val="22"/>
                <w:szCs w:val="22"/>
                <w:lang w:val="da-DK"/>
              </w:rPr>
            </w:pPr>
          </w:p>
          <w:p w14:paraId="6A6A0AF4" w14:textId="77777777" w:rsidR="00CD047E" w:rsidRPr="00712B2F" w:rsidRDefault="00CD047E" w:rsidP="005A209B">
            <w:pPr>
              <w:spacing w:line="360" w:lineRule="auto"/>
              <w:rPr>
                <w:rFonts w:asciiTheme="minorHAnsi" w:hAnsiTheme="minorHAnsi"/>
                <w:sz w:val="22"/>
                <w:szCs w:val="22"/>
                <w:lang w:val="da-DK"/>
              </w:rPr>
            </w:pPr>
          </w:p>
          <w:p w14:paraId="013311BB" w14:textId="77777777" w:rsidR="00CD047E" w:rsidRPr="00712B2F" w:rsidRDefault="00CD047E" w:rsidP="005A209B">
            <w:pPr>
              <w:spacing w:line="360" w:lineRule="auto"/>
              <w:rPr>
                <w:rFonts w:asciiTheme="minorHAnsi" w:hAnsiTheme="minorHAnsi"/>
                <w:sz w:val="22"/>
                <w:szCs w:val="22"/>
                <w:lang w:val="da-DK"/>
              </w:rPr>
            </w:pPr>
            <w:proofErr w:type="spellStart"/>
            <w:r w:rsidRPr="00712B2F">
              <w:rPr>
                <w:rFonts w:asciiTheme="minorHAnsi" w:hAnsiTheme="minorHAnsi"/>
                <w:sz w:val="22"/>
                <w:szCs w:val="22"/>
                <w:lang w:val="da-DK"/>
              </w:rPr>
              <w:t>Orulv</w:t>
            </w:r>
            <w:proofErr w:type="spellEnd"/>
            <w:r w:rsidRPr="00712B2F">
              <w:rPr>
                <w:rFonts w:asciiTheme="minorHAnsi" w:hAnsiTheme="minorHAnsi"/>
                <w:sz w:val="22"/>
                <w:szCs w:val="22"/>
                <w:lang w:val="da-DK"/>
              </w:rPr>
              <w:t xml:space="preserve"> (2012) </w:t>
            </w:r>
            <w:proofErr w:type="spellStart"/>
            <w:r w:rsidRPr="00712B2F">
              <w:rPr>
                <w:rFonts w:asciiTheme="minorHAnsi" w:hAnsiTheme="minorHAnsi"/>
                <w:sz w:val="22"/>
                <w:szCs w:val="22"/>
                <w:lang w:val="da-DK"/>
              </w:rPr>
              <w:t>Sweden</w:t>
            </w:r>
            <w:proofErr w:type="spellEnd"/>
          </w:p>
        </w:tc>
        <w:tc>
          <w:tcPr>
            <w:tcW w:w="4961" w:type="dxa"/>
          </w:tcPr>
          <w:p w14:paraId="1F3BD34E" w14:textId="77777777" w:rsidR="00CD047E" w:rsidRPr="005462CC" w:rsidRDefault="00CD047E" w:rsidP="005A209B">
            <w:pPr>
              <w:spacing w:line="360" w:lineRule="auto"/>
              <w:rPr>
                <w:rFonts w:asciiTheme="minorHAnsi" w:eastAsia="Times New Roman" w:hAnsiTheme="minorHAnsi"/>
                <w:sz w:val="22"/>
                <w:szCs w:val="22"/>
                <w:u w:val="single"/>
              </w:rPr>
            </w:pPr>
            <w:r w:rsidRPr="005462CC">
              <w:rPr>
                <w:rFonts w:asciiTheme="minorHAnsi" w:hAnsiTheme="minorHAnsi"/>
                <w:sz w:val="22"/>
                <w:szCs w:val="22"/>
                <w:u w:val="single"/>
              </w:rPr>
              <w:t>Social processes within support groups</w:t>
            </w:r>
          </w:p>
          <w:p w14:paraId="55261CCB"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To examine Alzheimer’s Disease as a social experience, demonstrating how collective identity is formed through membership within support groups</w:t>
            </w:r>
          </w:p>
          <w:p w14:paraId="322B8BB3" w14:textId="77777777" w:rsidR="00CD047E" w:rsidRPr="005462CC" w:rsidRDefault="00CD047E" w:rsidP="005A209B">
            <w:pPr>
              <w:spacing w:line="360" w:lineRule="auto"/>
              <w:rPr>
                <w:rFonts w:asciiTheme="minorHAnsi" w:eastAsia="Times New Roman" w:hAnsiTheme="minorHAnsi"/>
                <w:i/>
                <w:sz w:val="22"/>
                <w:szCs w:val="22"/>
              </w:rPr>
            </w:pPr>
            <w:r w:rsidRPr="005462CC">
              <w:rPr>
                <w:rFonts w:asciiTheme="minorHAnsi" w:eastAsia="Times New Roman" w:hAnsiTheme="minorHAnsi"/>
                <w:i/>
                <w:sz w:val="22"/>
                <w:szCs w:val="22"/>
              </w:rPr>
              <w:t>Interview topic: views on social interaction</w:t>
            </w:r>
          </w:p>
          <w:p w14:paraId="4B9B1C0E" w14:textId="77777777" w:rsidR="00CD047E" w:rsidRPr="005462CC" w:rsidRDefault="00CD047E" w:rsidP="005A209B">
            <w:pPr>
              <w:spacing w:line="360" w:lineRule="auto"/>
              <w:rPr>
                <w:rFonts w:asciiTheme="minorHAnsi" w:eastAsia="Times New Roman" w:hAnsiTheme="minorHAnsi"/>
                <w:sz w:val="22"/>
                <w:szCs w:val="22"/>
              </w:rPr>
            </w:pPr>
          </w:p>
          <w:p w14:paraId="1890309C" w14:textId="77777777" w:rsidR="00CD047E" w:rsidRPr="005462CC" w:rsidRDefault="00CD047E" w:rsidP="005A209B">
            <w:pPr>
              <w:spacing w:line="360" w:lineRule="auto"/>
              <w:rPr>
                <w:rFonts w:asciiTheme="minorHAnsi" w:eastAsia="Times New Roman" w:hAnsiTheme="minorHAnsi"/>
                <w:sz w:val="22"/>
                <w:szCs w:val="22"/>
              </w:rPr>
            </w:pPr>
          </w:p>
          <w:p w14:paraId="6EA59D3F"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To further understanding of factors and effects involved in being part of a mutually supportive, self help movement </w:t>
            </w:r>
          </w:p>
          <w:p w14:paraId="628E6C27" w14:textId="77777777" w:rsidR="00CD047E" w:rsidRPr="005462CC" w:rsidRDefault="00CD047E" w:rsidP="005A209B">
            <w:pPr>
              <w:spacing w:line="360" w:lineRule="auto"/>
              <w:rPr>
                <w:rFonts w:asciiTheme="minorHAnsi" w:eastAsia="Times New Roman" w:hAnsiTheme="minorHAnsi"/>
                <w:i/>
                <w:sz w:val="22"/>
                <w:szCs w:val="22"/>
              </w:rPr>
            </w:pPr>
            <w:r w:rsidRPr="005462CC">
              <w:rPr>
                <w:rFonts w:asciiTheme="minorHAnsi" w:eastAsia="Times New Roman" w:hAnsiTheme="minorHAnsi"/>
                <w:i/>
                <w:sz w:val="22"/>
                <w:szCs w:val="22"/>
              </w:rPr>
              <w:t>Interview topic: impact of self-help group on relationships</w:t>
            </w:r>
          </w:p>
          <w:p w14:paraId="0CD7EE29" w14:textId="77777777" w:rsidR="00CD047E" w:rsidRPr="005462CC" w:rsidRDefault="00CD047E" w:rsidP="005A209B">
            <w:pPr>
              <w:spacing w:line="360" w:lineRule="auto"/>
              <w:rPr>
                <w:rFonts w:asciiTheme="minorHAnsi" w:eastAsia="Times New Roman" w:hAnsiTheme="minorHAnsi"/>
                <w:i/>
                <w:sz w:val="22"/>
                <w:szCs w:val="22"/>
              </w:rPr>
            </w:pPr>
          </w:p>
          <w:p w14:paraId="52D85424" w14:textId="77777777" w:rsidR="00CD047E"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To explore how self-help group members construct a shared understanding of dementia, employing a citizenship perspective</w:t>
            </w:r>
          </w:p>
          <w:p w14:paraId="5020BA3A" w14:textId="77777777" w:rsidR="00CD047E" w:rsidRPr="0085747C" w:rsidRDefault="00CD047E" w:rsidP="005A209B">
            <w:pPr>
              <w:spacing w:line="360" w:lineRule="auto"/>
              <w:rPr>
                <w:rFonts w:asciiTheme="minorHAnsi" w:eastAsia="Times New Roman" w:hAnsiTheme="minorHAnsi"/>
                <w:i/>
                <w:sz w:val="22"/>
                <w:szCs w:val="22"/>
              </w:rPr>
            </w:pPr>
            <w:r>
              <w:rPr>
                <w:rFonts w:asciiTheme="minorHAnsi" w:eastAsia="Times New Roman" w:hAnsiTheme="minorHAnsi"/>
                <w:i/>
                <w:sz w:val="22"/>
                <w:szCs w:val="22"/>
              </w:rPr>
              <w:t>No interviews used</w:t>
            </w:r>
          </w:p>
        </w:tc>
        <w:tc>
          <w:tcPr>
            <w:tcW w:w="3264" w:type="dxa"/>
          </w:tcPr>
          <w:p w14:paraId="1295120C" w14:textId="77777777" w:rsidR="00CD047E" w:rsidRPr="005462CC" w:rsidRDefault="00CD047E" w:rsidP="005A209B">
            <w:pPr>
              <w:spacing w:line="360" w:lineRule="auto"/>
              <w:rPr>
                <w:rFonts w:asciiTheme="minorHAnsi" w:eastAsia="Times New Roman" w:hAnsiTheme="minorHAnsi"/>
                <w:sz w:val="22"/>
                <w:szCs w:val="22"/>
              </w:rPr>
            </w:pPr>
          </w:p>
          <w:p w14:paraId="7BE21B11"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Support group attendees aged 65+ (mean age 71)</w:t>
            </w:r>
          </w:p>
          <w:p w14:paraId="2C354AAC"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28 men, 12 women</w:t>
            </w:r>
          </w:p>
          <w:p w14:paraId="137E66C1"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24 AD, 16 MCI</w:t>
            </w:r>
          </w:p>
          <w:p w14:paraId="7338AB6A" w14:textId="77777777" w:rsidR="00CD047E" w:rsidRPr="005462CC" w:rsidRDefault="00CD047E" w:rsidP="005A209B">
            <w:pPr>
              <w:spacing w:line="360" w:lineRule="auto"/>
              <w:rPr>
                <w:rFonts w:asciiTheme="minorHAnsi" w:eastAsia="Times New Roman" w:hAnsiTheme="minorHAnsi"/>
                <w:sz w:val="22"/>
                <w:szCs w:val="22"/>
              </w:rPr>
            </w:pPr>
          </w:p>
          <w:p w14:paraId="6014EF47" w14:textId="77777777" w:rsidR="00CD047E" w:rsidRPr="005462CC" w:rsidRDefault="00CD047E" w:rsidP="005A209B">
            <w:pPr>
              <w:spacing w:line="360" w:lineRule="auto"/>
              <w:rPr>
                <w:rFonts w:asciiTheme="minorHAnsi" w:eastAsia="Times New Roman" w:hAnsiTheme="minorHAnsi"/>
                <w:sz w:val="22"/>
                <w:szCs w:val="22"/>
              </w:rPr>
            </w:pPr>
          </w:p>
          <w:p w14:paraId="1E2C54AE" w14:textId="77777777" w:rsidR="00CD047E" w:rsidRPr="005462CC" w:rsidRDefault="00CD047E" w:rsidP="005A209B">
            <w:pPr>
              <w:spacing w:line="360" w:lineRule="auto"/>
              <w:rPr>
                <w:rFonts w:asciiTheme="minorHAnsi" w:eastAsia="Times New Roman" w:hAnsiTheme="minorHAnsi"/>
                <w:sz w:val="22"/>
                <w:szCs w:val="22"/>
              </w:rPr>
            </w:pPr>
          </w:p>
          <w:p w14:paraId="25B9618B"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Members of self-help group (DASNI), aged 48-66 (mean age 60)</w:t>
            </w:r>
          </w:p>
          <w:p w14:paraId="53DFCC2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2 men, 5 women</w:t>
            </w:r>
          </w:p>
          <w:p w14:paraId="4BA849B7"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Dementia type not reported</w:t>
            </w:r>
          </w:p>
          <w:p w14:paraId="1220BEE2" w14:textId="77777777" w:rsidR="00CD047E" w:rsidRPr="005462CC" w:rsidRDefault="00CD047E" w:rsidP="005A209B">
            <w:pPr>
              <w:spacing w:line="360" w:lineRule="auto"/>
              <w:rPr>
                <w:rFonts w:asciiTheme="minorHAnsi" w:hAnsiTheme="minorHAnsi"/>
                <w:sz w:val="22"/>
                <w:szCs w:val="22"/>
              </w:rPr>
            </w:pPr>
          </w:p>
          <w:p w14:paraId="0D47AFEF"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Members of a local initiative self-help group, aged 63-83 (mean not reported)</w:t>
            </w:r>
          </w:p>
          <w:p w14:paraId="12351069"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2 men, 5 women</w:t>
            </w:r>
          </w:p>
          <w:p w14:paraId="18C3428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3 AD, 2 </w:t>
            </w:r>
            <w:proofErr w:type="spellStart"/>
            <w:r w:rsidRPr="005462CC">
              <w:rPr>
                <w:rFonts w:asciiTheme="minorHAnsi" w:hAnsiTheme="minorHAnsi"/>
                <w:sz w:val="22"/>
                <w:szCs w:val="22"/>
              </w:rPr>
              <w:t>VaD</w:t>
            </w:r>
            <w:proofErr w:type="spellEnd"/>
            <w:r w:rsidRPr="005462CC">
              <w:rPr>
                <w:rFonts w:asciiTheme="minorHAnsi" w:hAnsiTheme="minorHAnsi"/>
                <w:sz w:val="22"/>
                <w:szCs w:val="22"/>
              </w:rPr>
              <w:t>, 2 cognitive disability due to vascular injuries (previously misdiagnosed as dementia)</w:t>
            </w:r>
          </w:p>
        </w:tc>
        <w:tc>
          <w:tcPr>
            <w:tcW w:w="3458" w:type="dxa"/>
          </w:tcPr>
          <w:p w14:paraId="15DCA365" w14:textId="77777777" w:rsidR="00CD047E" w:rsidRPr="005462CC" w:rsidRDefault="00CD047E" w:rsidP="005A209B">
            <w:pPr>
              <w:spacing w:line="360" w:lineRule="auto"/>
              <w:rPr>
                <w:rFonts w:asciiTheme="minorHAnsi" w:eastAsia="Times New Roman" w:hAnsiTheme="minorHAnsi"/>
                <w:sz w:val="22"/>
                <w:szCs w:val="22"/>
              </w:rPr>
            </w:pPr>
          </w:p>
          <w:p w14:paraId="4C750573"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Semi-structured interviews conducted within focus groups (N=32) and individual interviews (N=8) </w:t>
            </w:r>
          </w:p>
          <w:p w14:paraId="405EE99D"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Constant comparison method from grounded theory</w:t>
            </w:r>
          </w:p>
          <w:p w14:paraId="143507E6"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                                                        Semi-structured interviews conducted longitudinally via email (over two years)</w:t>
            </w:r>
          </w:p>
          <w:p w14:paraId="517CD08E"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Interpretative Phenomenological Analysis </w:t>
            </w:r>
          </w:p>
          <w:p w14:paraId="3C59B4CC" w14:textId="77777777" w:rsidR="00CD047E" w:rsidRPr="005462CC" w:rsidRDefault="00CD047E" w:rsidP="005A209B">
            <w:pPr>
              <w:spacing w:line="360" w:lineRule="auto"/>
              <w:rPr>
                <w:rFonts w:asciiTheme="minorHAnsi" w:eastAsia="Times New Roman" w:hAnsiTheme="minorHAnsi"/>
                <w:sz w:val="22"/>
                <w:szCs w:val="22"/>
              </w:rPr>
            </w:pPr>
          </w:p>
          <w:p w14:paraId="5879CE73"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Explorative case study, qualitative data gathered longitudinally through audio recordings of group sessions, field notes, and interviews with 3 participants</w:t>
            </w:r>
          </w:p>
          <w:p w14:paraId="53F1F189"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Analysis of content, discursive patterns, lines of argument, and interactions between members</w:t>
            </w:r>
          </w:p>
        </w:tc>
      </w:tr>
      <w:tr w:rsidR="00CD047E" w:rsidRPr="005462CC" w14:paraId="2D54BEBF" w14:textId="77777777" w:rsidTr="005A209B">
        <w:tc>
          <w:tcPr>
            <w:tcW w:w="1951" w:type="dxa"/>
          </w:tcPr>
          <w:p w14:paraId="4256DF4B" w14:textId="77777777" w:rsidR="00CD047E" w:rsidRPr="005462CC" w:rsidRDefault="00CD047E" w:rsidP="005A209B">
            <w:pPr>
              <w:spacing w:line="360" w:lineRule="auto"/>
              <w:rPr>
                <w:rFonts w:asciiTheme="minorHAnsi" w:hAnsiTheme="minorHAnsi"/>
                <w:sz w:val="22"/>
                <w:szCs w:val="22"/>
              </w:rPr>
            </w:pPr>
          </w:p>
          <w:p w14:paraId="19C105B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Harris (2012) USA</w:t>
            </w:r>
          </w:p>
          <w:p w14:paraId="1D04B2D8" w14:textId="77777777" w:rsidR="00CD047E" w:rsidRPr="005462CC" w:rsidRDefault="00CD047E" w:rsidP="005A209B">
            <w:pPr>
              <w:spacing w:line="360" w:lineRule="auto"/>
              <w:rPr>
                <w:rFonts w:asciiTheme="minorHAnsi" w:hAnsiTheme="minorHAnsi"/>
                <w:sz w:val="22"/>
                <w:szCs w:val="22"/>
              </w:rPr>
            </w:pPr>
          </w:p>
          <w:p w14:paraId="584DC3E3" w14:textId="77777777" w:rsidR="00CD047E" w:rsidRPr="005462CC" w:rsidRDefault="00CD047E" w:rsidP="005A209B">
            <w:pPr>
              <w:spacing w:line="360" w:lineRule="auto"/>
              <w:rPr>
                <w:rFonts w:asciiTheme="minorHAnsi" w:hAnsiTheme="minorHAnsi"/>
                <w:sz w:val="22"/>
                <w:szCs w:val="22"/>
              </w:rPr>
            </w:pPr>
          </w:p>
          <w:p w14:paraId="3A60B6E1" w14:textId="77777777" w:rsidR="00CD047E" w:rsidRPr="005462CC" w:rsidRDefault="00CD047E" w:rsidP="005A209B">
            <w:pPr>
              <w:spacing w:line="360" w:lineRule="auto"/>
              <w:rPr>
                <w:rFonts w:asciiTheme="minorHAnsi" w:hAnsiTheme="minorHAnsi"/>
                <w:sz w:val="22"/>
                <w:szCs w:val="22"/>
              </w:rPr>
            </w:pPr>
          </w:p>
          <w:p w14:paraId="2B54A04B" w14:textId="77777777" w:rsidR="00CD047E" w:rsidRPr="005462CC" w:rsidRDefault="00CD047E" w:rsidP="005A209B">
            <w:pPr>
              <w:spacing w:line="360" w:lineRule="auto"/>
              <w:rPr>
                <w:rFonts w:asciiTheme="minorHAnsi" w:hAnsiTheme="minorHAnsi"/>
                <w:sz w:val="22"/>
                <w:szCs w:val="22"/>
              </w:rPr>
            </w:pPr>
          </w:p>
          <w:p w14:paraId="68962CD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Harris (2013) USA</w:t>
            </w:r>
          </w:p>
        </w:tc>
        <w:tc>
          <w:tcPr>
            <w:tcW w:w="4961" w:type="dxa"/>
          </w:tcPr>
          <w:p w14:paraId="64424A61"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Friendship</w:t>
            </w:r>
          </w:p>
          <w:p w14:paraId="5E2C6020"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examine whether remaining friendships impact on experience of dementia and what factors are critical to retaining friendship</w:t>
            </w:r>
          </w:p>
          <w:p w14:paraId="67709340" w14:textId="77777777" w:rsidR="00CD047E" w:rsidRPr="0085747C" w:rsidRDefault="00CD047E" w:rsidP="005A209B">
            <w:pPr>
              <w:spacing w:line="360" w:lineRule="auto"/>
              <w:rPr>
                <w:rFonts w:asciiTheme="minorHAnsi" w:hAnsiTheme="minorHAnsi"/>
                <w:i/>
                <w:sz w:val="22"/>
                <w:szCs w:val="22"/>
              </w:rPr>
            </w:pPr>
            <w:r w:rsidRPr="0085747C">
              <w:rPr>
                <w:rFonts w:asciiTheme="minorHAnsi" w:hAnsiTheme="minorHAnsi"/>
                <w:i/>
                <w:sz w:val="22"/>
                <w:szCs w:val="22"/>
              </w:rPr>
              <w:t>Interview topics not reported</w:t>
            </w:r>
          </w:p>
          <w:p w14:paraId="64CDE01B" w14:textId="77777777" w:rsidR="00CD047E" w:rsidRPr="005462CC" w:rsidRDefault="00CD047E" w:rsidP="005A209B">
            <w:pPr>
              <w:spacing w:line="360" w:lineRule="auto"/>
              <w:rPr>
                <w:rFonts w:asciiTheme="minorHAnsi" w:hAnsiTheme="minorHAnsi"/>
                <w:sz w:val="22"/>
                <w:szCs w:val="22"/>
              </w:rPr>
            </w:pPr>
          </w:p>
          <w:p w14:paraId="491B4E30" w14:textId="77777777" w:rsidR="00CD047E" w:rsidRPr="005462CC" w:rsidRDefault="00CD047E" w:rsidP="005A209B">
            <w:pPr>
              <w:spacing w:line="360" w:lineRule="auto"/>
              <w:rPr>
                <w:rFonts w:asciiTheme="minorHAnsi" w:hAnsiTheme="minorHAnsi"/>
                <w:sz w:val="22"/>
                <w:szCs w:val="22"/>
              </w:rPr>
            </w:pPr>
          </w:p>
          <w:p w14:paraId="3793743C" w14:textId="77777777" w:rsidR="00CD047E" w:rsidRDefault="00CD047E" w:rsidP="005A209B">
            <w:pPr>
              <w:spacing w:line="360" w:lineRule="auto"/>
              <w:rPr>
                <w:rFonts w:asciiTheme="minorHAnsi" w:hAnsiTheme="minorHAnsi"/>
                <w:sz w:val="22"/>
                <w:szCs w:val="22"/>
              </w:rPr>
            </w:pPr>
            <w:r w:rsidRPr="005462CC">
              <w:rPr>
                <w:rFonts w:asciiTheme="minorHAnsi" w:hAnsiTheme="minorHAnsi"/>
                <w:sz w:val="22"/>
                <w:szCs w:val="22"/>
              </w:rPr>
              <w:t>To examine the quality and nature of friendships of people with dementia, and the effects of diagnosis upon relationships</w:t>
            </w:r>
          </w:p>
          <w:p w14:paraId="2EDEF1BF" w14:textId="77777777" w:rsidR="00CD047E" w:rsidRPr="002D38E8" w:rsidRDefault="00CD047E" w:rsidP="005A209B">
            <w:pPr>
              <w:spacing w:line="360" w:lineRule="auto"/>
              <w:rPr>
                <w:rFonts w:asciiTheme="minorHAnsi" w:hAnsiTheme="minorHAnsi"/>
                <w:i/>
                <w:sz w:val="22"/>
                <w:szCs w:val="22"/>
              </w:rPr>
            </w:pPr>
            <w:r w:rsidRPr="002D38E8">
              <w:rPr>
                <w:rFonts w:asciiTheme="minorHAnsi" w:hAnsiTheme="minorHAnsi"/>
                <w:i/>
                <w:sz w:val="22"/>
                <w:szCs w:val="22"/>
              </w:rPr>
              <w:t>Interview topics;</w:t>
            </w:r>
            <w:r>
              <w:rPr>
                <w:rFonts w:asciiTheme="minorHAnsi" w:hAnsiTheme="minorHAnsi"/>
                <w:i/>
                <w:sz w:val="22"/>
                <w:szCs w:val="22"/>
              </w:rPr>
              <w:t xml:space="preserve"> defining and describing friendship, changes in relationship, the withdrawing of friends, the role of friends in coping with and adapting to dementia</w:t>
            </w:r>
          </w:p>
        </w:tc>
        <w:tc>
          <w:tcPr>
            <w:tcW w:w="3264" w:type="dxa"/>
          </w:tcPr>
          <w:p w14:paraId="39ECFEF5" w14:textId="77777777" w:rsidR="00CD047E" w:rsidRPr="005462CC" w:rsidRDefault="00CD047E" w:rsidP="005A209B">
            <w:pPr>
              <w:spacing w:line="360" w:lineRule="auto"/>
              <w:rPr>
                <w:rFonts w:asciiTheme="minorHAnsi" w:hAnsiTheme="minorHAnsi"/>
                <w:sz w:val="22"/>
                <w:szCs w:val="22"/>
              </w:rPr>
            </w:pPr>
          </w:p>
          <w:p w14:paraId="53FDDD49"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recruited from Alzheimer’s Association, ages 59-85 (mean age 75)</w:t>
            </w:r>
          </w:p>
          <w:p w14:paraId="4D1F230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8 women</w:t>
            </w:r>
          </w:p>
          <w:p w14:paraId="3E8F471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Majority (87%) AD</w:t>
            </w:r>
          </w:p>
          <w:p w14:paraId="19A61F42" w14:textId="77777777" w:rsidR="00CD047E" w:rsidRPr="005462CC" w:rsidRDefault="00CD047E" w:rsidP="005A209B">
            <w:pPr>
              <w:spacing w:line="360" w:lineRule="auto"/>
              <w:rPr>
                <w:rFonts w:asciiTheme="minorHAnsi" w:hAnsiTheme="minorHAnsi"/>
                <w:sz w:val="22"/>
                <w:szCs w:val="22"/>
              </w:rPr>
            </w:pPr>
          </w:p>
          <w:p w14:paraId="1509F6C7"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10 people with dementia and 9 care partners from Alzheimer’s Association (and four friends without dementia)</w:t>
            </w:r>
          </w:p>
          <w:p w14:paraId="3A4CF4EE"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Age 57-85 (mean age 72)</w:t>
            </w:r>
          </w:p>
          <w:p w14:paraId="355D10A0"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4 men, 6 women with dementia </w:t>
            </w:r>
          </w:p>
          <w:p w14:paraId="4E538C8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Majority (90%) AD</w:t>
            </w:r>
          </w:p>
        </w:tc>
        <w:tc>
          <w:tcPr>
            <w:tcW w:w="3458" w:type="dxa"/>
          </w:tcPr>
          <w:p w14:paraId="764254E1" w14:textId="77777777" w:rsidR="00CD047E" w:rsidRPr="005462CC" w:rsidRDefault="00CD047E" w:rsidP="005A209B">
            <w:pPr>
              <w:spacing w:line="360" w:lineRule="auto"/>
              <w:rPr>
                <w:rFonts w:asciiTheme="minorHAnsi" w:hAnsiTheme="minorHAnsi"/>
                <w:sz w:val="22"/>
                <w:szCs w:val="22"/>
              </w:rPr>
            </w:pPr>
          </w:p>
          <w:p w14:paraId="69BF2D07"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In-depth interviews, with follow-up interviews for N = 5</w:t>
            </w:r>
          </w:p>
          <w:p w14:paraId="662F57F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Grounded theory</w:t>
            </w:r>
          </w:p>
          <w:p w14:paraId="414E39DB" w14:textId="77777777" w:rsidR="00CD047E" w:rsidRPr="005462CC" w:rsidRDefault="00CD047E" w:rsidP="005A209B">
            <w:pPr>
              <w:spacing w:line="360" w:lineRule="auto"/>
              <w:rPr>
                <w:rFonts w:asciiTheme="minorHAnsi" w:hAnsiTheme="minorHAnsi"/>
                <w:sz w:val="22"/>
                <w:szCs w:val="22"/>
              </w:rPr>
            </w:pPr>
          </w:p>
          <w:p w14:paraId="710E56F4" w14:textId="77777777" w:rsidR="00CD047E" w:rsidRPr="005462CC" w:rsidRDefault="00CD047E" w:rsidP="005A209B">
            <w:pPr>
              <w:spacing w:line="360" w:lineRule="auto"/>
              <w:rPr>
                <w:rFonts w:asciiTheme="minorHAnsi" w:hAnsiTheme="minorHAnsi"/>
                <w:sz w:val="22"/>
                <w:szCs w:val="22"/>
              </w:rPr>
            </w:pPr>
          </w:p>
          <w:p w14:paraId="4E2ACB05" w14:textId="77777777" w:rsidR="00CD047E" w:rsidRPr="005462CC" w:rsidRDefault="00CD047E" w:rsidP="005A209B">
            <w:pPr>
              <w:spacing w:line="360" w:lineRule="auto"/>
              <w:rPr>
                <w:rFonts w:asciiTheme="minorHAnsi" w:hAnsiTheme="minorHAnsi"/>
                <w:sz w:val="22"/>
                <w:szCs w:val="22"/>
              </w:rPr>
            </w:pPr>
          </w:p>
          <w:p w14:paraId="5ABB6CB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Focus group interviews</w:t>
            </w:r>
          </w:p>
          <w:p w14:paraId="6347540B"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Individual interviews with friends without dementia (not included in review)</w:t>
            </w:r>
          </w:p>
          <w:p w14:paraId="42700B7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Phenomenological, inductive approach, also drawing on Spencer and </w:t>
            </w:r>
            <w:proofErr w:type="spellStart"/>
            <w:r w:rsidRPr="005462CC">
              <w:rPr>
                <w:rFonts w:asciiTheme="minorHAnsi" w:hAnsiTheme="minorHAnsi"/>
                <w:sz w:val="22"/>
                <w:szCs w:val="22"/>
              </w:rPr>
              <w:t>Pahl</w:t>
            </w:r>
            <w:proofErr w:type="spellEnd"/>
            <w:r w:rsidRPr="005462CC">
              <w:rPr>
                <w:rFonts w:asciiTheme="minorHAnsi" w:hAnsiTheme="minorHAnsi"/>
                <w:sz w:val="22"/>
                <w:szCs w:val="22"/>
              </w:rPr>
              <w:t xml:space="preserve"> (2006) conceptual framework of friendship</w:t>
            </w:r>
          </w:p>
          <w:p w14:paraId="5F752D39" w14:textId="77777777" w:rsidR="00CD047E" w:rsidRPr="005462CC" w:rsidRDefault="00CD047E" w:rsidP="005A209B">
            <w:pPr>
              <w:spacing w:line="360" w:lineRule="auto"/>
              <w:rPr>
                <w:rFonts w:asciiTheme="minorHAnsi" w:hAnsiTheme="minorHAnsi"/>
                <w:sz w:val="22"/>
                <w:szCs w:val="22"/>
              </w:rPr>
            </w:pPr>
          </w:p>
        </w:tc>
      </w:tr>
      <w:tr w:rsidR="00CD047E" w:rsidRPr="005462CC" w14:paraId="59D8AF4F" w14:textId="77777777" w:rsidTr="005A209B">
        <w:tc>
          <w:tcPr>
            <w:tcW w:w="1951" w:type="dxa"/>
          </w:tcPr>
          <w:p w14:paraId="27267377" w14:textId="77777777" w:rsidR="00CD047E" w:rsidRPr="005462CC" w:rsidRDefault="00CD047E" w:rsidP="005A209B">
            <w:pPr>
              <w:spacing w:line="360" w:lineRule="auto"/>
              <w:rPr>
                <w:sz w:val="22"/>
                <w:szCs w:val="22"/>
              </w:rPr>
            </w:pPr>
          </w:p>
          <w:p w14:paraId="09285A0D" w14:textId="77777777" w:rsidR="00CD047E" w:rsidRPr="002D38E8" w:rsidRDefault="00CD047E" w:rsidP="005A209B">
            <w:pPr>
              <w:spacing w:line="360" w:lineRule="auto"/>
              <w:rPr>
                <w:rFonts w:asciiTheme="minorHAnsi" w:hAnsiTheme="minorHAnsi"/>
                <w:sz w:val="22"/>
                <w:szCs w:val="22"/>
              </w:rPr>
            </w:pPr>
            <w:proofErr w:type="spellStart"/>
            <w:r w:rsidRPr="00B77AC2">
              <w:rPr>
                <w:sz w:val="22"/>
                <w:szCs w:val="22"/>
              </w:rPr>
              <w:t>Tranvag</w:t>
            </w:r>
            <w:proofErr w:type="spellEnd"/>
            <w:r>
              <w:rPr>
                <w:sz w:val="22"/>
                <w:szCs w:val="22"/>
              </w:rPr>
              <w:t xml:space="preserve"> et al.</w:t>
            </w:r>
            <w:r w:rsidRPr="00B77AC2">
              <w:rPr>
                <w:sz w:val="22"/>
                <w:szCs w:val="22"/>
              </w:rPr>
              <w:t xml:space="preserve"> (2015) Norway</w:t>
            </w:r>
          </w:p>
          <w:p w14:paraId="6C135294" w14:textId="77777777" w:rsidR="00CD047E" w:rsidRPr="005462CC" w:rsidRDefault="00CD047E" w:rsidP="005A209B">
            <w:pPr>
              <w:rPr>
                <w:sz w:val="22"/>
                <w:szCs w:val="22"/>
              </w:rPr>
            </w:pPr>
          </w:p>
          <w:p w14:paraId="3C53D7E6" w14:textId="77777777" w:rsidR="00CD047E" w:rsidRPr="005462CC" w:rsidRDefault="00CD047E" w:rsidP="005A209B">
            <w:pPr>
              <w:rPr>
                <w:sz w:val="22"/>
                <w:szCs w:val="22"/>
              </w:rPr>
            </w:pPr>
          </w:p>
          <w:p w14:paraId="778E6E30" w14:textId="77777777" w:rsidR="00CD047E" w:rsidRPr="005462CC" w:rsidRDefault="00CD047E" w:rsidP="005A209B">
            <w:pPr>
              <w:rPr>
                <w:sz w:val="22"/>
                <w:szCs w:val="22"/>
              </w:rPr>
            </w:pPr>
          </w:p>
          <w:p w14:paraId="2E262D43" w14:textId="77777777" w:rsidR="00CD047E" w:rsidRPr="005462CC" w:rsidRDefault="00CD047E" w:rsidP="005A209B">
            <w:pPr>
              <w:rPr>
                <w:sz w:val="22"/>
                <w:szCs w:val="22"/>
              </w:rPr>
            </w:pPr>
          </w:p>
          <w:p w14:paraId="09A326B4" w14:textId="77777777" w:rsidR="00CD047E" w:rsidRPr="005462CC" w:rsidRDefault="00CD047E" w:rsidP="005A209B">
            <w:pPr>
              <w:rPr>
                <w:sz w:val="22"/>
                <w:szCs w:val="22"/>
              </w:rPr>
            </w:pPr>
          </w:p>
          <w:p w14:paraId="5310862E" w14:textId="77777777" w:rsidR="00CD047E" w:rsidRPr="005462CC" w:rsidRDefault="00CD047E" w:rsidP="005A209B">
            <w:pPr>
              <w:rPr>
                <w:sz w:val="22"/>
                <w:szCs w:val="22"/>
              </w:rPr>
            </w:pPr>
          </w:p>
        </w:tc>
        <w:tc>
          <w:tcPr>
            <w:tcW w:w="4961" w:type="dxa"/>
          </w:tcPr>
          <w:p w14:paraId="3BF874CB" w14:textId="77777777" w:rsidR="00CD047E" w:rsidRPr="005462CC" w:rsidRDefault="00CD047E" w:rsidP="005A209B">
            <w:pPr>
              <w:spacing w:line="360" w:lineRule="auto"/>
              <w:rPr>
                <w:sz w:val="22"/>
                <w:szCs w:val="22"/>
                <w:u w:val="single"/>
              </w:rPr>
            </w:pPr>
            <w:r w:rsidRPr="005462CC">
              <w:rPr>
                <w:sz w:val="22"/>
                <w:szCs w:val="22"/>
                <w:u w:val="single"/>
              </w:rPr>
              <w:t>Dignity-preserving interactions</w:t>
            </w:r>
          </w:p>
          <w:p w14:paraId="45A560AB" w14:textId="77777777" w:rsidR="00CD047E" w:rsidRDefault="00CD047E" w:rsidP="005A209B">
            <w:pPr>
              <w:widowControl w:val="0"/>
              <w:autoSpaceDE w:val="0"/>
              <w:autoSpaceDN w:val="0"/>
              <w:adjustRightInd w:val="0"/>
              <w:spacing w:line="360" w:lineRule="auto"/>
              <w:rPr>
                <w:rFonts w:asciiTheme="minorHAnsi" w:hAnsiTheme="minorHAnsi" w:cs="Times"/>
                <w:sz w:val="22"/>
                <w:szCs w:val="22"/>
              </w:rPr>
            </w:pPr>
            <w:r w:rsidRPr="005462CC">
              <w:rPr>
                <w:rFonts w:asciiTheme="minorHAnsi" w:hAnsiTheme="minorHAnsi" w:cs="Times"/>
                <w:sz w:val="22"/>
                <w:szCs w:val="22"/>
              </w:rPr>
              <w:t>To explore and describe essential qualities of relational interactions preserving dignity experiences among people with dementia, while interacting with family, social network (and healthcare professionals).</w:t>
            </w:r>
          </w:p>
          <w:p w14:paraId="747A608D" w14:textId="77777777" w:rsidR="00CD047E" w:rsidRPr="005462CC" w:rsidRDefault="00CD047E" w:rsidP="005A209B">
            <w:pPr>
              <w:widowControl w:val="0"/>
              <w:autoSpaceDE w:val="0"/>
              <w:autoSpaceDN w:val="0"/>
              <w:adjustRightInd w:val="0"/>
              <w:spacing w:line="360" w:lineRule="auto"/>
              <w:rPr>
                <w:rFonts w:ascii="Times" w:hAnsi="Times" w:cs="Times"/>
              </w:rPr>
            </w:pPr>
            <w:r w:rsidRPr="005462CC">
              <w:rPr>
                <w:rFonts w:asciiTheme="minorHAnsi" w:hAnsiTheme="minorHAnsi" w:cs="Times"/>
                <w:i/>
                <w:sz w:val="22"/>
                <w:szCs w:val="22"/>
              </w:rPr>
              <w:t>Interview topics</w:t>
            </w:r>
            <w:r w:rsidRPr="0085747C">
              <w:rPr>
                <w:rFonts w:asciiTheme="minorHAnsi" w:hAnsiTheme="minorHAnsi" w:cs="Times"/>
                <w:sz w:val="22"/>
                <w:szCs w:val="22"/>
              </w:rPr>
              <w:t xml:space="preserve">: </w:t>
            </w:r>
            <w:r w:rsidRPr="0085747C">
              <w:rPr>
                <w:rFonts w:asciiTheme="minorHAnsi" w:hAnsiTheme="minorHAnsi" w:cs="Times"/>
                <w:i/>
                <w:sz w:val="22"/>
                <w:szCs w:val="22"/>
              </w:rPr>
              <w:t>How do other people affect your experience of dignity? How can your dignity be preserved in these interactions?</w:t>
            </w:r>
          </w:p>
          <w:p w14:paraId="15D6F8A9" w14:textId="77777777" w:rsidR="00CD047E" w:rsidRPr="005462CC" w:rsidRDefault="00CD047E" w:rsidP="005A209B">
            <w:pPr>
              <w:spacing w:line="360" w:lineRule="auto"/>
              <w:rPr>
                <w:sz w:val="22"/>
                <w:szCs w:val="22"/>
                <w:u w:val="single"/>
              </w:rPr>
            </w:pPr>
          </w:p>
        </w:tc>
        <w:tc>
          <w:tcPr>
            <w:tcW w:w="3264" w:type="dxa"/>
          </w:tcPr>
          <w:p w14:paraId="730E338C" w14:textId="77777777" w:rsidR="00CD047E" w:rsidRPr="005462CC" w:rsidRDefault="00CD047E" w:rsidP="005A209B">
            <w:pPr>
              <w:spacing w:line="360" w:lineRule="auto"/>
              <w:rPr>
                <w:sz w:val="22"/>
                <w:szCs w:val="22"/>
              </w:rPr>
            </w:pPr>
          </w:p>
          <w:p w14:paraId="02DC7EFE" w14:textId="77777777" w:rsidR="00CD047E"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Participants recruited through hospital memory clinics. Aged 64-85 (mean not reported). </w:t>
            </w:r>
          </w:p>
          <w:p w14:paraId="600096EF" w14:textId="77777777" w:rsidR="00CD047E" w:rsidRDefault="00CD047E" w:rsidP="005A209B">
            <w:pPr>
              <w:spacing w:line="360" w:lineRule="auto"/>
              <w:rPr>
                <w:rFonts w:asciiTheme="minorHAnsi" w:hAnsiTheme="minorHAnsi"/>
                <w:sz w:val="22"/>
                <w:szCs w:val="22"/>
              </w:rPr>
            </w:pPr>
            <w:r>
              <w:rPr>
                <w:rFonts w:asciiTheme="minorHAnsi" w:hAnsiTheme="minorHAnsi"/>
                <w:sz w:val="22"/>
                <w:szCs w:val="22"/>
              </w:rPr>
              <w:t>6 men, 5 women</w:t>
            </w:r>
          </w:p>
          <w:p w14:paraId="11AB45A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10 with AD and 1 with MCI</w:t>
            </w:r>
          </w:p>
          <w:p w14:paraId="729C5861" w14:textId="77777777" w:rsidR="00CD047E" w:rsidRPr="005462CC" w:rsidRDefault="00CD047E" w:rsidP="005A209B">
            <w:pPr>
              <w:rPr>
                <w:rFonts w:asciiTheme="minorHAnsi" w:hAnsiTheme="minorHAnsi"/>
                <w:sz w:val="22"/>
                <w:szCs w:val="22"/>
              </w:rPr>
            </w:pPr>
          </w:p>
          <w:p w14:paraId="72F78855" w14:textId="77777777" w:rsidR="00CD047E" w:rsidRPr="005462CC" w:rsidRDefault="00CD047E" w:rsidP="005A209B">
            <w:pPr>
              <w:rPr>
                <w:rFonts w:asciiTheme="minorHAnsi" w:hAnsiTheme="minorHAnsi"/>
                <w:sz w:val="22"/>
                <w:szCs w:val="22"/>
              </w:rPr>
            </w:pPr>
          </w:p>
          <w:p w14:paraId="1D3611E7" w14:textId="77777777" w:rsidR="00CD047E" w:rsidRPr="005462CC" w:rsidRDefault="00CD047E" w:rsidP="005A209B">
            <w:pPr>
              <w:rPr>
                <w:rFonts w:asciiTheme="minorHAnsi" w:hAnsiTheme="minorHAnsi"/>
                <w:sz w:val="22"/>
                <w:szCs w:val="22"/>
              </w:rPr>
            </w:pPr>
          </w:p>
        </w:tc>
        <w:tc>
          <w:tcPr>
            <w:tcW w:w="3458" w:type="dxa"/>
          </w:tcPr>
          <w:p w14:paraId="3E59897C" w14:textId="77777777" w:rsidR="00CD047E" w:rsidRPr="005462CC" w:rsidRDefault="00CD047E" w:rsidP="005A209B">
            <w:pPr>
              <w:spacing w:line="360" w:lineRule="auto"/>
              <w:jc w:val="center"/>
              <w:rPr>
                <w:sz w:val="22"/>
                <w:szCs w:val="22"/>
              </w:rPr>
            </w:pPr>
          </w:p>
          <w:p w14:paraId="0BFC273A" w14:textId="77777777" w:rsidR="00CD047E" w:rsidRPr="0085747C" w:rsidRDefault="00CD047E" w:rsidP="005A209B">
            <w:pPr>
              <w:spacing w:line="360" w:lineRule="auto"/>
              <w:rPr>
                <w:rFonts w:asciiTheme="minorHAnsi" w:hAnsiTheme="minorHAnsi"/>
                <w:sz w:val="22"/>
                <w:szCs w:val="22"/>
              </w:rPr>
            </w:pPr>
            <w:r w:rsidRPr="0085747C">
              <w:rPr>
                <w:rFonts w:asciiTheme="minorHAnsi" w:hAnsiTheme="minorHAnsi"/>
                <w:sz w:val="22"/>
                <w:szCs w:val="22"/>
              </w:rPr>
              <w:t>Interviews with modifiable structure. Analysis using a hermeneutic approach</w:t>
            </w:r>
          </w:p>
          <w:p w14:paraId="637992FE" w14:textId="77777777" w:rsidR="00CD047E" w:rsidRPr="005462CC" w:rsidRDefault="00CD047E" w:rsidP="005A209B">
            <w:pPr>
              <w:rPr>
                <w:sz w:val="22"/>
                <w:szCs w:val="22"/>
              </w:rPr>
            </w:pPr>
          </w:p>
          <w:p w14:paraId="4A08F995" w14:textId="77777777" w:rsidR="00CD047E" w:rsidRPr="005462CC" w:rsidRDefault="00CD047E" w:rsidP="005A209B">
            <w:pPr>
              <w:rPr>
                <w:sz w:val="22"/>
                <w:szCs w:val="22"/>
              </w:rPr>
            </w:pPr>
          </w:p>
          <w:p w14:paraId="555BA4C4" w14:textId="77777777" w:rsidR="00CD047E" w:rsidRPr="005462CC" w:rsidRDefault="00CD047E" w:rsidP="005A209B">
            <w:pPr>
              <w:rPr>
                <w:sz w:val="22"/>
                <w:szCs w:val="22"/>
              </w:rPr>
            </w:pPr>
          </w:p>
          <w:p w14:paraId="37CCD2AA" w14:textId="77777777" w:rsidR="00CD047E" w:rsidRPr="005462CC" w:rsidRDefault="00CD047E" w:rsidP="005A209B">
            <w:pPr>
              <w:rPr>
                <w:sz w:val="22"/>
                <w:szCs w:val="22"/>
              </w:rPr>
            </w:pPr>
          </w:p>
          <w:p w14:paraId="47BA86F8" w14:textId="77777777" w:rsidR="00CD047E" w:rsidRPr="005462CC" w:rsidRDefault="00CD047E" w:rsidP="005A209B">
            <w:pPr>
              <w:rPr>
                <w:sz w:val="22"/>
                <w:szCs w:val="22"/>
              </w:rPr>
            </w:pPr>
          </w:p>
        </w:tc>
      </w:tr>
      <w:tr w:rsidR="00CD047E" w:rsidRPr="005462CC" w14:paraId="2F6192DF" w14:textId="77777777" w:rsidTr="005A209B">
        <w:tc>
          <w:tcPr>
            <w:tcW w:w="1951" w:type="dxa"/>
          </w:tcPr>
          <w:p w14:paraId="68CA5405" w14:textId="77777777" w:rsidR="00CD047E" w:rsidRPr="005462CC" w:rsidRDefault="00CD047E" w:rsidP="005A209B">
            <w:pPr>
              <w:spacing w:line="360" w:lineRule="auto"/>
              <w:rPr>
                <w:rFonts w:asciiTheme="minorHAnsi" w:hAnsiTheme="minorHAnsi"/>
                <w:sz w:val="22"/>
                <w:szCs w:val="22"/>
              </w:rPr>
            </w:pPr>
          </w:p>
          <w:p w14:paraId="35063A5B" w14:textId="77777777" w:rsidR="00CD047E" w:rsidRPr="00712B2F" w:rsidRDefault="00CD047E" w:rsidP="005A209B">
            <w:pPr>
              <w:spacing w:line="360" w:lineRule="auto"/>
              <w:rPr>
                <w:rFonts w:asciiTheme="minorHAnsi" w:hAnsiTheme="minorHAnsi"/>
                <w:sz w:val="22"/>
                <w:szCs w:val="22"/>
                <w:lang w:val="da-DK"/>
              </w:rPr>
            </w:pPr>
            <w:proofErr w:type="spellStart"/>
            <w:r w:rsidRPr="00712B2F">
              <w:rPr>
                <w:rFonts w:asciiTheme="minorHAnsi" w:hAnsiTheme="minorHAnsi"/>
                <w:sz w:val="22"/>
                <w:szCs w:val="22"/>
                <w:lang w:val="da-DK"/>
              </w:rPr>
              <w:t>Clemerson</w:t>
            </w:r>
            <w:proofErr w:type="spellEnd"/>
            <w:r w:rsidRPr="00712B2F">
              <w:rPr>
                <w:rFonts w:asciiTheme="minorHAnsi" w:hAnsiTheme="minorHAnsi"/>
                <w:sz w:val="22"/>
                <w:szCs w:val="22"/>
                <w:lang w:val="da-DK"/>
              </w:rPr>
              <w:t xml:space="preserve"> et al. (2014) UK</w:t>
            </w:r>
          </w:p>
          <w:p w14:paraId="4AF9762C" w14:textId="77777777" w:rsidR="00CD047E" w:rsidRPr="00712B2F" w:rsidRDefault="00CD047E" w:rsidP="005A209B">
            <w:pPr>
              <w:spacing w:line="360" w:lineRule="auto"/>
              <w:rPr>
                <w:rFonts w:asciiTheme="minorHAnsi" w:hAnsiTheme="minorHAnsi"/>
                <w:sz w:val="22"/>
                <w:szCs w:val="22"/>
                <w:lang w:val="da-DK"/>
              </w:rPr>
            </w:pPr>
          </w:p>
          <w:p w14:paraId="5F3749E7" w14:textId="77777777" w:rsidR="00CD047E" w:rsidRPr="00712B2F" w:rsidRDefault="00CD047E" w:rsidP="005A209B">
            <w:pPr>
              <w:spacing w:line="360" w:lineRule="auto"/>
              <w:rPr>
                <w:rFonts w:asciiTheme="minorHAnsi" w:hAnsiTheme="minorHAnsi"/>
                <w:sz w:val="22"/>
                <w:szCs w:val="22"/>
                <w:lang w:val="da-DK"/>
              </w:rPr>
            </w:pPr>
          </w:p>
          <w:p w14:paraId="671B0D8A" w14:textId="77777777" w:rsidR="00CD047E" w:rsidRPr="00712B2F" w:rsidRDefault="00CD047E" w:rsidP="005A209B">
            <w:pPr>
              <w:spacing w:line="360" w:lineRule="auto"/>
              <w:rPr>
                <w:rFonts w:asciiTheme="minorHAnsi" w:hAnsiTheme="minorHAnsi"/>
                <w:sz w:val="22"/>
                <w:szCs w:val="22"/>
                <w:lang w:val="da-DK"/>
              </w:rPr>
            </w:pPr>
          </w:p>
          <w:p w14:paraId="13E3532F" w14:textId="77777777" w:rsidR="00CD047E" w:rsidRPr="00712B2F" w:rsidRDefault="00CD047E" w:rsidP="005A209B">
            <w:pPr>
              <w:spacing w:line="360" w:lineRule="auto"/>
              <w:rPr>
                <w:rFonts w:asciiTheme="minorHAnsi" w:hAnsiTheme="minorHAnsi"/>
                <w:sz w:val="22"/>
                <w:szCs w:val="22"/>
                <w:lang w:val="da-DK"/>
              </w:rPr>
            </w:pPr>
            <w:r w:rsidRPr="00712B2F">
              <w:rPr>
                <w:rFonts w:asciiTheme="minorHAnsi" w:hAnsiTheme="minorHAnsi"/>
                <w:sz w:val="22"/>
                <w:szCs w:val="22"/>
                <w:lang w:val="da-DK"/>
              </w:rPr>
              <w:t>Harris (2004) USA</w:t>
            </w:r>
          </w:p>
          <w:p w14:paraId="12FAE2B5" w14:textId="77777777" w:rsidR="00CD047E" w:rsidRPr="00712B2F" w:rsidRDefault="00CD047E" w:rsidP="005A209B">
            <w:pPr>
              <w:spacing w:line="360" w:lineRule="auto"/>
              <w:rPr>
                <w:rFonts w:asciiTheme="minorHAnsi" w:hAnsiTheme="minorHAnsi"/>
                <w:sz w:val="22"/>
                <w:szCs w:val="22"/>
                <w:lang w:val="da-DK"/>
              </w:rPr>
            </w:pPr>
          </w:p>
          <w:p w14:paraId="3DD7E8CF" w14:textId="77777777" w:rsidR="00CD047E" w:rsidRPr="00712B2F" w:rsidRDefault="00CD047E" w:rsidP="005A209B">
            <w:pPr>
              <w:spacing w:line="360" w:lineRule="auto"/>
              <w:rPr>
                <w:rFonts w:asciiTheme="minorHAnsi" w:hAnsiTheme="minorHAnsi"/>
                <w:sz w:val="22"/>
                <w:szCs w:val="22"/>
                <w:lang w:val="da-DK"/>
              </w:rPr>
            </w:pPr>
          </w:p>
          <w:p w14:paraId="1F0B29BD" w14:textId="77777777" w:rsidR="00CD047E" w:rsidRPr="00712B2F" w:rsidRDefault="00CD047E" w:rsidP="005A209B">
            <w:pPr>
              <w:spacing w:line="360" w:lineRule="auto"/>
              <w:rPr>
                <w:rFonts w:asciiTheme="minorHAnsi" w:hAnsiTheme="minorHAnsi"/>
                <w:sz w:val="22"/>
                <w:szCs w:val="22"/>
                <w:lang w:val="da-DK"/>
              </w:rPr>
            </w:pPr>
          </w:p>
          <w:p w14:paraId="0A4CF7A7" w14:textId="77777777" w:rsidR="00CD047E" w:rsidRPr="00712B2F" w:rsidRDefault="00CD047E" w:rsidP="005A209B">
            <w:pPr>
              <w:spacing w:line="360" w:lineRule="auto"/>
              <w:rPr>
                <w:rFonts w:asciiTheme="minorHAnsi" w:hAnsiTheme="minorHAnsi"/>
                <w:sz w:val="22"/>
                <w:szCs w:val="22"/>
                <w:lang w:val="da-DK"/>
              </w:rPr>
            </w:pPr>
          </w:p>
          <w:p w14:paraId="45C579CA" w14:textId="77777777" w:rsidR="00CD047E" w:rsidRPr="00712B2F" w:rsidRDefault="00CD047E" w:rsidP="005A209B">
            <w:pPr>
              <w:spacing w:line="360" w:lineRule="auto"/>
              <w:rPr>
                <w:rFonts w:asciiTheme="minorHAnsi" w:hAnsiTheme="minorHAnsi"/>
                <w:sz w:val="22"/>
                <w:szCs w:val="22"/>
                <w:lang w:val="da-DK"/>
              </w:rPr>
            </w:pPr>
          </w:p>
          <w:p w14:paraId="43DE1618" w14:textId="77777777" w:rsidR="00CD047E" w:rsidRPr="00712B2F" w:rsidRDefault="00CD047E" w:rsidP="005A209B">
            <w:pPr>
              <w:spacing w:line="360" w:lineRule="auto"/>
              <w:rPr>
                <w:rFonts w:asciiTheme="minorHAnsi" w:hAnsiTheme="minorHAnsi"/>
                <w:sz w:val="22"/>
                <w:szCs w:val="22"/>
                <w:lang w:val="da-DK"/>
              </w:rPr>
            </w:pPr>
          </w:p>
          <w:p w14:paraId="3A027D25" w14:textId="77777777" w:rsidR="00CD047E" w:rsidRPr="00712B2F" w:rsidRDefault="00CD047E" w:rsidP="005A209B">
            <w:pPr>
              <w:spacing w:line="360" w:lineRule="auto"/>
              <w:rPr>
                <w:rFonts w:asciiTheme="minorHAnsi" w:hAnsiTheme="minorHAnsi"/>
                <w:sz w:val="22"/>
                <w:szCs w:val="22"/>
                <w:lang w:val="da-DK"/>
              </w:rPr>
            </w:pPr>
          </w:p>
          <w:p w14:paraId="0C87D9E6" w14:textId="77777777" w:rsidR="00CD047E" w:rsidRPr="005462CC" w:rsidRDefault="00CD047E" w:rsidP="005A209B">
            <w:pPr>
              <w:spacing w:line="360" w:lineRule="auto"/>
              <w:rPr>
                <w:rFonts w:asciiTheme="minorHAnsi" w:hAnsiTheme="minorHAnsi"/>
                <w:sz w:val="22"/>
                <w:szCs w:val="22"/>
              </w:rPr>
            </w:pPr>
            <w:proofErr w:type="spellStart"/>
            <w:r w:rsidRPr="005462CC">
              <w:rPr>
                <w:rFonts w:asciiTheme="minorHAnsi" w:hAnsiTheme="minorHAnsi"/>
                <w:sz w:val="22"/>
                <w:szCs w:val="22"/>
              </w:rPr>
              <w:t>Pipon</w:t>
            </w:r>
            <w:proofErr w:type="spellEnd"/>
            <w:r w:rsidRPr="005462CC">
              <w:rPr>
                <w:rFonts w:asciiTheme="minorHAnsi" w:hAnsiTheme="minorHAnsi"/>
                <w:sz w:val="22"/>
                <w:szCs w:val="22"/>
              </w:rPr>
              <w:t>-Young et al. (2012) UK</w:t>
            </w:r>
          </w:p>
        </w:tc>
        <w:tc>
          <w:tcPr>
            <w:tcW w:w="4961" w:type="dxa"/>
          </w:tcPr>
          <w:p w14:paraId="52BEFDC8"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Younger-onset dementia as a unique experience</w:t>
            </w:r>
          </w:p>
          <w:p w14:paraId="041AC876"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explore subjective experience of young-onset AD, specifically personal, social, and psychological impact and adjustment/coping processes</w:t>
            </w:r>
          </w:p>
          <w:p w14:paraId="12891270" w14:textId="77777777" w:rsidR="00CD047E" w:rsidRPr="0058351D" w:rsidRDefault="00CD047E" w:rsidP="005A209B">
            <w:pPr>
              <w:spacing w:line="360" w:lineRule="auto"/>
              <w:rPr>
                <w:rFonts w:asciiTheme="minorHAnsi" w:hAnsiTheme="minorHAnsi"/>
                <w:i/>
                <w:sz w:val="22"/>
                <w:szCs w:val="22"/>
              </w:rPr>
            </w:pPr>
            <w:r>
              <w:rPr>
                <w:rFonts w:asciiTheme="minorHAnsi" w:hAnsiTheme="minorHAnsi"/>
                <w:i/>
                <w:sz w:val="22"/>
                <w:szCs w:val="22"/>
              </w:rPr>
              <w:t>Interview topics not reported</w:t>
            </w:r>
          </w:p>
          <w:p w14:paraId="2F9515AD" w14:textId="77777777" w:rsidR="00CD047E" w:rsidRPr="005462CC" w:rsidRDefault="00CD047E" w:rsidP="005A209B">
            <w:pPr>
              <w:spacing w:line="360" w:lineRule="auto"/>
              <w:rPr>
                <w:rFonts w:asciiTheme="minorHAnsi" w:hAnsiTheme="minorHAnsi"/>
                <w:sz w:val="22"/>
                <w:szCs w:val="22"/>
              </w:rPr>
            </w:pPr>
          </w:p>
          <w:p w14:paraId="056D502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explored lived experience of people with young onset dementia, specifically focusing on social dimension</w:t>
            </w:r>
          </w:p>
          <w:p w14:paraId="4DA90538"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Interview topics: family and social relationships, friends’ responses, peer groups</w:t>
            </w:r>
          </w:p>
          <w:p w14:paraId="683A0464" w14:textId="77777777" w:rsidR="00CD047E" w:rsidRPr="005462CC" w:rsidRDefault="00CD047E" w:rsidP="005A209B">
            <w:pPr>
              <w:spacing w:line="360" w:lineRule="auto"/>
              <w:rPr>
                <w:rFonts w:asciiTheme="minorHAnsi" w:hAnsiTheme="minorHAnsi"/>
                <w:i/>
                <w:sz w:val="22"/>
                <w:szCs w:val="22"/>
              </w:rPr>
            </w:pPr>
          </w:p>
          <w:p w14:paraId="14C7625F" w14:textId="77777777" w:rsidR="00CD047E" w:rsidRPr="005462CC" w:rsidRDefault="00CD047E" w:rsidP="005A209B">
            <w:pPr>
              <w:spacing w:line="360" w:lineRule="auto"/>
              <w:rPr>
                <w:rFonts w:asciiTheme="minorHAnsi" w:hAnsiTheme="minorHAnsi"/>
                <w:i/>
                <w:sz w:val="22"/>
                <w:szCs w:val="22"/>
              </w:rPr>
            </w:pPr>
          </w:p>
          <w:p w14:paraId="40159B85" w14:textId="77777777" w:rsidR="00CD047E" w:rsidRPr="005462CC" w:rsidRDefault="00CD047E" w:rsidP="005A209B">
            <w:pPr>
              <w:spacing w:line="360" w:lineRule="auto"/>
              <w:rPr>
                <w:rFonts w:asciiTheme="minorHAnsi" w:hAnsiTheme="minorHAnsi"/>
                <w:i/>
                <w:sz w:val="22"/>
                <w:szCs w:val="22"/>
              </w:rPr>
            </w:pPr>
          </w:p>
          <w:p w14:paraId="17FC2253" w14:textId="77777777" w:rsidR="00CD047E" w:rsidRPr="005462CC" w:rsidRDefault="00CD047E" w:rsidP="005A209B">
            <w:pPr>
              <w:spacing w:line="360" w:lineRule="auto"/>
              <w:rPr>
                <w:rFonts w:asciiTheme="minorHAnsi" w:hAnsiTheme="minorHAnsi"/>
                <w:i/>
                <w:sz w:val="22"/>
                <w:szCs w:val="22"/>
              </w:rPr>
            </w:pPr>
          </w:p>
          <w:p w14:paraId="3EBD77EF" w14:textId="77777777" w:rsidR="00CD047E"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To further understanding of experiences of younger people with dementia </w:t>
            </w:r>
            <w:r>
              <w:rPr>
                <w:rFonts w:asciiTheme="minorHAnsi" w:hAnsiTheme="minorHAnsi"/>
                <w:sz w:val="22"/>
                <w:szCs w:val="22"/>
              </w:rPr>
              <w:t xml:space="preserve">- </w:t>
            </w:r>
            <w:r w:rsidRPr="005462CC">
              <w:rPr>
                <w:rFonts w:asciiTheme="minorHAnsi" w:hAnsiTheme="minorHAnsi"/>
                <w:sz w:val="22"/>
                <w:szCs w:val="22"/>
              </w:rPr>
              <w:t xml:space="preserve">including difficulties encountered in relationships, </w:t>
            </w:r>
            <w:r>
              <w:rPr>
                <w:rFonts w:asciiTheme="minorHAnsi" w:hAnsiTheme="minorHAnsi"/>
                <w:sz w:val="22"/>
                <w:szCs w:val="22"/>
              </w:rPr>
              <w:t>(</w:t>
            </w:r>
            <w:r w:rsidRPr="005462CC">
              <w:rPr>
                <w:rFonts w:asciiTheme="minorHAnsi" w:hAnsiTheme="minorHAnsi"/>
                <w:sz w:val="22"/>
                <w:szCs w:val="22"/>
              </w:rPr>
              <w:t>and their experiences of support services</w:t>
            </w:r>
            <w:r>
              <w:rPr>
                <w:rFonts w:asciiTheme="minorHAnsi" w:hAnsiTheme="minorHAnsi"/>
                <w:sz w:val="22"/>
                <w:szCs w:val="22"/>
              </w:rPr>
              <w:t>)</w:t>
            </w:r>
          </w:p>
          <w:p w14:paraId="05AEE4FE" w14:textId="77777777" w:rsidR="00CD047E" w:rsidRPr="0058351D" w:rsidRDefault="00CD047E" w:rsidP="005A209B">
            <w:pPr>
              <w:spacing w:line="360" w:lineRule="auto"/>
              <w:rPr>
                <w:rFonts w:asciiTheme="minorHAnsi" w:hAnsiTheme="minorHAnsi"/>
                <w:i/>
                <w:sz w:val="22"/>
                <w:szCs w:val="22"/>
              </w:rPr>
            </w:pPr>
            <w:r>
              <w:rPr>
                <w:rFonts w:asciiTheme="minorHAnsi" w:hAnsiTheme="minorHAnsi"/>
                <w:i/>
                <w:sz w:val="22"/>
                <w:szCs w:val="22"/>
              </w:rPr>
              <w:t>Interview topics not reported</w:t>
            </w:r>
          </w:p>
        </w:tc>
        <w:tc>
          <w:tcPr>
            <w:tcW w:w="3264" w:type="dxa"/>
          </w:tcPr>
          <w:p w14:paraId="21939D99" w14:textId="77777777" w:rsidR="00CD047E" w:rsidRPr="005462CC" w:rsidRDefault="00CD047E" w:rsidP="005A209B">
            <w:pPr>
              <w:spacing w:line="360" w:lineRule="auto"/>
              <w:rPr>
                <w:rFonts w:asciiTheme="minorHAnsi" w:hAnsiTheme="minorHAnsi"/>
                <w:sz w:val="22"/>
                <w:szCs w:val="22"/>
              </w:rPr>
            </w:pPr>
          </w:p>
          <w:p w14:paraId="3711A856"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recruited from NHS services, aged 35-63</w:t>
            </w:r>
          </w:p>
          <w:p w14:paraId="3B73B619"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7 men, 1 woman</w:t>
            </w:r>
          </w:p>
          <w:p w14:paraId="611DA22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Young-onset AD</w:t>
            </w:r>
          </w:p>
          <w:p w14:paraId="48E3113B" w14:textId="77777777" w:rsidR="00CD047E" w:rsidRPr="005462CC" w:rsidRDefault="00CD047E" w:rsidP="005A209B">
            <w:pPr>
              <w:spacing w:line="360" w:lineRule="auto"/>
              <w:rPr>
                <w:rFonts w:asciiTheme="minorHAnsi" w:hAnsiTheme="minorHAnsi"/>
                <w:sz w:val="22"/>
                <w:szCs w:val="22"/>
              </w:rPr>
            </w:pPr>
          </w:p>
          <w:p w14:paraId="4A18D47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from Alzheimer’s Association and DASNI internet network</w:t>
            </w:r>
          </w:p>
          <w:p w14:paraId="359B660B"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Aged 43-68 (mean age 56)</w:t>
            </w:r>
          </w:p>
          <w:p w14:paraId="25A69029"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10 men, 13 women</w:t>
            </w:r>
          </w:p>
          <w:p w14:paraId="01F53869"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Young-onset dementia, 14 AD, 6 FTD, 1 HD, 1 MCI, 1 ‘degenerative dementia’</w:t>
            </w:r>
          </w:p>
          <w:p w14:paraId="3781BA82" w14:textId="77777777" w:rsidR="00CD047E" w:rsidRPr="005462CC" w:rsidRDefault="00CD047E" w:rsidP="005A209B">
            <w:pPr>
              <w:pStyle w:val="ListParagraph"/>
              <w:spacing w:line="360" w:lineRule="auto"/>
              <w:ind w:left="360"/>
              <w:contextualSpacing w:val="0"/>
              <w:rPr>
                <w:rFonts w:asciiTheme="minorHAnsi" w:hAnsiTheme="minorHAnsi"/>
                <w:sz w:val="22"/>
                <w:szCs w:val="22"/>
              </w:rPr>
            </w:pPr>
          </w:p>
          <w:p w14:paraId="06DCE712"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recruited from NHS services, aged 60-67 years (mean not reported)</w:t>
            </w:r>
          </w:p>
          <w:p w14:paraId="63995FD9"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1 man, 7 women</w:t>
            </w:r>
          </w:p>
          <w:p w14:paraId="0DFEFE86"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7 AD, 1 mixed dementia</w:t>
            </w:r>
          </w:p>
        </w:tc>
        <w:tc>
          <w:tcPr>
            <w:tcW w:w="3458" w:type="dxa"/>
          </w:tcPr>
          <w:p w14:paraId="0A77035F" w14:textId="77777777" w:rsidR="00CD047E" w:rsidRPr="005462CC" w:rsidRDefault="00CD047E" w:rsidP="005A209B">
            <w:pPr>
              <w:spacing w:line="360" w:lineRule="auto"/>
              <w:rPr>
                <w:rFonts w:asciiTheme="minorHAnsi" w:hAnsiTheme="minorHAnsi"/>
                <w:sz w:val="22"/>
                <w:szCs w:val="22"/>
              </w:rPr>
            </w:pPr>
          </w:p>
          <w:p w14:paraId="12C8F8D4"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w:t>
            </w:r>
          </w:p>
          <w:p w14:paraId="42FEA206"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I</w:t>
            </w:r>
            <w:r>
              <w:rPr>
                <w:rFonts w:asciiTheme="minorHAnsi" w:hAnsiTheme="minorHAnsi"/>
                <w:sz w:val="22"/>
                <w:szCs w:val="22"/>
              </w:rPr>
              <w:t>nterpretative Phenomenological Analysis</w:t>
            </w:r>
          </w:p>
          <w:p w14:paraId="3D9AA52F" w14:textId="77777777" w:rsidR="00CD047E" w:rsidRPr="005462CC" w:rsidRDefault="00CD047E" w:rsidP="005A209B">
            <w:pPr>
              <w:spacing w:line="360" w:lineRule="auto"/>
              <w:rPr>
                <w:rFonts w:asciiTheme="minorHAnsi" w:hAnsiTheme="minorHAnsi"/>
                <w:sz w:val="22"/>
                <w:szCs w:val="22"/>
              </w:rPr>
            </w:pPr>
          </w:p>
          <w:p w14:paraId="70BFD037" w14:textId="77777777" w:rsidR="00CD047E" w:rsidRPr="005462CC" w:rsidRDefault="00CD047E" w:rsidP="005A209B">
            <w:pPr>
              <w:spacing w:line="360" w:lineRule="auto"/>
              <w:rPr>
                <w:rFonts w:asciiTheme="minorHAnsi" w:hAnsiTheme="minorHAnsi"/>
                <w:sz w:val="22"/>
                <w:szCs w:val="22"/>
              </w:rPr>
            </w:pPr>
          </w:p>
          <w:p w14:paraId="09A3CD83" w14:textId="77777777" w:rsidR="00CD047E" w:rsidRPr="005462CC" w:rsidRDefault="00CD047E" w:rsidP="005A209B">
            <w:pPr>
              <w:spacing w:line="360" w:lineRule="auto"/>
              <w:rPr>
                <w:rFonts w:asciiTheme="minorHAnsi" w:hAnsiTheme="minorHAnsi"/>
                <w:sz w:val="22"/>
                <w:szCs w:val="22"/>
              </w:rPr>
            </w:pPr>
          </w:p>
          <w:p w14:paraId="6C0FD40F"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 within focus groups and individual interviews (face-to-face and online)</w:t>
            </w:r>
          </w:p>
          <w:p w14:paraId="3647298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Analytic strategy based on Glaser and Strauss (1967)</w:t>
            </w:r>
          </w:p>
          <w:p w14:paraId="630FFC9F" w14:textId="77777777" w:rsidR="00CD047E" w:rsidRPr="005462CC" w:rsidRDefault="00CD047E" w:rsidP="005A209B">
            <w:pPr>
              <w:spacing w:line="360" w:lineRule="auto"/>
              <w:rPr>
                <w:rFonts w:asciiTheme="minorHAnsi" w:hAnsiTheme="minorHAnsi"/>
                <w:sz w:val="22"/>
                <w:szCs w:val="22"/>
              </w:rPr>
            </w:pPr>
          </w:p>
          <w:p w14:paraId="775B59E4" w14:textId="77777777" w:rsidR="00CD047E" w:rsidRPr="005462CC" w:rsidRDefault="00CD047E" w:rsidP="005A209B">
            <w:pPr>
              <w:spacing w:line="360" w:lineRule="auto"/>
              <w:rPr>
                <w:rFonts w:asciiTheme="minorHAnsi" w:hAnsiTheme="minorHAnsi"/>
                <w:sz w:val="22"/>
                <w:szCs w:val="22"/>
              </w:rPr>
            </w:pPr>
          </w:p>
          <w:p w14:paraId="069482E2"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w:t>
            </w:r>
          </w:p>
          <w:p w14:paraId="0A6DBFBE"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Thematic analysis based on </w:t>
            </w:r>
            <w:proofErr w:type="spellStart"/>
            <w:r w:rsidRPr="005462CC">
              <w:rPr>
                <w:rFonts w:asciiTheme="minorHAnsi" w:hAnsiTheme="minorHAnsi"/>
                <w:sz w:val="22"/>
                <w:szCs w:val="22"/>
              </w:rPr>
              <w:t>Boyatzis</w:t>
            </w:r>
            <w:proofErr w:type="spellEnd"/>
            <w:r w:rsidRPr="005462CC">
              <w:rPr>
                <w:rFonts w:asciiTheme="minorHAnsi" w:hAnsiTheme="minorHAnsi"/>
                <w:sz w:val="22"/>
                <w:szCs w:val="22"/>
              </w:rPr>
              <w:t xml:space="preserve"> (1998) and Corbin and Strauss (2008) </w:t>
            </w:r>
            <w:r w:rsidRPr="005462CC">
              <w:rPr>
                <w:rFonts w:asciiTheme="minorHAnsi" w:hAnsiTheme="minorHAnsi" w:cs="Times"/>
                <w:sz w:val="22"/>
                <w:szCs w:val="22"/>
              </w:rPr>
              <w:t> and concept mapping from action research interpretative method</w:t>
            </w:r>
          </w:p>
        </w:tc>
      </w:tr>
      <w:tr w:rsidR="00CD047E" w:rsidRPr="005462CC" w14:paraId="39493ECE" w14:textId="77777777" w:rsidTr="005A209B">
        <w:tc>
          <w:tcPr>
            <w:tcW w:w="1951" w:type="dxa"/>
          </w:tcPr>
          <w:p w14:paraId="4D4C4D5A" w14:textId="77777777" w:rsidR="00CD047E" w:rsidRPr="005462CC" w:rsidRDefault="00CD047E" w:rsidP="005A209B">
            <w:pPr>
              <w:spacing w:line="360" w:lineRule="auto"/>
              <w:rPr>
                <w:rFonts w:asciiTheme="minorHAnsi" w:hAnsiTheme="minorHAnsi"/>
                <w:sz w:val="22"/>
                <w:szCs w:val="22"/>
              </w:rPr>
            </w:pPr>
          </w:p>
          <w:p w14:paraId="03405575" w14:textId="77777777" w:rsidR="00CD047E" w:rsidRPr="00712B2F" w:rsidRDefault="00CD047E" w:rsidP="005A209B">
            <w:pPr>
              <w:spacing w:line="360" w:lineRule="auto"/>
              <w:rPr>
                <w:rFonts w:asciiTheme="minorHAnsi" w:hAnsiTheme="minorHAnsi"/>
                <w:sz w:val="22"/>
                <w:szCs w:val="22"/>
                <w:lang w:val="da-DK"/>
              </w:rPr>
            </w:pPr>
            <w:r w:rsidRPr="00712B2F">
              <w:rPr>
                <w:rFonts w:asciiTheme="minorHAnsi" w:hAnsiTheme="minorHAnsi"/>
                <w:sz w:val="22"/>
                <w:szCs w:val="22"/>
                <w:lang w:val="da-DK"/>
              </w:rPr>
              <w:t>Mok et al. (2007) China</w:t>
            </w:r>
          </w:p>
          <w:p w14:paraId="561B2239" w14:textId="77777777" w:rsidR="00CD047E" w:rsidRPr="00712B2F" w:rsidRDefault="00CD047E" w:rsidP="005A209B">
            <w:pPr>
              <w:spacing w:line="360" w:lineRule="auto"/>
              <w:rPr>
                <w:rFonts w:asciiTheme="minorHAnsi" w:hAnsiTheme="minorHAnsi"/>
                <w:sz w:val="22"/>
                <w:szCs w:val="22"/>
                <w:lang w:val="da-DK"/>
              </w:rPr>
            </w:pPr>
          </w:p>
          <w:p w14:paraId="69FCD1CD" w14:textId="77777777" w:rsidR="00CD047E" w:rsidRPr="00712B2F" w:rsidRDefault="00CD047E" w:rsidP="005A209B">
            <w:pPr>
              <w:spacing w:line="360" w:lineRule="auto"/>
              <w:rPr>
                <w:rFonts w:asciiTheme="minorHAnsi" w:hAnsiTheme="minorHAnsi"/>
                <w:sz w:val="22"/>
                <w:szCs w:val="22"/>
                <w:lang w:val="da-DK"/>
              </w:rPr>
            </w:pPr>
          </w:p>
          <w:p w14:paraId="2309A84D" w14:textId="77777777" w:rsidR="00CD047E" w:rsidRPr="00712B2F" w:rsidRDefault="00CD047E" w:rsidP="005A209B">
            <w:pPr>
              <w:spacing w:line="360" w:lineRule="auto"/>
              <w:rPr>
                <w:rFonts w:asciiTheme="minorHAnsi" w:hAnsiTheme="minorHAnsi"/>
                <w:sz w:val="22"/>
                <w:szCs w:val="22"/>
                <w:lang w:val="da-DK"/>
              </w:rPr>
            </w:pPr>
          </w:p>
          <w:p w14:paraId="448A4AFE" w14:textId="77777777" w:rsidR="00CD047E" w:rsidRPr="00712B2F" w:rsidRDefault="00CD047E" w:rsidP="005A209B">
            <w:pPr>
              <w:spacing w:line="360" w:lineRule="auto"/>
              <w:rPr>
                <w:rFonts w:asciiTheme="minorHAnsi" w:hAnsiTheme="minorHAnsi"/>
                <w:sz w:val="22"/>
                <w:szCs w:val="22"/>
                <w:lang w:val="da-DK"/>
              </w:rPr>
            </w:pPr>
          </w:p>
          <w:p w14:paraId="086BD4E2" w14:textId="77777777" w:rsidR="00CD047E" w:rsidRPr="005462CC" w:rsidRDefault="00CD047E" w:rsidP="005A209B">
            <w:pPr>
              <w:spacing w:line="360" w:lineRule="auto"/>
              <w:rPr>
                <w:rFonts w:asciiTheme="minorHAnsi" w:hAnsiTheme="minorHAnsi"/>
                <w:sz w:val="22"/>
                <w:szCs w:val="22"/>
              </w:rPr>
            </w:pPr>
            <w:r w:rsidRPr="00712B2F">
              <w:rPr>
                <w:rFonts w:asciiTheme="minorHAnsi" w:hAnsiTheme="minorHAnsi"/>
                <w:sz w:val="22"/>
                <w:szCs w:val="22"/>
                <w:lang w:val="da-DK"/>
              </w:rPr>
              <w:t xml:space="preserve">O’Connor et al. </w:t>
            </w:r>
            <w:r w:rsidRPr="005462CC">
              <w:rPr>
                <w:rFonts w:asciiTheme="minorHAnsi" w:hAnsiTheme="minorHAnsi"/>
                <w:sz w:val="22"/>
                <w:szCs w:val="22"/>
              </w:rPr>
              <w:t>(2010) Canada</w:t>
            </w:r>
          </w:p>
        </w:tc>
        <w:tc>
          <w:tcPr>
            <w:tcW w:w="4961" w:type="dxa"/>
          </w:tcPr>
          <w:p w14:paraId="2BD29714"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Socio-cultural influences</w:t>
            </w:r>
          </w:p>
          <w:p w14:paraId="48FA9DD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explore lived experience of people with dementia in China, and how culture and sociological factors impact on experience of dementia</w:t>
            </w:r>
          </w:p>
          <w:p w14:paraId="518687E4"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Interview topic: Impact of forgetfulness on families</w:t>
            </w:r>
          </w:p>
          <w:p w14:paraId="31180B8C" w14:textId="77777777" w:rsidR="00CD047E" w:rsidRPr="005462CC" w:rsidRDefault="00CD047E" w:rsidP="005A209B">
            <w:pPr>
              <w:spacing w:line="360" w:lineRule="auto"/>
              <w:rPr>
                <w:rFonts w:asciiTheme="minorHAnsi" w:hAnsiTheme="minorHAnsi"/>
                <w:sz w:val="22"/>
                <w:szCs w:val="22"/>
              </w:rPr>
            </w:pPr>
          </w:p>
          <w:p w14:paraId="027FCBE9" w14:textId="77777777" w:rsidR="00CD047E" w:rsidRDefault="00CD047E" w:rsidP="005A209B">
            <w:pPr>
              <w:spacing w:line="360" w:lineRule="auto"/>
              <w:rPr>
                <w:rFonts w:asciiTheme="minorHAnsi" w:hAnsiTheme="minorHAnsi"/>
                <w:sz w:val="22"/>
                <w:szCs w:val="22"/>
              </w:rPr>
            </w:pPr>
            <w:r w:rsidRPr="005462CC">
              <w:rPr>
                <w:rFonts w:asciiTheme="minorHAnsi" w:hAnsiTheme="minorHAnsi"/>
                <w:sz w:val="22"/>
                <w:szCs w:val="22"/>
              </w:rPr>
              <w:t>To add to literature focusing on how socio-cultural context can shape experience of dementia</w:t>
            </w:r>
          </w:p>
          <w:p w14:paraId="7BBE5925" w14:textId="77777777" w:rsidR="00CD047E" w:rsidRPr="00BB38BC" w:rsidRDefault="00CD047E" w:rsidP="005A209B">
            <w:pPr>
              <w:spacing w:line="360" w:lineRule="auto"/>
              <w:rPr>
                <w:rFonts w:asciiTheme="minorHAnsi" w:hAnsiTheme="minorHAnsi"/>
                <w:i/>
                <w:sz w:val="22"/>
                <w:szCs w:val="22"/>
              </w:rPr>
            </w:pPr>
            <w:r>
              <w:rPr>
                <w:rFonts w:asciiTheme="minorHAnsi" w:hAnsiTheme="minorHAnsi"/>
                <w:i/>
                <w:sz w:val="22"/>
                <w:szCs w:val="22"/>
              </w:rPr>
              <w:t>Unstructured interviews</w:t>
            </w:r>
          </w:p>
          <w:p w14:paraId="506EE6CA" w14:textId="77777777" w:rsidR="00CD047E" w:rsidRPr="005462CC" w:rsidRDefault="00CD047E" w:rsidP="005A209B">
            <w:pPr>
              <w:spacing w:line="360" w:lineRule="auto"/>
              <w:rPr>
                <w:rFonts w:asciiTheme="minorHAnsi" w:hAnsiTheme="minorHAnsi"/>
                <w:sz w:val="22"/>
                <w:szCs w:val="22"/>
              </w:rPr>
            </w:pPr>
          </w:p>
        </w:tc>
        <w:tc>
          <w:tcPr>
            <w:tcW w:w="3264" w:type="dxa"/>
          </w:tcPr>
          <w:p w14:paraId="4998B803" w14:textId="77777777" w:rsidR="00CD047E" w:rsidRPr="005462CC" w:rsidRDefault="00CD047E" w:rsidP="005A209B">
            <w:pPr>
              <w:spacing w:line="360" w:lineRule="auto"/>
              <w:rPr>
                <w:rFonts w:asciiTheme="minorHAnsi" w:hAnsiTheme="minorHAnsi"/>
                <w:sz w:val="22"/>
                <w:szCs w:val="22"/>
              </w:rPr>
            </w:pPr>
          </w:p>
          <w:p w14:paraId="02D822C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aged 56-80 (mean not reported)</w:t>
            </w:r>
          </w:p>
          <w:p w14:paraId="38BA33E2"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4 men and 11 women</w:t>
            </w:r>
          </w:p>
          <w:p w14:paraId="5A6542E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Dementia type not reported</w:t>
            </w:r>
          </w:p>
          <w:p w14:paraId="79C4E55E" w14:textId="77777777" w:rsidR="00CD047E" w:rsidRPr="005462CC" w:rsidRDefault="00CD047E" w:rsidP="005A209B">
            <w:pPr>
              <w:spacing w:line="360" w:lineRule="auto"/>
              <w:rPr>
                <w:rFonts w:asciiTheme="minorHAnsi" w:hAnsiTheme="minorHAnsi"/>
                <w:sz w:val="22"/>
                <w:szCs w:val="22"/>
              </w:rPr>
            </w:pPr>
          </w:p>
          <w:p w14:paraId="11A0499A" w14:textId="77777777" w:rsidR="00CD047E" w:rsidRPr="005462CC" w:rsidRDefault="00CD047E" w:rsidP="005A209B">
            <w:pPr>
              <w:spacing w:line="360" w:lineRule="auto"/>
              <w:rPr>
                <w:rFonts w:asciiTheme="minorHAnsi" w:hAnsiTheme="minorHAnsi"/>
                <w:sz w:val="22"/>
                <w:szCs w:val="22"/>
              </w:rPr>
            </w:pPr>
          </w:p>
          <w:p w14:paraId="4D345590"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1 participant aged 49 with atypical </w:t>
            </w:r>
            <w:proofErr w:type="spellStart"/>
            <w:r w:rsidRPr="005462CC">
              <w:rPr>
                <w:rFonts w:asciiTheme="minorHAnsi" w:hAnsiTheme="minorHAnsi"/>
                <w:sz w:val="22"/>
                <w:szCs w:val="22"/>
              </w:rPr>
              <w:t>VaD</w:t>
            </w:r>
            <w:proofErr w:type="spellEnd"/>
          </w:p>
          <w:p w14:paraId="6BC34D20"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Participant’s daughter and partner also included</w:t>
            </w:r>
          </w:p>
        </w:tc>
        <w:tc>
          <w:tcPr>
            <w:tcW w:w="3458" w:type="dxa"/>
          </w:tcPr>
          <w:p w14:paraId="3E72C055" w14:textId="77777777" w:rsidR="00CD047E" w:rsidRPr="005462CC" w:rsidRDefault="00CD047E" w:rsidP="005A209B">
            <w:pPr>
              <w:spacing w:line="360" w:lineRule="auto"/>
              <w:rPr>
                <w:rFonts w:asciiTheme="minorHAnsi" w:hAnsiTheme="minorHAnsi"/>
                <w:sz w:val="22"/>
                <w:szCs w:val="22"/>
              </w:rPr>
            </w:pPr>
          </w:p>
          <w:p w14:paraId="5349528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Guided interviews </w:t>
            </w:r>
          </w:p>
          <w:p w14:paraId="3EEFA9C2"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Qualitative analysis based on </w:t>
            </w:r>
            <w:proofErr w:type="spellStart"/>
            <w:r w:rsidRPr="005462CC">
              <w:rPr>
                <w:rFonts w:asciiTheme="minorHAnsi" w:hAnsiTheme="minorHAnsi"/>
                <w:sz w:val="22"/>
                <w:szCs w:val="22"/>
              </w:rPr>
              <w:t>Colaizzi</w:t>
            </w:r>
            <w:proofErr w:type="spellEnd"/>
            <w:r w:rsidRPr="005462CC">
              <w:rPr>
                <w:rFonts w:asciiTheme="minorHAnsi" w:hAnsiTheme="minorHAnsi"/>
                <w:sz w:val="22"/>
                <w:szCs w:val="22"/>
              </w:rPr>
              <w:t xml:space="preserve"> (1978)</w:t>
            </w:r>
          </w:p>
          <w:p w14:paraId="0B505178" w14:textId="77777777" w:rsidR="00CD047E" w:rsidRPr="005462CC" w:rsidRDefault="00CD047E" w:rsidP="005A209B">
            <w:pPr>
              <w:spacing w:line="360" w:lineRule="auto"/>
              <w:rPr>
                <w:rFonts w:asciiTheme="minorHAnsi" w:hAnsiTheme="minorHAnsi"/>
                <w:sz w:val="22"/>
                <w:szCs w:val="22"/>
              </w:rPr>
            </w:pPr>
          </w:p>
          <w:p w14:paraId="235221D7" w14:textId="77777777" w:rsidR="00CD047E" w:rsidRPr="005462CC" w:rsidRDefault="00CD047E" w:rsidP="005A209B">
            <w:pPr>
              <w:spacing w:line="360" w:lineRule="auto"/>
              <w:rPr>
                <w:rFonts w:asciiTheme="minorHAnsi" w:hAnsiTheme="minorHAnsi"/>
                <w:sz w:val="22"/>
                <w:szCs w:val="22"/>
              </w:rPr>
            </w:pPr>
          </w:p>
          <w:p w14:paraId="20E90641" w14:textId="77777777" w:rsidR="00CD047E" w:rsidRPr="005462CC" w:rsidRDefault="00CD047E" w:rsidP="005A209B">
            <w:pPr>
              <w:spacing w:line="360" w:lineRule="auto"/>
              <w:rPr>
                <w:rFonts w:asciiTheme="minorHAnsi" w:hAnsiTheme="minorHAnsi"/>
                <w:sz w:val="22"/>
                <w:szCs w:val="22"/>
              </w:rPr>
            </w:pPr>
          </w:p>
          <w:p w14:paraId="26A1BA97"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Longitudinal gathering of data from in-depth interviews, observations, telephone conversations, and health and social care records </w:t>
            </w:r>
          </w:p>
          <w:p w14:paraId="257FF79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Narrative and discourse analysis</w:t>
            </w:r>
          </w:p>
        </w:tc>
      </w:tr>
      <w:tr w:rsidR="00CD047E" w:rsidRPr="005462CC" w14:paraId="796D0203" w14:textId="77777777" w:rsidTr="005A209B">
        <w:tc>
          <w:tcPr>
            <w:tcW w:w="1951" w:type="dxa"/>
          </w:tcPr>
          <w:p w14:paraId="49FB4977" w14:textId="77777777" w:rsidR="00CD047E" w:rsidRPr="005462CC" w:rsidRDefault="00CD047E" w:rsidP="005A209B">
            <w:pPr>
              <w:spacing w:line="360" w:lineRule="auto"/>
              <w:rPr>
                <w:rFonts w:asciiTheme="minorHAnsi" w:hAnsiTheme="minorHAnsi"/>
                <w:sz w:val="22"/>
                <w:szCs w:val="22"/>
              </w:rPr>
            </w:pPr>
          </w:p>
          <w:p w14:paraId="483E31E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Harris and </w:t>
            </w:r>
            <w:proofErr w:type="spellStart"/>
            <w:r w:rsidRPr="005462CC">
              <w:rPr>
                <w:rFonts w:asciiTheme="minorHAnsi" w:hAnsiTheme="minorHAnsi"/>
                <w:sz w:val="22"/>
                <w:szCs w:val="22"/>
              </w:rPr>
              <w:t>Sterin</w:t>
            </w:r>
            <w:proofErr w:type="spellEnd"/>
            <w:r w:rsidRPr="005462CC">
              <w:rPr>
                <w:rFonts w:asciiTheme="minorHAnsi" w:hAnsiTheme="minorHAnsi"/>
                <w:sz w:val="22"/>
                <w:szCs w:val="22"/>
              </w:rPr>
              <w:t xml:space="preserve"> (1999) USA</w:t>
            </w:r>
          </w:p>
          <w:p w14:paraId="150D0BF7" w14:textId="77777777" w:rsidR="00CD047E" w:rsidRPr="005462CC" w:rsidRDefault="00CD047E" w:rsidP="005A209B">
            <w:pPr>
              <w:spacing w:line="360" w:lineRule="auto"/>
              <w:rPr>
                <w:rFonts w:asciiTheme="minorHAnsi" w:hAnsiTheme="minorHAnsi"/>
                <w:sz w:val="22"/>
                <w:szCs w:val="22"/>
              </w:rPr>
            </w:pPr>
          </w:p>
          <w:p w14:paraId="3090BA2E" w14:textId="77777777" w:rsidR="00CD047E" w:rsidRPr="005462CC" w:rsidRDefault="00CD047E" w:rsidP="005A209B">
            <w:pPr>
              <w:spacing w:line="360" w:lineRule="auto"/>
              <w:rPr>
                <w:rFonts w:asciiTheme="minorHAnsi" w:hAnsiTheme="minorHAnsi"/>
                <w:sz w:val="22"/>
                <w:szCs w:val="22"/>
              </w:rPr>
            </w:pPr>
          </w:p>
          <w:p w14:paraId="3B433A12" w14:textId="77777777" w:rsidR="00CD047E" w:rsidRPr="005462CC" w:rsidRDefault="00CD047E" w:rsidP="005A209B">
            <w:pPr>
              <w:spacing w:line="360" w:lineRule="auto"/>
              <w:rPr>
                <w:rFonts w:asciiTheme="minorHAnsi" w:hAnsiTheme="minorHAnsi"/>
                <w:sz w:val="22"/>
                <w:szCs w:val="22"/>
              </w:rPr>
            </w:pPr>
          </w:p>
          <w:p w14:paraId="1D17A9B2" w14:textId="77777777" w:rsidR="00CD047E" w:rsidRPr="005462CC" w:rsidRDefault="00CD047E" w:rsidP="005A209B">
            <w:pPr>
              <w:spacing w:line="360" w:lineRule="auto"/>
              <w:rPr>
                <w:rFonts w:asciiTheme="minorHAnsi" w:hAnsiTheme="minorHAnsi"/>
                <w:sz w:val="22"/>
                <w:szCs w:val="22"/>
              </w:rPr>
            </w:pPr>
          </w:p>
          <w:p w14:paraId="2FD5CD62" w14:textId="77777777" w:rsidR="00CD047E" w:rsidRPr="005462CC" w:rsidRDefault="00CD047E" w:rsidP="005A209B">
            <w:pPr>
              <w:spacing w:line="360" w:lineRule="auto"/>
              <w:rPr>
                <w:rFonts w:asciiTheme="minorHAnsi" w:hAnsiTheme="minorHAnsi"/>
                <w:sz w:val="22"/>
                <w:szCs w:val="22"/>
              </w:rPr>
            </w:pPr>
          </w:p>
          <w:p w14:paraId="3834F986"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Beard (2004)</w:t>
            </w:r>
          </w:p>
          <w:p w14:paraId="63556A1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USA</w:t>
            </w:r>
          </w:p>
          <w:p w14:paraId="5ED4AB9B" w14:textId="77777777" w:rsidR="00CD047E" w:rsidRPr="005462CC" w:rsidRDefault="00CD047E" w:rsidP="005A209B">
            <w:pPr>
              <w:spacing w:line="360" w:lineRule="auto"/>
              <w:rPr>
                <w:rFonts w:asciiTheme="minorHAnsi" w:hAnsiTheme="minorHAnsi"/>
                <w:sz w:val="22"/>
                <w:szCs w:val="22"/>
              </w:rPr>
            </w:pPr>
          </w:p>
          <w:p w14:paraId="1FC847AE" w14:textId="77777777" w:rsidR="00CD047E" w:rsidRPr="005462CC" w:rsidRDefault="00CD047E" w:rsidP="005A209B">
            <w:pPr>
              <w:spacing w:line="360" w:lineRule="auto"/>
              <w:rPr>
                <w:rFonts w:asciiTheme="minorHAnsi" w:hAnsiTheme="minorHAnsi"/>
                <w:sz w:val="22"/>
                <w:szCs w:val="22"/>
              </w:rPr>
            </w:pPr>
          </w:p>
          <w:p w14:paraId="6172A70A" w14:textId="77777777" w:rsidR="00CD047E" w:rsidRPr="005462CC" w:rsidRDefault="00CD047E" w:rsidP="005A209B">
            <w:pPr>
              <w:spacing w:line="360" w:lineRule="auto"/>
              <w:rPr>
                <w:rFonts w:asciiTheme="minorHAnsi" w:hAnsiTheme="minorHAnsi"/>
                <w:sz w:val="22"/>
                <w:szCs w:val="22"/>
              </w:rPr>
            </w:pPr>
          </w:p>
          <w:p w14:paraId="067F19C1" w14:textId="77777777" w:rsidR="00CD047E" w:rsidRPr="005462CC" w:rsidRDefault="00CD047E" w:rsidP="005A209B">
            <w:pPr>
              <w:spacing w:line="360" w:lineRule="auto"/>
              <w:rPr>
                <w:rFonts w:asciiTheme="minorHAnsi" w:hAnsiTheme="minorHAnsi"/>
                <w:sz w:val="22"/>
                <w:szCs w:val="22"/>
              </w:rPr>
            </w:pPr>
          </w:p>
          <w:p w14:paraId="550BC2E6" w14:textId="77777777" w:rsidR="00CD047E" w:rsidRPr="005462CC" w:rsidRDefault="00CD047E" w:rsidP="005A209B">
            <w:pPr>
              <w:spacing w:line="360" w:lineRule="auto"/>
              <w:rPr>
                <w:rFonts w:asciiTheme="minorHAnsi" w:hAnsiTheme="minorHAnsi"/>
                <w:sz w:val="22"/>
                <w:szCs w:val="22"/>
              </w:rPr>
            </w:pPr>
            <w:proofErr w:type="spellStart"/>
            <w:r w:rsidRPr="005462CC">
              <w:rPr>
                <w:rFonts w:asciiTheme="minorHAnsi" w:hAnsiTheme="minorHAnsi"/>
                <w:sz w:val="22"/>
                <w:szCs w:val="22"/>
              </w:rPr>
              <w:t>Caddell</w:t>
            </w:r>
            <w:proofErr w:type="spellEnd"/>
            <w:r w:rsidRPr="005462CC">
              <w:rPr>
                <w:rFonts w:asciiTheme="minorHAnsi" w:hAnsiTheme="minorHAnsi"/>
                <w:sz w:val="22"/>
                <w:szCs w:val="22"/>
              </w:rPr>
              <w:t xml:space="preserve"> &amp; Clare (2011) UK</w:t>
            </w:r>
          </w:p>
          <w:p w14:paraId="3F40DDD4" w14:textId="77777777" w:rsidR="00CD047E" w:rsidRPr="005462CC" w:rsidRDefault="00CD047E" w:rsidP="005A209B">
            <w:pPr>
              <w:spacing w:line="360" w:lineRule="auto"/>
              <w:rPr>
                <w:rFonts w:asciiTheme="minorHAnsi" w:hAnsiTheme="minorHAnsi"/>
                <w:sz w:val="22"/>
                <w:szCs w:val="22"/>
              </w:rPr>
            </w:pPr>
          </w:p>
          <w:p w14:paraId="368AD38D" w14:textId="77777777" w:rsidR="00CD047E" w:rsidRPr="005462CC" w:rsidRDefault="00CD047E" w:rsidP="005A209B">
            <w:pPr>
              <w:spacing w:line="360" w:lineRule="auto"/>
              <w:rPr>
                <w:rFonts w:asciiTheme="minorHAnsi" w:hAnsiTheme="minorHAnsi"/>
                <w:sz w:val="22"/>
                <w:szCs w:val="22"/>
              </w:rPr>
            </w:pPr>
          </w:p>
          <w:p w14:paraId="06E29148" w14:textId="77777777" w:rsidR="00CD047E" w:rsidRPr="005462CC" w:rsidRDefault="00CD047E" w:rsidP="005A209B">
            <w:pPr>
              <w:spacing w:line="360" w:lineRule="auto"/>
              <w:rPr>
                <w:rFonts w:asciiTheme="minorHAnsi" w:hAnsiTheme="minorHAnsi"/>
                <w:sz w:val="22"/>
                <w:szCs w:val="22"/>
              </w:rPr>
            </w:pPr>
          </w:p>
          <w:p w14:paraId="3CEC2E74" w14:textId="77777777" w:rsidR="00CD047E" w:rsidRPr="005462CC" w:rsidRDefault="00CD047E" w:rsidP="005A209B">
            <w:pPr>
              <w:spacing w:line="360" w:lineRule="auto"/>
              <w:rPr>
                <w:rFonts w:asciiTheme="minorHAnsi" w:hAnsiTheme="minorHAnsi"/>
                <w:sz w:val="22"/>
                <w:szCs w:val="22"/>
              </w:rPr>
            </w:pPr>
          </w:p>
          <w:p w14:paraId="4BBEF3ED" w14:textId="77777777" w:rsidR="00CD047E" w:rsidRPr="005462CC" w:rsidRDefault="00CD047E" w:rsidP="005A209B">
            <w:pPr>
              <w:spacing w:line="360" w:lineRule="auto"/>
              <w:rPr>
                <w:rFonts w:asciiTheme="minorHAnsi" w:hAnsiTheme="minorHAnsi"/>
                <w:sz w:val="22"/>
                <w:szCs w:val="22"/>
              </w:rPr>
            </w:pPr>
          </w:p>
          <w:p w14:paraId="77A0B87D" w14:textId="77777777" w:rsidR="00CD047E" w:rsidRPr="005462CC" w:rsidRDefault="00CD047E" w:rsidP="005A209B">
            <w:pPr>
              <w:spacing w:line="360" w:lineRule="auto"/>
              <w:rPr>
                <w:rFonts w:asciiTheme="minorHAnsi" w:hAnsiTheme="minorHAnsi"/>
                <w:sz w:val="22"/>
                <w:szCs w:val="22"/>
              </w:rPr>
            </w:pPr>
            <w:proofErr w:type="spellStart"/>
            <w:r w:rsidRPr="005462CC">
              <w:rPr>
                <w:rFonts w:asciiTheme="minorHAnsi" w:hAnsiTheme="minorHAnsi"/>
                <w:sz w:val="22"/>
                <w:szCs w:val="22"/>
              </w:rPr>
              <w:t>Hedman</w:t>
            </w:r>
            <w:proofErr w:type="spellEnd"/>
            <w:r w:rsidRPr="005462CC">
              <w:rPr>
                <w:rFonts w:asciiTheme="minorHAnsi" w:hAnsiTheme="minorHAnsi"/>
                <w:sz w:val="22"/>
                <w:szCs w:val="22"/>
              </w:rPr>
              <w:t xml:space="preserve"> et al. (2012) Sweden</w:t>
            </w:r>
          </w:p>
        </w:tc>
        <w:tc>
          <w:tcPr>
            <w:tcW w:w="4961" w:type="dxa"/>
          </w:tcPr>
          <w:p w14:paraId="6BD29B1A"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Self-identity</w:t>
            </w:r>
          </w:p>
          <w:p w14:paraId="099532DA"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To further understand how people with dementia define their sense of self, and to explore interactions within social psychological context</w:t>
            </w:r>
            <w:r>
              <w:rPr>
                <w:rFonts w:asciiTheme="minorHAnsi" w:hAnsiTheme="minorHAnsi"/>
                <w:sz w:val="22"/>
                <w:szCs w:val="22"/>
              </w:rPr>
              <w:t xml:space="preserve">s </w:t>
            </w:r>
            <w:r w:rsidRPr="005462CC">
              <w:rPr>
                <w:rFonts w:asciiTheme="minorHAnsi" w:hAnsiTheme="minorHAnsi"/>
                <w:sz w:val="22"/>
                <w:szCs w:val="22"/>
              </w:rPr>
              <w:t>that affirm or impair sense of self</w:t>
            </w:r>
          </w:p>
          <w:p w14:paraId="3BCC9928"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Interview topics: reactions of others, impact of AD on relationships</w:t>
            </w:r>
          </w:p>
          <w:p w14:paraId="331C63B5" w14:textId="77777777" w:rsidR="00CD047E" w:rsidRPr="005462CC" w:rsidRDefault="00CD047E" w:rsidP="005A209B">
            <w:pPr>
              <w:spacing w:line="360" w:lineRule="auto"/>
              <w:rPr>
                <w:rFonts w:asciiTheme="minorHAnsi" w:hAnsiTheme="minorHAnsi"/>
                <w:i/>
                <w:sz w:val="22"/>
                <w:szCs w:val="22"/>
              </w:rPr>
            </w:pPr>
          </w:p>
          <w:p w14:paraId="6329D7DD" w14:textId="77777777" w:rsidR="00CD047E" w:rsidRPr="005462CC" w:rsidRDefault="00CD047E" w:rsidP="005A209B">
            <w:pPr>
              <w:widowControl w:val="0"/>
              <w:autoSpaceDE w:val="0"/>
              <w:autoSpaceDN w:val="0"/>
              <w:adjustRightInd w:val="0"/>
              <w:spacing w:line="360" w:lineRule="auto"/>
              <w:rPr>
                <w:rFonts w:ascii="Times" w:hAnsi="Times" w:cs="Times"/>
              </w:rPr>
            </w:pPr>
            <w:r w:rsidRPr="005462CC">
              <w:rPr>
                <w:rFonts w:asciiTheme="minorHAnsi" w:hAnsiTheme="minorHAnsi" w:cs="Times"/>
                <w:sz w:val="22"/>
                <w:szCs w:val="22"/>
              </w:rPr>
              <w:t xml:space="preserve">This study examined the impact of being diagnosed with early AD on identity construction. </w:t>
            </w:r>
            <w:r w:rsidRPr="005462CC">
              <w:rPr>
                <w:rFonts w:asciiTheme="minorHAnsi" w:hAnsiTheme="minorHAnsi" w:cs="Times"/>
                <w:i/>
                <w:sz w:val="22"/>
                <w:szCs w:val="22"/>
              </w:rPr>
              <w:t>Interview topics: participants’ opinions regarding the general public’s awareness of, or reaction to, their condition</w:t>
            </w:r>
          </w:p>
          <w:p w14:paraId="574B3391" w14:textId="77777777" w:rsidR="00CD047E" w:rsidRPr="005462CC" w:rsidRDefault="00CD047E" w:rsidP="005A209B">
            <w:pPr>
              <w:spacing w:line="360" w:lineRule="auto"/>
              <w:rPr>
                <w:rFonts w:asciiTheme="minorHAnsi" w:hAnsiTheme="minorHAnsi"/>
                <w:sz w:val="22"/>
                <w:szCs w:val="22"/>
              </w:rPr>
            </w:pPr>
          </w:p>
          <w:p w14:paraId="7B062C4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To explore whether people with dementia felt that they had changed as a person, what kind of person they thought they were, and how they thought identity might be affected by dementia in future. </w:t>
            </w:r>
            <w:r w:rsidRPr="005462CC">
              <w:rPr>
                <w:rFonts w:asciiTheme="minorHAnsi" w:hAnsiTheme="minorHAnsi"/>
                <w:i/>
                <w:sz w:val="22"/>
                <w:szCs w:val="22"/>
              </w:rPr>
              <w:t>Interview topics: whether participants felt that other people had noticed changes in them</w:t>
            </w:r>
          </w:p>
          <w:p w14:paraId="36DE4BA8" w14:textId="77777777" w:rsidR="00CD047E" w:rsidRPr="005462CC" w:rsidRDefault="00CD047E" w:rsidP="005A209B">
            <w:pPr>
              <w:spacing w:line="360" w:lineRule="auto"/>
              <w:rPr>
                <w:rFonts w:asciiTheme="minorHAnsi" w:hAnsiTheme="minorHAnsi"/>
                <w:sz w:val="22"/>
                <w:szCs w:val="22"/>
              </w:rPr>
            </w:pPr>
          </w:p>
          <w:p w14:paraId="0909432D"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To use </w:t>
            </w:r>
            <w:proofErr w:type="spellStart"/>
            <w:r w:rsidRPr="005462CC">
              <w:rPr>
                <w:rFonts w:asciiTheme="minorHAnsi" w:hAnsiTheme="minorHAnsi"/>
                <w:sz w:val="22"/>
                <w:szCs w:val="22"/>
              </w:rPr>
              <w:t>Harre’s</w:t>
            </w:r>
            <w:proofErr w:type="spellEnd"/>
            <w:r w:rsidRPr="005462CC">
              <w:rPr>
                <w:rFonts w:asciiTheme="minorHAnsi" w:hAnsiTheme="minorHAnsi"/>
                <w:sz w:val="22"/>
                <w:szCs w:val="22"/>
              </w:rPr>
              <w:t xml:space="preserve"> (1998) social constructionist theory to describe how people with dementia express their sense of self</w:t>
            </w:r>
          </w:p>
          <w:p w14:paraId="4362D257" w14:textId="77777777" w:rsidR="00CD047E" w:rsidRPr="005462CC" w:rsidRDefault="00CD047E" w:rsidP="005A209B">
            <w:pPr>
              <w:spacing w:line="360" w:lineRule="auto"/>
              <w:rPr>
                <w:rFonts w:asciiTheme="minorHAnsi" w:hAnsiTheme="minorHAnsi"/>
                <w:i/>
                <w:sz w:val="22"/>
                <w:szCs w:val="22"/>
              </w:rPr>
            </w:pPr>
            <w:r w:rsidRPr="005462CC">
              <w:rPr>
                <w:rFonts w:asciiTheme="minorHAnsi" w:hAnsiTheme="minorHAnsi"/>
                <w:i/>
                <w:sz w:val="22"/>
                <w:szCs w:val="22"/>
              </w:rPr>
              <w:t xml:space="preserve">Interview topics: social situation, and ‘self 3’ within </w:t>
            </w:r>
            <w:proofErr w:type="spellStart"/>
            <w:r w:rsidRPr="005462CC">
              <w:rPr>
                <w:rFonts w:asciiTheme="minorHAnsi" w:hAnsiTheme="minorHAnsi"/>
                <w:i/>
                <w:sz w:val="22"/>
                <w:szCs w:val="22"/>
              </w:rPr>
              <w:t>Harre’s</w:t>
            </w:r>
            <w:proofErr w:type="spellEnd"/>
            <w:r w:rsidRPr="005462CC">
              <w:rPr>
                <w:rFonts w:asciiTheme="minorHAnsi" w:hAnsiTheme="minorHAnsi"/>
                <w:i/>
                <w:sz w:val="22"/>
                <w:szCs w:val="22"/>
              </w:rPr>
              <w:t xml:space="preserve"> theory (how people position themselves and are positioned by others)</w:t>
            </w:r>
          </w:p>
        </w:tc>
        <w:tc>
          <w:tcPr>
            <w:tcW w:w="3264" w:type="dxa"/>
          </w:tcPr>
          <w:p w14:paraId="412C27E6" w14:textId="77777777" w:rsidR="00CD047E" w:rsidRPr="005462CC" w:rsidRDefault="00CD047E" w:rsidP="005A209B">
            <w:pPr>
              <w:spacing w:line="360" w:lineRule="auto"/>
              <w:jc w:val="center"/>
              <w:rPr>
                <w:rFonts w:asciiTheme="minorHAnsi" w:hAnsiTheme="minorHAnsi"/>
                <w:sz w:val="22"/>
                <w:szCs w:val="22"/>
              </w:rPr>
            </w:pPr>
          </w:p>
          <w:p w14:paraId="560389A8" w14:textId="77777777" w:rsidR="00CD047E" w:rsidRPr="005462CC" w:rsidRDefault="00CD047E" w:rsidP="005A209B">
            <w:pPr>
              <w:spacing w:line="360" w:lineRule="auto"/>
              <w:rPr>
                <w:rFonts w:asciiTheme="minorHAnsi" w:hAnsiTheme="minorHAnsi"/>
                <w:sz w:val="22"/>
                <w:szCs w:val="22"/>
              </w:rPr>
            </w:pPr>
            <w:r w:rsidRPr="005462CC">
              <w:rPr>
                <w:rFonts w:asciiTheme="minorHAnsi" w:eastAsia="Times New Roman" w:hAnsiTheme="minorHAnsi"/>
                <w:sz w:val="22"/>
                <w:szCs w:val="22"/>
              </w:rPr>
              <w:t>Participants recruited through Alzheimer’s Association, aged 54-84 (mean age 70), and 15 caregivers</w:t>
            </w:r>
          </w:p>
          <w:p w14:paraId="60C4C979" w14:textId="77777777" w:rsidR="00CD047E" w:rsidRPr="005462CC" w:rsidRDefault="00CD047E" w:rsidP="005A209B">
            <w:pPr>
              <w:spacing w:line="360" w:lineRule="auto"/>
              <w:rPr>
                <w:rFonts w:asciiTheme="minorHAnsi" w:hAnsiTheme="minorHAnsi"/>
                <w:sz w:val="22"/>
                <w:szCs w:val="22"/>
              </w:rPr>
            </w:pPr>
            <w:r w:rsidRPr="005462CC">
              <w:rPr>
                <w:rFonts w:asciiTheme="minorHAnsi" w:eastAsia="Times New Roman" w:hAnsiTheme="minorHAnsi"/>
                <w:sz w:val="22"/>
                <w:szCs w:val="22"/>
              </w:rPr>
              <w:t>5 men, 12 women with AD</w:t>
            </w:r>
          </w:p>
          <w:p w14:paraId="7871FFD2" w14:textId="77777777" w:rsidR="00CD047E" w:rsidRPr="005462CC" w:rsidRDefault="00CD047E" w:rsidP="005A209B">
            <w:pPr>
              <w:spacing w:line="360" w:lineRule="auto"/>
              <w:rPr>
                <w:rFonts w:asciiTheme="minorHAnsi" w:eastAsia="Times New Roman" w:hAnsiTheme="minorHAnsi"/>
                <w:sz w:val="22"/>
                <w:szCs w:val="22"/>
              </w:rPr>
            </w:pPr>
          </w:p>
          <w:p w14:paraId="48700576" w14:textId="77777777" w:rsidR="00CD047E" w:rsidRPr="005462CC" w:rsidRDefault="00CD047E" w:rsidP="005A209B">
            <w:pPr>
              <w:spacing w:line="360" w:lineRule="auto"/>
              <w:rPr>
                <w:rFonts w:asciiTheme="minorHAnsi" w:eastAsia="Times New Roman" w:hAnsiTheme="minorHAnsi"/>
                <w:sz w:val="22"/>
                <w:szCs w:val="22"/>
              </w:rPr>
            </w:pPr>
          </w:p>
          <w:p w14:paraId="0C8E688C"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10 support group attendees and 3 further participants recently</w:t>
            </w:r>
            <w:r>
              <w:rPr>
                <w:rFonts w:asciiTheme="minorHAnsi" w:eastAsia="Times New Roman" w:hAnsiTheme="minorHAnsi"/>
                <w:sz w:val="22"/>
                <w:szCs w:val="22"/>
              </w:rPr>
              <w:t xml:space="preserve"> diagnosed. Age not reported. 7</w:t>
            </w:r>
            <w:r w:rsidRPr="005462CC">
              <w:rPr>
                <w:rFonts w:asciiTheme="minorHAnsi" w:eastAsia="Times New Roman" w:hAnsiTheme="minorHAnsi"/>
                <w:sz w:val="22"/>
                <w:szCs w:val="22"/>
              </w:rPr>
              <w:t xml:space="preserve"> men, </w:t>
            </w:r>
            <w:r>
              <w:rPr>
                <w:rFonts w:asciiTheme="minorHAnsi" w:eastAsia="Times New Roman" w:hAnsiTheme="minorHAnsi"/>
                <w:sz w:val="22"/>
                <w:szCs w:val="22"/>
              </w:rPr>
              <w:t>3</w:t>
            </w:r>
            <w:r w:rsidRPr="005462CC">
              <w:rPr>
                <w:rFonts w:asciiTheme="minorHAnsi" w:eastAsia="Times New Roman" w:hAnsiTheme="minorHAnsi"/>
                <w:sz w:val="22"/>
                <w:szCs w:val="22"/>
              </w:rPr>
              <w:t xml:space="preserve"> women with early-stage AD</w:t>
            </w:r>
          </w:p>
          <w:p w14:paraId="4E4D6CD2" w14:textId="77777777" w:rsidR="00CD047E" w:rsidRPr="005462CC" w:rsidRDefault="00CD047E" w:rsidP="005A209B">
            <w:pPr>
              <w:spacing w:line="360" w:lineRule="auto"/>
              <w:rPr>
                <w:rFonts w:asciiTheme="minorHAnsi" w:eastAsia="Times New Roman" w:hAnsiTheme="minorHAnsi"/>
                <w:sz w:val="22"/>
                <w:szCs w:val="22"/>
              </w:rPr>
            </w:pPr>
          </w:p>
          <w:p w14:paraId="0B548358"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Participants recruited from memory clinic records. Aged 65-88 (mean 81.1 years). 5 men, 5 women with AD or </w:t>
            </w:r>
            <w:proofErr w:type="spellStart"/>
            <w:r w:rsidRPr="005462CC">
              <w:rPr>
                <w:rFonts w:asciiTheme="minorHAnsi" w:eastAsia="Times New Roman" w:hAnsiTheme="minorHAnsi"/>
                <w:sz w:val="22"/>
                <w:szCs w:val="22"/>
              </w:rPr>
              <w:t>VaD</w:t>
            </w:r>
            <w:proofErr w:type="spellEnd"/>
          </w:p>
          <w:p w14:paraId="443F6C48" w14:textId="77777777" w:rsidR="00CD047E" w:rsidRPr="005462CC" w:rsidRDefault="00CD047E" w:rsidP="005A209B">
            <w:pPr>
              <w:spacing w:line="360" w:lineRule="auto"/>
              <w:rPr>
                <w:rFonts w:asciiTheme="minorHAnsi" w:eastAsia="Times New Roman" w:hAnsiTheme="minorHAnsi"/>
                <w:sz w:val="22"/>
                <w:szCs w:val="22"/>
              </w:rPr>
            </w:pPr>
          </w:p>
          <w:p w14:paraId="5029F187" w14:textId="77777777" w:rsidR="00CD047E" w:rsidRPr="005462CC" w:rsidRDefault="00CD047E" w:rsidP="005A209B">
            <w:pPr>
              <w:spacing w:line="360" w:lineRule="auto"/>
              <w:rPr>
                <w:rFonts w:asciiTheme="minorHAnsi" w:eastAsia="Times New Roman" w:hAnsiTheme="minorHAnsi"/>
                <w:sz w:val="22"/>
                <w:szCs w:val="22"/>
              </w:rPr>
            </w:pPr>
          </w:p>
          <w:p w14:paraId="7423AD0B" w14:textId="77777777" w:rsidR="00CD047E" w:rsidRPr="005462CC" w:rsidRDefault="00CD047E" w:rsidP="005A209B">
            <w:pPr>
              <w:spacing w:line="360" w:lineRule="auto"/>
              <w:rPr>
                <w:rFonts w:asciiTheme="minorHAnsi" w:eastAsia="Times New Roman" w:hAnsiTheme="minorHAnsi"/>
                <w:sz w:val="22"/>
                <w:szCs w:val="22"/>
              </w:rPr>
            </w:pPr>
          </w:p>
          <w:p w14:paraId="17B27982"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Support group attendees, aged 65-80 (mean not reported)</w:t>
            </w:r>
          </w:p>
          <w:p w14:paraId="34EC231B"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7 men, 5 women with AD</w:t>
            </w:r>
          </w:p>
        </w:tc>
        <w:tc>
          <w:tcPr>
            <w:tcW w:w="3458" w:type="dxa"/>
          </w:tcPr>
          <w:p w14:paraId="620B8318" w14:textId="77777777" w:rsidR="00CD047E" w:rsidRPr="005462CC" w:rsidRDefault="00CD047E" w:rsidP="005A209B">
            <w:pPr>
              <w:spacing w:line="360" w:lineRule="auto"/>
              <w:jc w:val="center"/>
              <w:rPr>
                <w:rFonts w:asciiTheme="minorHAnsi" w:eastAsia="Times New Roman" w:hAnsiTheme="minorHAnsi"/>
                <w:sz w:val="22"/>
                <w:szCs w:val="22"/>
              </w:rPr>
            </w:pPr>
          </w:p>
          <w:p w14:paraId="6EB12A13" w14:textId="77777777" w:rsidR="00CD047E" w:rsidRPr="005462CC" w:rsidRDefault="00CD047E" w:rsidP="005A209B">
            <w:pPr>
              <w:spacing w:line="360" w:lineRule="auto"/>
              <w:rPr>
                <w:rFonts w:asciiTheme="minorHAnsi" w:hAnsiTheme="minorHAnsi"/>
                <w:sz w:val="22"/>
                <w:szCs w:val="22"/>
              </w:rPr>
            </w:pPr>
            <w:r w:rsidRPr="005462CC">
              <w:rPr>
                <w:rFonts w:asciiTheme="minorHAnsi" w:eastAsia="Times New Roman" w:hAnsiTheme="minorHAnsi"/>
                <w:sz w:val="22"/>
                <w:szCs w:val="22"/>
              </w:rPr>
              <w:t>Semi-structured interviews</w:t>
            </w:r>
          </w:p>
          <w:p w14:paraId="1DA80C7F" w14:textId="77777777" w:rsidR="00CD047E" w:rsidRPr="005462CC" w:rsidRDefault="00CD047E" w:rsidP="005A209B">
            <w:pPr>
              <w:spacing w:line="360" w:lineRule="auto"/>
              <w:rPr>
                <w:rFonts w:asciiTheme="minorHAnsi" w:hAnsiTheme="minorHAnsi"/>
                <w:sz w:val="22"/>
                <w:szCs w:val="22"/>
              </w:rPr>
            </w:pPr>
            <w:r w:rsidRPr="005462CC">
              <w:rPr>
                <w:rFonts w:asciiTheme="minorHAnsi" w:eastAsia="Times New Roman" w:hAnsiTheme="minorHAnsi"/>
                <w:sz w:val="22"/>
                <w:szCs w:val="22"/>
              </w:rPr>
              <w:t>Qualitative analysis based on Glaser and Strauss (1967)</w:t>
            </w:r>
          </w:p>
          <w:p w14:paraId="52F425B3" w14:textId="77777777" w:rsidR="00CD047E" w:rsidRPr="005462CC" w:rsidRDefault="00CD047E" w:rsidP="005A209B">
            <w:pPr>
              <w:spacing w:line="360" w:lineRule="auto"/>
              <w:jc w:val="center"/>
              <w:rPr>
                <w:rFonts w:asciiTheme="minorHAnsi" w:hAnsiTheme="minorHAnsi"/>
                <w:sz w:val="22"/>
                <w:szCs w:val="22"/>
              </w:rPr>
            </w:pPr>
          </w:p>
          <w:p w14:paraId="7B571B64" w14:textId="77777777" w:rsidR="00CD047E" w:rsidRPr="005462CC" w:rsidRDefault="00CD047E" w:rsidP="005A209B">
            <w:pPr>
              <w:spacing w:line="360" w:lineRule="auto"/>
              <w:jc w:val="center"/>
              <w:rPr>
                <w:rFonts w:asciiTheme="minorHAnsi" w:hAnsiTheme="minorHAnsi"/>
                <w:sz w:val="22"/>
                <w:szCs w:val="22"/>
              </w:rPr>
            </w:pPr>
          </w:p>
          <w:p w14:paraId="57C2C396" w14:textId="77777777" w:rsidR="00CD047E" w:rsidRPr="005462CC" w:rsidRDefault="00CD047E" w:rsidP="005A209B">
            <w:pPr>
              <w:spacing w:line="360" w:lineRule="auto"/>
              <w:rPr>
                <w:rFonts w:asciiTheme="minorHAnsi" w:hAnsiTheme="minorHAnsi"/>
                <w:sz w:val="22"/>
                <w:szCs w:val="22"/>
              </w:rPr>
            </w:pPr>
          </w:p>
          <w:p w14:paraId="65D63FDC" w14:textId="77777777" w:rsidR="00CD047E" w:rsidRPr="005462CC" w:rsidRDefault="00CD047E" w:rsidP="005A209B">
            <w:pPr>
              <w:spacing w:line="360" w:lineRule="auto"/>
              <w:rPr>
                <w:rFonts w:asciiTheme="minorHAnsi" w:hAnsiTheme="minorHAnsi"/>
                <w:sz w:val="22"/>
                <w:szCs w:val="22"/>
              </w:rPr>
            </w:pPr>
          </w:p>
          <w:p w14:paraId="675CCA1D"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Focus group (N = 10) and individual interviews (N = 3). Grounded theory analysis.</w:t>
            </w:r>
          </w:p>
          <w:p w14:paraId="6DC2A9A7" w14:textId="77777777" w:rsidR="00CD047E" w:rsidRPr="005462CC" w:rsidRDefault="00CD047E" w:rsidP="005A209B">
            <w:pPr>
              <w:spacing w:line="360" w:lineRule="auto"/>
              <w:rPr>
                <w:rFonts w:asciiTheme="minorHAnsi" w:hAnsiTheme="minorHAnsi"/>
                <w:sz w:val="22"/>
                <w:szCs w:val="22"/>
              </w:rPr>
            </w:pPr>
          </w:p>
          <w:p w14:paraId="5FF353D1" w14:textId="77777777" w:rsidR="00CD047E" w:rsidRPr="005462CC" w:rsidRDefault="00CD047E" w:rsidP="005A209B">
            <w:pPr>
              <w:spacing w:line="360" w:lineRule="auto"/>
              <w:rPr>
                <w:rFonts w:asciiTheme="minorHAnsi" w:hAnsiTheme="minorHAnsi"/>
                <w:sz w:val="22"/>
                <w:szCs w:val="22"/>
              </w:rPr>
            </w:pPr>
          </w:p>
          <w:p w14:paraId="14E3655A" w14:textId="77777777" w:rsidR="00CD047E" w:rsidRPr="005462CC" w:rsidRDefault="00CD047E" w:rsidP="005A209B">
            <w:pPr>
              <w:spacing w:line="360" w:lineRule="auto"/>
              <w:rPr>
                <w:rFonts w:asciiTheme="minorHAnsi" w:hAnsiTheme="minorHAnsi"/>
                <w:sz w:val="22"/>
                <w:szCs w:val="22"/>
              </w:rPr>
            </w:pPr>
          </w:p>
          <w:p w14:paraId="72B3DACD"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Individual interviews. </w:t>
            </w:r>
          </w:p>
          <w:p w14:paraId="78DDD1A5"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I</w:t>
            </w:r>
            <w:r>
              <w:rPr>
                <w:rFonts w:asciiTheme="minorHAnsi" w:hAnsiTheme="minorHAnsi"/>
                <w:sz w:val="22"/>
                <w:szCs w:val="22"/>
              </w:rPr>
              <w:t xml:space="preserve">nterpretative </w:t>
            </w:r>
            <w:r w:rsidRPr="005462CC">
              <w:rPr>
                <w:rFonts w:asciiTheme="minorHAnsi" w:hAnsiTheme="minorHAnsi"/>
                <w:sz w:val="22"/>
                <w:szCs w:val="22"/>
              </w:rPr>
              <w:t>P</w:t>
            </w:r>
            <w:r>
              <w:rPr>
                <w:rFonts w:asciiTheme="minorHAnsi" w:hAnsiTheme="minorHAnsi"/>
                <w:sz w:val="22"/>
                <w:szCs w:val="22"/>
              </w:rPr>
              <w:t xml:space="preserve">henomenological </w:t>
            </w:r>
            <w:r w:rsidRPr="005462CC">
              <w:rPr>
                <w:rFonts w:asciiTheme="minorHAnsi" w:hAnsiTheme="minorHAnsi"/>
                <w:sz w:val="22"/>
                <w:szCs w:val="22"/>
              </w:rPr>
              <w:t>A</w:t>
            </w:r>
            <w:r>
              <w:rPr>
                <w:rFonts w:asciiTheme="minorHAnsi" w:hAnsiTheme="minorHAnsi"/>
                <w:sz w:val="22"/>
                <w:szCs w:val="22"/>
              </w:rPr>
              <w:t>nalysis</w:t>
            </w:r>
            <w:r w:rsidRPr="005462CC">
              <w:rPr>
                <w:rFonts w:asciiTheme="minorHAnsi" w:hAnsiTheme="minorHAnsi"/>
                <w:sz w:val="22"/>
                <w:szCs w:val="22"/>
              </w:rPr>
              <w:t xml:space="preserve"> </w:t>
            </w:r>
          </w:p>
          <w:p w14:paraId="70C0ABC9" w14:textId="77777777" w:rsidR="00CD047E" w:rsidRPr="005462CC" w:rsidRDefault="00CD047E" w:rsidP="005A209B">
            <w:pPr>
              <w:spacing w:line="360" w:lineRule="auto"/>
              <w:rPr>
                <w:rFonts w:asciiTheme="minorHAnsi" w:hAnsiTheme="minorHAnsi"/>
                <w:sz w:val="22"/>
                <w:szCs w:val="22"/>
              </w:rPr>
            </w:pPr>
          </w:p>
          <w:p w14:paraId="2A8B402C" w14:textId="77777777" w:rsidR="00CD047E" w:rsidRPr="005462CC" w:rsidRDefault="00CD047E" w:rsidP="005A209B">
            <w:pPr>
              <w:spacing w:line="360" w:lineRule="auto"/>
              <w:rPr>
                <w:rFonts w:asciiTheme="minorHAnsi" w:hAnsiTheme="minorHAnsi"/>
                <w:sz w:val="22"/>
                <w:szCs w:val="22"/>
              </w:rPr>
            </w:pPr>
          </w:p>
          <w:p w14:paraId="3B299F18" w14:textId="77777777" w:rsidR="00CD047E" w:rsidRPr="005462CC" w:rsidRDefault="00CD047E" w:rsidP="005A209B">
            <w:pPr>
              <w:spacing w:line="360" w:lineRule="auto"/>
              <w:rPr>
                <w:rFonts w:asciiTheme="minorHAnsi" w:hAnsiTheme="minorHAnsi"/>
                <w:sz w:val="22"/>
                <w:szCs w:val="22"/>
              </w:rPr>
            </w:pPr>
          </w:p>
          <w:p w14:paraId="46C91DA8" w14:textId="77777777" w:rsidR="00CD047E" w:rsidRPr="005462CC" w:rsidRDefault="00CD047E" w:rsidP="005A209B">
            <w:pPr>
              <w:spacing w:line="360" w:lineRule="auto"/>
              <w:rPr>
                <w:rFonts w:asciiTheme="minorHAnsi" w:hAnsiTheme="minorHAnsi"/>
                <w:sz w:val="22"/>
                <w:szCs w:val="22"/>
              </w:rPr>
            </w:pPr>
          </w:p>
          <w:p w14:paraId="2C8389E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w:t>
            </w:r>
          </w:p>
          <w:p w14:paraId="4D4D3A07"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Content analysis using framework of </w:t>
            </w:r>
            <w:proofErr w:type="spellStart"/>
            <w:r w:rsidRPr="005462CC">
              <w:rPr>
                <w:rFonts w:asciiTheme="minorHAnsi" w:hAnsiTheme="minorHAnsi"/>
                <w:sz w:val="22"/>
                <w:szCs w:val="22"/>
              </w:rPr>
              <w:t>Harre’s</w:t>
            </w:r>
            <w:proofErr w:type="spellEnd"/>
            <w:r w:rsidRPr="005462CC">
              <w:rPr>
                <w:rFonts w:asciiTheme="minorHAnsi" w:hAnsiTheme="minorHAnsi"/>
                <w:sz w:val="22"/>
                <w:szCs w:val="22"/>
              </w:rPr>
              <w:t xml:space="preserve"> (1998) theory of selfhood</w:t>
            </w:r>
          </w:p>
          <w:p w14:paraId="26B80EB6" w14:textId="77777777" w:rsidR="00CD047E" w:rsidRPr="005462CC" w:rsidRDefault="00CD047E" w:rsidP="005A209B">
            <w:pPr>
              <w:spacing w:line="360" w:lineRule="auto"/>
              <w:rPr>
                <w:rFonts w:asciiTheme="minorHAnsi" w:hAnsiTheme="minorHAnsi"/>
                <w:sz w:val="22"/>
                <w:szCs w:val="22"/>
              </w:rPr>
            </w:pPr>
          </w:p>
          <w:p w14:paraId="7E1932BB" w14:textId="77777777" w:rsidR="00CD047E" w:rsidRPr="005462CC" w:rsidRDefault="00CD047E" w:rsidP="005A209B">
            <w:pPr>
              <w:spacing w:line="360" w:lineRule="auto"/>
              <w:rPr>
                <w:rFonts w:asciiTheme="minorHAnsi" w:hAnsiTheme="minorHAnsi"/>
                <w:sz w:val="22"/>
                <w:szCs w:val="22"/>
              </w:rPr>
            </w:pPr>
          </w:p>
          <w:p w14:paraId="27BC2F3D" w14:textId="77777777" w:rsidR="00CD047E" w:rsidRPr="005462CC" w:rsidRDefault="00CD047E" w:rsidP="005A209B">
            <w:pPr>
              <w:spacing w:line="360" w:lineRule="auto"/>
              <w:rPr>
                <w:rFonts w:asciiTheme="minorHAnsi" w:hAnsiTheme="minorHAnsi"/>
                <w:sz w:val="22"/>
                <w:szCs w:val="22"/>
              </w:rPr>
            </w:pPr>
          </w:p>
        </w:tc>
      </w:tr>
      <w:tr w:rsidR="00CD047E" w:rsidRPr="005462CC" w14:paraId="5105675F" w14:textId="77777777" w:rsidTr="005A209B">
        <w:trPr>
          <w:trHeight w:val="701"/>
        </w:trPr>
        <w:tc>
          <w:tcPr>
            <w:tcW w:w="1951" w:type="dxa"/>
          </w:tcPr>
          <w:p w14:paraId="65F31889" w14:textId="77777777" w:rsidR="00CD047E" w:rsidRPr="005462CC" w:rsidRDefault="00CD047E" w:rsidP="005A209B">
            <w:pPr>
              <w:spacing w:line="360" w:lineRule="auto"/>
              <w:rPr>
                <w:rFonts w:asciiTheme="minorHAnsi" w:hAnsiTheme="minorHAnsi"/>
                <w:sz w:val="22"/>
                <w:szCs w:val="22"/>
              </w:rPr>
            </w:pPr>
          </w:p>
          <w:p w14:paraId="3A012BE4"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Bartlett (2014a; 2014b) UK</w:t>
            </w:r>
          </w:p>
          <w:p w14:paraId="59FDA7C9" w14:textId="77777777" w:rsidR="00CD047E" w:rsidRPr="005462CC" w:rsidRDefault="00CD047E" w:rsidP="005A209B">
            <w:pPr>
              <w:spacing w:line="360" w:lineRule="auto"/>
              <w:rPr>
                <w:rFonts w:asciiTheme="minorHAnsi" w:hAnsiTheme="minorHAnsi"/>
                <w:sz w:val="22"/>
                <w:szCs w:val="22"/>
              </w:rPr>
            </w:pPr>
          </w:p>
        </w:tc>
        <w:tc>
          <w:tcPr>
            <w:tcW w:w="4961" w:type="dxa"/>
          </w:tcPr>
          <w:p w14:paraId="731AC1AD" w14:textId="77777777" w:rsidR="00CD047E" w:rsidRPr="005462CC" w:rsidRDefault="00CD047E" w:rsidP="005A209B">
            <w:pPr>
              <w:spacing w:line="360" w:lineRule="auto"/>
              <w:rPr>
                <w:rFonts w:asciiTheme="minorHAnsi" w:hAnsiTheme="minorHAnsi" w:cs="Lucida Grande"/>
                <w:sz w:val="22"/>
                <w:szCs w:val="22"/>
                <w:u w:val="single"/>
              </w:rPr>
            </w:pPr>
            <w:r w:rsidRPr="005462CC">
              <w:rPr>
                <w:rFonts w:asciiTheme="minorHAnsi" w:hAnsiTheme="minorHAnsi"/>
                <w:sz w:val="22"/>
                <w:szCs w:val="22"/>
                <w:u w:val="single"/>
              </w:rPr>
              <w:t>Activism and citizenship</w:t>
            </w:r>
          </w:p>
          <w:p w14:paraId="64850D1F" w14:textId="77777777" w:rsidR="00CD047E" w:rsidRDefault="00CD047E" w:rsidP="005A209B">
            <w:pPr>
              <w:spacing w:line="360" w:lineRule="auto"/>
              <w:rPr>
                <w:rFonts w:asciiTheme="minorHAnsi" w:hAnsiTheme="minorHAnsi" w:cs="Lucida Grande"/>
                <w:sz w:val="22"/>
                <w:szCs w:val="22"/>
              </w:rPr>
            </w:pPr>
            <w:r w:rsidRPr="005462CC">
              <w:rPr>
                <w:rFonts w:asciiTheme="minorHAnsi" w:hAnsiTheme="minorHAnsi" w:cs="Lucida Grande"/>
                <w:sz w:val="22"/>
                <w:szCs w:val="22"/>
              </w:rPr>
              <w:t>Bartlett (2014a): To propose social movement theory as a framework for understanding dementia activism. To explore motivations behind people with dementia taking action and tactics used</w:t>
            </w:r>
          </w:p>
          <w:p w14:paraId="5F554117" w14:textId="77777777" w:rsidR="00CD047E" w:rsidRPr="0058351D" w:rsidRDefault="00CD047E" w:rsidP="005A209B">
            <w:pPr>
              <w:spacing w:line="360" w:lineRule="auto"/>
              <w:rPr>
                <w:rFonts w:asciiTheme="minorHAnsi" w:hAnsiTheme="minorHAnsi" w:cs="Lucida Grande"/>
                <w:i/>
                <w:sz w:val="22"/>
                <w:szCs w:val="22"/>
              </w:rPr>
            </w:pPr>
            <w:r>
              <w:rPr>
                <w:rFonts w:asciiTheme="minorHAnsi" w:hAnsiTheme="minorHAnsi" w:cs="Lucida Grande"/>
                <w:i/>
                <w:sz w:val="22"/>
                <w:szCs w:val="22"/>
              </w:rPr>
              <w:t>Interview topics reported related to diary entries and photographs</w:t>
            </w:r>
          </w:p>
          <w:p w14:paraId="64AEFF99" w14:textId="77777777" w:rsidR="00CD047E" w:rsidRPr="005462CC" w:rsidRDefault="00CD047E" w:rsidP="005A209B">
            <w:pPr>
              <w:spacing w:line="360" w:lineRule="auto"/>
              <w:rPr>
                <w:rFonts w:asciiTheme="minorHAnsi" w:hAnsiTheme="minorHAnsi" w:cs="Lucida Grande"/>
                <w:sz w:val="22"/>
                <w:szCs w:val="22"/>
              </w:rPr>
            </w:pPr>
          </w:p>
          <w:p w14:paraId="28906E2B" w14:textId="77777777" w:rsidR="00CD047E" w:rsidRDefault="00CD047E" w:rsidP="005A209B">
            <w:pPr>
              <w:widowControl w:val="0"/>
              <w:autoSpaceDE w:val="0"/>
              <w:autoSpaceDN w:val="0"/>
              <w:adjustRightInd w:val="0"/>
              <w:spacing w:line="360" w:lineRule="auto"/>
              <w:rPr>
                <w:rFonts w:asciiTheme="minorHAnsi" w:hAnsiTheme="minorHAnsi" w:cs="Times"/>
                <w:sz w:val="22"/>
                <w:szCs w:val="22"/>
              </w:rPr>
            </w:pPr>
            <w:r w:rsidRPr="005462CC">
              <w:rPr>
                <w:rFonts w:asciiTheme="minorHAnsi" w:hAnsiTheme="minorHAnsi" w:cs="Times"/>
                <w:sz w:val="22"/>
                <w:szCs w:val="22"/>
              </w:rPr>
              <w:t>Bartlett (2014b): To inform and advance debate about the psycho-emotional dimensions of disability by highlighting the oppression and barriers experienced by citizens with dementia who campaign for social change.</w:t>
            </w:r>
          </w:p>
          <w:p w14:paraId="47DF3C71" w14:textId="77777777" w:rsidR="00CD047E" w:rsidRPr="00BB38BC" w:rsidRDefault="00CD047E" w:rsidP="005A209B">
            <w:pPr>
              <w:widowControl w:val="0"/>
              <w:autoSpaceDE w:val="0"/>
              <w:autoSpaceDN w:val="0"/>
              <w:adjustRightInd w:val="0"/>
              <w:spacing w:line="360" w:lineRule="auto"/>
              <w:rPr>
                <w:rFonts w:asciiTheme="minorHAnsi" w:hAnsiTheme="minorHAnsi"/>
                <w:i/>
                <w:sz w:val="22"/>
                <w:szCs w:val="22"/>
              </w:rPr>
            </w:pPr>
            <w:r>
              <w:rPr>
                <w:rFonts w:asciiTheme="minorHAnsi" w:hAnsiTheme="minorHAnsi" w:cs="Times"/>
                <w:i/>
                <w:sz w:val="22"/>
                <w:szCs w:val="22"/>
              </w:rPr>
              <w:t>Interview topics not reported</w:t>
            </w:r>
          </w:p>
        </w:tc>
        <w:tc>
          <w:tcPr>
            <w:tcW w:w="3264" w:type="dxa"/>
          </w:tcPr>
          <w:p w14:paraId="5A1E8634" w14:textId="77777777" w:rsidR="00CD047E" w:rsidRPr="005462CC" w:rsidRDefault="00CD047E" w:rsidP="005A209B">
            <w:pPr>
              <w:spacing w:line="360" w:lineRule="auto"/>
              <w:rPr>
                <w:rFonts w:asciiTheme="minorHAnsi" w:eastAsia="Times New Roman" w:hAnsiTheme="minorHAnsi"/>
                <w:sz w:val="22"/>
                <w:szCs w:val="22"/>
              </w:rPr>
            </w:pPr>
          </w:p>
          <w:p w14:paraId="600F59D9"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Activists age 55-78 (mean age 64). </w:t>
            </w:r>
          </w:p>
          <w:p w14:paraId="47F6B552"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11 men, 5 women. </w:t>
            </w:r>
          </w:p>
          <w:p w14:paraId="5E96DC4F"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Dementia type not reported.</w:t>
            </w:r>
          </w:p>
          <w:p w14:paraId="5C8EB484" w14:textId="77777777" w:rsidR="00CD047E" w:rsidRPr="005462CC" w:rsidRDefault="00CD047E" w:rsidP="005A209B">
            <w:pPr>
              <w:spacing w:line="360" w:lineRule="auto"/>
              <w:jc w:val="center"/>
              <w:rPr>
                <w:rFonts w:asciiTheme="minorHAnsi" w:eastAsia="Times New Roman" w:hAnsiTheme="minorHAnsi"/>
                <w:sz w:val="22"/>
                <w:szCs w:val="22"/>
              </w:rPr>
            </w:pPr>
          </w:p>
          <w:p w14:paraId="69B0026B" w14:textId="77777777" w:rsidR="00CD047E" w:rsidRPr="005462CC" w:rsidRDefault="00CD047E" w:rsidP="005A209B">
            <w:pPr>
              <w:spacing w:line="360" w:lineRule="auto"/>
              <w:jc w:val="center"/>
              <w:rPr>
                <w:rFonts w:asciiTheme="minorHAnsi" w:eastAsia="Times New Roman" w:hAnsiTheme="minorHAnsi"/>
                <w:sz w:val="22"/>
                <w:szCs w:val="22"/>
              </w:rPr>
            </w:pPr>
          </w:p>
          <w:p w14:paraId="2059B43D" w14:textId="77777777" w:rsidR="00CD047E" w:rsidRDefault="00CD047E" w:rsidP="005A209B">
            <w:pPr>
              <w:spacing w:line="360" w:lineRule="auto"/>
              <w:rPr>
                <w:rFonts w:asciiTheme="minorHAnsi" w:eastAsia="Times New Roman" w:hAnsiTheme="minorHAnsi"/>
                <w:sz w:val="22"/>
                <w:szCs w:val="22"/>
              </w:rPr>
            </w:pPr>
          </w:p>
          <w:p w14:paraId="2C645B2F" w14:textId="77777777" w:rsidR="00CD047E" w:rsidRDefault="00CD047E" w:rsidP="005A209B">
            <w:pPr>
              <w:spacing w:line="360" w:lineRule="auto"/>
              <w:rPr>
                <w:rFonts w:asciiTheme="minorHAnsi" w:eastAsia="Times New Roman" w:hAnsiTheme="minorHAnsi"/>
                <w:sz w:val="22"/>
                <w:szCs w:val="22"/>
              </w:rPr>
            </w:pPr>
          </w:p>
          <w:p w14:paraId="210AD771"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Activists aged 53-74 (mean age 64)</w:t>
            </w:r>
          </w:p>
          <w:p w14:paraId="37F7DAD3"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11 men, 5 women</w:t>
            </w:r>
          </w:p>
          <w:p w14:paraId="3A92A326"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Dementia type not reported</w:t>
            </w:r>
          </w:p>
        </w:tc>
        <w:tc>
          <w:tcPr>
            <w:tcW w:w="3458" w:type="dxa"/>
          </w:tcPr>
          <w:p w14:paraId="2689C21F" w14:textId="77777777" w:rsidR="00CD047E" w:rsidRPr="005462CC" w:rsidRDefault="00CD047E" w:rsidP="005A209B">
            <w:pPr>
              <w:widowControl w:val="0"/>
              <w:autoSpaceDE w:val="0"/>
              <w:autoSpaceDN w:val="0"/>
              <w:adjustRightInd w:val="0"/>
              <w:spacing w:line="360" w:lineRule="auto"/>
              <w:rPr>
                <w:rFonts w:asciiTheme="minorHAnsi" w:eastAsia="Times New Roman" w:hAnsiTheme="minorHAnsi"/>
                <w:sz w:val="22"/>
                <w:szCs w:val="22"/>
              </w:rPr>
            </w:pPr>
          </w:p>
          <w:p w14:paraId="0DE8E686" w14:textId="77777777" w:rsidR="00CD047E" w:rsidRPr="005462CC" w:rsidRDefault="00CD047E" w:rsidP="005A209B">
            <w:pPr>
              <w:widowControl w:val="0"/>
              <w:autoSpaceDE w:val="0"/>
              <w:autoSpaceDN w:val="0"/>
              <w:adjustRightInd w:val="0"/>
              <w:spacing w:line="360" w:lineRule="auto"/>
              <w:rPr>
                <w:rFonts w:asciiTheme="minorHAnsi" w:hAnsiTheme="minorHAnsi" w:cs="Times"/>
                <w:sz w:val="22"/>
                <w:szCs w:val="22"/>
              </w:rPr>
            </w:pPr>
            <w:r w:rsidRPr="005462CC">
              <w:rPr>
                <w:rFonts w:asciiTheme="minorHAnsi" w:eastAsia="Times New Roman" w:hAnsiTheme="minorHAnsi"/>
                <w:sz w:val="22"/>
                <w:szCs w:val="22"/>
              </w:rPr>
              <w:t>Diary</w:t>
            </w:r>
            <w:r w:rsidRPr="005462CC">
              <w:rPr>
                <w:rFonts w:asciiTheme="minorHAnsi" w:hAnsiTheme="minorHAnsi" w:cs="Times"/>
                <w:sz w:val="22"/>
                <w:szCs w:val="22"/>
              </w:rPr>
              <w:t xml:space="preserve"> interview methodology and participant observation. Content and thematic analysis, techniques based on Richards (2005)</w:t>
            </w:r>
          </w:p>
          <w:p w14:paraId="3AE04C31" w14:textId="77777777" w:rsidR="00CD047E" w:rsidRPr="005462CC" w:rsidRDefault="00CD047E" w:rsidP="005A209B">
            <w:pPr>
              <w:spacing w:line="360" w:lineRule="auto"/>
              <w:rPr>
                <w:rFonts w:asciiTheme="minorHAnsi" w:hAnsiTheme="minorHAnsi"/>
                <w:sz w:val="22"/>
                <w:szCs w:val="22"/>
              </w:rPr>
            </w:pPr>
          </w:p>
          <w:p w14:paraId="49D7BF67" w14:textId="77777777" w:rsidR="00CD047E" w:rsidRPr="005462CC" w:rsidRDefault="00CD047E" w:rsidP="005A209B">
            <w:pPr>
              <w:spacing w:line="360" w:lineRule="auto"/>
              <w:rPr>
                <w:rFonts w:asciiTheme="minorHAnsi" w:hAnsiTheme="minorHAnsi"/>
                <w:sz w:val="22"/>
                <w:szCs w:val="22"/>
              </w:rPr>
            </w:pPr>
          </w:p>
          <w:p w14:paraId="74D6B6D2" w14:textId="77777777" w:rsidR="00CD047E" w:rsidRDefault="00CD047E" w:rsidP="005A209B">
            <w:pPr>
              <w:widowControl w:val="0"/>
              <w:autoSpaceDE w:val="0"/>
              <w:autoSpaceDN w:val="0"/>
              <w:adjustRightInd w:val="0"/>
              <w:spacing w:line="360" w:lineRule="auto"/>
              <w:rPr>
                <w:rFonts w:asciiTheme="minorHAnsi" w:eastAsia="Times New Roman" w:hAnsiTheme="minorHAnsi"/>
                <w:sz w:val="22"/>
                <w:szCs w:val="22"/>
              </w:rPr>
            </w:pPr>
          </w:p>
          <w:p w14:paraId="6C307F69" w14:textId="77777777" w:rsidR="00CD047E" w:rsidRDefault="00CD047E" w:rsidP="005A209B">
            <w:pPr>
              <w:widowControl w:val="0"/>
              <w:autoSpaceDE w:val="0"/>
              <w:autoSpaceDN w:val="0"/>
              <w:adjustRightInd w:val="0"/>
              <w:spacing w:line="360" w:lineRule="auto"/>
              <w:rPr>
                <w:rFonts w:asciiTheme="minorHAnsi" w:eastAsia="Times New Roman" w:hAnsiTheme="minorHAnsi"/>
                <w:sz w:val="22"/>
                <w:szCs w:val="22"/>
              </w:rPr>
            </w:pPr>
          </w:p>
          <w:p w14:paraId="1B94D95B" w14:textId="77777777" w:rsidR="00CD047E" w:rsidRPr="005462CC" w:rsidRDefault="00CD047E" w:rsidP="005A209B">
            <w:pPr>
              <w:widowControl w:val="0"/>
              <w:autoSpaceDE w:val="0"/>
              <w:autoSpaceDN w:val="0"/>
              <w:adjustRightInd w:val="0"/>
              <w:spacing w:line="360" w:lineRule="auto"/>
              <w:rPr>
                <w:rFonts w:asciiTheme="minorHAnsi" w:hAnsiTheme="minorHAnsi" w:cs="Times"/>
                <w:sz w:val="22"/>
                <w:szCs w:val="22"/>
              </w:rPr>
            </w:pPr>
            <w:r w:rsidRPr="005462CC">
              <w:rPr>
                <w:rFonts w:asciiTheme="minorHAnsi" w:eastAsia="Times New Roman" w:hAnsiTheme="minorHAnsi"/>
                <w:sz w:val="22"/>
                <w:szCs w:val="22"/>
              </w:rPr>
              <w:t>Diary</w:t>
            </w:r>
            <w:r w:rsidRPr="005462CC">
              <w:rPr>
                <w:rFonts w:asciiTheme="minorHAnsi" w:hAnsiTheme="minorHAnsi" w:cs="Times"/>
                <w:sz w:val="22"/>
                <w:szCs w:val="22"/>
              </w:rPr>
              <w:t xml:space="preserve"> interview methodology and participant observation. Content and thematic analysis, techniques based on Richards (2005)</w:t>
            </w:r>
          </w:p>
          <w:p w14:paraId="3863356D" w14:textId="77777777" w:rsidR="00CD047E" w:rsidRPr="005462CC" w:rsidRDefault="00CD047E" w:rsidP="005A209B">
            <w:pPr>
              <w:spacing w:line="360" w:lineRule="auto"/>
              <w:rPr>
                <w:rFonts w:asciiTheme="minorHAnsi" w:hAnsiTheme="minorHAnsi"/>
                <w:sz w:val="22"/>
                <w:szCs w:val="22"/>
              </w:rPr>
            </w:pPr>
          </w:p>
        </w:tc>
      </w:tr>
      <w:tr w:rsidR="00CD047E" w:rsidRPr="005462CC" w14:paraId="719BDF85" w14:textId="77777777" w:rsidTr="005A209B">
        <w:tc>
          <w:tcPr>
            <w:tcW w:w="1951" w:type="dxa"/>
          </w:tcPr>
          <w:p w14:paraId="575B7A02" w14:textId="77777777" w:rsidR="00CD047E" w:rsidRPr="005462CC" w:rsidRDefault="00CD047E" w:rsidP="005A209B">
            <w:pPr>
              <w:spacing w:line="360" w:lineRule="auto"/>
              <w:rPr>
                <w:rFonts w:asciiTheme="minorHAnsi" w:hAnsiTheme="minorHAnsi"/>
                <w:sz w:val="22"/>
                <w:szCs w:val="22"/>
              </w:rPr>
            </w:pPr>
          </w:p>
          <w:p w14:paraId="6B64780A" w14:textId="77777777" w:rsidR="00CD047E" w:rsidRPr="005462CC" w:rsidRDefault="00CD047E" w:rsidP="005A209B">
            <w:pPr>
              <w:spacing w:line="360" w:lineRule="auto"/>
              <w:rPr>
                <w:rFonts w:asciiTheme="minorHAnsi" w:hAnsiTheme="minorHAnsi"/>
                <w:sz w:val="22"/>
                <w:szCs w:val="22"/>
              </w:rPr>
            </w:pPr>
            <w:proofErr w:type="spellStart"/>
            <w:r w:rsidRPr="005462CC">
              <w:rPr>
                <w:rFonts w:asciiTheme="minorHAnsi" w:hAnsiTheme="minorHAnsi"/>
                <w:sz w:val="22"/>
                <w:szCs w:val="22"/>
              </w:rPr>
              <w:t>MacQuarrie</w:t>
            </w:r>
            <w:proofErr w:type="spellEnd"/>
            <w:r w:rsidRPr="005462CC">
              <w:rPr>
                <w:rFonts w:asciiTheme="minorHAnsi" w:hAnsiTheme="minorHAnsi"/>
                <w:sz w:val="22"/>
                <w:szCs w:val="22"/>
              </w:rPr>
              <w:t xml:space="preserve"> (2005) Canada</w:t>
            </w:r>
          </w:p>
        </w:tc>
        <w:tc>
          <w:tcPr>
            <w:tcW w:w="4961" w:type="dxa"/>
          </w:tcPr>
          <w:p w14:paraId="085E0542"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Awareness and coping</w:t>
            </w:r>
          </w:p>
          <w:p w14:paraId="19FC5E90" w14:textId="77777777" w:rsidR="00CD047E" w:rsidRPr="005462CC" w:rsidRDefault="00CD047E" w:rsidP="005A209B">
            <w:pPr>
              <w:spacing w:line="360" w:lineRule="auto"/>
              <w:rPr>
                <w:rFonts w:asciiTheme="minorHAnsi" w:hAnsiTheme="minorHAnsi"/>
                <w:sz w:val="22"/>
                <w:szCs w:val="22"/>
              </w:rPr>
            </w:pPr>
            <w:r w:rsidRPr="005462CC">
              <w:rPr>
                <w:rFonts w:asciiTheme="minorHAnsi" w:eastAsia="Times New Roman" w:hAnsiTheme="minorHAnsi"/>
                <w:sz w:val="22"/>
                <w:szCs w:val="22"/>
              </w:rPr>
              <w:t>To find out how people in the early stages of AD experience their illness</w:t>
            </w:r>
            <w:r w:rsidRPr="005462CC">
              <w:rPr>
                <w:rFonts w:asciiTheme="minorHAnsi" w:eastAsia="Times New Roman" w:hAnsiTheme="minorHAnsi"/>
                <w:sz w:val="22"/>
                <w:szCs w:val="22"/>
              </w:rPr>
              <w:br/>
            </w:r>
            <w:r w:rsidRPr="005462CC">
              <w:rPr>
                <w:rFonts w:asciiTheme="minorHAnsi" w:eastAsia="Times New Roman" w:hAnsiTheme="minorHAnsi"/>
                <w:i/>
                <w:sz w:val="22"/>
                <w:szCs w:val="22"/>
              </w:rPr>
              <w:t>Interview topics:  Social questions around spousal, family and friend relationships, care and dependence</w:t>
            </w:r>
            <w:r w:rsidRPr="005462CC">
              <w:rPr>
                <w:rFonts w:asciiTheme="minorHAnsi" w:eastAsia="Times New Roman" w:hAnsiTheme="minorHAnsi"/>
                <w:sz w:val="22"/>
                <w:szCs w:val="22"/>
              </w:rPr>
              <w:t xml:space="preserve"> </w:t>
            </w:r>
          </w:p>
        </w:tc>
        <w:tc>
          <w:tcPr>
            <w:tcW w:w="3264" w:type="dxa"/>
          </w:tcPr>
          <w:p w14:paraId="01C48CE3" w14:textId="77777777" w:rsidR="00CD047E" w:rsidRPr="005462CC" w:rsidRDefault="00CD047E" w:rsidP="005A209B">
            <w:pPr>
              <w:spacing w:line="360" w:lineRule="auto"/>
              <w:rPr>
                <w:rFonts w:asciiTheme="minorHAnsi" w:hAnsiTheme="minorHAnsi"/>
                <w:sz w:val="22"/>
                <w:szCs w:val="22"/>
              </w:rPr>
            </w:pPr>
          </w:p>
          <w:p w14:paraId="6C5D9A62"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Participants mainly recruited through dementia clinic.</w:t>
            </w:r>
          </w:p>
          <w:p w14:paraId="5DF88B1A"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Ages 60-89 (mean 76.5)</w:t>
            </w:r>
          </w:p>
          <w:p w14:paraId="22FD4BC6" w14:textId="77777777" w:rsidR="00CD047E" w:rsidRPr="005462CC"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 xml:space="preserve">9 men, 4 women with possible or probable AD </w:t>
            </w:r>
          </w:p>
        </w:tc>
        <w:tc>
          <w:tcPr>
            <w:tcW w:w="3458" w:type="dxa"/>
          </w:tcPr>
          <w:p w14:paraId="6A50B0E9" w14:textId="77777777" w:rsidR="00CD047E" w:rsidRPr="005462CC" w:rsidRDefault="00CD047E" w:rsidP="005A209B">
            <w:pPr>
              <w:spacing w:line="360" w:lineRule="auto"/>
              <w:jc w:val="center"/>
              <w:rPr>
                <w:rFonts w:asciiTheme="minorHAnsi" w:hAnsiTheme="minorHAnsi"/>
                <w:sz w:val="22"/>
                <w:szCs w:val="22"/>
              </w:rPr>
            </w:pPr>
          </w:p>
          <w:p w14:paraId="349FCD83"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Semi-structured interviews Constant comparative analysis</w:t>
            </w:r>
          </w:p>
        </w:tc>
      </w:tr>
      <w:tr w:rsidR="00CD047E" w:rsidRPr="00811915" w14:paraId="6C86569C" w14:textId="77777777" w:rsidTr="005A209B">
        <w:trPr>
          <w:trHeight w:val="2270"/>
        </w:trPr>
        <w:tc>
          <w:tcPr>
            <w:tcW w:w="1951" w:type="dxa"/>
          </w:tcPr>
          <w:p w14:paraId="03DAF5B8" w14:textId="77777777" w:rsidR="00CD047E" w:rsidRPr="005462CC" w:rsidRDefault="00CD047E" w:rsidP="005A209B">
            <w:pPr>
              <w:spacing w:line="360" w:lineRule="auto"/>
              <w:rPr>
                <w:rFonts w:asciiTheme="minorHAnsi" w:hAnsiTheme="minorHAnsi"/>
                <w:sz w:val="22"/>
                <w:szCs w:val="22"/>
              </w:rPr>
            </w:pPr>
          </w:p>
          <w:p w14:paraId="021145D3" w14:textId="77777777" w:rsidR="00CD047E" w:rsidRPr="005462CC" w:rsidRDefault="00CD047E" w:rsidP="005A209B">
            <w:pPr>
              <w:spacing w:line="360" w:lineRule="auto"/>
              <w:rPr>
                <w:rFonts w:asciiTheme="minorHAnsi" w:hAnsiTheme="minorHAnsi"/>
                <w:sz w:val="22"/>
                <w:szCs w:val="22"/>
              </w:rPr>
            </w:pPr>
          </w:p>
          <w:p w14:paraId="6BB0690C"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Powers et al. (2014) USA</w:t>
            </w:r>
          </w:p>
        </w:tc>
        <w:tc>
          <w:tcPr>
            <w:tcW w:w="4961" w:type="dxa"/>
          </w:tcPr>
          <w:p w14:paraId="69BAD072" w14:textId="77777777" w:rsidR="00CD047E" w:rsidRPr="005462CC" w:rsidRDefault="00CD047E" w:rsidP="005A209B">
            <w:pPr>
              <w:spacing w:line="360" w:lineRule="auto"/>
              <w:rPr>
                <w:rFonts w:asciiTheme="minorHAnsi" w:hAnsiTheme="minorHAnsi"/>
                <w:sz w:val="22"/>
                <w:szCs w:val="22"/>
                <w:u w:val="single"/>
              </w:rPr>
            </w:pPr>
            <w:r w:rsidRPr="005462CC">
              <w:rPr>
                <w:rFonts w:asciiTheme="minorHAnsi" w:hAnsiTheme="minorHAnsi"/>
                <w:sz w:val="22"/>
                <w:szCs w:val="22"/>
                <w:u w:val="single"/>
              </w:rPr>
              <w:t>Stress Process Model for Individuals with Dementia</w:t>
            </w:r>
          </w:p>
          <w:p w14:paraId="3EDB8326" w14:textId="77777777" w:rsidR="00CD047E" w:rsidRDefault="00CD047E" w:rsidP="005A209B">
            <w:pPr>
              <w:spacing w:line="360" w:lineRule="auto"/>
              <w:rPr>
                <w:rFonts w:asciiTheme="minorHAnsi" w:eastAsia="Times New Roman" w:hAnsiTheme="minorHAnsi"/>
                <w:sz w:val="22"/>
                <w:szCs w:val="22"/>
              </w:rPr>
            </w:pPr>
            <w:r w:rsidRPr="005462CC">
              <w:rPr>
                <w:rFonts w:asciiTheme="minorHAnsi" w:eastAsia="Times New Roman" w:hAnsiTheme="minorHAnsi"/>
                <w:sz w:val="22"/>
                <w:szCs w:val="22"/>
              </w:rPr>
              <w:t>To use selected components of the Stress Process Model for Individuals with Dementia to further understanding of the illness experience (including family and role strain, and social support)</w:t>
            </w:r>
          </w:p>
          <w:p w14:paraId="06432B90" w14:textId="77777777" w:rsidR="00CD047E" w:rsidRPr="007B2696" w:rsidRDefault="00CD047E" w:rsidP="005A209B">
            <w:pPr>
              <w:spacing w:line="360" w:lineRule="auto"/>
              <w:rPr>
                <w:rFonts w:asciiTheme="minorHAnsi" w:hAnsiTheme="minorHAnsi"/>
                <w:i/>
                <w:sz w:val="22"/>
                <w:szCs w:val="22"/>
                <w:u w:val="single"/>
              </w:rPr>
            </w:pPr>
            <w:r w:rsidRPr="007B2696">
              <w:rPr>
                <w:rFonts w:asciiTheme="minorHAnsi" w:eastAsia="Times New Roman" w:hAnsiTheme="minorHAnsi"/>
                <w:i/>
                <w:sz w:val="22"/>
                <w:szCs w:val="22"/>
              </w:rPr>
              <w:t xml:space="preserve">Interview topics: </w:t>
            </w:r>
            <w:r>
              <w:rPr>
                <w:rFonts w:asciiTheme="minorHAnsi" w:eastAsia="Times New Roman" w:hAnsiTheme="minorHAnsi"/>
                <w:i/>
                <w:sz w:val="22"/>
                <w:szCs w:val="22"/>
              </w:rPr>
              <w:t>How has your memory loss affected your relationships with others? What about your memory loss do you wish others understood or knew?</w:t>
            </w:r>
          </w:p>
        </w:tc>
        <w:tc>
          <w:tcPr>
            <w:tcW w:w="3264" w:type="dxa"/>
          </w:tcPr>
          <w:p w14:paraId="59EAF639" w14:textId="77777777" w:rsidR="00CD047E" w:rsidRPr="005462CC" w:rsidRDefault="00CD047E" w:rsidP="005A209B">
            <w:pPr>
              <w:spacing w:line="360" w:lineRule="auto"/>
              <w:rPr>
                <w:rFonts w:asciiTheme="minorHAnsi" w:hAnsiTheme="minorHAnsi"/>
                <w:sz w:val="22"/>
                <w:szCs w:val="22"/>
              </w:rPr>
            </w:pPr>
          </w:p>
          <w:p w14:paraId="25F4CA6A" w14:textId="77777777" w:rsidR="00CD047E" w:rsidRPr="005462CC" w:rsidRDefault="00CD047E" w:rsidP="005A209B">
            <w:pPr>
              <w:spacing w:line="360" w:lineRule="auto"/>
              <w:rPr>
                <w:rFonts w:asciiTheme="minorHAnsi" w:hAnsiTheme="minorHAnsi"/>
                <w:sz w:val="22"/>
                <w:szCs w:val="22"/>
              </w:rPr>
            </w:pPr>
          </w:p>
          <w:p w14:paraId="3B0618F4"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114 participants aged 50-95 (mean age 77)</w:t>
            </w:r>
          </w:p>
          <w:p w14:paraId="73F81750"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46% men, 54% women</w:t>
            </w:r>
          </w:p>
          <w:p w14:paraId="0FA34DA1"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 xml:space="preserve">50% AD, remaining = mixed dementia, </w:t>
            </w:r>
            <w:proofErr w:type="spellStart"/>
            <w:r w:rsidRPr="005462CC">
              <w:rPr>
                <w:rFonts w:asciiTheme="minorHAnsi" w:hAnsiTheme="minorHAnsi"/>
                <w:sz w:val="22"/>
                <w:szCs w:val="22"/>
              </w:rPr>
              <w:t>VaD</w:t>
            </w:r>
            <w:proofErr w:type="spellEnd"/>
            <w:r w:rsidRPr="005462CC">
              <w:rPr>
                <w:rFonts w:asciiTheme="minorHAnsi" w:hAnsiTheme="minorHAnsi"/>
                <w:sz w:val="22"/>
                <w:szCs w:val="22"/>
              </w:rPr>
              <w:t>, ‘any type’ or ‘other’. 5.3% MCI</w:t>
            </w:r>
          </w:p>
        </w:tc>
        <w:tc>
          <w:tcPr>
            <w:tcW w:w="3458" w:type="dxa"/>
          </w:tcPr>
          <w:p w14:paraId="06E5CCD1" w14:textId="77777777" w:rsidR="00CD047E" w:rsidRPr="005462CC" w:rsidRDefault="00CD047E" w:rsidP="005A209B">
            <w:pPr>
              <w:spacing w:line="360" w:lineRule="auto"/>
              <w:jc w:val="center"/>
              <w:rPr>
                <w:rFonts w:asciiTheme="minorHAnsi" w:hAnsiTheme="minorHAnsi"/>
                <w:sz w:val="22"/>
                <w:szCs w:val="22"/>
              </w:rPr>
            </w:pPr>
          </w:p>
          <w:p w14:paraId="38EF31A9" w14:textId="77777777" w:rsidR="00CD047E" w:rsidRPr="005462CC" w:rsidRDefault="00CD047E" w:rsidP="005A209B">
            <w:pPr>
              <w:spacing w:line="360" w:lineRule="auto"/>
              <w:rPr>
                <w:rFonts w:asciiTheme="minorHAnsi" w:hAnsiTheme="minorHAnsi"/>
                <w:sz w:val="22"/>
                <w:szCs w:val="22"/>
              </w:rPr>
            </w:pPr>
          </w:p>
          <w:p w14:paraId="4B510207" w14:textId="77777777" w:rsidR="00CD047E" w:rsidRPr="005462CC" w:rsidRDefault="00CD047E" w:rsidP="005A209B">
            <w:pPr>
              <w:spacing w:line="360" w:lineRule="auto"/>
              <w:rPr>
                <w:rFonts w:asciiTheme="minorHAnsi" w:hAnsiTheme="minorHAnsi"/>
                <w:sz w:val="22"/>
                <w:szCs w:val="22"/>
              </w:rPr>
            </w:pPr>
            <w:r w:rsidRPr="005462CC">
              <w:rPr>
                <w:rFonts w:asciiTheme="minorHAnsi" w:hAnsiTheme="minorHAnsi"/>
                <w:sz w:val="22"/>
                <w:szCs w:val="22"/>
              </w:rPr>
              <w:t>Interviews consisting of 5 open-ended questions</w:t>
            </w:r>
          </w:p>
          <w:p w14:paraId="7DC79404" w14:textId="77777777" w:rsidR="00CD047E" w:rsidRPr="00811915" w:rsidRDefault="00CD047E" w:rsidP="005A209B">
            <w:pPr>
              <w:spacing w:line="360" w:lineRule="auto"/>
              <w:rPr>
                <w:rFonts w:asciiTheme="minorHAnsi" w:hAnsiTheme="minorHAnsi"/>
                <w:sz w:val="22"/>
                <w:szCs w:val="22"/>
              </w:rPr>
            </w:pPr>
            <w:r w:rsidRPr="005462CC">
              <w:rPr>
                <w:rFonts w:asciiTheme="minorHAnsi" w:hAnsiTheme="minorHAnsi"/>
                <w:sz w:val="22"/>
                <w:szCs w:val="22"/>
              </w:rPr>
              <w:t>Coding process based on Strauss (1987) and interpretation of themes per question</w:t>
            </w:r>
          </w:p>
        </w:tc>
      </w:tr>
    </w:tbl>
    <w:p w14:paraId="78B593EE" w14:textId="77777777" w:rsidR="006870A9" w:rsidRDefault="006870A9"/>
    <w:sectPr w:rsidR="006870A9" w:rsidSect="00CD047E">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7899D" w14:textId="77777777" w:rsidR="00D15DB0" w:rsidRDefault="00D15DB0" w:rsidP="00D15DB0">
      <w:r>
        <w:separator/>
      </w:r>
    </w:p>
  </w:endnote>
  <w:endnote w:type="continuationSeparator" w:id="0">
    <w:p w14:paraId="1167BA12" w14:textId="77777777" w:rsidR="00D15DB0" w:rsidRDefault="00D15DB0" w:rsidP="00D1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D163" w14:textId="77777777" w:rsidR="00D15DB0" w:rsidRDefault="00D15D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BFF48" w14:textId="77777777" w:rsidR="00D15DB0" w:rsidRDefault="00D15D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7893" w14:textId="77777777" w:rsidR="00D15DB0" w:rsidRDefault="00D15D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91C00" w14:textId="77777777" w:rsidR="00D15DB0" w:rsidRDefault="00D15DB0" w:rsidP="00D15DB0">
      <w:r>
        <w:separator/>
      </w:r>
    </w:p>
  </w:footnote>
  <w:footnote w:type="continuationSeparator" w:id="0">
    <w:p w14:paraId="153BE223" w14:textId="77777777" w:rsidR="00D15DB0" w:rsidRDefault="00D15DB0" w:rsidP="00D15D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3DD5D" w14:textId="77777777" w:rsidR="00D15DB0" w:rsidRDefault="00D15D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AEE3" w14:textId="05A3D9CA" w:rsidR="00D15DB0" w:rsidRDefault="00D15DB0">
    <w:pPr>
      <w:pStyle w:val="Header"/>
    </w:pPr>
    <w:r>
      <w:t>F</w:t>
    </w:r>
    <w:r w:rsidR="00E11160">
      <w:t>ile type: .</w:t>
    </w:r>
    <w:proofErr w:type="spellStart"/>
    <w:r w:rsidR="00E11160">
      <w:t>docx</w:t>
    </w:r>
    <w:bookmarkStart w:id="0" w:name="_GoBack"/>
    <w:bookmarkEnd w:id="0"/>
    <w:proofErr w:type="spellEnd"/>
    <w:r>
      <w:t xml:space="preserve"> File size: 90KB</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0973" w14:textId="77777777" w:rsidR="00D15DB0" w:rsidRDefault="00D15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7E"/>
    <w:rsid w:val="006870A9"/>
    <w:rsid w:val="00835F60"/>
    <w:rsid w:val="00CD047E"/>
    <w:rsid w:val="00D15DB0"/>
    <w:rsid w:val="00E1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FB8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7E"/>
  </w:style>
  <w:style w:type="paragraph" w:styleId="Heading1">
    <w:name w:val="heading 1"/>
    <w:basedOn w:val="Normal"/>
    <w:next w:val="Normal"/>
    <w:link w:val="Heading1Char"/>
    <w:uiPriority w:val="9"/>
    <w:qFormat/>
    <w:rsid w:val="00CD047E"/>
    <w:pPr>
      <w:keepNext/>
      <w:keepLines/>
      <w:spacing w:before="480" w:line="480" w:lineRule="auto"/>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47E"/>
    <w:rPr>
      <w:rFonts w:eastAsiaTheme="majorEastAsia" w:cstheme="majorBidi"/>
      <w:b/>
      <w:bCs/>
    </w:rPr>
  </w:style>
  <w:style w:type="paragraph" w:styleId="ListParagraph">
    <w:name w:val="List Paragraph"/>
    <w:basedOn w:val="Normal"/>
    <w:uiPriority w:val="34"/>
    <w:qFormat/>
    <w:rsid w:val="00CD047E"/>
    <w:pPr>
      <w:ind w:left="720"/>
      <w:contextualSpacing/>
    </w:pPr>
    <w:rPr>
      <w:rFonts w:ascii="Cambria" w:eastAsia="MS ??" w:hAnsi="Cambria" w:cs="Times New Roman"/>
    </w:rPr>
  </w:style>
  <w:style w:type="table" w:styleId="TableGrid">
    <w:name w:val="Table Grid"/>
    <w:basedOn w:val="TableNormal"/>
    <w:uiPriority w:val="59"/>
    <w:rsid w:val="00CD047E"/>
    <w:rPr>
      <w:rFonts w:ascii="Times New Roman" w:eastAsia="MS ??"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5DB0"/>
    <w:pPr>
      <w:tabs>
        <w:tab w:val="center" w:pos="4320"/>
        <w:tab w:val="right" w:pos="8640"/>
      </w:tabs>
    </w:pPr>
  </w:style>
  <w:style w:type="character" w:customStyle="1" w:styleId="HeaderChar">
    <w:name w:val="Header Char"/>
    <w:basedOn w:val="DefaultParagraphFont"/>
    <w:link w:val="Header"/>
    <w:uiPriority w:val="99"/>
    <w:rsid w:val="00D15DB0"/>
  </w:style>
  <w:style w:type="paragraph" w:styleId="Footer">
    <w:name w:val="footer"/>
    <w:basedOn w:val="Normal"/>
    <w:link w:val="FooterChar"/>
    <w:uiPriority w:val="99"/>
    <w:unhideWhenUsed/>
    <w:rsid w:val="00D15DB0"/>
    <w:pPr>
      <w:tabs>
        <w:tab w:val="center" w:pos="4320"/>
        <w:tab w:val="right" w:pos="8640"/>
      </w:tabs>
    </w:pPr>
  </w:style>
  <w:style w:type="character" w:customStyle="1" w:styleId="FooterChar">
    <w:name w:val="Footer Char"/>
    <w:basedOn w:val="DefaultParagraphFont"/>
    <w:link w:val="Footer"/>
    <w:uiPriority w:val="99"/>
    <w:rsid w:val="00D15D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7E"/>
  </w:style>
  <w:style w:type="paragraph" w:styleId="Heading1">
    <w:name w:val="heading 1"/>
    <w:basedOn w:val="Normal"/>
    <w:next w:val="Normal"/>
    <w:link w:val="Heading1Char"/>
    <w:uiPriority w:val="9"/>
    <w:qFormat/>
    <w:rsid w:val="00CD047E"/>
    <w:pPr>
      <w:keepNext/>
      <w:keepLines/>
      <w:spacing w:before="480" w:line="480" w:lineRule="auto"/>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47E"/>
    <w:rPr>
      <w:rFonts w:eastAsiaTheme="majorEastAsia" w:cstheme="majorBidi"/>
      <w:b/>
      <w:bCs/>
    </w:rPr>
  </w:style>
  <w:style w:type="paragraph" w:styleId="ListParagraph">
    <w:name w:val="List Paragraph"/>
    <w:basedOn w:val="Normal"/>
    <w:uiPriority w:val="34"/>
    <w:qFormat/>
    <w:rsid w:val="00CD047E"/>
    <w:pPr>
      <w:ind w:left="720"/>
      <w:contextualSpacing/>
    </w:pPr>
    <w:rPr>
      <w:rFonts w:ascii="Cambria" w:eastAsia="MS ??" w:hAnsi="Cambria" w:cs="Times New Roman"/>
    </w:rPr>
  </w:style>
  <w:style w:type="table" w:styleId="TableGrid">
    <w:name w:val="Table Grid"/>
    <w:basedOn w:val="TableNormal"/>
    <w:uiPriority w:val="59"/>
    <w:rsid w:val="00CD047E"/>
    <w:rPr>
      <w:rFonts w:ascii="Times New Roman" w:eastAsia="MS ??"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5DB0"/>
    <w:pPr>
      <w:tabs>
        <w:tab w:val="center" w:pos="4320"/>
        <w:tab w:val="right" w:pos="8640"/>
      </w:tabs>
    </w:pPr>
  </w:style>
  <w:style w:type="character" w:customStyle="1" w:styleId="HeaderChar">
    <w:name w:val="Header Char"/>
    <w:basedOn w:val="DefaultParagraphFont"/>
    <w:link w:val="Header"/>
    <w:uiPriority w:val="99"/>
    <w:rsid w:val="00D15DB0"/>
  </w:style>
  <w:style w:type="paragraph" w:styleId="Footer">
    <w:name w:val="footer"/>
    <w:basedOn w:val="Normal"/>
    <w:link w:val="FooterChar"/>
    <w:uiPriority w:val="99"/>
    <w:unhideWhenUsed/>
    <w:rsid w:val="00D15DB0"/>
    <w:pPr>
      <w:tabs>
        <w:tab w:val="center" w:pos="4320"/>
        <w:tab w:val="right" w:pos="8640"/>
      </w:tabs>
    </w:pPr>
  </w:style>
  <w:style w:type="character" w:customStyle="1" w:styleId="FooterChar">
    <w:name w:val="Footer Char"/>
    <w:basedOn w:val="DefaultParagraphFont"/>
    <w:link w:val="Footer"/>
    <w:uiPriority w:val="99"/>
    <w:rsid w:val="00D1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1898</Words>
  <Characters>10521</Characters>
  <Application>Microsoft Macintosh Word</Application>
  <DocSecurity>0</DocSecurity>
  <Lines>187</Lines>
  <Paragraphs>43</Paragraphs>
  <ScaleCrop>false</ScaleCrop>
  <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Patterson</dc:creator>
  <cp:keywords/>
  <dc:description/>
  <cp:lastModifiedBy>Gary Patterson</cp:lastModifiedBy>
  <cp:revision>3</cp:revision>
  <dcterms:created xsi:type="dcterms:W3CDTF">2016-08-14T19:22:00Z</dcterms:created>
  <dcterms:modified xsi:type="dcterms:W3CDTF">2016-08-18T18:12:00Z</dcterms:modified>
</cp:coreProperties>
</file>