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09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32"/>
        <w:gridCol w:w="809"/>
        <w:gridCol w:w="809"/>
        <w:gridCol w:w="809"/>
        <w:gridCol w:w="809"/>
        <w:gridCol w:w="630"/>
        <w:gridCol w:w="270"/>
        <w:gridCol w:w="765"/>
        <w:gridCol w:w="765"/>
        <w:gridCol w:w="765"/>
        <w:gridCol w:w="765"/>
        <w:gridCol w:w="634"/>
        <w:gridCol w:w="270"/>
        <w:gridCol w:w="787"/>
        <w:gridCol w:w="788"/>
        <w:gridCol w:w="787"/>
        <w:gridCol w:w="788"/>
        <w:gridCol w:w="630"/>
        <w:gridCol w:w="270"/>
        <w:gridCol w:w="816"/>
        <w:gridCol w:w="816"/>
        <w:gridCol w:w="816"/>
        <w:gridCol w:w="816"/>
        <w:gridCol w:w="568"/>
      </w:tblGrid>
      <w:tr w:rsidR="00E35FE1" w:rsidRPr="00576B19" w:rsidTr="00AB38ED">
        <w:trPr>
          <w:trHeight w:val="306"/>
        </w:trPr>
        <w:tc>
          <w:tcPr>
            <w:tcW w:w="20914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E35FE1" w:rsidRPr="00576B19" w:rsidRDefault="00EC3304" w:rsidP="00E35F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Supplementary </w:t>
            </w:r>
            <w:r w:rsidR="00E35FE1"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Table 3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E35FE1"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Summary of 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meta-analytic results of significance of </w:t>
            </w:r>
            <w:r w:rsidR="00E35FE1"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associations of neighbourhood environmental correlates with depression in older adults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by types of adjustment for article characteristics</w:t>
            </w:r>
          </w:p>
        </w:tc>
      </w:tr>
      <w:tr w:rsidR="00F36DAA" w:rsidRPr="00576B19" w:rsidTr="00AB38ED">
        <w:trPr>
          <w:trHeight w:val="306"/>
        </w:trPr>
        <w:tc>
          <w:tcPr>
            <w:tcW w:w="493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E35FE1" w:rsidP="004F0E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Environmental attributes</w:t>
            </w:r>
          </w:p>
        </w:tc>
        <w:tc>
          <w:tcPr>
            <w:tcW w:w="386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35FE1" w:rsidRPr="00576B19" w:rsidRDefault="00E35FE1" w:rsidP="004F0E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Probable depression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35FE1" w:rsidRPr="00576B19" w:rsidRDefault="00E35FE1" w:rsidP="004F0E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35FE1" w:rsidRPr="00576B19" w:rsidRDefault="00E35FE1" w:rsidP="004F0E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Depressive symptoms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35FE1" w:rsidRPr="00576B19" w:rsidRDefault="00E35FE1" w:rsidP="004F0E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35FE1" w:rsidRPr="00576B19" w:rsidRDefault="00E35FE1" w:rsidP="004F0E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Clinical depression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35FE1" w:rsidRPr="00576B19" w:rsidRDefault="00E35FE1" w:rsidP="004F0E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35FE1" w:rsidRPr="00576B19" w:rsidRDefault="00E35FE1" w:rsidP="004F0E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 depressive outcomes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35FE1" w:rsidRPr="00576B19" w:rsidRDefault="00E35FE1" w:rsidP="004F0E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6DAA" w:rsidRPr="00576B19" w:rsidTr="00AB38ED">
        <w:trPr>
          <w:trHeight w:val="333"/>
        </w:trPr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576B1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76B1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sa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576B1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q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76B1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576B1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76B1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sa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576B1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q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76B1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u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576B1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76B1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sa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576B1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q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76B1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 w:rsidRPr="00576B1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76B1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sa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576B1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q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76B1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</w:t>
            </w: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u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E5D71" w:rsidRPr="00576B19" w:rsidRDefault="003E5D71" w:rsidP="003E5D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Diff</w:t>
            </w:r>
          </w:p>
        </w:tc>
      </w:tr>
      <w:tr w:rsidR="00603B3C" w:rsidRPr="00576B19" w:rsidTr="00AB38ED">
        <w:trPr>
          <w:trHeight w:val="296"/>
        </w:trPr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E35FE1" w:rsidP="004F0E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Urbanisation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B92678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0.210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574020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0.444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B92678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574020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0.142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574020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5FE1" w:rsidRPr="00576B19" w:rsidRDefault="00E35FE1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B92678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574020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0.363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B92678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574020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0.869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574020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5FE1" w:rsidRPr="00576B19" w:rsidRDefault="00E35FE1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574020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0.126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574020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0.103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574020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0.135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574020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0.166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574020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5FE1" w:rsidRPr="00576B19" w:rsidRDefault="00E35FE1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B92678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574020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0.628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B92678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0.222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574020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0.112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35FE1" w:rsidRPr="00576B19" w:rsidRDefault="00574020" w:rsidP="004F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603B3C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Walkability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0.525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0.648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0.486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</w:rPr>
            </w:pPr>
            <w:r w:rsidRPr="00576B19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</w:rPr>
            </w:pPr>
            <w:r w:rsidRPr="00576B19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</w:rPr>
            </w:pPr>
            <w:r w:rsidRPr="00576B19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</w:rPr>
            </w:pPr>
            <w:r w:rsidRPr="00576B19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</w:rPr>
            </w:pPr>
            <w:r w:rsidRPr="00576B19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0.525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0.648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0.486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0.560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63146" w:rsidRPr="00576B19" w:rsidRDefault="00F63146" w:rsidP="00F63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92678" w:rsidRPr="00576B19" w:rsidTr="00B92678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Overall access to/availability of destinations/services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0.199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0.246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0.233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0.825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0.855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0.731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0.684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Access to/availability of retail/office/business services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Access to/availability of health/well-being related services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0.352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0.406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0.399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0.459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0.387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0.381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Access to/availability of entertainment/culture services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0.192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Access to/availability of parks/recreational services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 -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Availability of essential amenities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Street connectivity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Barriers to walking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0.373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0.639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0.462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0.665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0.427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0.459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Mobile resources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Aesthetics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0.226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Traffic safety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0.210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0.228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0.239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bCs/>
                <w:sz w:val="20"/>
                <w:szCs w:val="20"/>
              </w:rPr>
              <w:t>Air pollution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0.816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0.813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0.816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0.129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0.083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0.151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0.070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0.240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Population/Residential density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0.158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0.230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0.028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885114" w:rsidRPr="00885114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Proportion of older adults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0.294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0.723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0.310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0.475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0.477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0.477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9B2560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0.488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0.554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0.550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0.559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0.572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9B2560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56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Social/Demographic heterogeneity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0.086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0.744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0.746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0.744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0.743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0.309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0.227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0.281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Residential stability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0.424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0.486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0.428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0.508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0.514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Socio-economic status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0.020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0.044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0.017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0.147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Socio-economic inequality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0.732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0.646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Neighbourhood trust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0.363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Collective efficacy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Social connectedness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0.413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0.586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0.377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0.501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0.185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0.197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Personal/Crime-related safety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0.025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2776F1" w:rsidRDefault="00C811AC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76F1">
              <w:rPr>
                <w:rFonts w:ascii="Times New Roman" w:hAnsi="Times New Roman" w:cs="Times New Roman"/>
                <w:bCs/>
                <w:sz w:val="20"/>
                <w:szCs w:val="20"/>
              </w:rPr>
              <w:t>0.006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2776F1" w:rsidRDefault="00C811AC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76F1">
              <w:rPr>
                <w:rFonts w:ascii="Times New Roman" w:hAnsi="Times New Roman" w:cs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2776F1" w:rsidRDefault="00C811AC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76F1">
              <w:rPr>
                <w:rFonts w:ascii="Times New Roman" w:hAnsi="Times New Roman" w:cs="Times New Roman"/>
                <w:bCs/>
                <w:sz w:val="20"/>
                <w:szCs w:val="20"/>
              </w:rPr>
              <w:t>0.007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2776F1" w:rsidRDefault="00C811AC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76F1">
              <w:rPr>
                <w:rFonts w:ascii="Times New Roman" w:hAnsi="Times New Roman" w:cs="Times New Roman"/>
                <w:bCs/>
                <w:sz w:val="20"/>
                <w:szCs w:val="20"/>
              </w:rPr>
              <w:t>0.007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2776F1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76F1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2776F1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2776F1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F1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2776F1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F1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2776F1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F1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2776F1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F1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2776F1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6F1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678" w:rsidRPr="002776F1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2776F1" w:rsidRDefault="00C811AC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76F1">
              <w:rPr>
                <w:rFonts w:ascii="Times New Roman" w:hAnsi="Times New Roman" w:cs="Times New Roman"/>
                <w:bCs/>
                <w:sz w:val="20"/>
                <w:szCs w:val="20"/>
              </w:rPr>
              <w:t>0.001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2776F1" w:rsidRDefault="00C811AC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76F1">
              <w:rPr>
                <w:rFonts w:ascii="Times New Roman" w:hAnsi="Times New Roman" w:cs="Times New Roman"/>
                <w:bCs/>
                <w:sz w:val="20"/>
                <w:szCs w:val="20"/>
              </w:rPr>
              <w:t>&lt;0.001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2776F1" w:rsidRDefault="00C811AC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76F1">
              <w:rPr>
                <w:rFonts w:ascii="Times New Roman" w:hAnsi="Times New Roman" w:cs="Times New Roman"/>
                <w:bCs/>
                <w:sz w:val="20"/>
                <w:szCs w:val="20"/>
              </w:rPr>
              <w:t>0.001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2776F1" w:rsidRDefault="00C811AC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76F1">
              <w:rPr>
                <w:rFonts w:ascii="Times New Roman" w:hAnsi="Times New Roman" w:cs="Times New Roman"/>
                <w:bCs/>
                <w:sz w:val="20"/>
                <w:szCs w:val="20"/>
              </w:rPr>
              <w:t>0.001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2678" w:rsidRPr="002776F1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76F1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bCs/>
                <w:sz w:val="20"/>
                <w:szCs w:val="20"/>
              </w:rPr>
              <w:t>Neighbourhood disorder/problems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B92678" w:rsidRPr="00576B19" w:rsidTr="00AB38ED">
        <w:trPr>
          <w:trHeight w:val="296"/>
        </w:trPr>
        <w:tc>
          <w:tcPr>
            <w:tcW w:w="20914" w:type="dxa"/>
            <w:gridSpan w:val="24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B92678" w:rsidRPr="00576B19" w:rsidRDefault="00B92678" w:rsidP="00B92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B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Notes:</w:t>
            </w: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6B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576B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576B19">
              <w:rPr>
                <w:rFonts w:ascii="Times New Roman" w:hAnsi="Times New Roman" w:cs="Times New Roman"/>
                <w:sz w:val="20"/>
                <w:szCs w:val="20"/>
              </w:rPr>
              <w:t xml:space="preserve"> value; subscript 'a' = fully adjusted (for sample size and article quality); subscript '</w:t>
            </w:r>
            <w:proofErr w:type="spellStart"/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576B19">
              <w:rPr>
                <w:rFonts w:ascii="Times New Roman" w:hAnsi="Times New Roman" w:cs="Times New Roman"/>
                <w:sz w:val="20"/>
                <w:szCs w:val="20"/>
              </w:rPr>
              <w:t>' = adjusted for sample size; subscript 'q' = adjusted for article quality; subscript 'u' = unadjusted; Diff = difference in conclusions between types of adjustment of article characteristics.</w:t>
            </w:r>
          </w:p>
        </w:tc>
      </w:tr>
    </w:tbl>
    <w:p w:rsidR="00F156E0" w:rsidRDefault="00F156E0">
      <w:bookmarkStart w:id="0" w:name="_GoBack"/>
      <w:bookmarkEnd w:id="0"/>
    </w:p>
    <w:sectPr w:rsidR="00F156E0" w:rsidSect="00612474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74"/>
    <w:rsid w:val="0008571D"/>
    <w:rsid w:val="00086FC8"/>
    <w:rsid w:val="0010298A"/>
    <w:rsid w:val="002776F1"/>
    <w:rsid w:val="00293C34"/>
    <w:rsid w:val="003E5D71"/>
    <w:rsid w:val="003F36B0"/>
    <w:rsid w:val="00445C3C"/>
    <w:rsid w:val="004F0E0C"/>
    <w:rsid w:val="00572168"/>
    <w:rsid w:val="00574020"/>
    <w:rsid w:val="00576B19"/>
    <w:rsid w:val="00603B3C"/>
    <w:rsid w:val="00612474"/>
    <w:rsid w:val="00616960"/>
    <w:rsid w:val="006512B8"/>
    <w:rsid w:val="007338E5"/>
    <w:rsid w:val="007B7B54"/>
    <w:rsid w:val="007F21C3"/>
    <w:rsid w:val="00885114"/>
    <w:rsid w:val="008F0F66"/>
    <w:rsid w:val="00946A95"/>
    <w:rsid w:val="009838AD"/>
    <w:rsid w:val="009B2560"/>
    <w:rsid w:val="00AB38ED"/>
    <w:rsid w:val="00B92678"/>
    <w:rsid w:val="00C66603"/>
    <w:rsid w:val="00C811AC"/>
    <w:rsid w:val="00C9143F"/>
    <w:rsid w:val="00CD221A"/>
    <w:rsid w:val="00D914A6"/>
    <w:rsid w:val="00E35FE1"/>
    <w:rsid w:val="00EA48F9"/>
    <w:rsid w:val="00EC3304"/>
    <w:rsid w:val="00F156E0"/>
    <w:rsid w:val="00F36DAA"/>
    <w:rsid w:val="00F6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4B195-CAB1-4922-A630-11E04862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Zhang</dc:creator>
  <cp:lastModifiedBy>Anthony Barnett</cp:lastModifiedBy>
  <cp:revision>2</cp:revision>
  <dcterms:created xsi:type="dcterms:W3CDTF">2017-05-29T05:25:00Z</dcterms:created>
  <dcterms:modified xsi:type="dcterms:W3CDTF">2017-05-29T05:25:00Z</dcterms:modified>
</cp:coreProperties>
</file>