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0E7" w:rsidRDefault="006F40E7" w:rsidP="00BC4F86">
      <w:pPr>
        <w:spacing w:after="0" w:line="240" w:lineRule="auto"/>
        <w:jc w:val="center"/>
        <w:rPr>
          <w:b/>
          <w:sz w:val="24"/>
          <w:szCs w:val="24"/>
          <w:lang w:val="en-GB"/>
        </w:rPr>
      </w:pPr>
      <w:bookmarkStart w:id="0" w:name="_GoBack"/>
      <w:bookmarkEnd w:id="0"/>
      <w:r>
        <w:rPr>
          <w:b/>
          <w:sz w:val="24"/>
          <w:szCs w:val="24"/>
          <w:lang w:val="en-GB"/>
        </w:rPr>
        <w:t xml:space="preserve">Cognitive </w:t>
      </w:r>
      <w:r w:rsidR="005E432D">
        <w:rPr>
          <w:b/>
          <w:sz w:val="24"/>
          <w:szCs w:val="24"/>
          <w:lang w:val="en-GB"/>
        </w:rPr>
        <w:t xml:space="preserve">Behavioural Therapy for </w:t>
      </w:r>
      <w:r w:rsidR="00962024">
        <w:rPr>
          <w:b/>
          <w:sz w:val="24"/>
          <w:szCs w:val="24"/>
          <w:lang w:val="en-GB"/>
        </w:rPr>
        <w:t>Persons</w:t>
      </w:r>
      <w:r w:rsidR="00031F8D">
        <w:rPr>
          <w:b/>
          <w:sz w:val="24"/>
          <w:szCs w:val="24"/>
          <w:lang w:val="en-GB"/>
        </w:rPr>
        <w:t xml:space="preserve"> with </w:t>
      </w:r>
      <w:r w:rsidR="005F7BFF">
        <w:rPr>
          <w:b/>
          <w:sz w:val="24"/>
          <w:szCs w:val="24"/>
          <w:lang w:val="en-GB"/>
        </w:rPr>
        <w:t>Dementia</w:t>
      </w:r>
      <w:r w:rsidR="00FC7316">
        <w:rPr>
          <w:b/>
          <w:sz w:val="24"/>
          <w:szCs w:val="24"/>
          <w:lang w:val="en-GB"/>
        </w:rPr>
        <w:t>.</w:t>
      </w:r>
    </w:p>
    <w:p w:rsidR="00BC4F86" w:rsidRDefault="002068A6" w:rsidP="00BC4F86">
      <w:pPr>
        <w:pStyle w:val="ListParagraph"/>
        <w:spacing w:after="0" w:line="240" w:lineRule="auto"/>
        <w:jc w:val="center"/>
        <w:rPr>
          <w:b/>
          <w:sz w:val="24"/>
          <w:szCs w:val="24"/>
          <w:lang w:val="en-GB"/>
        </w:rPr>
      </w:pPr>
      <w:r>
        <w:rPr>
          <w:b/>
          <w:sz w:val="24"/>
          <w:szCs w:val="24"/>
          <w:lang w:val="en-GB"/>
        </w:rPr>
        <w:t>A randomized controlled Trial</w:t>
      </w:r>
    </w:p>
    <w:p w:rsidR="00BC4F86" w:rsidRDefault="00BC4F86" w:rsidP="00BC4F86">
      <w:pPr>
        <w:pStyle w:val="ListParagraph"/>
        <w:spacing w:after="0" w:line="240" w:lineRule="auto"/>
        <w:jc w:val="center"/>
        <w:rPr>
          <w:b/>
          <w:sz w:val="24"/>
          <w:szCs w:val="24"/>
          <w:lang w:val="en-GB"/>
        </w:rPr>
      </w:pPr>
    </w:p>
    <w:p w:rsidR="00FA1A39" w:rsidRDefault="006F40E7" w:rsidP="00DB545C">
      <w:pPr>
        <w:pStyle w:val="ListParagraph"/>
        <w:spacing w:after="0" w:line="240" w:lineRule="auto"/>
        <w:jc w:val="center"/>
        <w:rPr>
          <w:b/>
          <w:sz w:val="24"/>
          <w:szCs w:val="24"/>
          <w:lang w:val="en-GB"/>
        </w:rPr>
      </w:pPr>
      <w:r>
        <w:rPr>
          <w:b/>
          <w:sz w:val="24"/>
          <w:szCs w:val="24"/>
          <w:lang w:val="en-GB"/>
        </w:rPr>
        <w:t>Protocol,</w:t>
      </w:r>
      <w:r w:rsidR="00AA7095">
        <w:rPr>
          <w:b/>
          <w:sz w:val="24"/>
          <w:szCs w:val="24"/>
          <w:lang w:val="en-GB"/>
        </w:rPr>
        <w:t xml:space="preserve"> </w:t>
      </w:r>
      <w:r w:rsidR="000C37B3">
        <w:rPr>
          <w:b/>
          <w:sz w:val="24"/>
          <w:szCs w:val="24"/>
          <w:lang w:val="en-GB"/>
        </w:rPr>
        <w:t>English Version</w:t>
      </w:r>
    </w:p>
    <w:p w:rsidR="00FA1A39" w:rsidRDefault="00FA1A39" w:rsidP="00EA6167">
      <w:pPr>
        <w:spacing w:after="0" w:line="240" w:lineRule="auto"/>
        <w:rPr>
          <w:b/>
          <w:sz w:val="24"/>
          <w:szCs w:val="24"/>
          <w:lang w:val="en-GB"/>
        </w:rPr>
      </w:pPr>
    </w:p>
    <w:p w:rsidR="008305C1" w:rsidRDefault="008305C1" w:rsidP="00EA6167">
      <w:pPr>
        <w:spacing w:after="0" w:line="240" w:lineRule="auto"/>
        <w:rPr>
          <w:b/>
          <w:sz w:val="24"/>
          <w:szCs w:val="24"/>
          <w:lang w:val="en-GB"/>
        </w:rPr>
      </w:pPr>
    </w:p>
    <w:p w:rsidR="006F40E7" w:rsidRPr="00EA6167" w:rsidRDefault="00DB545C" w:rsidP="00EA6167">
      <w:pPr>
        <w:spacing w:after="0" w:line="240" w:lineRule="auto"/>
        <w:rPr>
          <w:b/>
          <w:sz w:val="24"/>
          <w:szCs w:val="24"/>
          <w:lang w:val="en-GB"/>
        </w:rPr>
      </w:pPr>
      <w:r>
        <w:rPr>
          <w:b/>
          <w:sz w:val="24"/>
          <w:szCs w:val="24"/>
          <w:lang w:val="en-GB"/>
        </w:rPr>
        <w:t>1.</w:t>
      </w:r>
      <w:r w:rsidR="008B1BD2">
        <w:rPr>
          <w:b/>
          <w:sz w:val="24"/>
          <w:szCs w:val="24"/>
          <w:lang w:val="en-GB"/>
        </w:rPr>
        <w:t xml:space="preserve"> </w:t>
      </w:r>
      <w:r w:rsidR="0089384C">
        <w:rPr>
          <w:b/>
          <w:sz w:val="24"/>
          <w:szCs w:val="24"/>
          <w:lang w:val="en-GB"/>
        </w:rPr>
        <w:t>Introduction</w:t>
      </w:r>
    </w:p>
    <w:p w:rsidR="000B0A27" w:rsidRPr="00DC335B" w:rsidRDefault="00DC335B" w:rsidP="0070188F">
      <w:pPr>
        <w:spacing w:after="0" w:line="240" w:lineRule="auto"/>
        <w:rPr>
          <w:sz w:val="24"/>
          <w:szCs w:val="24"/>
          <w:lang w:val="en-GB"/>
        </w:rPr>
      </w:pPr>
      <w:r w:rsidRPr="00DC335B">
        <w:rPr>
          <w:sz w:val="24"/>
          <w:szCs w:val="24"/>
          <w:lang w:val="en-GB"/>
        </w:rPr>
        <w:t>Dementia</w:t>
      </w:r>
      <w:r w:rsidR="00FC7316" w:rsidRPr="00DC335B">
        <w:rPr>
          <w:sz w:val="24"/>
          <w:szCs w:val="24"/>
          <w:lang w:val="en-GB"/>
        </w:rPr>
        <w:t xml:space="preserve"> is a severe and chronic disease characterised by progressive </w:t>
      </w:r>
      <w:r w:rsidR="000B0A27" w:rsidRPr="00DC335B">
        <w:rPr>
          <w:sz w:val="24"/>
          <w:szCs w:val="24"/>
          <w:lang w:val="en-GB"/>
        </w:rPr>
        <w:t>de</w:t>
      </w:r>
      <w:r w:rsidR="00FC7316" w:rsidRPr="00DC335B">
        <w:rPr>
          <w:sz w:val="24"/>
          <w:szCs w:val="24"/>
          <w:lang w:val="en-GB"/>
        </w:rPr>
        <w:t>cline in</w:t>
      </w:r>
      <w:r w:rsidR="000B0A27" w:rsidRPr="00DC335B">
        <w:rPr>
          <w:sz w:val="24"/>
          <w:szCs w:val="24"/>
          <w:lang w:val="en-GB"/>
        </w:rPr>
        <w:t xml:space="preserve"> memory</w:t>
      </w:r>
      <w:r w:rsidR="00AB7867" w:rsidRPr="00DC335B">
        <w:rPr>
          <w:sz w:val="24"/>
          <w:szCs w:val="24"/>
          <w:lang w:val="en-GB"/>
        </w:rPr>
        <w:t xml:space="preserve">. In addition, other cognitive domains are commonly impaired in </w:t>
      </w:r>
      <w:r w:rsidR="005F7BFF" w:rsidRPr="00DC335B">
        <w:rPr>
          <w:sz w:val="24"/>
          <w:szCs w:val="24"/>
          <w:lang w:val="en-GB"/>
        </w:rPr>
        <w:t>dementia</w:t>
      </w:r>
      <w:r w:rsidR="00AB7867" w:rsidRPr="00DC335B">
        <w:rPr>
          <w:sz w:val="24"/>
          <w:szCs w:val="24"/>
          <w:lang w:val="en-GB"/>
        </w:rPr>
        <w:t>, such as</w:t>
      </w:r>
      <w:r w:rsidR="000B0A27" w:rsidRPr="00DC335B">
        <w:rPr>
          <w:sz w:val="24"/>
          <w:szCs w:val="24"/>
          <w:lang w:val="en-GB"/>
        </w:rPr>
        <w:t xml:space="preserve"> </w:t>
      </w:r>
      <w:r w:rsidR="00AB7867" w:rsidRPr="00DC335B">
        <w:rPr>
          <w:sz w:val="24"/>
          <w:szCs w:val="24"/>
          <w:lang w:val="en-GB"/>
        </w:rPr>
        <w:t xml:space="preserve">attention, abstract thinking, planning, language, orientation and problem solving (DSM-IV-R; American Psychiatric Association, 2000). </w:t>
      </w:r>
      <w:r w:rsidRPr="00DC335B">
        <w:rPr>
          <w:sz w:val="24"/>
          <w:szCs w:val="24"/>
          <w:lang w:val="en-US"/>
        </w:rPr>
        <w:t xml:space="preserve">Occurring in up to two thirds of all patients, symptoms of depression are both in ICD-10 and in DSM-5 listed among the core symptoms of the dementia syndrome (Enache, Winblad &amp; Aarsland, 2011). </w:t>
      </w:r>
      <w:r w:rsidR="00AB7867" w:rsidRPr="00DC335B">
        <w:rPr>
          <w:sz w:val="24"/>
          <w:szCs w:val="24"/>
          <w:lang w:val="en-GB"/>
        </w:rPr>
        <w:t>Furthermore, loss of emotional control</w:t>
      </w:r>
      <w:r w:rsidRPr="00DC335B">
        <w:rPr>
          <w:sz w:val="24"/>
          <w:szCs w:val="24"/>
          <w:lang w:val="en-GB"/>
        </w:rPr>
        <w:t xml:space="preserve"> and</w:t>
      </w:r>
      <w:r w:rsidR="00182354" w:rsidRPr="00DC335B">
        <w:rPr>
          <w:sz w:val="24"/>
          <w:szCs w:val="24"/>
          <w:lang w:val="en-GB"/>
        </w:rPr>
        <w:t xml:space="preserve"> </w:t>
      </w:r>
      <w:r w:rsidR="00AB7867" w:rsidRPr="00DC335B">
        <w:rPr>
          <w:sz w:val="24"/>
          <w:szCs w:val="24"/>
          <w:lang w:val="en-GB"/>
        </w:rPr>
        <w:t>changed social behaviour</w:t>
      </w:r>
      <w:r w:rsidR="00182354" w:rsidRPr="00DC335B">
        <w:rPr>
          <w:sz w:val="24"/>
          <w:szCs w:val="24"/>
          <w:lang w:val="en-GB"/>
        </w:rPr>
        <w:t xml:space="preserve"> (</w:t>
      </w:r>
      <w:r w:rsidR="00AB7867" w:rsidRPr="00DC335B">
        <w:rPr>
          <w:sz w:val="24"/>
          <w:szCs w:val="24"/>
          <w:lang w:val="en-GB"/>
        </w:rPr>
        <w:t>such as apathy</w:t>
      </w:r>
      <w:r w:rsidR="00182354" w:rsidRPr="00DC335B">
        <w:rPr>
          <w:sz w:val="24"/>
          <w:szCs w:val="24"/>
          <w:lang w:val="en-GB"/>
        </w:rPr>
        <w:t xml:space="preserve">) </w:t>
      </w:r>
      <w:r w:rsidR="00AB7867" w:rsidRPr="00DC335B">
        <w:rPr>
          <w:sz w:val="24"/>
          <w:szCs w:val="24"/>
          <w:lang w:val="en-GB"/>
        </w:rPr>
        <w:t xml:space="preserve">is common in </w:t>
      </w:r>
      <w:r w:rsidR="005F7BFF" w:rsidRPr="00DC335B">
        <w:rPr>
          <w:sz w:val="24"/>
          <w:szCs w:val="24"/>
          <w:lang w:val="en-GB"/>
        </w:rPr>
        <w:t>dementia</w:t>
      </w:r>
      <w:r w:rsidRPr="00DC335B">
        <w:rPr>
          <w:sz w:val="24"/>
          <w:szCs w:val="24"/>
          <w:lang w:val="en-GB"/>
        </w:rPr>
        <w:t xml:space="preserve">. </w:t>
      </w:r>
      <w:r w:rsidR="001867E8" w:rsidRPr="00DC335B">
        <w:rPr>
          <w:sz w:val="24"/>
          <w:szCs w:val="24"/>
          <w:lang w:val="en-GB"/>
        </w:rPr>
        <w:t xml:space="preserve">Additionally, empirical studies demonstrate that also caregivers have increased risk of developing depression and other </w:t>
      </w:r>
      <w:r w:rsidR="006F50EB" w:rsidRPr="00DC335B">
        <w:rPr>
          <w:sz w:val="24"/>
          <w:szCs w:val="24"/>
          <w:lang w:val="en-GB"/>
        </w:rPr>
        <w:t>psychiatric</w:t>
      </w:r>
      <w:r w:rsidR="001867E8" w:rsidRPr="00DC335B">
        <w:rPr>
          <w:sz w:val="24"/>
          <w:szCs w:val="24"/>
          <w:lang w:val="en-GB"/>
        </w:rPr>
        <w:t xml:space="preserve"> and </w:t>
      </w:r>
      <w:r w:rsidR="006F50EB" w:rsidRPr="00DC335B">
        <w:rPr>
          <w:sz w:val="24"/>
          <w:szCs w:val="24"/>
          <w:lang w:val="en-GB"/>
        </w:rPr>
        <w:t>somatic</w:t>
      </w:r>
      <w:r w:rsidR="001867E8" w:rsidRPr="00DC335B">
        <w:rPr>
          <w:sz w:val="24"/>
          <w:szCs w:val="24"/>
          <w:lang w:val="en-GB"/>
        </w:rPr>
        <w:t xml:space="preserve"> </w:t>
      </w:r>
      <w:r w:rsidR="006F50EB" w:rsidRPr="00DC335B">
        <w:rPr>
          <w:sz w:val="24"/>
          <w:szCs w:val="24"/>
          <w:lang w:val="en-GB"/>
        </w:rPr>
        <w:t>health problems</w:t>
      </w:r>
      <w:r w:rsidR="001867E8" w:rsidRPr="00DC335B">
        <w:rPr>
          <w:sz w:val="24"/>
          <w:szCs w:val="24"/>
          <w:lang w:val="en-GB"/>
        </w:rPr>
        <w:t xml:space="preserve"> (Hooker et al., 2002; Rosness, Ulstein &amp; Engedal, 2009; Ulstein et al., 2007).</w:t>
      </w:r>
    </w:p>
    <w:p w:rsidR="000B0A27" w:rsidRDefault="000B0A27" w:rsidP="0070188F">
      <w:pPr>
        <w:spacing w:after="0" w:line="240" w:lineRule="auto"/>
        <w:rPr>
          <w:sz w:val="24"/>
          <w:szCs w:val="24"/>
          <w:lang w:val="en-GB"/>
        </w:rPr>
      </w:pPr>
    </w:p>
    <w:p w:rsidR="00EA6167" w:rsidRPr="0070188F" w:rsidRDefault="0070188F" w:rsidP="001D4A2E">
      <w:pPr>
        <w:spacing w:after="0" w:line="240" w:lineRule="auto"/>
        <w:rPr>
          <w:sz w:val="24"/>
          <w:szCs w:val="24"/>
          <w:lang w:val="en-GB"/>
        </w:rPr>
      </w:pPr>
      <w:r>
        <w:rPr>
          <w:sz w:val="24"/>
          <w:szCs w:val="24"/>
          <w:lang w:val="en-GB"/>
        </w:rPr>
        <w:t>To improve the quality of life for people with</w:t>
      </w:r>
      <w:r w:rsidR="00FC7316">
        <w:rPr>
          <w:sz w:val="24"/>
          <w:szCs w:val="24"/>
          <w:lang w:val="en-GB"/>
        </w:rPr>
        <w:t xml:space="preserve"> </w:t>
      </w:r>
      <w:r w:rsidR="005F7BFF">
        <w:rPr>
          <w:sz w:val="24"/>
          <w:szCs w:val="24"/>
          <w:lang w:val="en-GB"/>
        </w:rPr>
        <w:t xml:space="preserve">dementia </w:t>
      </w:r>
      <w:r w:rsidR="001867E8">
        <w:rPr>
          <w:sz w:val="24"/>
          <w:szCs w:val="24"/>
          <w:lang w:val="en-GB"/>
        </w:rPr>
        <w:t>and their carers</w:t>
      </w:r>
      <w:r>
        <w:rPr>
          <w:sz w:val="24"/>
          <w:szCs w:val="24"/>
          <w:lang w:val="en-GB"/>
        </w:rPr>
        <w:t xml:space="preserve"> a randomized controlled trial will be conducted </w:t>
      </w:r>
      <w:r w:rsidR="00EA6167" w:rsidRPr="0089384C">
        <w:rPr>
          <w:rFonts w:eastAsia="Calibri"/>
          <w:sz w:val="24"/>
          <w:szCs w:val="24"/>
          <w:lang w:val="en-US"/>
        </w:rPr>
        <w:t>with the strategic aims of the partners:</w:t>
      </w:r>
    </w:p>
    <w:p w:rsidR="00EA6167" w:rsidRDefault="00076834" w:rsidP="001D4A2E">
      <w:pPr>
        <w:numPr>
          <w:ilvl w:val="0"/>
          <w:numId w:val="13"/>
        </w:numPr>
        <w:spacing w:after="0" w:line="240" w:lineRule="auto"/>
        <w:rPr>
          <w:sz w:val="24"/>
          <w:szCs w:val="24"/>
          <w:lang w:val="en-US"/>
        </w:rPr>
      </w:pPr>
      <w:r>
        <w:rPr>
          <w:sz w:val="24"/>
          <w:szCs w:val="24"/>
          <w:lang w:val="en-US"/>
        </w:rPr>
        <w:t xml:space="preserve">Oslo University Hospital, </w:t>
      </w:r>
      <w:r w:rsidR="002073CC">
        <w:rPr>
          <w:sz w:val="24"/>
          <w:szCs w:val="24"/>
          <w:lang w:val="en-US"/>
        </w:rPr>
        <w:t>Department of Geriatric Medicine</w:t>
      </w:r>
      <w:r w:rsidR="00454124">
        <w:rPr>
          <w:sz w:val="24"/>
          <w:szCs w:val="24"/>
          <w:lang w:val="en-US"/>
        </w:rPr>
        <w:t>. Ingun Ulstein, MD, PhD.</w:t>
      </w:r>
    </w:p>
    <w:p w:rsidR="00454124" w:rsidRPr="0089384C" w:rsidRDefault="00454124" w:rsidP="001D4A2E">
      <w:pPr>
        <w:numPr>
          <w:ilvl w:val="0"/>
          <w:numId w:val="13"/>
        </w:numPr>
        <w:spacing w:after="0" w:line="240" w:lineRule="auto"/>
        <w:rPr>
          <w:sz w:val="24"/>
          <w:szCs w:val="24"/>
          <w:lang w:val="en-US"/>
        </w:rPr>
      </w:pPr>
      <w:r>
        <w:rPr>
          <w:sz w:val="24"/>
          <w:szCs w:val="24"/>
          <w:lang w:val="en-US"/>
        </w:rPr>
        <w:t>Oslo University Hospital,</w:t>
      </w:r>
      <w:r w:rsidR="002073CC">
        <w:rPr>
          <w:sz w:val="24"/>
          <w:szCs w:val="24"/>
          <w:lang w:val="en-US"/>
        </w:rPr>
        <w:t xml:space="preserve"> Department of Old Age Psychiatry.</w:t>
      </w:r>
      <w:r>
        <w:rPr>
          <w:sz w:val="24"/>
          <w:szCs w:val="24"/>
          <w:lang w:val="en-US"/>
        </w:rPr>
        <w:t xml:space="preserve"> Johanne Tonga, psychologist, PhD student.</w:t>
      </w:r>
    </w:p>
    <w:p w:rsidR="00EA6167" w:rsidRDefault="00EA6167" w:rsidP="0089384C">
      <w:pPr>
        <w:numPr>
          <w:ilvl w:val="0"/>
          <w:numId w:val="13"/>
        </w:numPr>
        <w:spacing w:after="0" w:line="240" w:lineRule="auto"/>
        <w:jc w:val="both"/>
        <w:rPr>
          <w:rFonts w:eastAsia="Calibri"/>
          <w:sz w:val="24"/>
          <w:szCs w:val="24"/>
          <w:lang w:val="en-US"/>
        </w:rPr>
      </w:pPr>
      <w:r w:rsidRPr="00454124">
        <w:rPr>
          <w:rFonts w:eastAsia="Calibri"/>
          <w:sz w:val="24"/>
          <w:szCs w:val="24"/>
          <w:lang w:val="en-US"/>
        </w:rPr>
        <w:t>Research network in old age psychiatry in the former health south in Norway. Ingun Ulstein, MD, PhD, Director for research at Vestfold Psychiatric Health Trust</w:t>
      </w:r>
    </w:p>
    <w:p w:rsidR="002073CC" w:rsidRDefault="002073CC" w:rsidP="002073CC">
      <w:pPr>
        <w:spacing w:after="0" w:line="240" w:lineRule="auto"/>
        <w:jc w:val="both"/>
        <w:rPr>
          <w:rFonts w:eastAsia="Calibri"/>
          <w:sz w:val="24"/>
          <w:szCs w:val="24"/>
          <w:lang w:val="en-US"/>
        </w:rPr>
      </w:pPr>
    </w:p>
    <w:p w:rsidR="00ED0E19" w:rsidRDefault="00ED0E19" w:rsidP="006F40E7">
      <w:pPr>
        <w:spacing w:after="0" w:line="240" w:lineRule="auto"/>
        <w:rPr>
          <w:sz w:val="24"/>
          <w:szCs w:val="24"/>
          <w:lang w:val="en-GB"/>
        </w:rPr>
      </w:pPr>
    </w:p>
    <w:p w:rsidR="0089384C" w:rsidRPr="0089384C" w:rsidRDefault="00DB545C" w:rsidP="00ED0E19">
      <w:pPr>
        <w:spacing w:after="0" w:line="240" w:lineRule="auto"/>
        <w:rPr>
          <w:b/>
          <w:sz w:val="24"/>
          <w:szCs w:val="24"/>
          <w:lang w:val="en-GB"/>
        </w:rPr>
      </w:pPr>
      <w:r>
        <w:rPr>
          <w:b/>
          <w:sz w:val="24"/>
          <w:szCs w:val="24"/>
          <w:lang w:val="en-GB"/>
        </w:rPr>
        <w:t>2.</w:t>
      </w:r>
      <w:r w:rsidR="008B1BD2">
        <w:rPr>
          <w:b/>
          <w:sz w:val="24"/>
          <w:szCs w:val="24"/>
          <w:lang w:val="en-GB"/>
        </w:rPr>
        <w:t xml:space="preserve"> </w:t>
      </w:r>
      <w:r w:rsidR="0089384C" w:rsidRPr="0089384C">
        <w:rPr>
          <w:b/>
          <w:sz w:val="24"/>
          <w:szCs w:val="24"/>
          <w:lang w:val="en-GB"/>
        </w:rPr>
        <w:t>Background</w:t>
      </w:r>
    </w:p>
    <w:p w:rsidR="00A351EB" w:rsidRDefault="004C5A26" w:rsidP="004C5A26">
      <w:pPr>
        <w:spacing w:after="0" w:line="240" w:lineRule="auto"/>
        <w:rPr>
          <w:sz w:val="24"/>
          <w:szCs w:val="24"/>
          <w:lang w:val="en-GB"/>
        </w:rPr>
      </w:pPr>
      <w:r w:rsidRPr="0017105C">
        <w:rPr>
          <w:sz w:val="24"/>
          <w:szCs w:val="24"/>
          <w:lang w:val="en-GB"/>
        </w:rPr>
        <w:t>In the last decades pharmacological treatments have been conducted</w:t>
      </w:r>
      <w:r w:rsidR="009A44AF">
        <w:rPr>
          <w:sz w:val="24"/>
          <w:szCs w:val="24"/>
          <w:lang w:val="en-GB"/>
        </w:rPr>
        <w:t xml:space="preserve"> to help people with </w:t>
      </w:r>
      <w:r w:rsidR="005F7BFF">
        <w:rPr>
          <w:sz w:val="24"/>
          <w:szCs w:val="24"/>
          <w:lang w:val="en-GB"/>
        </w:rPr>
        <w:t>dementia</w:t>
      </w:r>
      <w:r w:rsidRPr="0017105C">
        <w:rPr>
          <w:sz w:val="24"/>
          <w:szCs w:val="24"/>
          <w:lang w:val="en-GB"/>
        </w:rPr>
        <w:t>, but unfortunately with limiting results (</w:t>
      </w:r>
      <w:r w:rsidR="0092780D">
        <w:rPr>
          <w:sz w:val="24"/>
          <w:szCs w:val="24"/>
          <w:lang w:val="en-GB"/>
        </w:rPr>
        <w:t xml:space="preserve">Birks, 2006; Cummings, 2000; </w:t>
      </w:r>
      <w:r w:rsidRPr="0017105C">
        <w:rPr>
          <w:sz w:val="24"/>
          <w:szCs w:val="24"/>
          <w:lang w:val="en-GB"/>
        </w:rPr>
        <w:t>Moniz-Cook et a</w:t>
      </w:r>
      <w:r w:rsidR="0017105C" w:rsidRPr="0017105C">
        <w:rPr>
          <w:sz w:val="24"/>
          <w:szCs w:val="24"/>
          <w:lang w:val="en-GB"/>
        </w:rPr>
        <w:t>l., 2011). Thus, there are</w:t>
      </w:r>
      <w:r w:rsidRPr="0017105C">
        <w:rPr>
          <w:sz w:val="24"/>
          <w:szCs w:val="24"/>
          <w:lang w:val="en-GB"/>
        </w:rPr>
        <w:t xml:space="preserve"> demands for nonpharmacological treatment options that aim at</w:t>
      </w:r>
      <w:r w:rsidR="0017105C" w:rsidRPr="0017105C">
        <w:rPr>
          <w:sz w:val="24"/>
          <w:szCs w:val="24"/>
          <w:lang w:val="en-GB"/>
        </w:rPr>
        <w:t xml:space="preserve"> helping coping with intellectual decline</w:t>
      </w:r>
      <w:r w:rsidR="00DC335B">
        <w:rPr>
          <w:sz w:val="24"/>
          <w:szCs w:val="24"/>
          <w:lang w:val="en-GB"/>
        </w:rPr>
        <w:t xml:space="preserve"> and depressive symptoms, as well as</w:t>
      </w:r>
      <w:r w:rsidR="0017105C" w:rsidRPr="0017105C">
        <w:rPr>
          <w:sz w:val="24"/>
          <w:szCs w:val="24"/>
          <w:lang w:val="en-GB"/>
        </w:rPr>
        <w:t xml:space="preserve"> maintaining daily function.</w:t>
      </w:r>
      <w:r w:rsidR="00A351EB">
        <w:rPr>
          <w:sz w:val="24"/>
          <w:szCs w:val="24"/>
          <w:lang w:val="en-GB"/>
        </w:rPr>
        <w:t xml:space="preserve"> </w:t>
      </w:r>
    </w:p>
    <w:p w:rsidR="004C5A26" w:rsidRDefault="004C5A26" w:rsidP="004C5A26">
      <w:pPr>
        <w:spacing w:after="0" w:line="240" w:lineRule="auto"/>
        <w:rPr>
          <w:sz w:val="24"/>
          <w:szCs w:val="24"/>
          <w:lang w:val="en-GB"/>
        </w:rPr>
      </w:pPr>
    </w:p>
    <w:p w:rsidR="00A704A0" w:rsidRDefault="004C5A26" w:rsidP="004C5A26">
      <w:pPr>
        <w:spacing w:after="0" w:line="240" w:lineRule="auto"/>
        <w:rPr>
          <w:sz w:val="24"/>
          <w:szCs w:val="24"/>
          <w:lang w:val="en-GB"/>
        </w:rPr>
      </w:pPr>
      <w:r>
        <w:rPr>
          <w:sz w:val="24"/>
          <w:szCs w:val="24"/>
          <w:lang w:val="en-GB"/>
        </w:rPr>
        <w:t>There have been different psychosoci</w:t>
      </w:r>
      <w:r w:rsidR="00A351EB">
        <w:rPr>
          <w:sz w:val="24"/>
          <w:szCs w:val="24"/>
          <w:lang w:val="en-GB"/>
        </w:rPr>
        <w:t>al interventions that have demonstrated</w:t>
      </w:r>
      <w:r>
        <w:rPr>
          <w:sz w:val="24"/>
          <w:szCs w:val="24"/>
          <w:lang w:val="en-GB"/>
        </w:rPr>
        <w:t xml:space="preserve"> to have some effect </w:t>
      </w:r>
      <w:r w:rsidR="003F4766">
        <w:rPr>
          <w:sz w:val="24"/>
          <w:szCs w:val="24"/>
          <w:lang w:val="en-GB"/>
        </w:rPr>
        <w:t xml:space="preserve">for people with </w:t>
      </w:r>
      <w:r w:rsidR="00A704A0">
        <w:rPr>
          <w:sz w:val="24"/>
          <w:szCs w:val="24"/>
          <w:lang w:val="en-GB"/>
        </w:rPr>
        <w:t>dementia</w:t>
      </w:r>
      <w:r w:rsidR="003F4766">
        <w:rPr>
          <w:sz w:val="24"/>
          <w:szCs w:val="24"/>
          <w:lang w:val="en-GB"/>
        </w:rPr>
        <w:t xml:space="preserve"> and their care</w:t>
      </w:r>
      <w:r w:rsidR="00A704A0">
        <w:rPr>
          <w:sz w:val="24"/>
          <w:szCs w:val="24"/>
          <w:lang w:val="en-GB"/>
        </w:rPr>
        <w:t>givers</w:t>
      </w:r>
      <w:r>
        <w:rPr>
          <w:sz w:val="24"/>
          <w:szCs w:val="24"/>
          <w:lang w:val="en-GB"/>
        </w:rPr>
        <w:t>.</w:t>
      </w:r>
      <w:r w:rsidR="003F4766">
        <w:rPr>
          <w:sz w:val="24"/>
          <w:szCs w:val="24"/>
          <w:lang w:val="en-GB"/>
        </w:rPr>
        <w:t xml:space="preserve"> Studies have demonstrated that structured counselling, psychoeducation and support to the care</w:t>
      </w:r>
      <w:r w:rsidR="00A704A0">
        <w:rPr>
          <w:sz w:val="24"/>
          <w:szCs w:val="24"/>
          <w:lang w:val="en-GB"/>
        </w:rPr>
        <w:t>givers</w:t>
      </w:r>
      <w:r w:rsidR="003F4766">
        <w:rPr>
          <w:sz w:val="24"/>
          <w:szCs w:val="24"/>
          <w:lang w:val="en-GB"/>
        </w:rPr>
        <w:t xml:space="preserve"> can reduce depression both for the patient and the caregiver (Bedard et al., 1997; Brodaty et al., 1997, Mittelman et al., 1996; 2006; Strain et al., 2003</w:t>
      </w:r>
      <w:r w:rsidR="003F4766" w:rsidRPr="00A704A0">
        <w:rPr>
          <w:sz w:val="24"/>
          <w:szCs w:val="24"/>
          <w:lang w:val="en-GB"/>
        </w:rPr>
        <w:t>).</w:t>
      </w:r>
      <w:r w:rsidR="00A704A0" w:rsidRPr="00A704A0">
        <w:rPr>
          <w:sz w:val="24"/>
          <w:szCs w:val="24"/>
          <w:lang w:val="en-GB"/>
        </w:rPr>
        <w:t xml:space="preserve"> </w:t>
      </w:r>
      <w:r w:rsidR="00A704A0" w:rsidRPr="00A704A0">
        <w:rPr>
          <w:sz w:val="24"/>
          <w:szCs w:val="24"/>
          <w:lang w:val="en-US"/>
        </w:rPr>
        <w:t xml:space="preserve">This is consistent with a meta-analysis that reported a medium effect size in terms of significantly reducing depressive symptoms in residents of long-term-care </w:t>
      </w:r>
      <w:r w:rsidR="00A704A0" w:rsidRPr="00D83613">
        <w:rPr>
          <w:sz w:val="24"/>
          <w:szCs w:val="24"/>
          <w:lang w:val="en-US"/>
        </w:rPr>
        <w:fldChar w:fldCharType="begin"/>
      </w:r>
      <w:r w:rsidR="00A704A0" w:rsidRPr="00D83613">
        <w:rPr>
          <w:sz w:val="24"/>
          <w:szCs w:val="24"/>
          <w:lang w:val="en-US"/>
        </w:rPr>
        <w:instrText xml:space="preserve"> ADDIN EN.CITE &lt;EndNote&gt;&lt;Cite&gt;&lt;Author&gt;Cody&lt;/Author&gt;&lt;Year&gt;2013&lt;/Year&gt;&lt;RecNum&gt;309&lt;/RecNum&gt;&lt;DisplayText&gt;(Cody &amp;amp; Drysdale, 2013)&lt;/DisplayText&gt;&lt;record&gt;&lt;rec-number&gt;309&lt;/rec-number&gt;&lt;foreign-keys&gt;&lt;key app="EN" db-id="z25w5vwvpxzt9zevzrivx9w3xet9a9sp5ps9" timestamp="1555010292"&gt;309&lt;/key&gt;&lt;/foreign-keys&gt;&lt;ref-type name="Journal Article"&gt;17&lt;/ref-type&gt;&lt;contributors&gt;&lt;authors&gt;&lt;author&gt;Cody, Robyn Ann&lt;/author&gt;&lt;author&gt;Drysdale, Karen&lt;/author&gt;&lt;/authors&gt;&lt;/contributors&gt;&lt;titles&gt;&lt;title&gt;The effects of psychotherapy on reducing depression in residential aged care: A meta-analytic review&lt;/title&gt;&lt;secondary-title&gt;Clinical Gerontologist&lt;/secondary-title&gt;&lt;/titles&gt;&lt;periodical&gt;&lt;full-title&gt;Clinical Gerontologist&lt;/full-title&gt;&lt;/periodical&gt;&lt;pages&gt;46-69&lt;/pages&gt;&lt;volume&gt;36&lt;/volume&gt;&lt;number&gt;1&lt;/number&gt;&lt;dates&gt;&lt;year&gt;2013&lt;/year&gt;&lt;/dates&gt;&lt;isbn&gt;0731-7115&lt;/isbn&gt;&lt;urls&gt;&lt;/urls&gt;&lt;/record&gt;&lt;/Cite&gt;&lt;/EndNote&gt;</w:instrText>
      </w:r>
      <w:r w:rsidR="00A704A0" w:rsidRPr="00D83613">
        <w:rPr>
          <w:sz w:val="24"/>
          <w:szCs w:val="24"/>
          <w:lang w:val="en-US"/>
        </w:rPr>
        <w:fldChar w:fldCharType="separate"/>
      </w:r>
      <w:r w:rsidR="00A704A0" w:rsidRPr="00D83613">
        <w:rPr>
          <w:noProof/>
          <w:sz w:val="24"/>
          <w:szCs w:val="24"/>
          <w:lang w:val="en-US"/>
        </w:rPr>
        <w:t>(Cody &amp; Drysdale, 2013; Oregeta et al., 2015)</w:t>
      </w:r>
      <w:r w:rsidR="00A704A0" w:rsidRPr="00D83613">
        <w:rPr>
          <w:sz w:val="24"/>
          <w:szCs w:val="24"/>
          <w:lang w:val="en-US"/>
        </w:rPr>
        <w:fldChar w:fldCharType="end"/>
      </w:r>
      <w:r w:rsidR="00A704A0" w:rsidRPr="00D83613">
        <w:rPr>
          <w:sz w:val="24"/>
          <w:szCs w:val="24"/>
          <w:lang w:val="en-US"/>
        </w:rPr>
        <w:t xml:space="preserve">. When examining specific interventions, cognitive behavioral therapy, with a focus on behavioral activity scheduling, significantly reduces depression both in people with dementia living at home </w:t>
      </w:r>
      <w:r w:rsidR="00A704A0" w:rsidRPr="00D83613">
        <w:rPr>
          <w:sz w:val="24"/>
          <w:szCs w:val="24"/>
          <w:lang w:val="en-US"/>
        </w:rPr>
        <w:fldChar w:fldCharType="begin"/>
      </w:r>
      <w:r w:rsidR="00A704A0" w:rsidRPr="00D83613">
        <w:rPr>
          <w:sz w:val="24"/>
          <w:szCs w:val="24"/>
          <w:lang w:val="en-US"/>
        </w:rPr>
        <w:instrText xml:space="preserve"> ADDIN EN.CITE &lt;EndNote&gt;&lt;Cite&gt;&lt;Author&gt;Teri&lt;/Author&gt;&lt;Year&gt;1997&lt;/Year&gt;&lt;RecNum&gt;97&lt;/RecNum&gt;&lt;DisplayText&gt;(Teri, Logsdon, Uomoto, &amp;amp; McCurry, 1997; Teri, McKenzie, &amp;amp; LaFazia, 2005)&lt;/DisplayText&gt;&lt;record&gt;&lt;rec-number&gt;97&lt;/rec-number&gt;&lt;foreign-keys&gt;&lt;key app="EN" db-id="z25w5vwvpxzt9zevzrivx9w3xet9a9sp5ps9" timestamp="1545303785"&gt;97&lt;/key&gt;&lt;/foreign-keys&gt;&lt;ref-type name="Journal Article"&gt;17&lt;/ref-type&gt;&lt;contributors&gt;&lt;authors&gt;&lt;author&gt;Teri, Linda&lt;/author&gt;&lt;author&gt;Logsdon, Rebecca G&lt;/author&gt;&lt;author&gt;Uomoto, Jay&lt;/author&gt;&lt;author&gt;McCurry, Susan M&lt;/author&gt;&lt;/authors&gt;&lt;/contributors&gt;&lt;titles&gt;&lt;title&gt;Behavioral treatment of depression in dementia patients: a controlled clinical trial&lt;/title&gt;&lt;secondary-title&gt;The Journals of Gerontology Series B: Psychological Sciences and Social Sciences&lt;/secondary-title&gt;&lt;/titles&gt;&lt;periodical&gt;&lt;full-title&gt;The Journals of Gerontology Series B: Psychological Sciences and Social Sciences&lt;/full-title&gt;&lt;/periodical&gt;&lt;pages&gt;P159-P166&lt;/pages&gt;&lt;volume&gt;52&lt;/volume&gt;&lt;number&gt;4&lt;/number&gt;&lt;dates&gt;&lt;year&gt;1997&lt;/year&gt;&lt;/dates&gt;&lt;isbn&gt;1758-5368&lt;/isbn&gt;&lt;urls&gt;&lt;/urls&gt;&lt;/record&gt;&lt;/Cite&gt;&lt;Cite&gt;&lt;Author&gt;Teri&lt;/Author&gt;&lt;Year&gt;2005&lt;/Year&gt;&lt;RecNum&gt;95&lt;/RecNum&gt;&lt;record&gt;&lt;rec-number&gt;95&lt;/rec-number&gt;&lt;foreign-keys&gt;&lt;key app="EN" db-id="z25w5vwvpxzt9zevzrivx9w3xet9a9sp5ps9" timestamp="1545297279"&gt;95&lt;/key&gt;&lt;/foreign-keys&gt;&lt;ref-type name="Journal Article"&gt;17&lt;/ref-type&gt;&lt;contributors&gt;&lt;authors&gt;&lt;author&gt;Teri, Linda&lt;/author&gt;&lt;author&gt;McKenzie, Glenise&lt;/author&gt;&lt;author&gt;LaFazia, David&lt;/author&gt;&lt;/authors&gt;&lt;/contributors&gt;&lt;titles&gt;&lt;title&gt;Psychosocial treatment of depression in older adults with dementia&lt;/title&gt;&lt;secondary-title&gt;Clinical Psychology: Science and Practice&lt;/secondary-title&gt;&lt;/titles&gt;&lt;periodical&gt;&lt;full-title&gt;Clinical Psychology: Science and Practice&lt;/full-title&gt;&lt;/periodical&gt;&lt;pages&gt;303-316&lt;/pages&gt;&lt;volume&gt;12&lt;/volume&gt;&lt;number&gt;3&lt;/number&gt;&lt;dates&gt;&lt;year&gt;2005&lt;/year&gt;&lt;/dates&gt;&lt;isbn&gt;0969-5893&lt;/isbn&gt;&lt;urls&gt;&lt;/urls&gt;&lt;/record&gt;&lt;/Cite&gt;&lt;/EndNote&gt;</w:instrText>
      </w:r>
      <w:r w:rsidR="00A704A0" w:rsidRPr="00D83613">
        <w:rPr>
          <w:sz w:val="24"/>
          <w:szCs w:val="24"/>
          <w:lang w:val="en-US"/>
        </w:rPr>
        <w:fldChar w:fldCharType="separate"/>
      </w:r>
      <w:r w:rsidR="00A704A0" w:rsidRPr="00D83613">
        <w:rPr>
          <w:noProof/>
          <w:sz w:val="24"/>
          <w:szCs w:val="24"/>
          <w:lang w:val="en-US"/>
        </w:rPr>
        <w:t>(Teri, Logsdon, Uomoto, &amp; McCurry, 1997; Teri, McKenzie, &amp; LaFazia, 2005)</w:t>
      </w:r>
      <w:r w:rsidR="00A704A0" w:rsidRPr="00D83613">
        <w:rPr>
          <w:sz w:val="24"/>
          <w:szCs w:val="24"/>
          <w:lang w:val="en-US"/>
        </w:rPr>
        <w:fldChar w:fldCharType="end"/>
      </w:r>
      <w:r w:rsidR="00A704A0" w:rsidRPr="00D83613">
        <w:rPr>
          <w:sz w:val="24"/>
          <w:szCs w:val="24"/>
          <w:lang w:val="en-US"/>
        </w:rPr>
        <w:t xml:space="preserve"> and in a nursing home </w:t>
      </w:r>
      <w:r w:rsidR="00A704A0" w:rsidRPr="00D83613">
        <w:rPr>
          <w:sz w:val="24"/>
          <w:szCs w:val="24"/>
          <w:lang w:val="en-US"/>
        </w:rPr>
        <w:fldChar w:fldCharType="begin"/>
      </w:r>
      <w:r w:rsidR="00A704A0" w:rsidRPr="00D83613">
        <w:rPr>
          <w:sz w:val="24"/>
          <w:szCs w:val="24"/>
          <w:lang w:val="en-US"/>
        </w:rPr>
        <w:instrText xml:space="preserve"> ADDIN EN.CITE &lt;EndNote&gt;&lt;Cite&gt;&lt;Author&gt;Hyer&lt;/Author&gt;&lt;Year&gt;2009&lt;/Year&gt;&lt;RecNum&gt;215&lt;/RecNum&gt;&lt;DisplayText&gt;(Hyer, Yeager, Hilton, &amp;amp; Sacks, 2009)&lt;/DisplayText&gt;&lt;record&gt;&lt;rec-number&gt;215&lt;/rec-number&gt;&lt;foreign-keys&gt;&lt;key app="EN" db-id="z25w5vwvpxzt9zevzrivx9w3xet9a9sp5ps9" timestamp="1551772039"&gt;215&lt;/key&gt;&lt;/foreign-keys&gt;&lt;ref-type name="Journal Article"&gt;17&lt;/ref-type&gt;&lt;contributors&gt;&lt;authors&gt;&lt;author&gt;Hyer, Lee&lt;/author&gt;&lt;author&gt;Yeager, Catherine A&lt;/author&gt;&lt;author&gt;Hilton, Nathan&lt;/author&gt;&lt;author&gt;Sacks, Amanda&lt;/author&gt;&lt;/authors&gt;&lt;/contributors&gt;&lt;titles&gt;&lt;title&gt;Group, individual, and staff therapy: an efficient and effective cognitive behavioral therapy in long-term care&lt;/title&gt;&lt;secondary-title&gt;American Journal of Alzheimer&amp;apos;s Disease &amp;amp; Other Dementias®&lt;/secondary-title&gt;&lt;/titles&gt;&lt;periodical&gt;&lt;full-title&gt;American Journal of Alzheimer&amp;apos;s Disease &amp;amp; Other Dementias®&lt;/full-title&gt;&lt;/periodical&gt;&lt;pages&gt;528-539&lt;/pages&gt;&lt;volume&gt;23&lt;/volume&gt;&lt;number&gt;6&lt;/number&gt;&lt;dates&gt;&lt;year&gt;2009&lt;/year&gt;&lt;/dates&gt;&lt;isbn&gt;1533-3175&lt;/isbn&gt;&lt;urls&gt;&lt;/urls&gt;&lt;/record&gt;&lt;/Cite&gt;&lt;/EndNote&gt;</w:instrText>
      </w:r>
      <w:r w:rsidR="00A704A0" w:rsidRPr="00D83613">
        <w:rPr>
          <w:sz w:val="24"/>
          <w:szCs w:val="24"/>
          <w:lang w:val="en-US"/>
        </w:rPr>
        <w:fldChar w:fldCharType="separate"/>
      </w:r>
      <w:r w:rsidR="00A704A0" w:rsidRPr="00D83613">
        <w:rPr>
          <w:noProof/>
          <w:sz w:val="24"/>
          <w:szCs w:val="24"/>
          <w:lang w:val="en-US"/>
        </w:rPr>
        <w:t>(Hyer, Yeager, Hilton, &amp; Sacks, 2009)</w:t>
      </w:r>
      <w:r w:rsidR="00A704A0" w:rsidRPr="00D83613">
        <w:rPr>
          <w:sz w:val="24"/>
          <w:szCs w:val="24"/>
          <w:lang w:val="en-US"/>
        </w:rPr>
        <w:fldChar w:fldCharType="end"/>
      </w:r>
      <w:r w:rsidR="00A704A0" w:rsidRPr="00D83613">
        <w:rPr>
          <w:sz w:val="24"/>
          <w:szCs w:val="24"/>
          <w:lang w:val="en-US"/>
        </w:rPr>
        <w:t xml:space="preserve">. Another specific intervention is reminiscence therapy, which involves reflection of past activities, events and experiences, usually with prompts such as photographs and music </w:t>
      </w:r>
      <w:r w:rsidR="001D4A2E">
        <w:rPr>
          <w:sz w:val="24"/>
          <w:szCs w:val="24"/>
          <w:lang w:val="en-US"/>
        </w:rPr>
        <w:t xml:space="preserve">(Woods et al., 2012). </w:t>
      </w:r>
      <w:r w:rsidR="00A704A0" w:rsidRPr="00D83613">
        <w:rPr>
          <w:sz w:val="24"/>
          <w:szCs w:val="24"/>
          <w:lang w:val="en-US"/>
        </w:rPr>
        <w:t xml:space="preserve">Reminiscence therapy has shown to be effective in improving cognitive function and mood for people with dementia </w:t>
      </w:r>
      <w:r w:rsidR="00A704A0" w:rsidRPr="00D83613">
        <w:rPr>
          <w:sz w:val="24"/>
          <w:szCs w:val="24"/>
          <w:lang w:val="en-US"/>
        </w:rPr>
        <w:fldChar w:fldCharType="begin"/>
      </w:r>
      <w:r w:rsidR="00A704A0" w:rsidRPr="00D83613">
        <w:rPr>
          <w:sz w:val="24"/>
          <w:szCs w:val="24"/>
          <w:lang w:val="en-US"/>
        </w:rPr>
        <w:instrText xml:space="preserve"> ADDIN EN.CITE &lt;EndNote&gt;&lt;Cite&gt;&lt;Author&gt;Cotelli&lt;/Author&gt;&lt;Year&gt;2012&lt;/Year&gt;&lt;RecNum&gt;28&lt;/RecNum&gt;&lt;DisplayText&gt;(Cotelli, Manenti, &amp;amp; Zanetti, 2012; Woods et al., 2018)&lt;/DisplayText&gt;&lt;record&gt;&lt;rec-number&gt;28&lt;/rec-number&gt;&lt;foreign-keys&gt;&lt;key app="EN" db-id="z25w5vwvpxzt9zevzrivx9w3xet9a9sp5ps9" timestamp="1536572854"&gt;28&lt;/key&gt;&lt;/foreign-keys&gt;&lt;ref-type name="Journal Article"&gt;17&lt;/ref-type&gt;&lt;contributors&gt;&lt;authors&gt;&lt;author&gt;Cotelli, Maria&lt;/author&gt;&lt;author&gt;Manenti, Rosa&lt;/author&gt;&lt;author&gt;Zanetti, Orazio&lt;/author&gt;&lt;/authors&gt;&lt;/contributors&gt;&lt;titles&gt;&lt;title&gt;Reminiscence therapy in dementia: A review&lt;/title&gt;&lt;secondary-title&gt;Maturitas&lt;/secondary-title&gt;&lt;/titles&gt;&lt;periodical&gt;&lt;full-title&gt;Maturitas&lt;/full-title&gt;&lt;/periodical&gt;&lt;pages&gt;203-205&lt;/pages&gt;&lt;volume&gt;72&lt;/volume&gt;&lt;number&gt;3&lt;/number&gt;&lt;dates&gt;&lt;year&gt;2012&lt;/year&gt;&lt;/dates&gt;&lt;isbn&gt;0378-5122&lt;/isbn&gt;&lt;urls&gt;&lt;/urls&gt;&lt;/record&gt;&lt;/Cite&gt;&lt;Cite&gt;&lt;Author&gt;Woods&lt;/Author&gt;&lt;Year&gt;2018&lt;/Year&gt;&lt;RecNum&gt;29&lt;/RecNum&gt;&lt;record&gt;&lt;rec-number&gt;29&lt;/rec-number&gt;&lt;foreign-keys&gt;&lt;key app="EN" db-id="z25w5vwvpxzt9zevzrivx9w3xet9a9sp5ps9" timestamp="1536573097"&gt;29&lt;/key&gt;&lt;/foreign-keys&gt;&lt;ref-type name="Journal Article"&gt;17&lt;/ref-type&gt;&lt;contributors&gt;&lt;authors&gt;&lt;author&gt;Woods,&lt;/author&gt;&lt;author&gt;O&amp;apos;Philbin, Laura&lt;/author&gt;&lt;author&gt;Farrell, Emma M&lt;/author&gt;&lt;author&gt;Spector, Aimee E&lt;/author&gt;&lt;author&gt;Orrell, Martin&lt;/author&gt;&lt;/authors&gt;&lt;/contributors&gt;&lt;titles&gt;&lt;title&gt;Reminiscence therapy for dementia&lt;/title&gt;&lt;secondary-title&gt;Cochrane database of systematic reviews&lt;/secondary-title&gt;&lt;/titles&gt;&lt;periodical&gt;&lt;full-title&gt;Cochrane database of systematic reviews&lt;/full-title&gt;&lt;/periodical&gt;&lt;number&gt;3&lt;/number&gt;&lt;dates&gt;&lt;year&gt;2018&lt;/year&gt;&lt;/dates&gt;&lt;isbn&gt;1465-1858&lt;/isbn&gt;&lt;urls&gt;&lt;/urls&gt;&lt;/record&gt;&lt;/Cite&gt;&lt;/EndNote&gt;</w:instrText>
      </w:r>
      <w:r w:rsidR="00A704A0" w:rsidRPr="00D83613">
        <w:rPr>
          <w:sz w:val="24"/>
          <w:szCs w:val="24"/>
          <w:lang w:val="en-US"/>
        </w:rPr>
        <w:fldChar w:fldCharType="separate"/>
      </w:r>
      <w:r w:rsidR="00A704A0" w:rsidRPr="00D83613">
        <w:rPr>
          <w:noProof/>
          <w:sz w:val="24"/>
          <w:szCs w:val="24"/>
          <w:lang w:val="en-US"/>
        </w:rPr>
        <w:t>(Cotelli, Manenti, &amp; Zanetti, 2012; Woods et al., 2018)</w:t>
      </w:r>
      <w:r w:rsidR="00A704A0" w:rsidRPr="00D83613">
        <w:rPr>
          <w:sz w:val="24"/>
          <w:szCs w:val="24"/>
          <w:lang w:val="en-US"/>
        </w:rPr>
        <w:fldChar w:fldCharType="end"/>
      </w:r>
      <w:r w:rsidR="00A704A0" w:rsidRPr="00D83613">
        <w:rPr>
          <w:sz w:val="24"/>
          <w:szCs w:val="24"/>
          <w:lang w:val="en-US"/>
        </w:rPr>
        <w:t xml:space="preserve">. These findings are also supported by a meta-analysis of randomized controlled trials demonstrating </w:t>
      </w:r>
      <w:r w:rsidR="00A704A0" w:rsidRPr="00D83613">
        <w:rPr>
          <w:rFonts w:eastAsia="Times New Roman"/>
          <w:sz w:val="24"/>
          <w:szCs w:val="24"/>
          <w:lang w:val="en-US" w:eastAsia="nb-NO"/>
        </w:rPr>
        <w:t xml:space="preserve">that reminiscence therapy had a small effect size </w:t>
      </w:r>
      <w:r w:rsidR="00A704A0" w:rsidRPr="00D83613">
        <w:rPr>
          <w:rFonts w:eastAsia="Times New Roman"/>
          <w:sz w:val="24"/>
          <w:szCs w:val="24"/>
          <w:lang w:val="en-US" w:eastAsia="nb-NO"/>
        </w:rPr>
        <w:lastRenderedPageBreak/>
        <w:t xml:space="preserve">on cognitive functions and a moderate effect size on depressive symptoms </w:t>
      </w:r>
      <w:r w:rsidR="00A704A0" w:rsidRPr="00D83613">
        <w:rPr>
          <w:rFonts w:eastAsia="Times New Roman"/>
          <w:sz w:val="24"/>
          <w:szCs w:val="24"/>
          <w:lang w:val="en-US" w:eastAsia="nb-NO"/>
        </w:rPr>
        <w:fldChar w:fldCharType="begin"/>
      </w:r>
      <w:r w:rsidR="00A704A0" w:rsidRPr="00D83613">
        <w:rPr>
          <w:rFonts w:eastAsia="Times New Roman"/>
          <w:sz w:val="24"/>
          <w:szCs w:val="24"/>
          <w:lang w:val="en-US" w:eastAsia="nb-NO"/>
        </w:rPr>
        <w:instrText xml:space="preserve"> ADDIN EN.CITE &lt;EndNote&gt;&lt;Cite&gt;&lt;Author&gt;Huang&lt;/Author&gt;&lt;Year&gt;2015&lt;/Year&gt;&lt;RecNum&gt;253&lt;/RecNum&gt;&lt;DisplayText&gt;(Huang et al., 2015)&lt;/DisplayText&gt;&lt;record&gt;&lt;rec-number&gt;253&lt;/rec-number&gt;&lt;foreign-keys&gt;&lt;key app="EN" db-id="z25w5vwvpxzt9zevzrivx9w3xet9a9sp5ps9" timestamp="1553789020"&gt;253&lt;/key&gt;&lt;/foreign-keys&gt;&lt;ref-type name="Journal Article"&gt;17&lt;/ref-type&gt;&lt;contributors&gt;&lt;authors&gt;&lt;author&gt;Huang, Hui-Chuan&lt;/author&gt;&lt;author&gt;Chen, Yu-Ting&lt;/author&gt;&lt;author&gt;Chen, Pin-Yuan&lt;/author&gt;&lt;author&gt;Hu, Sophia Huey-Lan&lt;/author&gt;&lt;author&gt;Liu, Fang&lt;/author&gt;&lt;author&gt;Kuo, Ying-Ling&lt;/author&gt;&lt;author&gt;Chiu, Hsiao-Yean&lt;/author&gt;&lt;/authors&gt;&lt;/contributors&gt;&lt;titles&gt;&lt;title&gt;Reminiscence therapy improves cognitive functions and reduces depressive symptoms in elderly people with dementia: a meta-analysis of randomized controlled trials&lt;/title&gt;&lt;secondary-title&gt;Journal of the American Medical Directors Association&lt;/secondary-title&gt;&lt;/titles&gt;&lt;periodical&gt;&lt;full-title&gt;Journal of the American Medical Directors Association&lt;/full-title&gt;&lt;/periodical&gt;&lt;pages&gt;1087-1094&lt;/pages&gt;&lt;volume&gt;16&lt;/volume&gt;&lt;number&gt;12&lt;/number&gt;&lt;dates&gt;&lt;year&gt;2015&lt;/year&gt;&lt;/dates&gt;&lt;isbn&gt;1525-8610&lt;/isbn&gt;&lt;urls&gt;&lt;/urls&gt;&lt;/record&gt;&lt;/Cite&gt;&lt;/EndNote&gt;</w:instrText>
      </w:r>
      <w:r w:rsidR="00A704A0" w:rsidRPr="00D83613">
        <w:rPr>
          <w:rFonts w:eastAsia="Times New Roman"/>
          <w:sz w:val="24"/>
          <w:szCs w:val="24"/>
          <w:lang w:val="en-US" w:eastAsia="nb-NO"/>
        </w:rPr>
        <w:fldChar w:fldCharType="separate"/>
      </w:r>
      <w:r w:rsidR="00A704A0" w:rsidRPr="00D83613">
        <w:rPr>
          <w:rFonts w:eastAsia="Times New Roman"/>
          <w:noProof/>
          <w:sz w:val="24"/>
          <w:szCs w:val="24"/>
          <w:lang w:val="en-US" w:eastAsia="nb-NO"/>
        </w:rPr>
        <w:t>(Huang et al., 2015)</w:t>
      </w:r>
      <w:r w:rsidR="00A704A0" w:rsidRPr="00D83613">
        <w:rPr>
          <w:rFonts w:eastAsia="Times New Roman"/>
          <w:sz w:val="24"/>
          <w:szCs w:val="24"/>
          <w:lang w:val="en-US" w:eastAsia="nb-NO"/>
        </w:rPr>
        <w:fldChar w:fldCharType="end"/>
      </w:r>
      <w:r w:rsidR="00A704A0" w:rsidRPr="00D83613">
        <w:rPr>
          <w:rFonts w:eastAsia="Times New Roman"/>
          <w:sz w:val="24"/>
          <w:szCs w:val="24"/>
          <w:lang w:val="en-US" w:eastAsia="nb-NO"/>
        </w:rPr>
        <w:t>.</w:t>
      </w:r>
      <w:r w:rsidR="00A704A0" w:rsidRPr="00A704A0">
        <w:rPr>
          <w:rFonts w:eastAsia="Times New Roman"/>
          <w:sz w:val="24"/>
          <w:szCs w:val="24"/>
          <w:lang w:val="en-US" w:eastAsia="nb-NO"/>
        </w:rPr>
        <w:t xml:space="preserve"> </w:t>
      </w:r>
      <w:r w:rsidR="00A704A0" w:rsidRPr="00A704A0">
        <w:rPr>
          <w:sz w:val="24"/>
          <w:szCs w:val="24"/>
          <w:lang w:val="en-US"/>
        </w:rPr>
        <w:t xml:space="preserve">Contrary, two other studies have failed to demonstrate positive findings on reminiscence therapy </w:t>
      </w:r>
      <w:r w:rsidR="00A704A0" w:rsidRPr="00A704A0">
        <w:rPr>
          <w:sz w:val="24"/>
          <w:szCs w:val="24"/>
          <w:lang w:val="en-US"/>
        </w:rPr>
        <w:fldChar w:fldCharType="begin"/>
      </w:r>
      <w:r w:rsidR="00A704A0" w:rsidRPr="00A704A0">
        <w:rPr>
          <w:sz w:val="24"/>
          <w:szCs w:val="24"/>
          <w:lang w:val="en-US"/>
        </w:rPr>
        <w:instrText xml:space="preserve"> ADDIN EN.CITE &lt;EndNote&gt;&lt;Cite&gt;&lt;Author&gt;Wang&lt;/Author&gt;&lt;Year&gt;2007&lt;/Year&gt;&lt;RecNum&gt;294&lt;/RecNum&gt;&lt;DisplayText&gt;(Wang, 2007; Woods et al., 2012)&lt;/DisplayText&gt;&lt;record&gt;&lt;rec-number&gt;294&lt;/rec-number&gt;&lt;foreign-keys&gt;&lt;key app="EN" db-id="z25w5vwvpxzt9zevzrivx9w3xet9a9sp5ps9" timestamp="1554996705"&gt;294&lt;/key&gt;&lt;/foreign-keys&gt;&lt;ref-type name="Journal Article"&gt;17&lt;/ref-type&gt;&lt;contributors&gt;&lt;authors&gt;&lt;author&gt;Wang, Jing‐Jy&lt;/author&gt;&lt;/authors&gt;&lt;/contributors&gt;&lt;titles&gt;&lt;title&gt;Group reminiscence therapy for cognitive and affective function of demented elderly in Taiwan&lt;/title&gt;&lt;secondary-title&gt;International Journal of Geriatric Psychiatry: A journal of the psychiatry of late life and allied sciences&lt;/secondary-title&gt;&lt;/titles&gt;&lt;periodical&gt;&lt;full-title&gt;International Journal of Geriatric Psychiatry: A journal of the psychiatry of late life and allied sciences&lt;/full-title&gt;&lt;/periodical&gt;&lt;pages&gt;1235-1240&lt;/pages&gt;&lt;volume&gt;22&lt;/volume&gt;&lt;number&gt;12&lt;/number&gt;&lt;dates&gt;&lt;year&gt;2007&lt;/year&gt;&lt;/dates&gt;&lt;isbn&gt;0885-6230&lt;/isbn&gt;&lt;urls&gt;&lt;/urls&gt;&lt;/record&gt;&lt;/Cite&gt;&lt;Cite&gt;&lt;Author&gt;Woods&lt;/Author&gt;&lt;Year&gt;2012&lt;/Year&gt;&lt;RecNum&gt;250&lt;/RecNum&gt;&lt;record&gt;&lt;rec-number&gt;250&lt;/rec-number&gt;&lt;foreign-keys&gt;&lt;key app="EN" db-id="z25w5vwvpxzt9zevzrivx9w3xet9a9sp5ps9" timestamp="1553786757"&gt;250&lt;/key&gt;&lt;/foreign-keys&gt;&lt;ref-type name="Journal Article"&gt;17&lt;/ref-type&gt;&lt;contributors&gt;&lt;authors&gt;&lt;author&gt;Woods, &lt;/author&gt;&lt;author&gt;Bruce, E&lt;/author&gt;&lt;author&gt;Edwards, RT&lt;/author&gt;&lt;author&gt;Elvish, R&lt;/author&gt;&lt;author&gt;Hoare, Z&lt;/author&gt;&lt;author&gt;Hounsome, B&lt;/author&gt;&lt;author&gt;Keady, J&lt;/author&gt;&lt;author&gt;Moniz-Cook, ED&lt;/author&gt;&lt;author&gt;Orgeta, V&lt;/author&gt;&lt;author&gt;Orrell, M&lt;/author&gt;&lt;/authors&gt;&lt;/contributors&gt;&lt;titles&gt;&lt;title&gt;REMCARE: reminiscence groups for people with dementia and their family caregivers-effectiveness and cost-effectiveness pragmatic multicentre randomised trial&lt;/title&gt;&lt;secondary-title&gt;Health Technology Assessment&lt;/secondary-title&gt;&lt;/titles&gt;&lt;periodical&gt;&lt;full-title&gt;Health Technology Assessment&lt;/full-title&gt;&lt;/periodical&gt;&lt;volume&gt;16&lt;/volume&gt;&lt;number&gt;48&lt;/number&gt;&lt;dates&gt;&lt;year&gt;2012&lt;/year&gt;&lt;/dates&gt;&lt;isbn&gt;1366-5278&lt;/isbn&gt;&lt;urls&gt;&lt;/urls&gt;&lt;/record&gt;&lt;/Cite&gt;&lt;/EndNote&gt;</w:instrText>
      </w:r>
      <w:r w:rsidR="00A704A0" w:rsidRPr="00A704A0">
        <w:rPr>
          <w:sz w:val="24"/>
          <w:szCs w:val="24"/>
          <w:lang w:val="en-US"/>
        </w:rPr>
        <w:fldChar w:fldCharType="separate"/>
      </w:r>
      <w:r w:rsidR="00A704A0" w:rsidRPr="00A704A0">
        <w:rPr>
          <w:noProof/>
          <w:sz w:val="24"/>
          <w:szCs w:val="24"/>
          <w:lang w:val="en-US"/>
        </w:rPr>
        <w:t>(Wang, 2007; Woods et al., 2012)</w:t>
      </w:r>
      <w:r w:rsidR="00A704A0" w:rsidRPr="00A704A0">
        <w:rPr>
          <w:sz w:val="24"/>
          <w:szCs w:val="24"/>
          <w:lang w:val="en-US"/>
        </w:rPr>
        <w:fldChar w:fldCharType="end"/>
      </w:r>
      <w:r w:rsidR="00A704A0" w:rsidRPr="00A704A0">
        <w:rPr>
          <w:sz w:val="24"/>
          <w:szCs w:val="24"/>
          <w:lang w:val="en-US"/>
        </w:rPr>
        <w:t xml:space="preserve">. Also, cognitive rehabilitation, focusing on intact memory skills and learning compensatory strategies for managing memory problems, have shown a positive effect on mood and memory performance in people with mild cognitive impairment </w:t>
      </w:r>
      <w:r w:rsidR="00A704A0" w:rsidRPr="00A704A0">
        <w:rPr>
          <w:sz w:val="24"/>
          <w:szCs w:val="24"/>
          <w:lang w:val="en-US"/>
        </w:rPr>
        <w:fldChar w:fldCharType="begin"/>
      </w:r>
      <w:r w:rsidR="00A704A0" w:rsidRPr="00A704A0">
        <w:rPr>
          <w:sz w:val="24"/>
          <w:szCs w:val="24"/>
          <w:lang w:val="en-US"/>
        </w:rPr>
        <w:instrText xml:space="preserve"> ADDIN EN.CITE &lt;EndNote&gt;&lt;Cite&gt;&lt;Author&gt;Kurz&lt;/Author&gt;&lt;Year&gt;2009&lt;/Year&gt;&lt;RecNum&gt;252&lt;/RecNum&gt;&lt;DisplayText&gt;(Kurz, Pohl, Ramsenthaler, &amp;amp; Sorg, 2009)&lt;/DisplayText&gt;&lt;record&gt;&lt;rec-number&gt;252&lt;/rec-number&gt;&lt;foreign-keys&gt;&lt;key app="EN" db-id="z25w5vwvpxzt9zevzrivx9w3xet9a9sp5ps9" timestamp="1553788833"&gt;252&lt;/key&gt;&lt;/foreign-keys&gt;&lt;ref-type name="Journal Article"&gt;17&lt;/ref-type&gt;&lt;contributors&gt;&lt;authors&gt;&lt;author&gt;Kurz, Alexander&lt;/author&gt;&lt;author&gt;Pohl, Corina&lt;/author&gt;&lt;author&gt;Ramsenthaler, Michaela&lt;/author&gt;&lt;author&gt;Sorg, Christian&lt;/author&gt;&lt;/authors&gt;&lt;/contributors&gt;&lt;titles&gt;&lt;title&gt;Cognitive rehabilitation in patients with mild cognitive impairment&lt;/title&gt;&lt;secondary-title&gt;International Journal of Geriatric Psychiatry: A journal of the psychiatry of late life and allied sciences&lt;/secondary-title&gt;&lt;/titles&gt;&lt;periodical&gt;&lt;full-title&gt;International Journal of Geriatric Psychiatry: A journal of the psychiatry of late life and allied sciences&lt;/full-title&gt;&lt;/periodical&gt;&lt;pages&gt;163-168&lt;/pages&gt;&lt;volume&gt;24&lt;/volume&gt;&lt;number&gt;2&lt;/number&gt;&lt;dates&gt;&lt;year&gt;2009&lt;/year&gt;&lt;/dates&gt;&lt;isbn&gt;0885-6230&lt;/isbn&gt;&lt;urls&gt;&lt;/urls&gt;&lt;/record&gt;&lt;/Cite&gt;&lt;/EndNote&gt;</w:instrText>
      </w:r>
      <w:r w:rsidR="00A704A0" w:rsidRPr="00A704A0">
        <w:rPr>
          <w:sz w:val="24"/>
          <w:szCs w:val="24"/>
          <w:lang w:val="en-US"/>
        </w:rPr>
        <w:fldChar w:fldCharType="separate"/>
      </w:r>
      <w:r w:rsidR="00A704A0" w:rsidRPr="00A704A0">
        <w:rPr>
          <w:noProof/>
          <w:sz w:val="24"/>
          <w:szCs w:val="24"/>
          <w:lang w:val="en-US"/>
        </w:rPr>
        <w:t>(Kurz, Pohl, Ramsenthaler, &amp; Sorg, 2009)</w:t>
      </w:r>
      <w:r w:rsidR="00A704A0" w:rsidRPr="00A704A0">
        <w:rPr>
          <w:sz w:val="24"/>
          <w:szCs w:val="24"/>
          <w:lang w:val="en-US"/>
        </w:rPr>
        <w:fldChar w:fldCharType="end"/>
      </w:r>
      <w:r w:rsidR="00A704A0" w:rsidRPr="00A704A0">
        <w:rPr>
          <w:sz w:val="24"/>
          <w:szCs w:val="24"/>
          <w:lang w:val="en-US"/>
        </w:rPr>
        <w:t>.</w:t>
      </w:r>
    </w:p>
    <w:p w:rsidR="003F4766" w:rsidRDefault="003F4766" w:rsidP="004C5A26">
      <w:pPr>
        <w:spacing w:after="0" w:line="240" w:lineRule="auto"/>
        <w:rPr>
          <w:sz w:val="24"/>
          <w:szCs w:val="24"/>
          <w:lang w:val="en-GB"/>
        </w:rPr>
      </w:pPr>
    </w:p>
    <w:p w:rsidR="00AB1EA0" w:rsidRPr="009A44AF" w:rsidRDefault="003F4766" w:rsidP="004C5A26">
      <w:pPr>
        <w:spacing w:after="0" w:line="240" w:lineRule="auto"/>
        <w:rPr>
          <w:sz w:val="24"/>
          <w:szCs w:val="24"/>
          <w:highlight w:val="yellow"/>
          <w:lang w:val="en-GB"/>
        </w:rPr>
      </w:pPr>
      <w:r>
        <w:rPr>
          <w:sz w:val="24"/>
          <w:szCs w:val="24"/>
          <w:lang w:val="en-GB"/>
        </w:rPr>
        <w:t xml:space="preserve">However, recent meta-analysis </w:t>
      </w:r>
      <w:r w:rsidR="00D83613">
        <w:rPr>
          <w:sz w:val="24"/>
          <w:szCs w:val="24"/>
          <w:lang w:val="en-GB"/>
        </w:rPr>
        <w:t>has</w:t>
      </w:r>
      <w:r>
        <w:rPr>
          <w:sz w:val="24"/>
          <w:szCs w:val="24"/>
          <w:lang w:val="en-GB"/>
        </w:rPr>
        <w:t xml:space="preserve"> demonstrated that interventions on </w:t>
      </w:r>
      <w:r w:rsidR="00D83613">
        <w:rPr>
          <w:sz w:val="24"/>
          <w:szCs w:val="24"/>
          <w:lang w:val="en-GB"/>
        </w:rPr>
        <w:t>dementia</w:t>
      </w:r>
      <w:r>
        <w:rPr>
          <w:sz w:val="24"/>
          <w:szCs w:val="24"/>
          <w:lang w:val="en-GB"/>
        </w:rPr>
        <w:t xml:space="preserve"> have most effect if they are multi-component interventions, if the carer is involved, longer treatment duration (more than nine sessions) and specialised training in the therapist (Pinquart &amp; Sörensen, 2006; Parker et al., 2008). </w:t>
      </w:r>
      <w:r w:rsidRPr="009A44AF">
        <w:rPr>
          <w:sz w:val="24"/>
          <w:szCs w:val="24"/>
          <w:lang w:val="en-GB"/>
        </w:rPr>
        <w:t xml:space="preserve">Unfortunately, few interventions are conducted based on these requirements. </w:t>
      </w:r>
      <w:r>
        <w:rPr>
          <w:sz w:val="24"/>
          <w:szCs w:val="24"/>
          <w:lang w:val="en-GB"/>
        </w:rPr>
        <w:t>However</w:t>
      </w:r>
      <w:r w:rsidR="004C5A26">
        <w:rPr>
          <w:sz w:val="24"/>
          <w:szCs w:val="24"/>
          <w:lang w:val="en-GB"/>
        </w:rPr>
        <w:t>, a German study, called the Kordial study, combined these different interventions into one treatment intervention (Kurz et al., 2012). Particularly, the Kordial study was conducted as a ran</w:t>
      </w:r>
      <w:r w:rsidR="00574759">
        <w:rPr>
          <w:sz w:val="24"/>
          <w:szCs w:val="24"/>
          <w:lang w:val="en-GB"/>
        </w:rPr>
        <w:t xml:space="preserve">domized controlled trial </w:t>
      </w:r>
      <w:r w:rsidR="00574759" w:rsidRPr="00574759">
        <w:rPr>
          <w:sz w:val="24"/>
          <w:szCs w:val="24"/>
          <w:lang w:val="en-GB"/>
        </w:rPr>
        <w:t>of 201</w:t>
      </w:r>
      <w:r w:rsidR="004C5A26" w:rsidRPr="00574759">
        <w:rPr>
          <w:sz w:val="24"/>
          <w:szCs w:val="24"/>
          <w:lang w:val="en-GB"/>
        </w:rPr>
        <w:t xml:space="preserve"> patients</w:t>
      </w:r>
      <w:r w:rsidR="004C5A26">
        <w:rPr>
          <w:sz w:val="24"/>
          <w:szCs w:val="24"/>
          <w:lang w:val="en-GB"/>
        </w:rPr>
        <w:t xml:space="preserve"> with m</w:t>
      </w:r>
      <w:r w:rsidR="00574759">
        <w:rPr>
          <w:sz w:val="24"/>
          <w:szCs w:val="24"/>
          <w:lang w:val="en-GB"/>
        </w:rPr>
        <w:t>ild dementia</w:t>
      </w:r>
      <w:r w:rsidR="004C5A26">
        <w:rPr>
          <w:sz w:val="24"/>
          <w:szCs w:val="24"/>
          <w:lang w:val="en-GB"/>
        </w:rPr>
        <w:t xml:space="preserve"> and their</w:t>
      </w:r>
      <w:r w:rsidR="00574759">
        <w:rPr>
          <w:sz w:val="24"/>
          <w:szCs w:val="24"/>
          <w:lang w:val="en-GB"/>
        </w:rPr>
        <w:t xml:space="preserve"> carers (control condition, </w:t>
      </w:r>
      <w:r w:rsidR="00574759" w:rsidRPr="00574759">
        <w:rPr>
          <w:i/>
          <w:sz w:val="24"/>
          <w:szCs w:val="24"/>
          <w:lang w:val="en-GB"/>
        </w:rPr>
        <w:t xml:space="preserve">n </w:t>
      </w:r>
      <w:r w:rsidR="00574759">
        <w:rPr>
          <w:sz w:val="24"/>
          <w:szCs w:val="24"/>
          <w:lang w:val="en-GB"/>
        </w:rPr>
        <w:t xml:space="preserve">= 100; intervention condition, </w:t>
      </w:r>
      <w:r w:rsidR="00574759" w:rsidRPr="00574759">
        <w:rPr>
          <w:i/>
          <w:sz w:val="24"/>
          <w:szCs w:val="24"/>
          <w:lang w:val="en-GB"/>
        </w:rPr>
        <w:t>n</w:t>
      </w:r>
      <w:r w:rsidR="00574759">
        <w:rPr>
          <w:sz w:val="24"/>
          <w:szCs w:val="24"/>
          <w:lang w:val="en-GB"/>
        </w:rPr>
        <w:t xml:space="preserve"> = 101).</w:t>
      </w:r>
      <w:r w:rsidR="00CA5542">
        <w:rPr>
          <w:sz w:val="24"/>
          <w:szCs w:val="24"/>
          <w:lang w:val="en-GB"/>
        </w:rPr>
        <w:t xml:space="preserve"> </w:t>
      </w:r>
      <w:r w:rsidR="004C5A26">
        <w:rPr>
          <w:sz w:val="24"/>
          <w:szCs w:val="24"/>
          <w:lang w:val="en-GB"/>
        </w:rPr>
        <w:t>The results of the study demonstrated improvements favouring the intervention</w:t>
      </w:r>
      <w:r w:rsidR="00CA5542">
        <w:rPr>
          <w:sz w:val="24"/>
          <w:szCs w:val="24"/>
          <w:lang w:val="en-GB"/>
        </w:rPr>
        <w:t xml:space="preserve"> group</w:t>
      </w:r>
      <w:r w:rsidR="004C5A26">
        <w:rPr>
          <w:sz w:val="24"/>
          <w:szCs w:val="24"/>
          <w:lang w:val="en-GB"/>
        </w:rPr>
        <w:t xml:space="preserve"> on quality of life and treatment satisfaction compared to the control group. Furthermore, the study found a significant antidepressant effect in female participants</w:t>
      </w:r>
      <w:r w:rsidR="00CA5542">
        <w:rPr>
          <w:sz w:val="24"/>
          <w:szCs w:val="24"/>
          <w:lang w:val="en-GB"/>
        </w:rPr>
        <w:t>. However, this was not found</w:t>
      </w:r>
      <w:r w:rsidR="00AB1EA0">
        <w:rPr>
          <w:sz w:val="24"/>
          <w:szCs w:val="24"/>
          <w:lang w:val="en-GB"/>
        </w:rPr>
        <w:t xml:space="preserve"> in male participants</w:t>
      </w:r>
      <w:r w:rsidR="004C5A26">
        <w:rPr>
          <w:sz w:val="24"/>
          <w:szCs w:val="24"/>
          <w:lang w:val="en-GB"/>
        </w:rPr>
        <w:t xml:space="preserve">. </w:t>
      </w:r>
      <w:r w:rsidR="009A44AF">
        <w:rPr>
          <w:sz w:val="24"/>
          <w:szCs w:val="24"/>
          <w:lang w:val="en-GB"/>
        </w:rPr>
        <w:t>N</w:t>
      </w:r>
      <w:r w:rsidR="004D7C85">
        <w:rPr>
          <w:sz w:val="24"/>
          <w:szCs w:val="24"/>
          <w:lang w:val="en-GB"/>
        </w:rPr>
        <w:t>e</w:t>
      </w:r>
      <w:r w:rsidR="009A44AF">
        <w:rPr>
          <w:sz w:val="24"/>
          <w:szCs w:val="24"/>
          <w:lang w:val="en-GB"/>
        </w:rPr>
        <w:t>ve</w:t>
      </w:r>
      <w:r w:rsidR="004D7C85">
        <w:rPr>
          <w:sz w:val="24"/>
          <w:szCs w:val="24"/>
          <w:lang w:val="en-GB"/>
        </w:rPr>
        <w:t>rtheless, the study is promising.</w:t>
      </w:r>
    </w:p>
    <w:p w:rsidR="00AB1EA0" w:rsidRDefault="00AB1EA0" w:rsidP="004C5A26">
      <w:pPr>
        <w:spacing w:after="0" w:line="240" w:lineRule="auto"/>
        <w:rPr>
          <w:sz w:val="24"/>
          <w:szCs w:val="24"/>
          <w:highlight w:val="yellow"/>
          <w:lang w:val="en-GB"/>
        </w:rPr>
      </w:pPr>
    </w:p>
    <w:p w:rsidR="007B1698" w:rsidRDefault="004C5A26" w:rsidP="006F40E7">
      <w:pPr>
        <w:spacing w:after="0" w:line="240" w:lineRule="auto"/>
        <w:rPr>
          <w:sz w:val="24"/>
          <w:szCs w:val="24"/>
          <w:lang w:val="en-GB"/>
        </w:rPr>
      </w:pPr>
      <w:r w:rsidRPr="004D7C85">
        <w:rPr>
          <w:sz w:val="24"/>
          <w:szCs w:val="24"/>
          <w:lang w:val="en-GB"/>
        </w:rPr>
        <w:t>Based on these promising results,</w:t>
      </w:r>
      <w:r w:rsidR="004D7C85" w:rsidRPr="004D7C85">
        <w:rPr>
          <w:sz w:val="24"/>
          <w:szCs w:val="24"/>
          <w:lang w:val="en-GB"/>
        </w:rPr>
        <w:t xml:space="preserve"> and the requirement for more treatment options for people with</w:t>
      </w:r>
      <w:r w:rsidR="00D83613">
        <w:rPr>
          <w:sz w:val="24"/>
          <w:szCs w:val="24"/>
          <w:lang w:val="en-GB"/>
        </w:rPr>
        <w:t xml:space="preserve"> dementia</w:t>
      </w:r>
      <w:r w:rsidR="004D7C85" w:rsidRPr="004D7C85">
        <w:rPr>
          <w:sz w:val="24"/>
          <w:szCs w:val="24"/>
          <w:lang w:val="en-GB"/>
        </w:rPr>
        <w:t>,</w:t>
      </w:r>
      <w:r w:rsidRPr="004D7C85">
        <w:rPr>
          <w:sz w:val="24"/>
          <w:szCs w:val="24"/>
          <w:lang w:val="en-GB"/>
        </w:rPr>
        <w:t xml:space="preserve"> a Norwegian research team, have decided to conduct this </w:t>
      </w:r>
      <w:r w:rsidR="00AB1EA0" w:rsidRPr="004D7C85">
        <w:rPr>
          <w:sz w:val="24"/>
          <w:szCs w:val="24"/>
          <w:lang w:val="en-GB"/>
        </w:rPr>
        <w:t xml:space="preserve">treatment </w:t>
      </w:r>
      <w:r w:rsidRPr="004D7C85">
        <w:rPr>
          <w:sz w:val="24"/>
          <w:szCs w:val="24"/>
          <w:lang w:val="en-GB"/>
        </w:rPr>
        <w:t>intervention</w:t>
      </w:r>
      <w:r w:rsidR="00AB1EA0" w:rsidRPr="004D7C85">
        <w:rPr>
          <w:sz w:val="24"/>
          <w:szCs w:val="24"/>
          <w:lang w:val="en-GB"/>
        </w:rPr>
        <w:t xml:space="preserve"> in Norway</w:t>
      </w:r>
      <w:r w:rsidR="004D7C85" w:rsidRPr="004D7C85">
        <w:rPr>
          <w:sz w:val="24"/>
          <w:szCs w:val="24"/>
          <w:lang w:val="en-GB"/>
        </w:rPr>
        <w:t>.</w:t>
      </w:r>
      <w:r w:rsidR="004D7C85">
        <w:rPr>
          <w:sz w:val="24"/>
          <w:szCs w:val="24"/>
          <w:lang w:val="en-GB"/>
        </w:rPr>
        <w:t xml:space="preserve"> From the beginning of January 2012, a pilot-project on three patients has been conducted as well as translating and adapting the manual from German to Norwegian.</w:t>
      </w:r>
    </w:p>
    <w:p w:rsidR="00FA1A39" w:rsidRDefault="00FA1A39" w:rsidP="006F40E7">
      <w:pPr>
        <w:spacing w:after="0" w:line="240" w:lineRule="auto"/>
        <w:rPr>
          <w:sz w:val="24"/>
          <w:szCs w:val="24"/>
          <w:lang w:val="en-GB"/>
        </w:rPr>
      </w:pPr>
    </w:p>
    <w:p w:rsidR="007B1698" w:rsidRPr="008B1BD2" w:rsidRDefault="00DB545C" w:rsidP="006F40E7">
      <w:pPr>
        <w:spacing w:after="0" w:line="240" w:lineRule="auto"/>
        <w:rPr>
          <w:b/>
          <w:sz w:val="24"/>
          <w:szCs w:val="24"/>
          <w:lang w:val="en-GB"/>
        </w:rPr>
      </w:pPr>
      <w:r w:rsidRPr="008B1BD2">
        <w:rPr>
          <w:b/>
          <w:sz w:val="24"/>
          <w:szCs w:val="24"/>
          <w:lang w:val="en-GB"/>
        </w:rPr>
        <w:t>3.</w:t>
      </w:r>
      <w:r w:rsidR="008B1BD2" w:rsidRPr="008B1BD2">
        <w:rPr>
          <w:b/>
          <w:sz w:val="24"/>
          <w:szCs w:val="24"/>
          <w:lang w:val="en-GB"/>
        </w:rPr>
        <w:t xml:space="preserve"> </w:t>
      </w:r>
      <w:r w:rsidR="007B1698" w:rsidRPr="008B1BD2">
        <w:rPr>
          <w:b/>
          <w:sz w:val="24"/>
          <w:szCs w:val="24"/>
          <w:lang w:val="en-GB"/>
        </w:rPr>
        <w:t>Methods</w:t>
      </w:r>
    </w:p>
    <w:p w:rsidR="001E076C" w:rsidRDefault="001E076C" w:rsidP="006F40E7">
      <w:pPr>
        <w:spacing w:after="0" w:line="240" w:lineRule="auto"/>
        <w:rPr>
          <w:b/>
          <w:sz w:val="24"/>
          <w:szCs w:val="24"/>
          <w:lang w:val="en-GB"/>
        </w:rPr>
      </w:pPr>
    </w:p>
    <w:p w:rsidR="007B1698" w:rsidRPr="00D354F0" w:rsidRDefault="007B1698" w:rsidP="006F40E7">
      <w:pPr>
        <w:spacing w:after="0" w:line="240" w:lineRule="auto"/>
        <w:rPr>
          <w:b/>
          <w:sz w:val="24"/>
          <w:szCs w:val="24"/>
          <w:lang w:val="en-GB"/>
        </w:rPr>
      </w:pPr>
      <w:r w:rsidRPr="00D354F0">
        <w:rPr>
          <w:b/>
          <w:sz w:val="24"/>
          <w:szCs w:val="24"/>
          <w:lang w:val="en-GB"/>
        </w:rPr>
        <w:t>Study design</w:t>
      </w:r>
    </w:p>
    <w:p w:rsidR="00DC04E9" w:rsidRDefault="007B1698" w:rsidP="006F40E7">
      <w:pPr>
        <w:spacing w:after="0" w:line="240" w:lineRule="auto"/>
        <w:rPr>
          <w:sz w:val="24"/>
          <w:szCs w:val="24"/>
          <w:lang w:val="en-GB"/>
        </w:rPr>
      </w:pPr>
      <w:r>
        <w:rPr>
          <w:sz w:val="24"/>
          <w:szCs w:val="24"/>
          <w:lang w:val="en-GB"/>
        </w:rPr>
        <w:t>The study presented is a</w:t>
      </w:r>
      <w:r w:rsidR="00FF56B3">
        <w:rPr>
          <w:sz w:val="24"/>
          <w:szCs w:val="24"/>
          <w:lang w:val="en-GB"/>
        </w:rPr>
        <w:t xml:space="preserve">n intervention study, specifically </w:t>
      </w:r>
      <w:r>
        <w:rPr>
          <w:sz w:val="24"/>
          <w:szCs w:val="24"/>
          <w:lang w:val="en-GB"/>
        </w:rPr>
        <w:t>randomized controlled trial</w:t>
      </w:r>
      <w:r w:rsidR="0045260F">
        <w:rPr>
          <w:sz w:val="24"/>
          <w:szCs w:val="24"/>
          <w:lang w:val="en-GB"/>
        </w:rPr>
        <w:t>,</w:t>
      </w:r>
      <w:r w:rsidR="002864D2">
        <w:rPr>
          <w:sz w:val="24"/>
          <w:szCs w:val="24"/>
          <w:lang w:val="en-GB"/>
        </w:rPr>
        <w:t xml:space="preserve"> allocating patients with mild Alzheimer’s disease and their primary carer to treatment as usual on their allocated hospitals (</w:t>
      </w:r>
      <w:r w:rsidR="00322B74">
        <w:rPr>
          <w:sz w:val="24"/>
          <w:szCs w:val="24"/>
          <w:lang w:val="en-GB"/>
        </w:rPr>
        <w:t>control</w:t>
      </w:r>
      <w:r w:rsidR="002864D2">
        <w:rPr>
          <w:sz w:val="24"/>
          <w:szCs w:val="24"/>
          <w:lang w:val="en-GB"/>
        </w:rPr>
        <w:t xml:space="preserve">-group, </w:t>
      </w:r>
      <w:r w:rsidR="002864D2" w:rsidRPr="00F1739F">
        <w:rPr>
          <w:i/>
          <w:sz w:val="24"/>
          <w:szCs w:val="24"/>
          <w:lang w:val="en-GB"/>
        </w:rPr>
        <w:t>n</w:t>
      </w:r>
      <w:r w:rsidR="002864D2">
        <w:rPr>
          <w:sz w:val="24"/>
          <w:szCs w:val="24"/>
          <w:lang w:val="en-GB"/>
        </w:rPr>
        <w:t xml:space="preserve"> = 100) or to </w:t>
      </w:r>
      <w:r w:rsidR="00F1739F">
        <w:rPr>
          <w:sz w:val="24"/>
          <w:szCs w:val="24"/>
          <w:lang w:val="en-GB"/>
        </w:rPr>
        <w:t>a cognitive behavioural intervention (</w:t>
      </w:r>
      <w:r w:rsidR="00F1739F" w:rsidRPr="00F1739F">
        <w:rPr>
          <w:i/>
          <w:sz w:val="24"/>
          <w:szCs w:val="24"/>
          <w:lang w:val="en-GB"/>
        </w:rPr>
        <w:t>n</w:t>
      </w:r>
      <w:r w:rsidR="00DC04E9">
        <w:rPr>
          <w:sz w:val="24"/>
          <w:szCs w:val="24"/>
          <w:lang w:val="en-GB"/>
        </w:rPr>
        <w:t xml:space="preserve"> = 100).</w:t>
      </w:r>
    </w:p>
    <w:p w:rsidR="00253C1A" w:rsidRDefault="00253C1A" w:rsidP="006F40E7">
      <w:pPr>
        <w:spacing w:after="0" w:line="240" w:lineRule="auto"/>
        <w:rPr>
          <w:sz w:val="24"/>
          <w:szCs w:val="24"/>
          <w:lang w:val="en-GB"/>
        </w:rPr>
      </w:pPr>
    </w:p>
    <w:p w:rsidR="007B1698" w:rsidRPr="00D354F0" w:rsidRDefault="001E59F8" w:rsidP="006F40E7">
      <w:pPr>
        <w:spacing w:after="0" w:line="240" w:lineRule="auto"/>
        <w:rPr>
          <w:b/>
          <w:sz w:val="24"/>
          <w:szCs w:val="24"/>
          <w:lang w:val="en-GB"/>
        </w:rPr>
      </w:pPr>
      <w:r>
        <w:rPr>
          <w:b/>
          <w:sz w:val="24"/>
          <w:szCs w:val="24"/>
          <w:lang w:val="en-GB"/>
        </w:rPr>
        <w:t>E</w:t>
      </w:r>
      <w:r w:rsidR="007B1698" w:rsidRPr="00D354F0">
        <w:rPr>
          <w:b/>
          <w:sz w:val="24"/>
          <w:szCs w:val="24"/>
          <w:lang w:val="en-GB"/>
        </w:rPr>
        <w:t>ligibility criteria</w:t>
      </w:r>
    </w:p>
    <w:p w:rsidR="0045260F" w:rsidRDefault="00CD1195" w:rsidP="006F40E7">
      <w:pPr>
        <w:spacing w:after="0" w:line="240" w:lineRule="auto"/>
        <w:rPr>
          <w:sz w:val="24"/>
          <w:szCs w:val="24"/>
          <w:lang w:val="en-GB"/>
        </w:rPr>
      </w:pPr>
      <w:r>
        <w:rPr>
          <w:sz w:val="24"/>
          <w:szCs w:val="24"/>
          <w:lang w:val="en-GB"/>
        </w:rPr>
        <w:t>Inclusio</w:t>
      </w:r>
      <w:r w:rsidR="0045260F">
        <w:rPr>
          <w:sz w:val="24"/>
          <w:szCs w:val="24"/>
          <w:lang w:val="en-GB"/>
        </w:rPr>
        <w:t>n criteria for the patients are:</w:t>
      </w:r>
    </w:p>
    <w:p w:rsidR="0045260F" w:rsidRPr="00262B29" w:rsidRDefault="00D83613" w:rsidP="00262B29">
      <w:pPr>
        <w:pStyle w:val="ListParagraph"/>
        <w:numPr>
          <w:ilvl w:val="0"/>
          <w:numId w:val="24"/>
        </w:numPr>
        <w:spacing w:line="240" w:lineRule="auto"/>
        <w:rPr>
          <w:sz w:val="24"/>
          <w:szCs w:val="24"/>
          <w:lang w:val="en-US"/>
        </w:rPr>
      </w:pPr>
      <w:r w:rsidRPr="00262B29">
        <w:rPr>
          <w:sz w:val="24"/>
          <w:szCs w:val="24"/>
          <w:lang w:val="en-US"/>
        </w:rPr>
        <w:t xml:space="preserve">Participants had to fulfill the criteria for mild cognitive impairment (MCI) due to Alzheimer’s disease according to the Winblad criteria for MCI </w:t>
      </w:r>
      <w:r w:rsidRPr="00262B29">
        <w:rPr>
          <w:sz w:val="24"/>
          <w:szCs w:val="24"/>
          <w:lang w:val="en-US"/>
        </w:rPr>
        <w:fldChar w:fldCharType="begin"/>
      </w:r>
      <w:r w:rsidRPr="00262B29">
        <w:rPr>
          <w:sz w:val="24"/>
          <w:szCs w:val="24"/>
          <w:lang w:val="en-US"/>
        </w:rPr>
        <w:instrText>ADDIN EN.CITE &lt;EndNote&gt;&lt;Cite&gt;&lt;Author&gt;Winblad&lt;/Author&gt;&lt;Year&gt;2004&lt;/Year&gt;&lt;RecNum&gt;52&lt;/RecNum&gt;&lt;DisplayText&gt;(Winblad et al., 2004)&lt;/DisplayText&gt;&lt;record&gt;&lt;rec-number&gt;52&lt;/rec-number&gt;&lt;foreign-keys&gt;&lt;key app="EN" db-id="z25w5vwvpxzt9zevzrivx9w3xet9a9sp5ps9" timestamp="1538391225"&gt;52&lt;/key&gt;&lt;/foreign-keys&gt;&lt;ref-type name="Journal Article"&gt;17&lt;/ref-type&gt;&lt;contributors&gt;&lt;authors&gt;&lt;author&gt;Winblad, Berndt&lt;/author&gt;&lt;author&gt;Palmer, Katie&lt;/author&gt;&lt;author&gt;Kivipelto, Miia&lt;/author&gt;&lt;author&gt;Jelic, V&lt;/author&gt;&lt;author&gt;Fratiglioni, Laura&lt;/author&gt;&lt;author&gt;Wahlund, L‐O&lt;/author&gt;&lt;author&gt;Nordberg, A&lt;/author&gt;&lt;author&gt;Bäckman, L&lt;/author&gt;&lt;author&gt;Albert, Michael&lt;/author&gt;&lt;author&gt;Almkvist, O&lt;/author&gt;&lt;/authors&gt;&lt;/contributors&gt;&lt;titles&gt;&lt;title&gt;Mild cognitive impairment–beyond controversies, towards a consensus: report of the International Working Group on Mild Cognitive Impairment&lt;/title&gt;&lt;secondary-title&gt;Journal of internal medicine&lt;/secondary-title&gt;&lt;/titles&gt;&lt;periodical&gt;&lt;full-title&gt;Journal of internal medicine&lt;/full-title&gt;&lt;/periodical&gt;&lt;pages&gt;240-246&lt;/pages&gt;&lt;volume&gt;256&lt;/volume&gt;&lt;number&gt;3&lt;/number&gt;&lt;dates&gt;&lt;year&gt;2004&lt;/year&gt;&lt;/dates&gt;&lt;isbn&gt;0954-6820&lt;/isbn&gt;&lt;urls&gt;&lt;/urls&gt;&lt;/record&gt;&lt;/Cite&gt;&lt;/EndNote&gt;</w:instrText>
      </w:r>
      <w:r w:rsidRPr="00262B29">
        <w:rPr>
          <w:sz w:val="24"/>
          <w:szCs w:val="24"/>
          <w:lang w:val="en-US"/>
        </w:rPr>
        <w:fldChar w:fldCharType="separate"/>
      </w:r>
      <w:r w:rsidRPr="00262B29">
        <w:rPr>
          <w:sz w:val="24"/>
          <w:szCs w:val="24"/>
          <w:lang w:val="en-US"/>
        </w:rPr>
        <w:t>(Winblad et al., 2004)</w:t>
      </w:r>
      <w:r w:rsidRPr="00262B29">
        <w:rPr>
          <w:sz w:val="24"/>
          <w:szCs w:val="24"/>
          <w:lang w:val="en-US"/>
        </w:rPr>
        <w:fldChar w:fldCharType="end"/>
      </w:r>
      <w:r w:rsidRPr="00262B29">
        <w:rPr>
          <w:sz w:val="24"/>
          <w:szCs w:val="24"/>
          <w:lang w:val="en-US"/>
        </w:rPr>
        <w:t xml:space="preserve">, or the criteria for Alzheimer’s disease or mixed Alzheimer’s disease according to ICD-10 or NINCDS-ADRDA </w:t>
      </w:r>
      <w:r w:rsidRPr="00262B29">
        <w:rPr>
          <w:sz w:val="24"/>
          <w:szCs w:val="24"/>
          <w:lang w:val="en-US"/>
        </w:rPr>
        <w:fldChar w:fldCharType="begin"/>
      </w:r>
      <w:r w:rsidRPr="00262B29">
        <w:rPr>
          <w:sz w:val="24"/>
          <w:szCs w:val="24"/>
          <w:lang w:val="en-US"/>
        </w:rPr>
        <w:instrText>ADDIN EN.CITE &lt;EndNote&gt;&lt;Cite&gt;&lt;Author&gt;Dubois&lt;/Author&gt;&lt;Year&gt;2007&lt;/Year&gt;&lt;RecNum&gt;49&lt;/RecNum&gt;&lt;DisplayText&gt;(Dubois et al., 2007)&lt;/DisplayText&gt;&lt;record&gt;&lt;rec-number&gt;49&lt;/rec-number&gt;&lt;foreign-keys&gt;&lt;key app="EN" db-id="z25w5vwvpxzt9zevzrivx9w3xet9a9sp5ps9" timestamp="1538157180"&gt;49&lt;/key&gt;&lt;/foreign-keys&gt;&lt;ref-type name="Journal Article"&gt;17&lt;/ref-type&gt;&lt;contributors&gt;&lt;authors&gt;&lt;author&gt;Dubois, Bruno&lt;/author&gt;&lt;author&gt;Feldman, Howard H&lt;/author&gt;&lt;author&gt;Jacova, Claudia&lt;/author&gt;&lt;author&gt;DeKosky, Steven T&lt;/author&gt;&lt;author&gt;Barberger-Gateau, Pascale&lt;/author&gt;&lt;author&gt;Cummings, Jeffrey&lt;/author&gt;&lt;author&gt;Delacourte, André&lt;/author&gt;&lt;author&gt;Galasko, Douglas&lt;/author&gt;&lt;author&gt;Gauthier, Serge&lt;/author&gt;&lt;author&gt;Jicha, Gregory&lt;/author&gt;&lt;/authors&gt;&lt;/contributors&gt;&lt;titles&gt;&lt;title&gt;Research criteria for the diagnosis of Alzheimer&amp;apos;s disease: revising the NINCDS–ADRDA criteria&lt;/title&gt;&lt;secondary-title&gt;The Lancet Neurology&lt;/secondary-title&gt;&lt;/titles&gt;&lt;periodical&gt;&lt;full-title&gt;The Lancet Neurology&lt;/full-title&gt;&lt;/periodical&gt;&lt;pages&gt;734-746&lt;/pages&gt;&lt;volume&gt;6&lt;/volume&gt;&lt;number&gt;8&lt;/number&gt;&lt;dates&gt;&lt;year&gt;2007&lt;/year&gt;&lt;/dates&gt;&lt;isbn&gt;1474-4422&lt;/isbn&gt;&lt;urls&gt;&lt;/urls&gt;&lt;/record&gt;&lt;/Cite&gt;&lt;/EndNote&gt;</w:instrText>
      </w:r>
      <w:r w:rsidRPr="00262B29">
        <w:rPr>
          <w:sz w:val="24"/>
          <w:szCs w:val="24"/>
          <w:lang w:val="en-US"/>
        </w:rPr>
        <w:fldChar w:fldCharType="separate"/>
      </w:r>
      <w:r w:rsidRPr="00262B29">
        <w:rPr>
          <w:sz w:val="24"/>
          <w:szCs w:val="24"/>
          <w:lang w:val="en-US"/>
        </w:rPr>
        <w:t>(Dubois et al., 2007)</w:t>
      </w:r>
      <w:r w:rsidRPr="00262B29">
        <w:rPr>
          <w:sz w:val="24"/>
          <w:szCs w:val="24"/>
          <w:lang w:val="en-US"/>
        </w:rPr>
        <w:fldChar w:fldCharType="end"/>
      </w:r>
      <w:r w:rsidRPr="00262B29">
        <w:rPr>
          <w:sz w:val="24"/>
          <w:szCs w:val="24"/>
          <w:lang w:val="en-US"/>
        </w:rPr>
        <w:t>.</w:t>
      </w:r>
    </w:p>
    <w:p w:rsidR="00262B29" w:rsidRPr="00262B29" w:rsidRDefault="00262B29" w:rsidP="00262B29">
      <w:pPr>
        <w:pStyle w:val="ListParagraph"/>
        <w:numPr>
          <w:ilvl w:val="0"/>
          <w:numId w:val="24"/>
        </w:numPr>
        <w:spacing w:line="240" w:lineRule="auto"/>
        <w:rPr>
          <w:sz w:val="24"/>
          <w:szCs w:val="24"/>
          <w:lang w:val="en-US"/>
        </w:rPr>
      </w:pPr>
      <w:r w:rsidRPr="00262B29">
        <w:rPr>
          <w:sz w:val="24"/>
          <w:szCs w:val="24"/>
          <w:lang w:val="en-US"/>
        </w:rPr>
        <w:t xml:space="preserve">Being in the early stage of MCI or dementia, as indicated by a Mini Mental State Examination (MMSE) </w:t>
      </w:r>
      <w:r w:rsidRPr="00262B29">
        <w:rPr>
          <w:sz w:val="24"/>
          <w:szCs w:val="24"/>
          <w:lang w:val="en-US"/>
        </w:rPr>
        <w:fldChar w:fldCharType="begin"/>
      </w:r>
      <w:r w:rsidRPr="00262B29">
        <w:rPr>
          <w:sz w:val="24"/>
          <w:szCs w:val="24"/>
          <w:lang w:val="en-US"/>
        </w:rPr>
        <w:instrText xml:space="preserve"> ADDIN EN.CITE &lt;EndNote&gt;&lt;Cite&gt;&lt;Author&gt;Folstein&lt;/Author&gt;&lt;Year&gt;1975&lt;/Year&gt;&lt;RecNum&gt;170&lt;/RecNum&gt;&lt;DisplayText&gt;(Folstein, Folstein, &amp;amp; McHugh, 1975)&lt;/DisplayText&gt;&lt;record&gt;&lt;rec-number&gt;170&lt;/rec-number&gt;&lt;foreign-keys&gt;&lt;key app="EN" db-id="z25w5vwvpxzt9zevzrivx9w3xet9a9sp5ps9" timestamp="1549881257"&gt;170&lt;/key&gt;&lt;/foreign-keys&gt;&lt;ref-type name="Journal Article"&gt;17&lt;/ref-type&gt;&lt;contributors&gt;&lt;authors&gt;&lt;author&gt;Folstein,&lt;/author&gt;&lt;author&gt;Folstein,&lt;/author&gt;&lt;author&gt;McHugh,&lt;/author&gt;&lt;/authors&gt;&lt;/contributors&gt;&lt;titles&gt;&lt;title&gt;“Mini-mental state”: a practical method for grading the cognitive state of patients for the clinician&lt;/title&gt;&lt;secondary-title&gt;Journal of psychiatric research&lt;/secondary-title&gt;&lt;/titles&gt;&lt;periodical&gt;&lt;full-title&gt;Journal of psychiatric research&lt;/full-title&gt;&lt;/periodical&gt;&lt;pages&gt;189-198&lt;/pages&gt;&lt;volume&gt;12&lt;/volume&gt;&lt;number&gt;3&lt;/number&gt;&lt;dates&gt;&lt;year&gt;1975&lt;/year&gt;&lt;/dates&gt;&lt;isbn&gt;0022-3956&lt;/isbn&gt;&lt;urls&gt;&lt;/urls&gt;&lt;/record&gt;&lt;/Cite&gt;&lt;/EndNote&gt;</w:instrText>
      </w:r>
      <w:r w:rsidRPr="00262B29">
        <w:rPr>
          <w:sz w:val="24"/>
          <w:szCs w:val="24"/>
          <w:lang w:val="en-US"/>
        </w:rPr>
        <w:fldChar w:fldCharType="separate"/>
      </w:r>
      <w:r w:rsidRPr="00262B29">
        <w:rPr>
          <w:noProof/>
          <w:sz w:val="24"/>
          <w:szCs w:val="24"/>
          <w:lang w:val="en-US"/>
        </w:rPr>
        <w:t>(Folstein, Folstein, &amp; McHugh, 1975)</w:t>
      </w:r>
      <w:r w:rsidRPr="00262B29">
        <w:rPr>
          <w:sz w:val="24"/>
          <w:szCs w:val="24"/>
          <w:lang w:val="en-US"/>
        </w:rPr>
        <w:fldChar w:fldCharType="end"/>
      </w:r>
      <w:r w:rsidRPr="00262B29">
        <w:rPr>
          <w:sz w:val="24"/>
          <w:szCs w:val="24"/>
          <w:lang w:val="en-US"/>
        </w:rPr>
        <w:t xml:space="preserve"> score of 20 or above, and had to have received a diagnosis of MCI due to Alzheimer’s disease or the diagnosis of dementia within the past 12 months before study participation. </w:t>
      </w:r>
    </w:p>
    <w:p w:rsidR="00262B29" w:rsidRPr="00262B29" w:rsidRDefault="00262B29" w:rsidP="00262B29">
      <w:pPr>
        <w:pStyle w:val="ListParagraph"/>
        <w:numPr>
          <w:ilvl w:val="0"/>
          <w:numId w:val="24"/>
        </w:numPr>
        <w:spacing w:line="240" w:lineRule="auto"/>
        <w:rPr>
          <w:sz w:val="24"/>
          <w:szCs w:val="24"/>
          <w:lang w:val="en-US"/>
        </w:rPr>
      </w:pPr>
      <w:r w:rsidRPr="00262B29">
        <w:rPr>
          <w:sz w:val="24"/>
          <w:szCs w:val="24"/>
          <w:lang w:val="en-US"/>
        </w:rPr>
        <w:t>Participants should be living at home.</w:t>
      </w:r>
    </w:p>
    <w:p w:rsidR="006D4B72" w:rsidRPr="003478F5" w:rsidRDefault="0045260F" w:rsidP="0045260F">
      <w:pPr>
        <w:pStyle w:val="ListParagraph"/>
        <w:numPr>
          <w:ilvl w:val="0"/>
          <w:numId w:val="15"/>
        </w:numPr>
        <w:spacing w:after="0" w:line="240" w:lineRule="auto"/>
        <w:rPr>
          <w:sz w:val="24"/>
          <w:szCs w:val="24"/>
          <w:lang w:val="en-GB"/>
        </w:rPr>
      </w:pPr>
      <w:r>
        <w:rPr>
          <w:sz w:val="24"/>
          <w:szCs w:val="24"/>
          <w:lang w:val="en-GB"/>
        </w:rPr>
        <w:t>A</w:t>
      </w:r>
      <w:r w:rsidR="009E37AE" w:rsidRPr="0045260F">
        <w:rPr>
          <w:sz w:val="24"/>
          <w:szCs w:val="24"/>
          <w:lang w:val="en-GB"/>
        </w:rPr>
        <w:t xml:space="preserve"> </w:t>
      </w:r>
      <w:r w:rsidR="00CD1195" w:rsidRPr="0045260F">
        <w:rPr>
          <w:sz w:val="24"/>
          <w:szCs w:val="24"/>
          <w:lang w:val="en-GB"/>
        </w:rPr>
        <w:t>care</w:t>
      </w:r>
      <w:r w:rsidR="00D83613">
        <w:rPr>
          <w:sz w:val="24"/>
          <w:szCs w:val="24"/>
          <w:lang w:val="en-GB"/>
        </w:rPr>
        <w:t>giver</w:t>
      </w:r>
      <w:r w:rsidR="009E37AE" w:rsidRPr="0045260F">
        <w:rPr>
          <w:sz w:val="24"/>
          <w:szCs w:val="24"/>
          <w:lang w:val="en-GB"/>
        </w:rPr>
        <w:t xml:space="preserve"> who is willing to participate in the interventions, as this is part of the treatment programme.</w:t>
      </w:r>
      <w:r w:rsidR="00CD1195" w:rsidRPr="0045260F">
        <w:rPr>
          <w:sz w:val="24"/>
          <w:szCs w:val="24"/>
          <w:lang w:val="en-GB"/>
        </w:rPr>
        <w:t xml:space="preserve"> </w:t>
      </w:r>
      <w:r w:rsidR="00CD1195" w:rsidRPr="003478F5">
        <w:rPr>
          <w:sz w:val="24"/>
          <w:szCs w:val="24"/>
          <w:lang w:val="en-GB"/>
        </w:rPr>
        <w:t>A ca</w:t>
      </w:r>
      <w:r w:rsidR="00D83613">
        <w:rPr>
          <w:sz w:val="24"/>
          <w:szCs w:val="24"/>
          <w:lang w:val="en-GB"/>
        </w:rPr>
        <w:t>regiver</w:t>
      </w:r>
      <w:r w:rsidR="00CD1195" w:rsidRPr="003478F5">
        <w:rPr>
          <w:sz w:val="24"/>
          <w:szCs w:val="24"/>
          <w:lang w:val="en-GB"/>
        </w:rPr>
        <w:t xml:space="preserve"> is here defined a</w:t>
      </w:r>
      <w:r w:rsidR="00D9794A" w:rsidRPr="003478F5">
        <w:rPr>
          <w:sz w:val="24"/>
          <w:szCs w:val="24"/>
          <w:lang w:val="en-GB"/>
        </w:rPr>
        <w:t>s the main person responsible for the informal care for the patient and who has regular weekly contact with the patient.</w:t>
      </w:r>
      <w:r w:rsidR="00377F23" w:rsidRPr="003478F5">
        <w:rPr>
          <w:sz w:val="24"/>
          <w:szCs w:val="24"/>
          <w:lang w:val="en-GB"/>
        </w:rPr>
        <w:t xml:space="preserve"> </w:t>
      </w:r>
    </w:p>
    <w:p w:rsidR="00D9794A" w:rsidRDefault="00D9794A" w:rsidP="006F40E7">
      <w:pPr>
        <w:spacing w:after="0" w:line="240" w:lineRule="auto"/>
        <w:rPr>
          <w:sz w:val="24"/>
          <w:szCs w:val="24"/>
          <w:lang w:val="en-GB"/>
        </w:rPr>
      </w:pPr>
    </w:p>
    <w:p w:rsidR="0045260F" w:rsidRDefault="00D9794A" w:rsidP="006F40E7">
      <w:pPr>
        <w:spacing w:after="0" w:line="240" w:lineRule="auto"/>
        <w:rPr>
          <w:sz w:val="24"/>
          <w:szCs w:val="24"/>
          <w:lang w:val="en-GB"/>
        </w:rPr>
      </w:pPr>
      <w:r>
        <w:rPr>
          <w:sz w:val="24"/>
          <w:szCs w:val="24"/>
          <w:lang w:val="en-GB"/>
        </w:rPr>
        <w:t>Exclusion criteria for the patients</w:t>
      </w:r>
      <w:r w:rsidR="00377F23">
        <w:rPr>
          <w:sz w:val="24"/>
          <w:szCs w:val="24"/>
          <w:lang w:val="en-GB"/>
        </w:rPr>
        <w:t xml:space="preserve"> are</w:t>
      </w:r>
      <w:r w:rsidR="0045260F">
        <w:rPr>
          <w:sz w:val="24"/>
          <w:szCs w:val="24"/>
          <w:lang w:val="en-GB"/>
        </w:rPr>
        <w:t>:</w:t>
      </w:r>
    </w:p>
    <w:p w:rsidR="0024420E" w:rsidRDefault="0045260F" w:rsidP="0045260F">
      <w:pPr>
        <w:pStyle w:val="ListParagraph"/>
        <w:numPr>
          <w:ilvl w:val="0"/>
          <w:numId w:val="16"/>
        </w:numPr>
        <w:spacing w:after="0" w:line="240" w:lineRule="auto"/>
        <w:rPr>
          <w:sz w:val="24"/>
          <w:szCs w:val="24"/>
          <w:lang w:val="en-GB"/>
        </w:rPr>
      </w:pPr>
      <w:r w:rsidRPr="0024420E">
        <w:rPr>
          <w:sz w:val="24"/>
          <w:szCs w:val="24"/>
          <w:lang w:val="en-GB"/>
        </w:rPr>
        <w:lastRenderedPageBreak/>
        <w:t>S</w:t>
      </w:r>
      <w:r w:rsidR="00D9794A" w:rsidRPr="0024420E">
        <w:rPr>
          <w:sz w:val="24"/>
          <w:szCs w:val="24"/>
          <w:lang w:val="en-GB"/>
        </w:rPr>
        <w:t>evere so</w:t>
      </w:r>
      <w:r w:rsidR="00625A3E" w:rsidRPr="0024420E">
        <w:rPr>
          <w:sz w:val="24"/>
          <w:szCs w:val="24"/>
          <w:lang w:val="en-GB"/>
        </w:rPr>
        <w:t>matic or psychiatric comorbid diagnoses</w:t>
      </w:r>
      <w:r w:rsidR="0024420E" w:rsidRPr="0024420E">
        <w:rPr>
          <w:sz w:val="24"/>
          <w:szCs w:val="24"/>
          <w:lang w:val="en-GB"/>
        </w:rPr>
        <w:t>, including alcohol and substance abuse,</w:t>
      </w:r>
      <w:r w:rsidR="001E59F8" w:rsidRPr="0024420E">
        <w:rPr>
          <w:sz w:val="24"/>
          <w:szCs w:val="24"/>
          <w:lang w:val="en-GB"/>
        </w:rPr>
        <w:t xml:space="preserve"> that would impair their cooperation in the intervention programme</w:t>
      </w:r>
    </w:p>
    <w:p w:rsidR="0045260F" w:rsidRPr="0024420E" w:rsidRDefault="0045260F" w:rsidP="0045260F">
      <w:pPr>
        <w:pStyle w:val="ListParagraph"/>
        <w:numPr>
          <w:ilvl w:val="0"/>
          <w:numId w:val="16"/>
        </w:numPr>
        <w:spacing w:after="0" w:line="240" w:lineRule="auto"/>
        <w:rPr>
          <w:sz w:val="24"/>
          <w:szCs w:val="24"/>
          <w:lang w:val="en-GB"/>
        </w:rPr>
      </w:pPr>
      <w:r w:rsidRPr="0024420E">
        <w:rPr>
          <w:sz w:val="24"/>
          <w:szCs w:val="24"/>
          <w:lang w:val="en-GB"/>
        </w:rPr>
        <w:t>D</w:t>
      </w:r>
      <w:r w:rsidR="00D9794A" w:rsidRPr="0024420E">
        <w:rPr>
          <w:sz w:val="24"/>
          <w:szCs w:val="24"/>
          <w:lang w:val="en-GB"/>
        </w:rPr>
        <w:t>ementia with Lewy bodies and frontotemporal dementia, as the intervention is considered to be too cognitively</w:t>
      </w:r>
      <w:r w:rsidR="0024420E" w:rsidRPr="0024420E">
        <w:rPr>
          <w:sz w:val="24"/>
          <w:szCs w:val="24"/>
          <w:lang w:val="en-GB"/>
        </w:rPr>
        <w:t xml:space="preserve"> challenging for these patients</w:t>
      </w:r>
      <w:r w:rsidR="00D9794A" w:rsidRPr="0024420E">
        <w:rPr>
          <w:sz w:val="24"/>
          <w:szCs w:val="24"/>
          <w:lang w:val="en-GB"/>
        </w:rPr>
        <w:t xml:space="preserve"> </w:t>
      </w:r>
    </w:p>
    <w:p w:rsidR="0045260F" w:rsidRDefault="0045260F" w:rsidP="0045260F">
      <w:pPr>
        <w:pStyle w:val="ListParagraph"/>
        <w:numPr>
          <w:ilvl w:val="0"/>
          <w:numId w:val="16"/>
        </w:numPr>
        <w:spacing w:after="0" w:line="240" w:lineRule="auto"/>
        <w:rPr>
          <w:sz w:val="24"/>
          <w:szCs w:val="24"/>
          <w:lang w:val="en-GB"/>
        </w:rPr>
      </w:pPr>
      <w:r>
        <w:rPr>
          <w:sz w:val="24"/>
          <w:szCs w:val="24"/>
          <w:lang w:val="en-GB"/>
        </w:rPr>
        <w:t>P</w:t>
      </w:r>
      <w:r w:rsidR="00AF1922" w:rsidRPr="0045260F">
        <w:rPr>
          <w:sz w:val="24"/>
          <w:szCs w:val="24"/>
          <w:lang w:val="en-GB"/>
        </w:rPr>
        <w:t>oor command of Norwegia</w:t>
      </w:r>
      <w:r w:rsidR="0024420E">
        <w:rPr>
          <w:sz w:val="24"/>
          <w:szCs w:val="24"/>
          <w:lang w:val="en-GB"/>
        </w:rPr>
        <w:t>n</w:t>
      </w:r>
    </w:p>
    <w:p w:rsidR="0045260F" w:rsidRDefault="0045260F" w:rsidP="0045260F">
      <w:pPr>
        <w:pStyle w:val="ListParagraph"/>
        <w:numPr>
          <w:ilvl w:val="0"/>
          <w:numId w:val="16"/>
        </w:numPr>
        <w:spacing w:after="0" w:line="240" w:lineRule="auto"/>
        <w:rPr>
          <w:sz w:val="24"/>
          <w:szCs w:val="24"/>
          <w:lang w:val="en-GB"/>
        </w:rPr>
      </w:pPr>
      <w:r>
        <w:rPr>
          <w:sz w:val="24"/>
          <w:szCs w:val="24"/>
          <w:lang w:val="en-GB"/>
        </w:rPr>
        <w:t>O</w:t>
      </w:r>
      <w:r w:rsidR="0024420E">
        <w:rPr>
          <w:sz w:val="24"/>
          <w:szCs w:val="24"/>
          <w:lang w:val="en-GB"/>
        </w:rPr>
        <w:t>ngoing psychotherapy</w:t>
      </w:r>
    </w:p>
    <w:p w:rsidR="00D83613" w:rsidRDefault="00D83613" w:rsidP="0045260F">
      <w:pPr>
        <w:pStyle w:val="ListParagraph"/>
        <w:numPr>
          <w:ilvl w:val="0"/>
          <w:numId w:val="16"/>
        </w:numPr>
        <w:spacing w:after="0" w:line="240" w:lineRule="auto"/>
        <w:rPr>
          <w:sz w:val="24"/>
          <w:szCs w:val="24"/>
          <w:lang w:val="en-GB"/>
        </w:rPr>
      </w:pPr>
      <w:r>
        <w:rPr>
          <w:sz w:val="24"/>
          <w:szCs w:val="24"/>
          <w:lang w:val="en-GB"/>
        </w:rPr>
        <w:t>Living outside home, e.g., nursing home</w:t>
      </w:r>
    </w:p>
    <w:p w:rsidR="0024420E" w:rsidRDefault="0024420E" w:rsidP="0024420E">
      <w:pPr>
        <w:spacing w:after="0" w:line="240" w:lineRule="auto"/>
        <w:rPr>
          <w:sz w:val="24"/>
          <w:szCs w:val="24"/>
          <w:lang w:val="en-GB"/>
        </w:rPr>
      </w:pPr>
    </w:p>
    <w:p w:rsidR="0024420E" w:rsidRDefault="0024420E" w:rsidP="0024420E">
      <w:pPr>
        <w:spacing w:after="0" w:line="240" w:lineRule="auto"/>
        <w:rPr>
          <w:sz w:val="24"/>
          <w:szCs w:val="24"/>
          <w:lang w:val="en-GB"/>
        </w:rPr>
      </w:pPr>
      <w:r>
        <w:rPr>
          <w:sz w:val="24"/>
          <w:szCs w:val="24"/>
          <w:lang w:val="en-GB"/>
        </w:rPr>
        <w:t>There are no preset age criteria for the study presented</w:t>
      </w:r>
      <w:r w:rsidR="00262B29">
        <w:rPr>
          <w:sz w:val="24"/>
          <w:szCs w:val="24"/>
          <w:lang w:val="en-GB"/>
        </w:rPr>
        <w:t>. Thus, including both young-onset dementia and late-onset dementia.</w:t>
      </w:r>
      <w:r>
        <w:rPr>
          <w:sz w:val="24"/>
          <w:szCs w:val="24"/>
          <w:lang w:val="en-GB"/>
        </w:rPr>
        <w:t xml:space="preserve"> </w:t>
      </w:r>
      <w:r w:rsidR="00262B29">
        <w:rPr>
          <w:sz w:val="24"/>
          <w:szCs w:val="24"/>
          <w:lang w:val="en-GB"/>
        </w:rPr>
        <w:t>Also,</w:t>
      </w:r>
      <w:r>
        <w:rPr>
          <w:sz w:val="24"/>
          <w:szCs w:val="24"/>
          <w:lang w:val="en-GB"/>
        </w:rPr>
        <w:t xml:space="preserve"> both male and female participants will be included. In addition, medication at stable doses (e.g., antidepressant, cholinesterase inhibitors) will be accepted for inclusion. </w:t>
      </w:r>
    </w:p>
    <w:p w:rsidR="002073CC" w:rsidRPr="002073CC" w:rsidRDefault="002073CC" w:rsidP="002073CC">
      <w:pPr>
        <w:spacing w:after="0" w:line="240" w:lineRule="auto"/>
        <w:rPr>
          <w:sz w:val="24"/>
          <w:szCs w:val="24"/>
          <w:lang w:val="en-GB"/>
        </w:rPr>
      </w:pPr>
    </w:p>
    <w:p w:rsidR="002073CC" w:rsidRPr="002073CC" w:rsidRDefault="002073CC" w:rsidP="002073CC">
      <w:pPr>
        <w:spacing w:after="0" w:line="240" w:lineRule="auto"/>
        <w:jc w:val="both"/>
        <w:rPr>
          <w:rFonts w:eastAsia="Calibri"/>
          <w:sz w:val="24"/>
          <w:szCs w:val="24"/>
          <w:lang w:val="en-US"/>
        </w:rPr>
      </w:pPr>
      <w:r w:rsidRPr="002073CC">
        <w:rPr>
          <w:rFonts w:eastAsia="Calibri"/>
          <w:sz w:val="24"/>
          <w:szCs w:val="24"/>
          <w:lang w:val="en-US"/>
        </w:rPr>
        <w:t xml:space="preserve">The patients will be included from the following hospitals: </w:t>
      </w:r>
    </w:p>
    <w:p w:rsidR="002073CC" w:rsidRPr="002073CC" w:rsidRDefault="002073CC" w:rsidP="002073CC">
      <w:pPr>
        <w:spacing w:after="0" w:line="240" w:lineRule="auto"/>
        <w:jc w:val="both"/>
        <w:rPr>
          <w:rFonts w:eastAsia="Calibri"/>
          <w:sz w:val="24"/>
          <w:szCs w:val="24"/>
          <w:lang w:val="en-US"/>
        </w:rPr>
      </w:pPr>
    </w:p>
    <w:p w:rsidR="002073CC" w:rsidRPr="002073CC" w:rsidRDefault="002073CC" w:rsidP="002073CC">
      <w:pPr>
        <w:pStyle w:val="ListParagraph"/>
        <w:numPr>
          <w:ilvl w:val="0"/>
          <w:numId w:val="13"/>
        </w:numPr>
        <w:spacing w:line="240" w:lineRule="auto"/>
        <w:rPr>
          <w:sz w:val="24"/>
          <w:szCs w:val="24"/>
          <w:lang w:val="en-GB"/>
        </w:rPr>
      </w:pPr>
      <w:r w:rsidRPr="002073CC">
        <w:rPr>
          <w:sz w:val="24"/>
          <w:szCs w:val="24"/>
          <w:lang w:val="en-GB"/>
        </w:rPr>
        <w:t xml:space="preserve">Department of Geriatric Medicine, Institute of Clinical Medicine, Oslo University Hospital, Ullevål, Norway </w:t>
      </w:r>
    </w:p>
    <w:p w:rsidR="002073CC" w:rsidRPr="002073CC" w:rsidRDefault="002073CC" w:rsidP="002073CC">
      <w:pPr>
        <w:pStyle w:val="ListParagraph"/>
        <w:numPr>
          <w:ilvl w:val="0"/>
          <w:numId w:val="13"/>
        </w:numPr>
        <w:spacing w:line="240" w:lineRule="auto"/>
        <w:rPr>
          <w:sz w:val="24"/>
          <w:szCs w:val="24"/>
          <w:lang w:val="en-GB"/>
        </w:rPr>
      </w:pPr>
      <w:r w:rsidRPr="002073CC">
        <w:rPr>
          <w:sz w:val="24"/>
          <w:szCs w:val="24"/>
          <w:lang w:val="en-GB"/>
        </w:rPr>
        <w:t>Department of Old Age Psychiatry, Oslo University Hospital, Grønland, Norway,</w:t>
      </w:r>
    </w:p>
    <w:p w:rsidR="002073CC" w:rsidRPr="002073CC" w:rsidRDefault="002073CC" w:rsidP="002073CC">
      <w:pPr>
        <w:pStyle w:val="ListParagraph"/>
        <w:numPr>
          <w:ilvl w:val="0"/>
          <w:numId w:val="13"/>
        </w:numPr>
        <w:spacing w:line="240" w:lineRule="auto"/>
        <w:rPr>
          <w:sz w:val="24"/>
          <w:szCs w:val="24"/>
          <w:lang w:val="en-GB"/>
        </w:rPr>
      </w:pPr>
      <w:r w:rsidRPr="002073CC">
        <w:rPr>
          <w:sz w:val="24"/>
          <w:szCs w:val="24"/>
          <w:lang w:val="en-GB"/>
        </w:rPr>
        <w:t>Department of Old Age Psychiatry, Akershus University Hospital, Skytta, Norway,</w:t>
      </w:r>
    </w:p>
    <w:p w:rsidR="002073CC" w:rsidRPr="002073CC" w:rsidRDefault="002073CC" w:rsidP="002073CC">
      <w:pPr>
        <w:pStyle w:val="ListParagraph"/>
        <w:numPr>
          <w:ilvl w:val="0"/>
          <w:numId w:val="13"/>
        </w:numPr>
        <w:spacing w:line="240" w:lineRule="auto"/>
        <w:rPr>
          <w:sz w:val="24"/>
          <w:szCs w:val="24"/>
          <w:lang w:val="en-GB"/>
        </w:rPr>
      </w:pPr>
      <w:r w:rsidRPr="002073CC">
        <w:rPr>
          <w:sz w:val="24"/>
          <w:szCs w:val="24"/>
          <w:lang w:val="en-GB"/>
        </w:rPr>
        <w:t>Department of Old Age Psychiatry, Innlandet Hospital Trust, Sanderud, Norway</w:t>
      </w:r>
    </w:p>
    <w:p w:rsidR="002073CC" w:rsidRPr="002073CC" w:rsidRDefault="002073CC" w:rsidP="002073CC">
      <w:pPr>
        <w:pStyle w:val="ListParagraph"/>
        <w:spacing w:line="240" w:lineRule="auto"/>
        <w:rPr>
          <w:b/>
          <w:sz w:val="24"/>
          <w:szCs w:val="24"/>
          <w:lang w:val="en-US"/>
        </w:rPr>
      </w:pPr>
      <w:r w:rsidRPr="002073CC">
        <w:rPr>
          <w:sz w:val="24"/>
          <w:szCs w:val="24"/>
          <w:lang w:val="en-GB"/>
        </w:rPr>
        <w:t>Department of Old Age Psychiatry, Vestfold Hospital Trust, Granli, Norway.</w:t>
      </w:r>
    </w:p>
    <w:p w:rsidR="0024420E" w:rsidRDefault="0024420E" w:rsidP="0024420E">
      <w:pPr>
        <w:spacing w:after="0" w:line="240" w:lineRule="auto"/>
        <w:rPr>
          <w:sz w:val="24"/>
          <w:szCs w:val="24"/>
          <w:lang w:val="en-GB"/>
        </w:rPr>
      </w:pPr>
    </w:p>
    <w:p w:rsidR="006C0CD3" w:rsidRPr="00D354F0" w:rsidRDefault="006C0CD3" w:rsidP="006C0CD3">
      <w:pPr>
        <w:spacing w:after="0" w:line="240" w:lineRule="auto"/>
        <w:rPr>
          <w:b/>
          <w:sz w:val="24"/>
          <w:szCs w:val="24"/>
          <w:lang w:val="en-GB"/>
        </w:rPr>
      </w:pPr>
      <w:r w:rsidRPr="00D354F0">
        <w:rPr>
          <w:b/>
          <w:sz w:val="24"/>
          <w:szCs w:val="24"/>
          <w:lang w:val="en-GB"/>
        </w:rPr>
        <w:t>Participant</w:t>
      </w:r>
      <w:r>
        <w:rPr>
          <w:b/>
          <w:sz w:val="24"/>
          <w:szCs w:val="24"/>
          <w:lang w:val="en-GB"/>
        </w:rPr>
        <w:t>s</w:t>
      </w:r>
    </w:p>
    <w:p w:rsidR="006C0CD3" w:rsidRDefault="007954F8" w:rsidP="0024420E">
      <w:pPr>
        <w:spacing w:after="0" w:line="240" w:lineRule="auto"/>
        <w:rPr>
          <w:sz w:val="24"/>
          <w:szCs w:val="24"/>
          <w:lang w:val="en-GB"/>
        </w:rPr>
      </w:pPr>
      <w:r>
        <w:rPr>
          <w:sz w:val="24"/>
          <w:szCs w:val="24"/>
          <w:lang w:val="en-GB"/>
        </w:rPr>
        <w:t>A total of 200 p</w:t>
      </w:r>
      <w:r w:rsidR="006C0CD3">
        <w:rPr>
          <w:sz w:val="24"/>
          <w:szCs w:val="24"/>
          <w:lang w:val="en-GB"/>
        </w:rPr>
        <w:t>articipants, who fulfil the inclusion criter</w:t>
      </w:r>
      <w:r w:rsidR="009939E7">
        <w:rPr>
          <w:sz w:val="24"/>
          <w:szCs w:val="24"/>
          <w:lang w:val="en-GB"/>
        </w:rPr>
        <w:t>ia, will be recruited from</w:t>
      </w:r>
      <w:r w:rsidR="006C0CD3">
        <w:rPr>
          <w:sz w:val="24"/>
          <w:szCs w:val="24"/>
          <w:lang w:val="en-GB"/>
        </w:rPr>
        <w:t xml:space="preserve"> three</w:t>
      </w:r>
      <w:r w:rsidR="009A44AF">
        <w:rPr>
          <w:sz w:val="24"/>
          <w:szCs w:val="24"/>
          <w:lang w:val="en-GB"/>
        </w:rPr>
        <w:t xml:space="preserve"> different hospitals in Norway</w:t>
      </w:r>
      <w:r w:rsidR="006C0CD3">
        <w:rPr>
          <w:sz w:val="24"/>
          <w:szCs w:val="24"/>
          <w:lang w:val="en-GB"/>
        </w:rPr>
        <w:t xml:space="preserve">. </w:t>
      </w:r>
      <w:r w:rsidR="00996010">
        <w:rPr>
          <w:sz w:val="24"/>
          <w:szCs w:val="24"/>
          <w:lang w:val="en-GB"/>
        </w:rPr>
        <w:t xml:space="preserve">The recruitment is expected to start April 2013. </w:t>
      </w:r>
      <w:r w:rsidR="006C0CD3">
        <w:rPr>
          <w:sz w:val="24"/>
          <w:szCs w:val="24"/>
          <w:lang w:val="en-GB"/>
        </w:rPr>
        <w:t>Participants will receive written information about the study, and two weeks later asked over the phone if they want to participate. Randomisation</w:t>
      </w:r>
      <w:r w:rsidR="00996010">
        <w:rPr>
          <w:sz w:val="24"/>
          <w:szCs w:val="24"/>
          <w:lang w:val="en-GB"/>
        </w:rPr>
        <w:t xml:space="preserve"> to the two different intervention groups</w:t>
      </w:r>
      <w:r w:rsidR="006C0CD3">
        <w:rPr>
          <w:sz w:val="24"/>
          <w:szCs w:val="24"/>
          <w:lang w:val="en-GB"/>
        </w:rPr>
        <w:t xml:space="preserve"> will be performed by computer-generated randomisation.</w:t>
      </w:r>
    </w:p>
    <w:p w:rsidR="00262B29" w:rsidRDefault="00262B29" w:rsidP="0024420E">
      <w:pPr>
        <w:spacing w:after="0" w:line="240" w:lineRule="auto"/>
        <w:rPr>
          <w:sz w:val="24"/>
          <w:szCs w:val="24"/>
          <w:lang w:val="en-GB"/>
        </w:rPr>
      </w:pPr>
    </w:p>
    <w:p w:rsidR="007954F8" w:rsidRDefault="007954F8" w:rsidP="0024420E">
      <w:pPr>
        <w:spacing w:after="0" w:line="240" w:lineRule="auto"/>
        <w:rPr>
          <w:sz w:val="24"/>
          <w:szCs w:val="24"/>
          <w:lang w:val="en-GB"/>
        </w:rPr>
      </w:pPr>
      <w:r>
        <w:rPr>
          <w:sz w:val="24"/>
          <w:szCs w:val="24"/>
          <w:lang w:val="en-GB"/>
        </w:rPr>
        <w:t>The flow o</w:t>
      </w:r>
      <w:r w:rsidR="002073CC">
        <w:rPr>
          <w:sz w:val="24"/>
          <w:szCs w:val="24"/>
          <w:lang w:val="en-GB"/>
        </w:rPr>
        <w:t>f</w:t>
      </w:r>
      <w:r>
        <w:rPr>
          <w:sz w:val="24"/>
          <w:szCs w:val="24"/>
          <w:lang w:val="en-GB"/>
        </w:rPr>
        <w:t xml:space="preserve"> participants through the study is demonstrated in Figure 1. </w:t>
      </w:r>
    </w:p>
    <w:p w:rsidR="007954F8" w:rsidRDefault="007954F8" w:rsidP="0024420E">
      <w:pPr>
        <w:spacing w:after="0" w:line="240" w:lineRule="auto"/>
        <w:rPr>
          <w:sz w:val="24"/>
          <w:szCs w:val="24"/>
          <w:lang w:val="en-GB"/>
        </w:rPr>
      </w:pPr>
    </w:p>
    <w:p w:rsidR="007954F8" w:rsidRDefault="00A66F73" w:rsidP="0024420E">
      <w:pPr>
        <w:spacing w:after="0" w:line="240" w:lineRule="auto"/>
        <w:rPr>
          <w:sz w:val="24"/>
          <w:szCs w:val="24"/>
          <w:lang w:val="en-GB"/>
        </w:rPr>
      </w:pPr>
      <w:r w:rsidRPr="00A66F73">
        <w:rPr>
          <w:noProof/>
          <w:sz w:val="24"/>
          <w:szCs w:val="24"/>
          <w:lang w:eastAsia="nb-NO"/>
        </w:rPr>
        <w:lastRenderedPageBreak/>
        <w:drawing>
          <wp:inline distT="0" distB="0" distL="0" distR="0">
            <wp:extent cx="5124450" cy="4314825"/>
            <wp:effectExtent l="0" t="76200" r="19050" b="123825"/>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66F73" w:rsidRDefault="005F10EB" w:rsidP="0024420E">
      <w:pPr>
        <w:spacing w:after="0" w:line="240" w:lineRule="auto"/>
        <w:rPr>
          <w:sz w:val="24"/>
          <w:szCs w:val="24"/>
          <w:lang w:val="en-GB"/>
        </w:rPr>
      </w:pPr>
      <w:r>
        <w:rPr>
          <w:sz w:val="24"/>
          <w:szCs w:val="24"/>
          <w:lang w:val="en-GB"/>
        </w:rPr>
        <w:t>Figur 1. Participant f</w:t>
      </w:r>
      <w:r w:rsidR="00D949CC">
        <w:rPr>
          <w:sz w:val="24"/>
          <w:szCs w:val="24"/>
          <w:lang w:val="en-GB"/>
        </w:rPr>
        <w:t>low</w:t>
      </w:r>
    </w:p>
    <w:p w:rsidR="00A66F73" w:rsidRPr="0024420E" w:rsidRDefault="00A66F73" w:rsidP="0024420E">
      <w:pPr>
        <w:spacing w:after="0" w:line="240" w:lineRule="auto"/>
        <w:rPr>
          <w:sz w:val="24"/>
          <w:szCs w:val="24"/>
          <w:lang w:val="en-GB"/>
        </w:rPr>
      </w:pPr>
    </w:p>
    <w:p w:rsidR="00433A78" w:rsidRPr="00D354F0" w:rsidRDefault="00433A78" w:rsidP="006F40E7">
      <w:pPr>
        <w:spacing w:after="0" w:line="240" w:lineRule="auto"/>
        <w:rPr>
          <w:b/>
          <w:sz w:val="24"/>
          <w:szCs w:val="24"/>
          <w:lang w:val="en-GB"/>
        </w:rPr>
      </w:pPr>
    </w:p>
    <w:p w:rsidR="009C6D3D" w:rsidRPr="008B1BD2" w:rsidRDefault="008B1BD2" w:rsidP="006F40E7">
      <w:pPr>
        <w:spacing w:after="0" w:line="240" w:lineRule="auto"/>
        <w:rPr>
          <w:b/>
          <w:sz w:val="24"/>
          <w:szCs w:val="24"/>
          <w:lang w:val="en-GB"/>
        </w:rPr>
      </w:pPr>
      <w:r w:rsidRPr="008B1BD2">
        <w:rPr>
          <w:b/>
          <w:sz w:val="24"/>
          <w:szCs w:val="24"/>
          <w:lang w:val="en-GB"/>
        </w:rPr>
        <w:t>4.</w:t>
      </w:r>
      <w:r>
        <w:rPr>
          <w:b/>
          <w:sz w:val="24"/>
          <w:szCs w:val="24"/>
          <w:lang w:val="en-GB"/>
        </w:rPr>
        <w:t xml:space="preserve"> </w:t>
      </w:r>
      <w:r w:rsidR="009C6D3D" w:rsidRPr="008B1BD2">
        <w:rPr>
          <w:b/>
          <w:sz w:val="24"/>
          <w:szCs w:val="24"/>
          <w:lang w:val="en-GB"/>
        </w:rPr>
        <w:t>Study Description</w:t>
      </w:r>
    </w:p>
    <w:p w:rsidR="009C4449" w:rsidRPr="00567D79" w:rsidRDefault="009C4449" w:rsidP="006F40E7">
      <w:pPr>
        <w:spacing w:after="0" w:line="240" w:lineRule="auto"/>
        <w:rPr>
          <w:b/>
          <w:sz w:val="28"/>
          <w:szCs w:val="28"/>
          <w:lang w:val="en-GB"/>
        </w:rPr>
      </w:pPr>
    </w:p>
    <w:p w:rsidR="009C4449" w:rsidRDefault="009C4449" w:rsidP="006F40E7">
      <w:pPr>
        <w:spacing w:after="0" w:line="240" w:lineRule="auto"/>
        <w:rPr>
          <w:b/>
          <w:sz w:val="24"/>
          <w:szCs w:val="24"/>
          <w:lang w:val="en-GB"/>
        </w:rPr>
      </w:pPr>
      <w:r>
        <w:rPr>
          <w:b/>
          <w:sz w:val="24"/>
          <w:szCs w:val="24"/>
          <w:lang w:val="en-GB"/>
        </w:rPr>
        <w:t>The intervention</w:t>
      </w:r>
    </w:p>
    <w:p w:rsidR="008B1239" w:rsidRDefault="00AF1922" w:rsidP="006F40E7">
      <w:pPr>
        <w:spacing w:after="0" w:line="240" w:lineRule="auto"/>
        <w:rPr>
          <w:sz w:val="24"/>
          <w:szCs w:val="24"/>
          <w:lang w:val="en-GB"/>
        </w:rPr>
      </w:pPr>
      <w:r>
        <w:rPr>
          <w:sz w:val="24"/>
          <w:szCs w:val="24"/>
          <w:lang w:val="en-GB"/>
        </w:rPr>
        <w:t xml:space="preserve">The intervention is based on a standardized manual, and </w:t>
      </w:r>
      <w:r w:rsidR="003B5552">
        <w:rPr>
          <w:sz w:val="24"/>
          <w:szCs w:val="24"/>
          <w:lang w:val="en-GB"/>
        </w:rPr>
        <w:t>consists of 1</w:t>
      </w:r>
      <w:r w:rsidR="00B10781">
        <w:rPr>
          <w:sz w:val="24"/>
          <w:szCs w:val="24"/>
          <w:lang w:val="en-GB"/>
        </w:rPr>
        <w:t>2</w:t>
      </w:r>
      <w:r w:rsidR="003B5552">
        <w:rPr>
          <w:sz w:val="24"/>
          <w:szCs w:val="24"/>
          <w:lang w:val="en-GB"/>
        </w:rPr>
        <w:t xml:space="preserve"> </w:t>
      </w:r>
      <w:r w:rsidR="00F53A5B">
        <w:rPr>
          <w:sz w:val="24"/>
          <w:szCs w:val="24"/>
          <w:lang w:val="en-GB"/>
        </w:rPr>
        <w:t xml:space="preserve">standardised </w:t>
      </w:r>
      <w:r w:rsidR="003B5552">
        <w:rPr>
          <w:sz w:val="24"/>
          <w:szCs w:val="24"/>
          <w:lang w:val="en-GB"/>
        </w:rPr>
        <w:t>weekly one-hour sessions, which are organized int</w:t>
      </w:r>
      <w:r w:rsidR="004074FB">
        <w:rPr>
          <w:sz w:val="24"/>
          <w:szCs w:val="24"/>
          <w:lang w:val="en-GB"/>
        </w:rPr>
        <w:t>o thematic modules (see figure 2</w:t>
      </w:r>
      <w:r w:rsidR="003B5552">
        <w:rPr>
          <w:sz w:val="24"/>
          <w:szCs w:val="24"/>
          <w:lang w:val="en-GB"/>
        </w:rPr>
        <w:t xml:space="preserve">). </w:t>
      </w:r>
      <w:r w:rsidR="00256F69">
        <w:rPr>
          <w:sz w:val="24"/>
          <w:szCs w:val="24"/>
          <w:lang w:val="en-GB"/>
        </w:rPr>
        <w:t xml:space="preserve">In Module one </w:t>
      </w:r>
      <w:r w:rsidR="00EF233B">
        <w:rPr>
          <w:sz w:val="24"/>
          <w:szCs w:val="24"/>
          <w:lang w:val="en-GB"/>
        </w:rPr>
        <w:t>an introduction to the programme is completed, where the main focus of</w:t>
      </w:r>
      <w:r w:rsidR="00256F69">
        <w:rPr>
          <w:sz w:val="24"/>
          <w:szCs w:val="24"/>
          <w:lang w:val="en-GB"/>
        </w:rPr>
        <w:t xml:space="preserve"> the intervention is explained and </w:t>
      </w:r>
      <w:r w:rsidR="00EF233B">
        <w:rPr>
          <w:sz w:val="24"/>
          <w:szCs w:val="24"/>
          <w:lang w:val="en-GB"/>
        </w:rPr>
        <w:t xml:space="preserve">the </w:t>
      </w:r>
      <w:r w:rsidR="00256F69">
        <w:rPr>
          <w:sz w:val="24"/>
          <w:szCs w:val="24"/>
          <w:lang w:val="en-GB"/>
        </w:rPr>
        <w:t>patients’</w:t>
      </w:r>
      <w:r w:rsidR="00EF233B">
        <w:rPr>
          <w:sz w:val="24"/>
          <w:szCs w:val="24"/>
          <w:lang w:val="en-GB"/>
        </w:rPr>
        <w:t xml:space="preserve"> problems and treatment goals are identified. Module two focuses on pleasant activities to improve mood and depressive symptoms. The main topic of Module three is the use of external memory aids to help the patients to maintain their independence in their daily life. Module four emphasises the importance of establishing behavioural routines to reduce demands on memory. Thus, memory-related problems are identified and ways of coping with these problems in daily routines are explored. Module five stimulates patients to actively engage in reminiscence and memories to improve mood and well-being. </w:t>
      </w:r>
      <w:r w:rsidR="00256F69">
        <w:rPr>
          <w:sz w:val="24"/>
          <w:szCs w:val="24"/>
          <w:lang w:val="en-GB"/>
        </w:rPr>
        <w:t>Module six c</w:t>
      </w:r>
      <w:r w:rsidR="00EF233B">
        <w:rPr>
          <w:sz w:val="24"/>
          <w:szCs w:val="24"/>
          <w:lang w:val="en-GB"/>
        </w:rPr>
        <w:t>onsist</w:t>
      </w:r>
      <w:r w:rsidR="00256F69">
        <w:rPr>
          <w:sz w:val="24"/>
          <w:szCs w:val="24"/>
          <w:lang w:val="en-GB"/>
        </w:rPr>
        <w:t>s</w:t>
      </w:r>
      <w:r w:rsidR="00EF233B">
        <w:rPr>
          <w:sz w:val="24"/>
          <w:szCs w:val="24"/>
          <w:lang w:val="en-GB"/>
        </w:rPr>
        <w:t xml:space="preserve"> of a review of the programme</w:t>
      </w:r>
      <w:r w:rsidR="0087683C">
        <w:rPr>
          <w:sz w:val="24"/>
          <w:szCs w:val="24"/>
          <w:lang w:val="en-GB"/>
        </w:rPr>
        <w:t xml:space="preserve"> and individual treatment goals.</w:t>
      </w:r>
    </w:p>
    <w:p w:rsidR="0087683C" w:rsidRDefault="0087683C" w:rsidP="006F40E7">
      <w:pPr>
        <w:spacing w:after="0" w:line="240" w:lineRule="auto"/>
        <w:rPr>
          <w:sz w:val="24"/>
          <w:szCs w:val="24"/>
          <w:lang w:val="en-GB"/>
        </w:rPr>
      </w:pPr>
    </w:p>
    <w:p w:rsidR="0087683C" w:rsidRDefault="0087683C" w:rsidP="006F40E7">
      <w:pPr>
        <w:spacing w:after="0" w:line="240" w:lineRule="auto"/>
        <w:rPr>
          <w:sz w:val="24"/>
          <w:szCs w:val="24"/>
          <w:lang w:val="en-GB"/>
        </w:rPr>
      </w:pPr>
      <w:r>
        <w:rPr>
          <w:sz w:val="24"/>
          <w:szCs w:val="24"/>
          <w:lang w:val="en-GB"/>
        </w:rPr>
        <w:t xml:space="preserve">The content of each session is specified by a treatment manual, which additionally consists of worksheets, suggestions for homework in between sessions and letters to the caregivers (the German manual: Werheid &amp; Thöne-Otto, 2010; the Norwegian manual: Ulstein, Gordner &amp; Tonga, not published). </w:t>
      </w:r>
    </w:p>
    <w:p w:rsidR="00262B29" w:rsidRDefault="00262B29" w:rsidP="006F40E7">
      <w:pPr>
        <w:spacing w:after="0" w:line="240" w:lineRule="auto"/>
        <w:rPr>
          <w:sz w:val="24"/>
          <w:szCs w:val="24"/>
          <w:lang w:val="en-GB"/>
        </w:rPr>
      </w:pPr>
    </w:p>
    <w:p w:rsidR="00256F69" w:rsidRDefault="00256F69" w:rsidP="006F40E7">
      <w:pPr>
        <w:spacing w:after="0" w:line="240" w:lineRule="auto"/>
        <w:rPr>
          <w:sz w:val="24"/>
          <w:szCs w:val="24"/>
          <w:lang w:val="en-GB"/>
        </w:rPr>
      </w:pPr>
    </w:p>
    <w:tbl>
      <w:tblPr>
        <w:tblW w:w="8080" w:type="dxa"/>
        <w:tblInd w:w="104" w:type="dxa"/>
        <w:tblCellMar>
          <w:left w:w="0" w:type="dxa"/>
          <w:right w:w="0" w:type="dxa"/>
        </w:tblCellMar>
        <w:tblLook w:val="04A0" w:firstRow="1" w:lastRow="0" w:firstColumn="1" w:lastColumn="0" w:noHBand="0" w:noVBand="1"/>
      </w:tblPr>
      <w:tblGrid>
        <w:gridCol w:w="1116"/>
        <w:gridCol w:w="1480"/>
        <w:gridCol w:w="5484"/>
      </w:tblGrid>
      <w:tr w:rsidR="00EA6167" w:rsidRPr="00F52BF5" w:rsidTr="00EA6167">
        <w:trPr>
          <w:trHeight w:val="265"/>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65" w:lineRule="atLeast"/>
              <w:rPr>
                <w:rFonts w:ascii="Arial" w:eastAsia="Times New Roman" w:hAnsi="Arial" w:cs="Arial"/>
                <w:lang w:eastAsia="nb-NO"/>
              </w:rPr>
            </w:pPr>
            <w:r w:rsidRPr="00476D94">
              <w:rPr>
                <w:rFonts w:eastAsia="Calibri"/>
                <w:b/>
                <w:bCs/>
                <w:lang w:val="en-US" w:eastAsia="nb-NO"/>
              </w:rPr>
              <w:lastRenderedPageBreak/>
              <w:t>Module 1</w:t>
            </w:r>
            <w:r w:rsidRPr="00476D94">
              <w:rPr>
                <w:rFonts w:ascii="Calibri" w:eastAsia="Calibri" w:hAnsi="Calibri"/>
                <w:lang w:val="en-US" w:eastAsia="nb-NO"/>
              </w:rPr>
              <w:t xml:space="preserve"> </w:t>
            </w:r>
          </w:p>
        </w:tc>
        <w:tc>
          <w:tcPr>
            <w:tcW w:w="69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65" w:lineRule="atLeast"/>
              <w:rPr>
                <w:rFonts w:ascii="Arial" w:eastAsia="Times New Roman" w:hAnsi="Arial" w:cs="Arial"/>
                <w:lang w:eastAsia="nb-NO"/>
              </w:rPr>
            </w:pPr>
            <w:r w:rsidRPr="00476D94">
              <w:rPr>
                <w:rFonts w:eastAsia="Calibri"/>
                <w:b/>
                <w:bCs/>
                <w:lang w:val="en-US" w:eastAsia="nb-NO"/>
              </w:rPr>
              <w:t xml:space="preserve">Introduction </w:t>
            </w:r>
          </w:p>
        </w:tc>
      </w:tr>
      <w:tr w:rsidR="00EA6167" w:rsidRPr="00F52BF5" w:rsidTr="00EA6167">
        <w:trPr>
          <w:trHeight w:val="28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40" w:lineRule="auto"/>
              <w:rPr>
                <w:rFonts w:ascii="Arial" w:eastAsia="Times New Roman" w:hAnsi="Arial" w:cs="Arial"/>
                <w:lang w:eastAsia="nb-NO"/>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lang w:val="en-US" w:eastAsia="nb-NO"/>
              </w:rPr>
              <w:t>1</w:t>
            </w:r>
            <w:r w:rsidRPr="00476D94">
              <w:rPr>
                <w:rFonts w:eastAsia="Calibri"/>
                <w:vertAlign w:val="superscript"/>
                <w:lang w:val="en-US" w:eastAsia="nb-NO"/>
              </w:rPr>
              <w:t>st</w:t>
            </w:r>
            <w:r w:rsidRPr="00476D94">
              <w:rPr>
                <w:rFonts w:eastAsia="Calibri"/>
                <w:lang w:val="en-US" w:eastAsia="nb-NO"/>
              </w:rPr>
              <w:t xml:space="preserve"> session</w:t>
            </w:r>
            <w:r w:rsidRPr="00476D94">
              <w:rPr>
                <w:rFonts w:ascii="Calibri" w:eastAsia="Calibri" w:hAnsi="Calibri"/>
                <w:lang w:val="en-US" w:eastAsia="nb-NO"/>
              </w:rPr>
              <w:t xml:space="preserve"> </w:t>
            </w:r>
          </w:p>
        </w:tc>
        <w:tc>
          <w:tcPr>
            <w:tcW w:w="54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lang w:val="en-US" w:eastAsia="nb-NO"/>
              </w:rPr>
              <w:t>Introduction to the program</w:t>
            </w:r>
            <w:r w:rsidRPr="00476D94">
              <w:rPr>
                <w:rFonts w:ascii="Calibri" w:eastAsia="Calibri" w:hAnsi="Calibri"/>
                <w:lang w:val="en-US" w:eastAsia="nb-NO"/>
              </w:rPr>
              <w:t xml:space="preserve"> </w:t>
            </w:r>
          </w:p>
        </w:tc>
      </w:tr>
      <w:tr w:rsidR="00EA6167" w:rsidRPr="001D4A2E" w:rsidTr="00EA6167">
        <w:trPr>
          <w:trHeight w:val="28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40" w:lineRule="auto"/>
              <w:rPr>
                <w:rFonts w:ascii="Arial" w:eastAsia="Times New Roman" w:hAnsi="Arial" w:cs="Arial"/>
                <w:lang w:eastAsia="nb-NO"/>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lang w:val="en-US" w:eastAsia="nb-NO"/>
              </w:rPr>
              <w:t>2</w:t>
            </w:r>
            <w:r w:rsidRPr="00476D94">
              <w:rPr>
                <w:rFonts w:eastAsia="Calibri"/>
                <w:vertAlign w:val="superscript"/>
                <w:lang w:val="en-US" w:eastAsia="nb-NO"/>
              </w:rPr>
              <w:t>nd</w:t>
            </w:r>
            <w:r w:rsidRPr="00476D94">
              <w:rPr>
                <w:rFonts w:eastAsia="Calibri"/>
                <w:lang w:val="en-US" w:eastAsia="nb-NO"/>
              </w:rPr>
              <w:t xml:space="preserve"> session</w:t>
            </w:r>
            <w:r w:rsidRPr="00476D94">
              <w:rPr>
                <w:rFonts w:ascii="Calibri" w:eastAsia="Calibri" w:hAnsi="Calibri"/>
                <w:lang w:val="en-US" w:eastAsia="nb-NO"/>
              </w:rPr>
              <w:t xml:space="preserve"> </w:t>
            </w:r>
          </w:p>
        </w:tc>
        <w:tc>
          <w:tcPr>
            <w:tcW w:w="54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val="en-US" w:eastAsia="nb-NO"/>
              </w:rPr>
            </w:pPr>
            <w:r w:rsidRPr="00476D94">
              <w:rPr>
                <w:rFonts w:eastAsia="Calibri"/>
                <w:lang w:val="en-US" w:eastAsia="nb-NO"/>
              </w:rPr>
              <w:t>Individual problems and treatment goals with the carer</w:t>
            </w:r>
            <w:r w:rsidRPr="00476D94">
              <w:rPr>
                <w:rFonts w:ascii="Calibri" w:eastAsia="Calibri" w:hAnsi="Calibri"/>
                <w:lang w:val="en-US" w:eastAsia="nb-NO"/>
              </w:rPr>
              <w:t xml:space="preserve"> </w:t>
            </w:r>
          </w:p>
        </w:tc>
      </w:tr>
      <w:tr w:rsidR="00EA6167" w:rsidRPr="00F52BF5" w:rsidTr="00EA6167">
        <w:trPr>
          <w:trHeight w:val="28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b/>
                <w:bCs/>
                <w:lang w:val="en-US" w:eastAsia="nb-NO"/>
              </w:rPr>
              <w:t>Module 2</w:t>
            </w:r>
            <w:r w:rsidRPr="00476D94">
              <w:rPr>
                <w:rFonts w:ascii="Calibri" w:eastAsia="Calibri" w:hAnsi="Calibri"/>
                <w:lang w:val="en-US" w:eastAsia="nb-NO"/>
              </w:rPr>
              <w:t xml:space="preserve"> </w:t>
            </w:r>
          </w:p>
        </w:tc>
        <w:tc>
          <w:tcPr>
            <w:tcW w:w="69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b/>
                <w:bCs/>
                <w:lang w:val="en-US" w:eastAsia="nb-NO"/>
              </w:rPr>
              <w:t>Pleasant Activities</w:t>
            </w:r>
            <w:r w:rsidRPr="00476D94">
              <w:rPr>
                <w:rFonts w:ascii="Calibri" w:eastAsia="Calibri" w:hAnsi="Calibri"/>
                <w:lang w:val="en-US" w:eastAsia="nb-NO"/>
              </w:rPr>
              <w:t xml:space="preserve"> </w:t>
            </w:r>
          </w:p>
        </w:tc>
      </w:tr>
      <w:tr w:rsidR="00EA6167" w:rsidRPr="001D4A2E" w:rsidTr="00EA6167">
        <w:trPr>
          <w:trHeight w:val="28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40" w:lineRule="auto"/>
              <w:rPr>
                <w:rFonts w:ascii="Arial" w:eastAsia="Times New Roman" w:hAnsi="Arial" w:cs="Arial"/>
                <w:lang w:eastAsia="nb-NO"/>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lang w:val="en-US" w:eastAsia="nb-NO"/>
              </w:rPr>
              <w:t>3</w:t>
            </w:r>
            <w:r w:rsidRPr="00476D94">
              <w:rPr>
                <w:rFonts w:eastAsia="Calibri"/>
                <w:vertAlign w:val="superscript"/>
                <w:lang w:val="en-US" w:eastAsia="nb-NO"/>
              </w:rPr>
              <w:t>rd</w:t>
            </w:r>
            <w:r w:rsidRPr="00476D94">
              <w:rPr>
                <w:rFonts w:eastAsia="Calibri"/>
                <w:lang w:val="en-US" w:eastAsia="nb-NO"/>
              </w:rPr>
              <w:t xml:space="preserve"> session</w:t>
            </w:r>
            <w:r w:rsidRPr="00476D94">
              <w:rPr>
                <w:rFonts w:ascii="Calibri" w:eastAsia="Calibri" w:hAnsi="Calibri"/>
                <w:lang w:val="en-US" w:eastAsia="nb-NO"/>
              </w:rPr>
              <w:t xml:space="preserve"> </w:t>
            </w:r>
          </w:p>
        </w:tc>
        <w:tc>
          <w:tcPr>
            <w:tcW w:w="54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val="en-US" w:eastAsia="nb-NO"/>
              </w:rPr>
            </w:pPr>
            <w:r w:rsidRPr="00476D94">
              <w:rPr>
                <w:rFonts w:eastAsia="Calibri"/>
                <w:lang w:val="en-US" w:eastAsia="nb-NO"/>
              </w:rPr>
              <w:t>Identify pleasant activities and activity planning</w:t>
            </w:r>
          </w:p>
        </w:tc>
      </w:tr>
      <w:tr w:rsidR="00EA6167" w:rsidRPr="001D4A2E" w:rsidTr="00EA6167">
        <w:trPr>
          <w:trHeight w:val="28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40" w:lineRule="auto"/>
              <w:rPr>
                <w:rFonts w:ascii="Arial" w:eastAsia="Times New Roman" w:hAnsi="Arial" w:cs="Arial"/>
                <w:lang w:val="en-US" w:eastAsia="nb-NO"/>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lang w:val="en-US" w:eastAsia="nb-NO"/>
              </w:rPr>
              <w:t>4</w:t>
            </w:r>
            <w:r w:rsidRPr="00476D94">
              <w:rPr>
                <w:rFonts w:eastAsia="Calibri"/>
                <w:vertAlign w:val="superscript"/>
                <w:lang w:val="en-US" w:eastAsia="nb-NO"/>
              </w:rPr>
              <w:t>th</w:t>
            </w:r>
            <w:r w:rsidRPr="00476D94">
              <w:rPr>
                <w:rFonts w:eastAsia="Calibri"/>
                <w:lang w:val="en-US" w:eastAsia="nb-NO"/>
              </w:rPr>
              <w:t xml:space="preserve"> session</w:t>
            </w:r>
            <w:r w:rsidRPr="00476D94">
              <w:rPr>
                <w:rFonts w:ascii="Calibri" w:eastAsia="Calibri" w:hAnsi="Calibri"/>
                <w:lang w:val="en-US" w:eastAsia="nb-NO"/>
              </w:rPr>
              <w:t xml:space="preserve"> </w:t>
            </w:r>
          </w:p>
        </w:tc>
        <w:tc>
          <w:tcPr>
            <w:tcW w:w="54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val="en-US" w:eastAsia="nb-NO"/>
              </w:rPr>
            </w:pPr>
            <w:r w:rsidRPr="00476D94">
              <w:rPr>
                <w:rFonts w:eastAsia="Calibri"/>
                <w:lang w:val="en-US" w:eastAsia="nb-NO"/>
              </w:rPr>
              <w:t>How to complete pleasant activities</w:t>
            </w:r>
          </w:p>
        </w:tc>
      </w:tr>
      <w:tr w:rsidR="00EA6167" w:rsidRPr="00F52BF5" w:rsidTr="00EA6167">
        <w:trPr>
          <w:trHeight w:val="28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b/>
                <w:bCs/>
                <w:lang w:val="en-US" w:eastAsia="nb-NO"/>
              </w:rPr>
              <w:t>Module 3</w:t>
            </w:r>
            <w:r w:rsidRPr="00476D94">
              <w:rPr>
                <w:rFonts w:ascii="Calibri" w:eastAsia="Calibri" w:hAnsi="Calibri"/>
                <w:lang w:val="en-US" w:eastAsia="nb-NO"/>
              </w:rPr>
              <w:t xml:space="preserve"> </w:t>
            </w:r>
          </w:p>
        </w:tc>
        <w:tc>
          <w:tcPr>
            <w:tcW w:w="69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b/>
                <w:bCs/>
                <w:lang w:val="en-US" w:eastAsia="nb-NO"/>
              </w:rPr>
              <w:t>Memory Aids</w:t>
            </w:r>
            <w:r w:rsidRPr="00476D94">
              <w:rPr>
                <w:rFonts w:ascii="Calibri" w:eastAsia="Calibri" w:hAnsi="Calibri"/>
                <w:lang w:val="en-US" w:eastAsia="nb-NO"/>
              </w:rPr>
              <w:t xml:space="preserve"> </w:t>
            </w:r>
          </w:p>
        </w:tc>
      </w:tr>
      <w:tr w:rsidR="00EA6167" w:rsidRPr="001D4A2E" w:rsidTr="00EA6167">
        <w:trPr>
          <w:trHeight w:val="28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40" w:lineRule="auto"/>
              <w:rPr>
                <w:rFonts w:ascii="Arial" w:eastAsia="Times New Roman" w:hAnsi="Arial" w:cs="Arial"/>
                <w:lang w:eastAsia="nb-NO"/>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lang w:val="en-US" w:eastAsia="nb-NO"/>
              </w:rPr>
              <w:t>5</w:t>
            </w:r>
            <w:r w:rsidRPr="00476D94">
              <w:rPr>
                <w:rFonts w:eastAsia="Calibri"/>
                <w:vertAlign w:val="superscript"/>
                <w:lang w:val="en-US" w:eastAsia="nb-NO"/>
              </w:rPr>
              <w:t>th</w:t>
            </w:r>
            <w:r w:rsidRPr="00476D94">
              <w:rPr>
                <w:rFonts w:eastAsia="Calibri"/>
                <w:lang w:val="en-US" w:eastAsia="nb-NO"/>
              </w:rPr>
              <w:t xml:space="preserve"> session </w:t>
            </w:r>
          </w:p>
        </w:tc>
        <w:tc>
          <w:tcPr>
            <w:tcW w:w="54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eastAsia="Calibri"/>
                <w:lang w:val="en-US" w:eastAsia="nb-NO"/>
              </w:rPr>
            </w:pPr>
            <w:r w:rsidRPr="00476D94">
              <w:rPr>
                <w:rFonts w:eastAsia="Calibri"/>
                <w:lang w:val="en-US" w:eastAsia="nb-NO"/>
              </w:rPr>
              <w:t>Introduction to memory aids (e.g., calendar)</w:t>
            </w:r>
          </w:p>
        </w:tc>
      </w:tr>
      <w:tr w:rsidR="00EA6167" w:rsidRPr="001D4A2E" w:rsidTr="00EA6167">
        <w:trPr>
          <w:trHeight w:val="28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40" w:lineRule="auto"/>
              <w:rPr>
                <w:rFonts w:ascii="Arial" w:eastAsia="Times New Roman" w:hAnsi="Arial" w:cs="Arial"/>
                <w:lang w:val="en-US" w:eastAsia="nb-NO"/>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lang w:val="en-US" w:eastAsia="nb-NO"/>
              </w:rPr>
              <w:t>6</w:t>
            </w:r>
            <w:r w:rsidRPr="00476D94">
              <w:rPr>
                <w:rFonts w:eastAsia="Calibri"/>
                <w:vertAlign w:val="superscript"/>
                <w:lang w:val="en-US" w:eastAsia="nb-NO"/>
              </w:rPr>
              <w:t>th</w:t>
            </w:r>
            <w:r w:rsidRPr="00476D94">
              <w:rPr>
                <w:rFonts w:eastAsia="Calibri"/>
                <w:lang w:val="en-US" w:eastAsia="nb-NO"/>
              </w:rPr>
              <w:t xml:space="preserve"> session</w:t>
            </w:r>
            <w:r w:rsidRPr="00476D94">
              <w:rPr>
                <w:rFonts w:ascii="Calibri" w:eastAsia="Calibri" w:hAnsi="Calibri"/>
                <w:lang w:val="en-US" w:eastAsia="nb-NO"/>
              </w:rPr>
              <w:t xml:space="preserve"> </w:t>
            </w:r>
          </w:p>
        </w:tc>
        <w:tc>
          <w:tcPr>
            <w:tcW w:w="54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eastAsia="Calibri"/>
                <w:lang w:val="en-US" w:eastAsia="nb-NO"/>
              </w:rPr>
            </w:pPr>
            <w:r w:rsidRPr="00476D94">
              <w:rPr>
                <w:rFonts w:eastAsia="Calibri"/>
                <w:lang w:val="en-US" w:eastAsia="nb-NO"/>
              </w:rPr>
              <w:t>How to complete memory aids with the carer</w:t>
            </w:r>
          </w:p>
        </w:tc>
      </w:tr>
      <w:tr w:rsidR="00EA6167" w:rsidRPr="00F52BF5" w:rsidTr="00EA6167">
        <w:trPr>
          <w:trHeight w:val="28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b/>
                <w:bCs/>
                <w:lang w:val="en-US" w:eastAsia="nb-NO"/>
              </w:rPr>
              <w:t>Module 4</w:t>
            </w:r>
            <w:r w:rsidRPr="00476D94">
              <w:rPr>
                <w:rFonts w:ascii="Calibri" w:eastAsia="Calibri" w:hAnsi="Calibri"/>
                <w:lang w:val="en-US" w:eastAsia="nb-NO"/>
              </w:rPr>
              <w:t xml:space="preserve"> </w:t>
            </w:r>
          </w:p>
        </w:tc>
        <w:tc>
          <w:tcPr>
            <w:tcW w:w="69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b/>
                <w:bCs/>
                <w:lang w:val="en-US" w:eastAsia="nb-NO"/>
              </w:rPr>
              <w:t>Daily Routines</w:t>
            </w:r>
          </w:p>
        </w:tc>
      </w:tr>
      <w:tr w:rsidR="00EA6167" w:rsidRPr="001D4A2E" w:rsidTr="00EA6167">
        <w:trPr>
          <w:trHeight w:val="28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40" w:lineRule="auto"/>
              <w:rPr>
                <w:rFonts w:ascii="Arial" w:eastAsia="Times New Roman" w:hAnsi="Arial" w:cs="Arial"/>
                <w:lang w:eastAsia="nb-NO"/>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lang w:val="en-US" w:eastAsia="nb-NO"/>
              </w:rPr>
              <w:t>7</w:t>
            </w:r>
            <w:r w:rsidRPr="00476D94">
              <w:rPr>
                <w:rFonts w:eastAsia="Calibri"/>
                <w:vertAlign w:val="superscript"/>
                <w:lang w:val="en-US" w:eastAsia="nb-NO"/>
              </w:rPr>
              <w:t>th</w:t>
            </w:r>
            <w:r w:rsidRPr="00476D94">
              <w:rPr>
                <w:rFonts w:eastAsia="Calibri"/>
                <w:lang w:val="en-US" w:eastAsia="nb-NO"/>
              </w:rPr>
              <w:t xml:space="preserve"> session</w:t>
            </w:r>
            <w:r w:rsidRPr="00476D94">
              <w:rPr>
                <w:rFonts w:ascii="Calibri" w:eastAsia="Calibri" w:hAnsi="Calibri"/>
                <w:lang w:val="en-US" w:eastAsia="nb-NO"/>
              </w:rPr>
              <w:t xml:space="preserve"> </w:t>
            </w:r>
          </w:p>
        </w:tc>
        <w:tc>
          <w:tcPr>
            <w:tcW w:w="54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val="en-US" w:eastAsia="nb-NO"/>
              </w:rPr>
            </w:pPr>
            <w:r w:rsidRPr="00476D94">
              <w:rPr>
                <w:rFonts w:eastAsia="Calibri"/>
                <w:lang w:val="en-US" w:eastAsia="nb-NO"/>
              </w:rPr>
              <w:t>Establishing daily routines to reduce demands on memory</w:t>
            </w:r>
          </w:p>
        </w:tc>
      </w:tr>
      <w:tr w:rsidR="00EA6167" w:rsidRPr="001D4A2E" w:rsidTr="00EA6167">
        <w:trPr>
          <w:trHeight w:val="28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40" w:lineRule="auto"/>
              <w:rPr>
                <w:rFonts w:ascii="Arial" w:eastAsia="Times New Roman" w:hAnsi="Arial" w:cs="Arial"/>
                <w:lang w:val="en-US" w:eastAsia="nb-NO"/>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lang w:val="en-US" w:eastAsia="nb-NO"/>
              </w:rPr>
              <w:t>8</w:t>
            </w:r>
            <w:r w:rsidRPr="00476D94">
              <w:rPr>
                <w:rFonts w:eastAsia="Calibri"/>
                <w:vertAlign w:val="superscript"/>
                <w:lang w:val="en-US" w:eastAsia="nb-NO"/>
              </w:rPr>
              <w:t>th</w:t>
            </w:r>
            <w:r w:rsidRPr="00476D94">
              <w:rPr>
                <w:rFonts w:eastAsia="Calibri"/>
                <w:lang w:val="en-US" w:eastAsia="nb-NO"/>
              </w:rPr>
              <w:t xml:space="preserve"> session</w:t>
            </w:r>
            <w:r w:rsidRPr="00476D94">
              <w:rPr>
                <w:rFonts w:ascii="Calibri" w:eastAsia="Calibri" w:hAnsi="Calibri"/>
                <w:lang w:val="en-US" w:eastAsia="nb-NO"/>
              </w:rPr>
              <w:t xml:space="preserve"> </w:t>
            </w:r>
          </w:p>
        </w:tc>
        <w:tc>
          <w:tcPr>
            <w:tcW w:w="54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val="en-US" w:eastAsia="nb-NO"/>
              </w:rPr>
            </w:pPr>
            <w:r w:rsidRPr="00476D94">
              <w:rPr>
                <w:rFonts w:eastAsia="Calibri"/>
                <w:lang w:val="en-US" w:eastAsia="nb-NO"/>
              </w:rPr>
              <w:t>How to establish memory routines with the carer</w:t>
            </w:r>
          </w:p>
        </w:tc>
      </w:tr>
      <w:tr w:rsidR="00EA6167" w:rsidRPr="00F52BF5" w:rsidTr="00EA6167">
        <w:trPr>
          <w:trHeight w:val="28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b/>
                <w:bCs/>
                <w:lang w:val="en-US" w:eastAsia="nb-NO"/>
              </w:rPr>
              <w:t>Module 5</w:t>
            </w:r>
            <w:r w:rsidRPr="00476D94">
              <w:rPr>
                <w:rFonts w:ascii="Calibri" w:eastAsia="Calibri" w:hAnsi="Calibri"/>
                <w:lang w:val="en-US" w:eastAsia="nb-NO"/>
              </w:rPr>
              <w:t xml:space="preserve"> </w:t>
            </w:r>
          </w:p>
        </w:tc>
        <w:tc>
          <w:tcPr>
            <w:tcW w:w="69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b/>
                <w:bCs/>
                <w:lang w:val="en-US" w:eastAsia="nb-NO"/>
              </w:rPr>
              <w:t>Reminiscence</w:t>
            </w:r>
          </w:p>
        </w:tc>
      </w:tr>
      <w:tr w:rsidR="00EA6167" w:rsidRPr="001D4A2E" w:rsidTr="00EA6167">
        <w:trPr>
          <w:trHeight w:val="28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40" w:lineRule="auto"/>
              <w:rPr>
                <w:rFonts w:ascii="Arial" w:eastAsia="Times New Roman" w:hAnsi="Arial" w:cs="Arial"/>
                <w:lang w:eastAsia="nb-NO"/>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lang w:val="en-US" w:eastAsia="nb-NO"/>
              </w:rPr>
              <w:t>9</w:t>
            </w:r>
            <w:r w:rsidRPr="00476D94">
              <w:rPr>
                <w:rFonts w:eastAsia="Calibri"/>
                <w:vertAlign w:val="superscript"/>
                <w:lang w:val="en-US" w:eastAsia="nb-NO"/>
              </w:rPr>
              <w:t>th</w:t>
            </w:r>
            <w:r w:rsidRPr="00476D94">
              <w:rPr>
                <w:rFonts w:eastAsia="Calibri"/>
                <w:lang w:val="en-US" w:eastAsia="nb-NO"/>
              </w:rPr>
              <w:t xml:space="preserve"> session</w:t>
            </w:r>
            <w:r w:rsidRPr="00476D94">
              <w:rPr>
                <w:rFonts w:ascii="Calibri" w:eastAsia="Calibri" w:hAnsi="Calibri"/>
                <w:lang w:val="en-US" w:eastAsia="nb-NO"/>
              </w:rPr>
              <w:t xml:space="preserve"> </w:t>
            </w:r>
          </w:p>
        </w:tc>
        <w:tc>
          <w:tcPr>
            <w:tcW w:w="54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val="en-US" w:eastAsia="nb-NO"/>
              </w:rPr>
            </w:pPr>
            <w:r w:rsidRPr="00476D94">
              <w:rPr>
                <w:rFonts w:eastAsia="Calibri"/>
                <w:lang w:val="en-US" w:eastAsia="nb-NO"/>
              </w:rPr>
              <w:t>Biographical material to aid good memories</w:t>
            </w:r>
            <w:r w:rsidRPr="00476D94">
              <w:rPr>
                <w:rFonts w:ascii="Calibri" w:eastAsia="Calibri" w:hAnsi="Calibri"/>
                <w:lang w:val="en-US" w:eastAsia="nb-NO"/>
              </w:rPr>
              <w:t xml:space="preserve"> </w:t>
            </w:r>
          </w:p>
        </w:tc>
      </w:tr>
      <w:tr w:rsidR="00EA6167" w:rsidRPr="001D4A2E" w:rsidTr="00EA6167">
        <w:trPr>
          <w:trHeight w:val="28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40" w:lineRule="auto"/>
              <w:rPr>
                <w:rFonts w:ascii="Arial" w:eastAsia="Times New Roman" w:hAnsi="Arial" w:cs="Arial"/>
                <w:lang w:val="en-US" w:eastAsia="nb-NO"/>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lang w:val="en-US" w:eastAsia="nb-NO"/>
              </w:rPr>
              <w:t>10</w:t>
            </w:r>
            <w:r w:rsidRPr="00476D94">
              <w:rPr>
                <w:rFonts w:eastAsia="Calibri"/>
                <w:vertAlign w:val="superscript"/>
                <w:lang w:val="en-US" w:eastAsia="nb-NO"/>
              </w:rPr>
              <w:t>th</w:t>
            </w:r>
            <w:r w:rsidRPr="00476D94">
              <w:rPr>
                <w:rFonts w:eastAsia="Calibri"/>
                <w:lang w:val="en-US" w:eastAsia="nb-NO"/>
              </w:rPr>
              <w:t xml:space="preserve"> session</w:t>
            </w:r>
            <w:r w:rsidRPr="00476D94">
              <w:rPr>
                <w:rFonts w:ascii="Calibri" w:eastAsia="Calibri" w:hAnsi="Calibri"/>
                <w:lang w:val="en-US" w:eastAsia="nb-NO"/>
              </w:rPr>
              <w:t xml:space="preserve"> </w:t>
            </w:r>
          </w:p>
        </w:tc>
        <w:tc>
          <w:tcPr>
            <w:tcW w:w="54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val="en-US" w:eastAsia="nb-NO"/>
              </w:rPr>
            </w:pPr>
            <w:r w:rsidRPr="00476D94">
              <w:rPr>
                <w:rFonts w:eastAsia="Calibri"/>
                <w:lang w:val="en-US" w:eastAsia="nb-NO"/>
              </w:rPr>
              <w:t>Biographical material with the carer</w:t>
            </w:r>
            <w:r w:rsidRPr="00476D94">
              <w:rPr>
                <w:rFonts w:ascii="Calibri" w:eastAsia="Calibri" w:hAnsi="Calibri"/>
                <w:lang w:val="en-US" w:eastAsia="nb-NO"/>
              </w:rPr>
              <w:t xml:space="preserve"> </w:t>
            </w:r>
          </w:p>
        </w:tc>
      </w:tr>
      <w:tr w:rsidR="00EA6167" w:rsidRPr="00F52BF5" w:rsidTr="00EA6167">
        <w:trPr>
          <w:trHeight w:val="28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b/>
                <w:bCs/>
                <w:lang w:val="en-US" w:eastAsia="nb-NO"/>
              </w:rPr>
              <w:t>Module 6</w:t>
            </w:r>
            <w:r w:rsidRPr="00476D94">
              <w:rPr>
                <w:rFonts w:ascii="Calibri" w:eastAsia="Calibri" w:hAnsi="Calibri"/>
                <w:lang w:val="en-US" w:eastAsia="nb-NO"/>
              </w:rPr>
              <w:t xml:space="preserve"> </w:t>
            </w:r>
          </w:p>
        </w:tc>
        <w:tc>
          <w:tcPr>
            <w:tcW w:w="69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b/>
                <w:bCs/>
                <w:lang w:val="en-US" w:eastAsia="nb-NO"/>
              </w:rPr>
              <w:t>Closing module</w:t>
            </w:r>
            <w:r w:rsidRPr="00476D94">
              <w:rPr>
                <w:rFonts w:ascii="Calibri" w:eastAsia="Calibri" w:hAnsi="Calibri"/>
                <w:lang w:val="en-US" w:eastAsia="nb-NO"/>
              </w:rPr>
              <w:t xml:space="preserve"> </w:t>
            </w:r>
          </w:p>
        </w:tc>
      </w:tr>
      <w:tr w:rsidR="00EA6167" w:rsidRPr="001D4A2E" w:rsidTr="00EA6167">
        <w:trPr>
          <w:trHeight w:val="28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40" w:lineRule="auto"/>
              <w:rPr>
                <w:rFonts w:ascii="Arial" w:eastAsia="Times New Roman" w:hAnsi="Arial" w:cs="Arial"/>
                <w:lang w:eastAsia="nb-NO"/>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eastAsia="nb-NO"/>
              </w:rPr>
            </w:pPr>
            <w:r w:rsidRPr="00476D94">
              <w:rPr>
                <w:rFonts w:eastAsia="Calibri"/>
                <w:lang w:val="en-US" w:eastAsia="nb-NO"/>
              </w:rPr>
              <w:t>11</w:t>
            </w:r>
            <w:r w:rsidRPr="00476D94">
              <w:rPr>
                <w:rFonts w:eastAsia="Calibri"/>
                <w:vertAlign w:val="superscript"/>
                <w:lang w:val="en-US" w:eastAsia="nb-NO"/>
              </w:rPr>
              <w:t>th</w:t>
            </w:r>
            <w:r w:rsidRPr="00476D94">
              <w:rPr>
                <w:rFonts w:eastAsia="Calibri"/>
                <w:lang w:val="en-US" w:eastAsia="nb-NO"/>
              </w:rPr>
              <w:t xml:space="preserve"> session</w:t>
            </w:r>
            <w:r w:rsidRPr="00476D94">
              <w:rPr>
                <w:rFonts w:ascii="Calibri" w:eastAsia="Calibri" w:hAnsi="Calibri"/>
                <w:lang w:val="en-US" w:eastAsia="nb-NO"/>
              </w:rPr>
              <w:t xml:space="preserve"> </w:t>
            </w:r>
          </w:p>
        </w:tc>
        <w:tc>
          <w:tcPr>
            <w:tcW w:w="54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83" w:lineRule="atLeast"/>
              <w:rPr>
                <w:rFonts w:ascii="Arial" w:eastAsia="Times New Roman" w:hAnsi="Arial" w:cs="Arial"/>
                <w:lang w:val="en-US" w:eastAsia="nb-NO"/>
              </w:rPr>
            </w:pPr>
            <w:r w:rsidRPr="00476D94">
              <w:rPr>
                <w:rFonts w:eastAsia="Calibri"/>
                <w:lang w:val="en-US" w:eastAsia="nb-NO"/>
              </w:rPr>
              <w:t>Review of the program and the treatment goals</w:t>
            </w:r>
            <w:r w:rsidRPr="00476D94">
              <w:rPr>
                <w:rFonts w:ascii="Calibri" w:eastAsia="Calibri" w:hAnsi="Calibri"/>
                <w:lang w:val="en-US" w:eastAsia="nb-NO"/>
              </w:rPr>
              <w:t xml:space="preserve"> </w:t>
            </w:r>
          </w:p>
        </w:tc>
      </w:tr>
      <w:tr w:rsidR="00EA6167" w:rsidRPr="001D4A2E" w:rsidTr="00EA6167">
        <w:trPr>
          <w:trHeight w:val="316"/>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line="240" w:lineRule="auto"/>
              <w:rPr>
                <w:rFonts w:ascii="Arial" w:eastAsia="Times New Roman" w:hAnsi="Arial" w:cs="Arial"/>
                <w:lang w:val="en-US" w:eastAsia="nb-NO"/>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rPr>
                <w:rFonts w:ascii="Arial" w:eastAsia="Times New Roman" w:hAnsi="Arial" w:cs="Arial"/>
                <w:lang w:eastAsia="nb-NO"/>
              </w:rPr>
            </w:pPr>
            <w:r w:rsidRPr="00476D94">
              <w:rPr>
                <w:rFonts w:eastAsia="Calibri"/>
                <w:lang w:val="en-US" w:eastAsia="nb-NO"/>
              </w:rPr>
              <w:t>12</w:t>
            </w:r>
            <w:r w:rsidRPr="00476D94">
              <w:rPr>
                <w:rFonts w:eastAsia="Calibri"/>
                <w:vertAlign w:val="superscript"/>
                <w:lang w:val="en-US" w:eastAsia="nb-NO"/>
              </w:rPr>
              <w:t>th</w:t>
            </w:r>
            <w:r w:rsidRPr="00476D94">
              <w:rPr>
                <w:rFonts w:eastAsia="Calibri"/>
                <w:lang w:val="en-US" w:eastAsia="nb-NO"/>
              </w:rPr>
              <w:t xml:space="preserve"> session</w:t>
            </w:r>
            <w:r w:rsidRPr="00476D94">
              <w:rPr>
                <w:rFonts w:ascii="Calibri" w:eastAsia="Calibri" w:hAnsi="Calibri"/>
                <w:lang w:val="en-US" w:eastAsia="nb-NO"/>
              </w:rPr>
              <w:t xml:space="preserve"> </w:t>
            </w:r>
          </w:p>
        </w:tc>
        <w:tc>
          <w:tcPr>
            <w:tcW w:w="54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EA6167" w:rsidRPr="00476D94" w:rsidRDefault="00EA6167" w:rsidP="00AB7867">
            <w:pPr>
              <w:spacing w:after="0"/>
              <w:rPr>
                <w:rFonts w:ascii="Arial" w:eastAsia="Times New Roman" w:hAnsi="Arial" w:cs="Arial"/>
                <w:lang w:val="en-US" w:eastAsia="nb-NO"/>
              </w:rPr>
            </w:pPr>
            <w:r w:rsidRPr="00476D94">
              <w:rPr>
                <w:rFonts w:eastAsia="Calibri"/>
                <w:lang w:val="en-US" w:eastAsia="nb-NO"/>
              </w:rPr>
              <w:t>Closing module with the carer</w:t>
            </w:r>
            <w:r w:rsidRPr="00476D94">
              <w:rPr>
                <w:rFonts w:ascii="Calibri" w:eastAsia="Calibri" w:hAnsi="Calibri"/>
                <w:lang w:val="en-US" w:eastAsia="nb-NO"/>
              </w:rPr>
              <w:t xml:space="preserve"> </w:t>
            </w:r>
          </w:p>
        </w:tc>
      </w:tr>
    </w:tbl>
    <w:p w:rsidR="00EA6167" w:rsidRPr="00EA6167" w:rsidRDefault="004074FB" w:rsidP="006F40E7">
      <w:pPr>
        <w:spacing w:after="0" w:line="240" w:lineRule="auto"/>
        <w:rPr>
          <w:sz w:val="24"/>
          <w:szCs w:val="24"/>
          <w:lang w:val="en-US"/>
        </w:rPr>
      </w:pPr>
      <w:r w:rsidRPr="00A66F73">
        <w:rPr>
          <w:sz w:val="24"/>
          <w:szCs w:val="24"/>
          <w:lang w:val="en-US"/>
        </w:rPr>
        <w:t>Figure 2</w:t>
      </w:r>
      <w:r w:rsidR="00EA6167" w:rsidRPr="00A66F73">
        <w:rPr>
          <w:sz w:val="24"/>
          <w:szCs w:val="24"/>
          <w:lang w:val="en-US"/>
        </w:rPr>
        <w:t>.</w:t>
      </w:r>
      <w:r w:rsidR="00EA6167">
        <w:rPr>
          <w:sz w:val="24"/>
          <w:szCs w:val="24"/>
          <w:lang w:val="en-US"/>
        </w:rPr>
        <w:t xml:space="preserve"> An overview of the intervention</w:t>
      </w:r>
      <w:r w:rsidR="00EA6167" w:rsidRPr="00C81F59">
        <w:rPr>
          <w:sz w:val="24"/>
          <w:szCs w:val="24"/>
          <w:lang w:val="en-US"/>
        </w:rPr>
        <w:t>.</w:t>
      </w:r>
    </w:p>
    <w:p w:rsidR="00EA6167" w:rsidRDefault="00EA6167" w:rsidP="006F40E7">
      <w:pPr>
        <w:spacing w:after="0" w:line="240" w:lineRule="auto"/>
        <w:rPr>
          <w:sz w:val="24"/>
          <w:szCs w:val="24"/>
          <w:highlight w:val="yellow"/>
          <w:lang w:val="en-GB"/>
        </w:rPr>
      </w:pPr>
    </w:p>
    <w:p w:rsidR="00B10781" w:rsidRDefault="008B1239" w:rsidP="006F40E7">
      <w:pPr>
        <w:spacing w:after="0" w:line="240" w:lineRule="auto"/>
        <w:rPr>
          <w:sz w:val="24"/>
          <w:szCs w:val="24"/>
          <w:lang w:val="en-GB"/>
        </w:rPr>
      </w:pPr>
      <w:r>
        <w:rPr>
          <w:sz w:val="24"/>
          <w:szCs w:val="24"/>
          <w:lang w:val="en-GB"/>
        </w:rPr>
        <w:t>Every other session is conducted with the patient alone, and every other session is conducted with both the patients and his/her carer to improve the carers coping and the transfer of the patient’s newly learned strategies into everyday life. Additionally, the caregivers receive written information describing the background and content of each module (</w:t>
      </w:r>
      <w:r w:rsidR="00F53A5B">
        <w:rPr>
          <w:sz w:val="24"/>
          <w:szCs w:val="24"/>
          <w:lang w:val="en-GB"/>
        </w:rPr>
        <w:t>standardis</w:t>
      </w:r>
      <w:r>
        <w:rPr>
          <w:sz w:val="24"/>
          <w:szCs w:val="24"/>
          <w:lang w:val="en-GB"/>
        </w:rPr>
        <w:t>ed letters to the caregivers).</w:t>
      </w:r>
    </w:p>
    <w:p w:rsidR="0087683C" w:rsidRDefault="0087683C" w:rsidP="006F40E7">
      <w:pPr>
        <w:spacing w:after="0" w:line="240" w:lineRule="auto"/>
        <w:rPr>
          <w:sz w:val="24"/>
          <w:szCs w:val="24"/>
          <w:lang w:val="en-GB"/>
        </w:rPr>
      </w:pPr>
    </w:p>
    <w:p w:rsidR="0087683C" w:rsidRDefault="0087683C" w:rsidP="006F40E7">
      <w:pPr>
        <w:spacing w:after="0" w:line="240" w:lineRule="auto"/>
        <w:rPr>
          <w:sz w:val="24"/>
          <w:szCs w:val="24"/>
          <w:lang w:val="en-GB"/>
        </w:rPr>
      </w:pPr>
      <w:r>
        <w:rPr>
          <w:sz w:val="24"/>
          <w:szCs w:val="24"/>
          <w:lang w:val="en-GB"/>
        </w:rPr>
        <w:t xml:space="preserve">The </w:t>
      </w:r>
      <w:r w:rsidR="00945FA0">
        <w:rPr>
          <w:sz w:val="24"/>
          <w:szCs w:val="24"/>
          <w:lang w:val="en-GB"/>
        </w:rPr>
        <w:t>treatment will be conducted by experienced health staff</w:t>
      </w:r>
      <w:r w:rsidR="007A7A43">
        <w:rPr>
          <w:sz w:val="24"/>
          <w:szCs w:val="24"/>
          <w:lang w:val="en-GB"/>
        </w:rPr>
        <w:t xml:space="preserve"> (nurses, psychologist, doctors)</w:t>
      </w:r>
      <w:r w:rsidR="00945FA0">
        <w:rPr>
          <w:sz w:val="24"/>
          <w:szCs w:val="24"/>
          <w:lang w:val="en-GB"/>
        </w:rPr>
        <w:t xml:space="preserve"> with formal train</w:t>
      </w:r>
      <w:r w:rsidR="007A7A43">
        <w:rPr>
          <w:sz w:val="24"/>
          <w:szCs w:val="24"/>
          <w:lang w:val="en-GB"/>
        </w:rPr>
        <w:t>ing</w:t>
      </w:r>
      <w:r w:rsidR="00945FA0">
        <w:rPr>
          <w:sz w:val="24"/>
          <w:szCs w:val="24"/>
          <w:lang w:val="en-GB"/>
        </w:rPr>
        <w:t xml:space="preserve"> in Cognitive Behavioural Therapy, and formal training in Alzheimer’s Disease. </w:t>
      </w:r>
      <w:r w:rsidR="007A7A43">
        <w:rPr>
          <w:sz w:val="24"/>
          <w:szCs w:val="24"/>
          <w:lang w:val="en-GB"/>
        </w:rPr>
        <w:t xml:space="preserve">Furthermore, the health staff will be familiarised with the manual before study inception, participate in two-day training and will regularly be supervised. </w:t>
      </w:r>
    </w:p>
    <w:p w:rsidR="003B5552" w:rsidRDefault="003B5552" w:rsidP="006F40E7">
      <w:pPr>
        <w:spacing w:after="0" w:line="240" w:lineRule="auto"/>
        <w:rPr>
          <w:b/>
          <w:sz w:val="24"/>
          <w:szCs w:val="24"/>
          <w:lang w:val="en-GB"/>
        </w:rPr>
      </w:pPr>
    </w:p>
    <w:p w:rsidR="009C4449" w:rsidRDefault="009C4449" w:rsidP="006F40E7">
      <w:pPr>
        <w:spacing w:after="0" w:line="240" w:lineRule="auto"/>
        <w:rPr>
          <w:b/>
          <w:sz w:val="24"/>
          <w:szCs w:val="24"/>
          <w:lang w:val="en-GB"/>
        </w:rPr>
      </w:pPr>
      <w:r>
        <w:rPr>
          <w:b/>
          <w:sz w:val="24"/>
          <w:szCs w:val="24"/>
          <w:lang w:val="en-GB"/>
        </w:rPr>
        <w:t>Control condition</w:t>
      </w:r>
    </w:p>
    <w:p w:rsidR="00E77C1D" w:rsidRDefault="009C4449" w:rsidP="00E77C1D">
      <w:pPr>
        <w:spacing w:after="0" w:line="240" w:lineRule="auto"/>
        <w:rPr>
          <w:sz w:val="24"/>
          <w:szCs w:val="24"/>
          <w:lang w:val="en-GB"/>
        </w:rPr>
      </w:pPr>
      <w:r>
        <w:rPr>
          <w:sz w:val="24"/>
          <w:szCs w:val="24"/>
          <w:lang w:val="en-GB"/>
        </w:rPr>
        <w:t xml:space="preserve">The control condition will receive </w:t>
      </w:r>
      <w:r w:rsidR="00262B29">
        <w:rPr>
          <w:sz w:val="24"/>
          <w:szCs w:val="24"/>
          <w:lang w:val="en-GB"/>
        </w:rPr>
        <w:t>treatment-as-usual. This varies and includes doctor or nurse follow-up, counselling, day care center etc</w:t>
      </w:r>
      <w:r w:rsidR="00E77C1D">
        <w:rPr>
          <w:sz w:val="24"/>
          <w:szCs w:val="24"/>
          <w:lang w:val="en-GB"/>
        </w:rPr>
        <w:t>.</w:t>
      </w:r>
    </w:p>
    <w:p w:rsidR="00E77C1D" w:rsidRDefault="00E77C1D" w:rsidP="00E77C1D">
      <w:pPr>
        <w:spacing w:after="0" w:line="240" w:lineRule="auto"/>
        <w:rPr>
          <w:sz w:val="24"/>
          <w:szCs w:val="24"/>
          <w:lang w:val="en-GB"/>
        </w:rPr>
      </w:pPr>
    </w:p>
    <w:p w:rsidR="007B1698" w:rsidRPr="008B1BD2" w:rsidRDefault="008B1BD2" w:rsidP="006F40E7">
      <w:pPr>
        <w:spacing w:after="0" w:line="240" w:lineRule="auto"/>
        <w:rPr>
          <w:b/>
          <w:sz w:val="24"/>
          <w:szCs w:val="24"/>
          <w:lang w:val="en-GB"/>
        </w:rPr>
      </w:pPr>
      <w:r w:rsidRPr="008B1BD2">
        <w:rPr>
          <w:b/>
          <w:sz w:val="24"/>
          <w:szCs w:val="24"/>
          <w:lang w:val="en-GB"/>
        </w:rPr>
        <w:t xml:space="preserve">5. </w:t>
      </w:r>
      <w:r w:rsidR="007B1698" w:rsidRPr="008B1BD2">
        <w:rPr>
          <w:b/>
          <w:sz w:val="24"/>
          <w:szCs w:val="24"/>
          <w:lang w:val="en-GB"/>
        </w:rPr>
        <w:t>Outcomes</w:t>
      </w:r>
    </w:p>
    <w:p w:rsidR="006C0CD3" w:rsidRPr="00D354F0" w:rsidRDefault="006C0CD3" w:rsidP="006F40E7">
      <w:pPr>
        <w:spacing w:after="0" w:line="240" w:lineRule="auto"/>
        <w:rPr>
          <w:b/>
          <w:sz w:val="24"/>
          <w:szCs w:val="24"/>
          <w:lang w:val="en-GB"/>
        </w:rPr>
      </w:pPr>
    </w:p>
    <w:p w:rsidR="007B1698" w:rsidRPr="00D354F0" w:rsidRDefault="007B1698" w:rsidP="006F40E7">
      <w:pPr>
        <w:spacing w:after="0" w:line="240" w:lineRule="auto"/>
        <w:rPr>
          <w:b/>
          <w:sz w:val="24"/>
          <w:szCs w:val="24"/>
          <w:lang w:val="en-GB"/>
        </w:rPr>
      </w:pPr>
      <w:r w:rsidRPr="00D354F0">
        <w:rPr>
          <w:b/>
          <w:sz w:val="24"/>
          <w:szCs w:val="24"/>
          <w:lang w:val="en-GB"/>
        </w:rPr>
        <w:t>Primary Outcome</w:t>
      </w:r>
    </w:p>
    <w:p w:rsidR="00AB7867" w:rsidRDefault="001D51B7" w:rsidP="001D51B7">
      <w:pPr>
        <w:spacing w:after="0" w:line="240" w:lineRule="auto"/>
        <w:rPr>
          <w:sz w:val="24"/>
          <w:szCs w:val="24"/>
          <w:lang w:val="en-GB"/>
        </w:rPr>
      </w:pPr>
      <w:r>
        <w:rPr>
          <w:sz w:val="24"/>
          <w:szCs w:val="24"/>
          <w:lang w:val="en-GB"/>
        </w:rPr>
        <w:t>The primary outcomes for the patients:</w:t>
      </w:r>
    </w:p>
    <w:p w:rsidR="001D51B7" w:rsidRDefault="00FF7CFC" w:rsidP="001D51B7">
      <w:pPr>
        <w:spacing w:after="0" w:line="240" w:lineRule="auto"/>
        <w:rPr>
          <w:sz w:val="24"/>
          <w:szCs w:val="24"/>
          <w:lang w:val="en-GB"/>
        </w:rPr>
      </w:pPr>
      <w:r>
        <w:rPr>
          <w:sz w:val="24"/>
          <w:szCs w:val="24"/>
          <w:lang w:val="en-GB"/>
        </w:rPr>
        <w:t>1</w:t>
      </w:r>
      <w:r w:rsidR="001D51B7">
        <w:rPr>
          <w:sz w:val="24"/>
          <w:szCs w:val="24"/>
          <w:lang w:val="en-GB"/>
        </w:rPr>
        <w:t>.</w:t>
      </w:r>
      <w:r w:rsidR="0036618D">
        <w:rPr>
          <w:sz w:val="24"/>
          <w:szCs w:val="24"/>
          <w:lang w:val="en-GB"/>
        </w:rPr>
        <w:t xml:space="preserve"> </w:t>
      </w:r>
      <w:r w:rsidR="001D51B7">
        <w:rPr>
          <w:sz w:val="24"/>
          <w:szCs w:val="24"/>
          <w:lang w:val="en-GB"/>
        </w:rPr>
        <w:t>Depression</w:t>
      </w:r>
      <w:r w:rsidR="00FD6738">
        <w:rPr>
          <w:sz w:val="24"/>
          <w:szCs w:val="24"/>
          <w:lang w:val="en-GB"/>
        </w:rPr>
        <w:t xml:space="preserve">, measured by </w:t>
      </w:r>
      <w:r w:rsidR="00DA127A">
        <w:rPr>
          <w:sz w:val="24"/>
          <w:szCs w:val="24"/>
          <w:lang w:val="en-GB"/>
        </w:rPr>
        <w:t>the</w:t>
      </w:r>
      <w:r w:rsidR="00D02441">
        <w:rPr>
          <w:sz w:val="24"/>
          <w:szCs w:val="24"/>
          <w:lang w:val="en-GB"/>
        </w:rPr>
        <w:t xml:space="preserve"> Montegomery and Åsberg Depression Rating Scale</w:t>
      </w:r>
      <w:r w:rsidR="0036618D">
        <w:rPr>
          <w:sz w:val="24"/>
          <w:szCs w:val="24"/>
          <w:lang w:val="en-GB"/>
        </w:rPr>
        <w:t xml:space="preserve"> (MADRS)</w:t>
      </w:r>
      <w:r w:rsidR="00D02441">
        <w:rPr>
          <w:sz w:val="24"/>
          <w:szCs w:val="24"/>
          <w:lang w:val="en-GB"/>
        </w:rPr>
        <w:t xml:space="preserve"> (</w:t>
      </w:r>
      <w:r w:rsidR="0036618D">
        <w:rPr>
          <w:sz w:val="24"/>
          <w:szCs w:val="24"/>
          <w:lang w:val="en-GB"/>
        </w:rPr>
        <w:t>Åsberg et al., 1978</w:t>
      </w:r>
      <w:r w:rsidR="00DA127A">
        <w:rPr>
          <w:sz w:val="24"/>
          <w:szCs w:val="24"/>
          <w:lang w:val="en-GB"/>
        </w:rPr>
        <w:t>)</w:t>
      </w:r>
    </w:p>
    <w:p w:rsidR="00E64C66" w:rsidRDefault="00E64C66" w:rsidP="006F40E7">
      <w:pPr>
        <w:spacing w:after="0" w:line="240" w:lineRule="auto"/>
        <w:rPr>
          <w:b/>
          <w:sz w:val="24"/>
          <w:szCs w:val="24"/>
          <w:lang w:val="en-GB"/>
        </w:rPr>
      </w:pPr>
    </w:p>
    <w:p w:rsidR="007B1698" w:rsidRPr="00D354F0" w:rsidRDefault="007B1698" w:rsidP="006F40E7">
      <w:pPr>
        <w:spacing w:after="0" w:line="240" w:lineRule="auto"/>
        <w:rPr>
          <w:b/>
          <w:sz w:val="24"/>
          <w:szCs w:val="24"/>
          <w:lang w:val="en-GB"/>
        </w:rPr>
      </w:pPr>
      <w:r w:rsidRPr="00D354F0">
        <w:rPr>
          <w:b/>
          <w:sz w:val="24"/>
          <w:szCs w:val="24"/>
          <w:lang w:val="en-GB"/>
        </w:rPr>
        <w:t>Secondary Outcomes</w:t>
      </w:r>
    </w:p>
    <w:p w:rsidR="00262B29" w:rsidRDefault="00EF6BF1" w:rsidP="00AB7867">
      <w:pPr>
        <w:spacing w:after="0" w:line="240" w:lineRule="auto"/>
        <w:rPr>
          <w:sz w:val="24"/>
          <w:szCs w:val="24"/>
          <w:lang w:val="en-GB"/>
        </w:rPr>
      </w:pPr>
      <w:r>
        <w:rPr>
          <w:sz w:val="24"/>
          <w:szCs w:val="24"/>
          <w:lang w:val="en-GB"/>
        </w:rPr>
        <w:t>The study presented also included secondary outcomes, both for the patient and car</w:t>
      </w:r>
      <w:r w:rsidR="00262B29">
        <w:rPr>
          <w:sz w:val="24"/>
          <w:szCs w:val="24"/>
          <w:lang w:val="en-GB"/>
        </w:rPr>
        <w:t>egiver</w:t>
      </w:r>
      <w:r w:rsidR="00FF7CFC">
        <w:rPr>
          <w:sz w:val="24"/>
          <w:szCs w:val="24"/>
          <w:lang w:val="en-GB"/>
        </w:rPr>
        <w:t xml:space="preserve">. </w:t>
      </w:r>
    </w:p>
    <w:p w:rsidR="00262B29" w:rsidRDefault="00262B29" w:rsidP="00AB7867">
      <w:pPr>
        <w:spacing w:after="0" w:line="240" w:lineRule="auto"/>
        <w:rPr>
          <w:sz w:val="24"/>
          <w:szCs w:val="24"/>
          <w:lang w:val="en-GB"/>
        </w:rPr>
      </w:pPr>
    </w:p>
    <w:p w:rsidR="00EF6BF1" w:rsidRDefault="00FF7CFC" w:rsidP="00AB7867">
      <w:pPr>
        <w:spacing w:after="0" w:line="240" w:lineRule="auto"/>
        <w:rPr>
          <w:sz w:val="24"/>
          <w:szCs w:val="24"/>
          <w:lang w:val="en-GB"/>
        </w:rPr>
      </w:pPr>
      <w:r>
        <w:rPr>
          <w:sz w:val="24"/>
          <w:szCs w:val="24"/>
          <w:lang w:val="en-GB"/>
        </w:rPr>
        <w:t>The following are for the patients:</w:t>
      </w:r>
    </w:p>
    <w:p w:rsidR="00FF7CFC" w:rsidRDefault="00FF7CFC" w:rsidP="00FF7CFC">
      <w:pPr>
        <w:spacing w:after="0" w:line="240" w:lineRule="auto"/>
        <w:rPr>
          <w:sz w:val="24"/>
          <w:szCs w:val="24"/>
          <w:lang w:val="en-GB"/>
        </w:rPr>
      </w:pPr>
      <w:r>
        <w:rPr>
          <w:sz w:val="24"/>
          <w:szCs w:val="24"/>
          <w:lang w:val="en-GB"/>
        </w:rPr>
        <w:lastRenderedPageBreak/>
        <w:t>- Quality of life, measured by the Quality of Life in Alzheimer’s Disease (QOL-AD) (Logdson et al., 1999).</w:t>
      </w:r>
    </w:p>
    <w:p w:rsidR="00FF7CFC" w:rsidRDefault="00FF7CFC" w:rsidP="00FF7CFC">
      <w:pPr>
        <w:spacing w:after="0" w:line="240" w:lineRule="auto"/>
        <w:rPr>
          <w:sz w:val="24"/>
          <w:szCs w:val="24"/>
          <w:lang w:val="en-GB"/>
        </w:rPr>
      </w:pPr>
      <w:r>
        <w:rPr>
          <w:sz w:val="24"/>
          <w:szCs w:val="24"/>
          <w:lang w:val="en-GB"/>
        </w:rPr>
        <w:t>- Self Efficacy, measured by Generalized Self-Efficacy Scale (Sherer et al., 1982)</w:t>
      </w:r>
    </w:p>
    <w:p w:rsidR="00FF7CFC" w:rsidRDefault="00FF7CFC" w:rsidP="00FF7CFC">
      <w:pPr>
        <w:spacing w:after="0" w:line="240" w:lineRule="auto"/>
        <w:rPr>
          <w:sz w:val="24"/>
          <w:szCs w:val="24"/>
          <w:lang w:val="en-GB"/>
        </w:rPr>
      </w:pPr>
      <w:r>
        <w:rPr>
          <w:sz w:val="24"/>
          <w:szCs w:val="24"/>
          <w:lang w:val="en-GB"/>
        </w:rPr>
        <w:t>- The Neuropsychiatric Inventory Questionnaire (NPI-Q) (Cummings et al., 1997)</w:t>
      </w:r>
    </w:p>
    <w:p w:rsidR="00FF7CFC" w:rsidRDefault="00FF7CFC" w:rsidP="00FF7CFC">
      <w:pPr>
        <w:spacing w:after="0" w:line="240" w:lineRule="auto"/>
        <w:rPr>
          <w:sz w:val="24"/>
          <w:szCs w:val="24"/>
          <w:lang w:val="en-GB"/>
        </w:rPr>
      </w:pPr>
    </w:p>
    <w:p w:rsidR="00FF7CFC" w:rsidRDefault="00FF7CFC" w:rsidP="00FF7CFC">
      <w:pPr>
        <w:spacing w:after="0" w:line="240" w:lineRule="auto"/>
        <w:rPr>
          <w:sz w:val="24"/>
          <w:szCs w:val="24"/>
          <w:lang w:val="en-GB"/>
        </w:rPr>
      </w:pPr>
      <w:r>
        <w:rPr>
          <w:sz w:val="24"/>
          <w:szCs w:val="24"/>
          <w:lang w:val="en-GB"/>
        </w:rPr>
        <w:t>Secondary outcomes for the carers:</w:t>
      </w:r>
    </w:p>
    <w:p w:rsidR="00FF7CFC" w:rsidRDefault="00FF7CFC" w:rsidP="00FF7CFC">
      <w:pPr>
        <w:spacing w:after="0" w:line="240" w:lineRule="auto"/>
        <w:rPr>
          <w:sz w:val="24"/>
          <w:szCs w:val="24"/>
          <w:lang w:val="en-GB"/>
        </w:rPr>
      </w:pPr>
      <w:r>
        <w:rPr>
          <w:sz w:val="24"/>
          <w:szCs w:val="24"/>
          <w:lang w:val="en-GB"/>
        </w:rPr>
        <w:t>- Overall burden, measured by The Relative Stress Scale (RSS) (Greene, Smith, Gardiner &amp; Timbury, 1982).</w:t>
      </w:r>
    </w:p>
    <w:p w:rsidR="00FF7CFC" w:rsidRDefault="00FF7CFC" w:rsidP="00FF7CFC">
      <w:pPr>
        <w:spacing w:after="0" w:line="240" w:lineRule="auto"/>
        <w:rPr>
          <w:sz w:val="24"/>
          <w:szCs w:val="24"/>
          <w:lang w:val="en-GB"/>
        </w:rPr>
      </w:pPr>
      <w:r>
        <w:rPr>
          <w:sz w:val="24"/>
          <w:szCs w:val="24"/>
          <w:lang w:val="en-GB"/>
        </w:rPr>
        <w:t>- Quality of life, measured by the Quality of Life in Alzheimer’s Disease (QOL-AD) (Logdson et al., 1999).</w:t>
      </w:r>
    </w:p>
    <w:p w:rsidR="00FF7CFC" w:rsidRDefault="00FF7CFC" w:rsidP="00FF7CFC">
      <w:pPr>
        <w:spacing w:after="0" w:line="240" w:lineRule="auto"/>
        <w:rPr>
          <w:sz w:val="24"/>
          <w:szCs w:val="24"/>
          <w:lang w:val="en-GB"/>
        </w:rPr>
      </w:pPr>
      <w:r>
        <w:rPr>
          <w:sz w:val="24"/>
          <w:szCs w:val="24"/>
          <w:lang w:val="en-GB"/>
        </w:rPr>
        <w:t xml:space="preserve">- Self Efficacy, measured by Generalized Self-Efficacy Scale (Sherer et al., 1982). </w:t>
      </w:r>
    </w:p>
    <w:p w:rsidR="006F40E7" w:rsidRDefault="006F40E7" w:rsidP="006F40E7">
      <w:pPr>
        <w:spacing w:after="0" w:line="240" w:lineRule="auto"/>
        <w:rPr>
          <w:sz w:val="24"/>
          <w:szCs w:val="24"/>
          <w:lang w:val="en-GB"/>
        </w:rPr>
      </w:pPr>
    </w:p>
    <w:p w:rsidR="006F40E7" w:rsidRPr="008B1BD2" w:rsidRDefault="008B1BD2" w:rsidP="006F40E7">
      <w:pPr>
        <w:spacing w:after="0" w:line="240" w:lineRule="auto"/>
        <w:rPr>
          <w:b/>
          <w:sz w:val="24"/>
          <w:szCs w:val="24"/>
          <w:lang w:val="en-GB"/>
        </w:rPr>
      </w:pPr>
      <w:r w:rsidRPr="008B1BD2">
        <w:rPr>
          <w:b/>
          <w:sz w:val="24"/>
          <w:szCs w:val="24"/>
          <w:lang w:val="en-GB"/>
        </w:rPr>
        <w:t xml:space="preserve">6. </w:t>
      </w:r>
      <w:r w:rsidR="006F40E7" w:rsidRPr="008B1BD2">
        <w:rPr>
          <w:b/>
          <w:sz w:val="24"/>
          <w:szCs w:val="24"/>
          <w:lang w:val="en-GB"/>
        </w:rPr>
        <w:t>Ethics</w:t>
      </w:r>
    </w:p>
    <w:p w:rsidR="00270BDF" w:rsidRDefault="00667412" w:rsidP="006F40E7">
      <w:pPr>
        <w:spacing w:after="0" w:line="240" w:lineRule="auto"/>
        <w:rPr>
          <w:sz w:val="24"/>
          <w:szCs w:val="24"/>
          <w:lang w:val="en-GB"/>
        </w:rPr>
      </w:pPr>
      <w:r>
        <w:rPr>
          <w:sz w:val="24"/>
          <w:szCs w:val="24"/>
          <w:lang w:val="en-GB"/>
        </w:rPr>
        <w:t>The study</w:t>
      </w:r>
      <w:r w:rsidR="00BE0505">
        <w:rPr>
          <w:sz w:val="24"/>
          <w:szCs w:val="24"/>
          <w:lang w:val="en-GB"/>
        </w:rPr>
        <w:t xml:space="preserve"> </w:t>
      </w:r>
      <w:r w:rsidR="00EA24ED">
        <w:rPr>
          <w:sz w:val="24"/>
          <w:szCs w:val="24"/>
          <w:lang w:val="en-GB"/>
        </w:rPr>
        <w:t>have been accepted by</w:t>
      </w:r>
      <w:r w:rsidR="00270BDF">
        <w:rPr>
          <w:sz w:val="24"/>
          <w:szCs w:val="24"/>
          <w:lang w:val="en-GB"/>
        </w:rPr>
        <w:t xml:space="preserve"> the Regional Committee for Ethics in Medical Research in South-Eastern Norway and th</w:t>
      </w:r>
      <w:r w:rsidR="00EA24ED">
        <w:rPr>
          <w:sz w:val="24"/>
          <w:szCs w:val="24"/>
          <w:lang w:val="en-GB"/>
        </w:rPr>
        <w:t>e Data Inspectorate</w:t>
      </w:r>
      <w:r w:rsidR="00270BDF">
        <w:rPr>
          <w:sz w:val="24"/>
          <w:szCs w:val="24"/>
          <w:lang w:val="en-GB"/>
        </w:rPr>
        <w:t xml:space="preserve">. The participants, both patients </w:t>
      </w:r>
      <w:r w:rsidR="007C7FE6">
        <w:rPr>
          <w:sz w:val="24"/>
          <w:szCs w:val="24"/>
          <w:lang w:val="en-GB"/>
        </w:rPr>
        <w:t>and caregivers</w:t>
      </w:r>
      <w:r w:rsidR="00B46B81">
        <w:rPr>
          <w:sz w:val="24"/>
          <w:szCs w:val="24"/>
          <w:lang w:val="en-GB"/>
        </w:rPr>
        <w:t>,</w:t>
      </w:r>
      <w:r w:rsidR="007C7FE6">
        <w:rPr>
          <w:sz w:val="24"/>
          <w:szCs w:val="24"/>
          <w:lang w:val="en-GB"/>
        </w:rPr>
        <w:t xml:space="preserve"> will receive written and oral</w:t>
      </w:r>
      <w:r w:rsidR="00270BDF">
        <w:rPr>
          <w:sz w:val="24"/>
          <w:szCs w:val="24"/>
          <w:lang w:val="en-GB"/>
        </w:rPr>
        <w:t xml:space="preserve"> information and asked to give a written consent to participate.</w:t>
      </w:r>
      <w:r w:rsidR="00BE0505">
        <w:rPr>
          <w:sz w:val="24"/>
          <w:szCs w:val="24"/>
          <w:lang w:val="en-GB"/>
        </w:rPr>
        <w:t xml:space="preserve"> Only participants with capacity to consent will be included.</w:t>
      </w:r>
    </w:p>
    <w:p w:rsidR="006F40E7" w:rsidRDefault="006F40E7" w:rsidP="006F40E7">
      <w:pPr>
        <w:spacing w:after="0" w:line="240" w:lineRule="auto"/>
        <w:rPr>
          <w:sz w:val="24"/>
          <w:szCs w:val="24"/>
          <w:lang w:val="en-GB"/>
        </w:rPr>
      </w:pPr>
    </w:p>
    <w:p w:rsidR="006F40E7" w:rsidRPr="008B1BD2" w:rsidRDefault="008B1BD2" w:rsidP="006F40E7">
      <w:pPr>
        <w:spacing w:after="0" w:line="240" w:lineRule="auto"/>
        <w:rPr>
          <w:b/>
          <w:sz w:val="24"/>
          <w:szCs w:val="24"/>
          <w:lang w:val="en-GB"/>
        </w:rPr>
      </w:pPr>
      <w:r w:rsidRPr="008B1BD2">
        <w:rPr>
          <w:b/>
          <w:sz w:val="24"/>
          <w:szCs w:val="24"/>
          <w:lang w:val="en-GB"/>
        </w:rPr>
        <w:t xml:space="preserve">7. </w:t>
      </w:r>
      <w:r w:rsidR="006F40E7" w:rsidRPr="008B1BD2">
        <w:rPr>
          <w:b/>
          <w:sz w:val="24"/>
          <w:szCs w:val="24"/>
          <w:lang w:val="en-GB"/>
        </w:rPr>
        <w:t>Statistics</w:t>
      </w:r>
    </w:p>
    <w:p w:rsidR="006F40E7" w:rsidRDefault="00ED739F" w:rsidP="00E0069A">
      <w:pPr>
        <w:spacing w:after="0" w:line="240" w:lineRule="auto"/>
        <w:rPr>
          <w:sz w:val="24"/>
          <w:szCs w:val="24"/>
          <w:lang w:val="en-GB"/>
        </w:rPr>
      </w:pPr>
      <w:r w:rsidRPr="008B1BD2">
        <w:rPr>
          <w:sz w:val="24"/>
          <w:szCs w:val="24"/>
          <w:lang w:val="en-GB"/>
        </w:rPr>
        <w:t>Statistic</w:t>
      </w:r>
      <w:r w:rsidR="007954F8" w:rsidRPr="008B1BD2">
        <w:rPr>
          <w:sz w:val="24"/>
          <w:szCs w:val="24"/>
          <w:lang w:val="en-GB"/>
        </w:rPr>
        <w:t>al analysis</w:t>
      </w:r>
      <w:r w:rsidR="007954F8">
        <w:rPr>
          <w:sz w:val="24"/>
          <w:szCs w:val="24"/>
          <w:lang w:val="en-GB"/>
        </w:rPr>
        <w:t xml:space="preserve"> will be completed</w:t>
      </w:r>
      <w:r>
        <w:rPr>
          <w:sz w:val="24"/>
          <w:szCs w:val="24"/>
          <w:lang w:val="en-GB"/>
        </w:rPr>
        <w:t xml:space="preserve"> by the statistic</w:t>
      </w:r>
      <w:r w:rsidR="00123282">
        <w:rPr>
          <w:sz w:val="24"/>
          <w:szCs w:val="24"/>
          <w:lang w:val="en-GB"/>
        </w:rPr>
        <w:t>al programme SPSS. S</w:t>
      </w:r>
      <w:r>
        <w:rPr>
          <w:sz w:val="24"/>
          <w:szCs w:val="24"/>
          <w:lang w:val="en-GB"/>
        </w:rPr>
        <w:t>ignificant differences between</w:t>
      </w:r>
      <w:r w:rsidR="00123282">
        <w:rPr>
          <w:sz w:val="24"/>
          <w:szCs w:val="24"/>
          <w:lang w:val="en-GB"/>
        </w:rPr>
        <w:t xml:space="preserve"> patients in</w:t>
      </w:r>
      <w:r>
        <w:rPr>
          <w:sz w:val="24"/>
          <w:szCs w:val="24"/>
          <w:lang w:val="en-GB"/>
        </w:rPr>
        <w:t xml:space="preserve"> the treatment condition and control condition </w:t>
      </w:r>
      <w:r w:rsidR="007954F8">
        <w:rPr>
          <w:sz w:val="24"/>
          <w:szCs w:val="24"/>
          <w:lang w:val="en-GB"/>
        </w:rPr>
        <w:t xml:space="preserve">before and after the treatment, </w:t>
      </w:r>
      <w:r>
        <w:rPr>
          <w:sz w:val="24"/>
          <w:szCs w:val="24"/>
          <w:lang w:val="en-GB"/>
        </w:rPr>
        <w:t>on the relevant parameters (depression, quality of life and self-efficacy)</w:t>
      </w:r>
      <w:r w:rsidR="007954F8">
        <w:rPr>
          <w:sz w:val="24"/>
          <w:szCs w:val="24"/>
          <w:lang w:val="en-GB"/>
        </w:rPr>
        <w:t xml:space="preserve">, </w:t>
      </w:r>
      <w:r>
        <w:rPr>
          <w:sz w:val="24"/>
          <w:szCs w:val="24"/>
          <w:lang w:val="en-GB"/>
        </w:rPr>
        <w:t>will be completed</w:t>
      </w:r>
      <w:r w:rsidR="007954F8">
        <w:rPr>
          <w:sz w:val="24"/>
          <w:szCs w:val="24"/>
          <w:lang w:val="en-GB"/>
        </w:rPr>
        <w:t xml:space="preserve"> by </w:t>
      </w:r>
      <w:r w:rsidR="00FF7CFC">
        <w:rPr>
          <w:sz w:val="24"/>
          <w:szCs w:val="24"/>
          <w:lang w:val="en-GB"/>
        </w:rPr>
        <w:t>Linear Mixed Models</w:t>
      </w:r>
      <w:r w:rsidR="00123282">
        <w:rPr>
          <w:sz w:val="24"/>
          <w:szCs w:val="24"/>
          <w:lang w:val="en-GB"/>
        </w:rPr>
        <w:t>. Furthermore, to test if the carers</w:t>
      </w:r>
      <w:r w:rsidR="00E0069A">
        <w:rPr>
          <w:sz w:val="24"/>
          <w:szCs w:val="24"/>
          <w:lang w:val="en-GB"/>
        </w:rPr>
        <w:t xml:space="preserve"> have had effect by the treatment or the control condition, t-test or Mann-Whitney test will be completed on the relevant parameters (depression, quality of life and self-efficacy).</w:t>
      </w:r>
    </w:p>
    <w:p w:rsidR="00E0069A" w:rsidRDefault="00E0069A" w:rsidP="00E0069A">
      <w:pPr>
        <w:spacing w:after="0" w:line="240" w:lineRule="auto"/>
        <w:rPr>
          <w:sz w:val="24"/>
          <w:szCs w:val="24"/>
          <w:lang w:val="en-GB"/>
        </w:rPr>
      </w:pPr>
    </w:p>
    <w:p w:rsidR="00E0069A" w:rsidRDefault="00E0069A" w:rsidP="00E0069A">
      <w:pPr>
        <w:spacing w:after="0" w:line="240" w:lineRule="auto"/>
        <w:rPr>
          <w:sz w:val="24"/>
          <w:szCs w:val="24"/>
          <w:lang w:val="en-GB"/>
        </w:rPr>
      </w:pPr>
      <w:r>
        <w:rPr>
          <w:sz w:val="24"/>
          <w:szCs w:val="24"/>
          <w:lang w:val="en-GB"/>
        </w:rPr>
        <w:t xml:space="preserve">All the </w:t>
      </w:r>
      <w:r w:rsidR="00B06CEE">
        <w:rPr>
          <w:sz w:val="24"/>
          <w:szCs w:val="24"/>
          <w:lang w:val="en-GB"/>
        </w:rPr>
        <w:t>participants included those who drop-out,</w:t>
      </w:r>
      <w:r>
        <w:rPr>
          <w:sz w:val="24"/>
          <w:szCs w:val="24"/>
          <w:lang w:val="en-GB"/>
        </w:rPr>
        <w:t xml:space="preserve"> who have been assessed and included in the </w:t>
      </w:r>
      <w:r w:rsidR="00B06CEE">
        <w:rPr>
          <w:sz w:val="24"/>
          <w:szCs w:val="24"/>
          <w:lang w:val="en-GB"/>
        </w:rPr>
        <w:t>study,</w:t>
      </w:r>
      <w:r>
        <w:rPr>
          <w:sz w:val="24"/>
          <w:szCs w:val="24"/>
          <w:lang w:val="en-GB"/>
        </w:rPr>
        <w:t xml:space="preserve"> will be included in </w:t>
      </w:r>
      <w:r w:rsidR="00B06CEE">
        <w:rPr>
          <w:sz w:val="24"/>
          <w:szCs w:val="24"/>
          <w:lang w:val="en-GB"/>
        </w:rPr>
        <w:t xml:space="preserve">intention-to-treat-analysis. Additionally, last-observation-carried forward method and observed cases method will be employed. </w:t>
      </w:r>
    </w:p>
    <w:p w:rsidR="00B06CEE" w:rsidRDefault="00B06CEE" w:rsidP="00E0069A">
      <w:pPr>
        <w:spacing w:after="0" w:line="240" w:lineRule="auto"/>
        <w:rPr>
          <w:sz w:val="24"/>
          <w:szCs w:val="24"/>
          <w:lang w:val="en-GB"/>
        </w:rPr>
      </w:pPr>
    </w:p>
    <w:p w:rsidR="00B06CEE" w:rsidRDefault="00B06CEE" w:rsidP="00E0069A">
      <w:pPr>
        <w:spacing w:after="0" w:line="240" w:lineRule="auto"/>
        <w:rPr>
          <w:sz w:val="24"/>
          <w:szCs w:val="24"/>
          <w:lang w:val="en-GB"/>
        </w:rPr>
      </w:pPr>
      <w:r>
        <w:rPr>
          <w:sz w:val="24"/>
          <w:szCs w:val="24"/>
          <w:lang w:val="en-GB"/>
        </w:rPr>
        <w:t xml:space="preserve">Linear mixed model analyses will be applied in order to adjust for possible </w:t>
      </w:r>
      <w:r w:rsidR="00856F4A">
        <w:rPr>
          <w:sz w:val="24"/>
          <w:szCs w:val="24"/>
          <w:lang w:val="en-GB"/>
        </w:rPr>
        <w:t xml:space="preserve">clustering </w:t>
      </w:r>
      <w:r>
        <w:rPr>
          <w:sz w:val="24"/>
          <w:szCs w:val="24"/>
          <w:lang w:val="en-GB"/>
        </w:rPr>
        <w:t>differences between the different hospitals that are conducting the treatment.</w:t>
      </w:r>
    </w:p>
    <w:p w:rsidR="00516C33" w:rsidRDefault="00516C33" w:rsidP="00E0069A">
      <w:pPr>
        <w:spacing w:after="0" w:line="240" w:lineRule="auto"/>
        <w:rPr>
          <w:sz w:val="24"/>
          <w:szCs w:val="24"/>
          <w:lang w:val="en-GB"/>
        </w:rPr>
      </w:pPr>
    </w:p>
    <w:p w:rsidR="008305C1" w:rsidRPr="00FF7CFC" w:rsidRDefault="00516C33" w:rsidP="008305C1">
      <w:pPr>
        <w:spacing w:after="0" w:line="240" w:lineRule="auto"/>
        <w:rPr>
          <w:sz w:val="24"/>
          <w:szCs w:val="24"/>
          <w:lang w:val="en-GB"/>
        </w:rPr>
      </w:pPr>
      <w:r>
        <w:rPr>
          <w:sz w:val="24"/>
          <w:szCs w:val="24"/>
          <w:lang w:val="en-GB"/>
        </w:rPr>
        <w:t xml:space="preserve">SSPS Sample Power is conducted to conduct poweranalysis. </w:t>
      </w:r>
      <w:r w:rsidR="008B1BD2">
        <w:rPr>
          <w:sz w:val="24"/>
          <w:szCs w:val="24"/>
          <w:lang w:val="en-GB"/>
        </w:rPr>
        <w:t>Taking into consideration</w:t>
      </w:r>
      <w:r>
        <w:rPr>
          <w:sz w:val="24"/>
          <w:szCs w:val="24"/>
          <w:lang w:val="en-GB"/>
        </w:rPr>
        <w:t xml:space="preserve"> that</w:t>
      </w:r>
      <w:r w:rsidR="008B1BD2">
        <w:rPr>
          <w:sz w:val="24"/>
          <w:szCs w:val="24"/>
          <w:lang w:val="en-GB"/>
        </w:rPr>
        <w:t xml:space="preserve"> the study presented consists of</w:t>
      </w:r>
      <w:r>
        <w:rPr>
          <w:sz w:val="24"/>
          <w:szCs w:val="24"/>
          <w:lang w:val="en-GB"/>
        </w:rPr>
        <w:t xml:space="preserve"> 100 patients in each group, the statistical</w:t>
      </w:r>
      <w:r w:rsidR="008B1BD2">
        <w:rPr>
          <w:sz w:val="24"/>
          <w:szCs w:val="24"/>
          <w:lang w:val="en-GB"/>
        </w:rPr>
        <w:t xml:space="preserve"> </w:t>
      </w:r>
      <w:r>
        <w:rPr>
          <w:sz w:val="24"/>
          <w:szCs w:val="24"/>
          <w:lang w:val="en-GB"/>
        </w:rPr>
        <w:t>power is</w:t>
      </w:r>
      <w:r w:rsidR="008B1BD2">
        <w:rPr>
          <w:sz w:val="24"/>
          <w:szCs w:val="24"/>
          <w:lang w:val="en-GB"/>
        </w:rPr>
        <w:t xml:space="preserve"> calculated to be</w:t>
      </w:r>
      <w:r>
        <w:rPr>
          <w:sz w:val="24"/>
          <w:szCs w:val="24"/>
          <w:lang w:val="en-GB"/>
        </w:rPr>
        <w:t xml:space="preserve"> high, which reduce the risk of Type 2 error (Field, 2009). </w:t>
      </w:r>
    </w:p>
    <w:p w:rsidR="008305C1" w:rsidRDefault="008305C1" w:rsidP="008305C1">
      <w:pPr>
        <w:spacing w:after="0" w:line="240" w:lineRule="auto"/>
        <w:rPr>
          <w:b/>
          <w:sz w:val="24"/>
          <w:szCs w:val="24"/>
          <w:lang w:val="en-US"/>
        </w:rPr>
      </w:pPr>
    </w:p>
    <w:p w:rsidR="00FF7CFC" w:rsidRDefault="00FF7CFC" w:rsidP="008305C1">
      <w:pPr>
        <w:spacing w:after="0" w:line="240" w:lineRule="auto"/>
        <w:rPr>
          <w:b/>
          <w:sz w:val="24"/>
          <w:szCs w:val="24"/>
          <w:lang w:val="en-US"/>
        </w:rPr>
      </w:pPr>
    </w:p>
    <w:p w:rsidR="008305C1" w:rsidRDefault="008305C1" w:rsidP="008305C1">
      <w:pPr>
        <w:spacing w:after="0" w:line="240" w:lineRule="auto"/>
        <w:rPr>
          <w:b/>
          <w:sz w:val="24"/>
          <w:szCs w:val="24"/>
          <w:lang w:val="en-US"/>
        </w:rPr>
      </w:pPr>
    </w:p>
    <w:p w:rsidR="008305C1" w:rsidRDefault="008305C1" w:rsidP="008305C1">
      <w:pPr>
        <w:spacing w:after="0" w:line="240" w:lineRule="auto"/>
        <w:rPr>
          <w:b/>
          <w:sz w:val="24"/>
          <w:szCs w:val="24"/>
          <w:lang w:val="en-US"/>
        </w:rPr>
      </w:pPr>
    </w:p>
    <w:p w:rsidR="001E076C" w:rsidRPr="008305C1" w:rsidRDefault="00C81F59" w:rsidP="008305C1">
      <w:pPr>
        <w:spacing w:after="0" w:line="240" w:lineRule="auto"/>
        <w:rPr>
          <w:b/>
          <w:sz w:val="24"/>
          <w:szCs w:val="24"/>
          <w:lang w:val="en-US"/>
        </w:rPr>
      </w:pPr>
      <w:r w:rsidRPr="00AA7095">
        <w:rPr>
          <w:b/>
          <w:sz w:val="24"/>
          <w:szCs w:val="24"/>
          <w:lang w:val="en-US"/>
        </w:rPr>
        <w:t>References</w:t>
      </w:r>
    </w:p>
    <w:p w:rsidR="0085423E" w:rsidRPr="000A5176" w:rsidRDefault="0085423E" w:rsidP="0085423E">
      <w:pPr>
        <w:pStyle w:val="NormalWeb"/>
        <w:spacing w:before="0" w:beforeAutospacing="0" w:after="0" w:afterAutospacing="0"/>
        <w:ind w:left="567" w:right="-295" w:hanging="567"/>
        <w:rPr>
          <w:iCs/>
          <w:lang w:val="en-US"/>
        </w:rPr>
      </w:pPr>
      <w:r w:rsidRPr="000A5176">
        <w:rPr>
          <w:iCs/>
          <w:lang w:val="en-US"/>
        </w:rPr>
        <w:t>Alexopoulous,</w:t>
      </w:r>
      <w:r>
        <w:rPr>
          <w:iCs/>
          <w:lang w:val="en-US"/>
        </w:rPr>
        <w:t xml:space="preserve"> G.S., Abrams, R.C., Young, R.C., &amp; Shamoian, C.A. (1998) Use of cornell scale in nondemented patients. </w:t>
      </w:r>
      <w:r w:rsidRPr="000A5176">
        <w:rPr>
          <w:i/>
          <w:iCs/>
          <w:lang w:val="en-US"/>
        </w:rPr>
        <w:t>J Am Geriatr Soc, 36,</w:t>
      </w:r>
      <w:r>
        <w:rPr>
          <w:iCs/>
          <w:lang w:val="en-US"/>
        </w:rPr>
        <w:t xml:space="preserve"> 230-236.</w:t>
      </w:r>
    </w:p>
    <w:p w:rsidR="0085423E" w:rsidRDefault="0085423E" w:rsidP="0085423E">
      <w:pPr>
        <w:pStyle w:val="NormalWeb"/>
        <w:spacing w:before="0" w:beforeAutospacing="0" w:after="0" w:afterAutospacing="0"/>
        <w:ind w:left="567" w:right="-295" w:hanging="567"/>
        <w:rPr>
          <w:i/>
          <w:iCs/>
          <w:lang w:val="en-US"/>
        </w:rPr>
      </w:pPr>
      <w:r w:rsidRPr="000A5176">
        <w:rPr>
          <w:iCs/>
          <w:lang w:val="en-US"/>
        </w:rPr>
        <w:t xml:space="preserve">Alspaugh, M.E.L., Stephens, M.P., Townsend, A., Zarit, S. &amp; Greene, R., (1999). </w:t>
      </w:r>
      <w:r>
        <w:rPr>
          <w:iCs/>
          <w:lang w:val="en-US"/>
        </w:rPr>
        <w:t xml:space="preserve">Longitudional patterns of risk of depression in dementia caregivers: Objective and subjective primary stress as predictors. </w:t>
      </w:r>
      <w:r w:rsidRPr="00E02284">
        <w:rPr>
          <w:i/>
          <w:iCs/>
          <w:lang w:val="en-US"/>
        </w:rPr>
        <w:t>Psychology and Aging, 14, 34-43.</w:t>
      </w:r>
    </w:p>
    <w:p w:rsidR="0085423E" w:rsidRPr="004D1FAF" w:rsidRDefault="0085423E" w:rsidP="0085423E">
      <w:pPr>
        <w:pStyle w:val="NormalWeb"/>
        <w:spacing w:before="0" w:beforeAutospacing="0" w:after="0" w:afterAutospacing="0"/>
        <w:ind w:left="567" w:right="-295" w:hanging="567"/>
        <w:rPr>
          <w:iCs/>
          <w:lang w:val="en-US"/>
        </w:rPr>
      </w:pPr>
      <w:r>
        <w:rPr>
          <w:iCs/>
          <w:lang w:val="en-US"/>
        </w:rPr>
        <w:t xml:space="preserve">American Psychiatric Association (1994). </w:t>
      </w:r>
      <w:r w:rsidRPr="004D1FAF">
        <w:rPr>
          <w:i/>
          <w:iCs/>
          <w:lang w:val="en-US"/>
        </w:rPr>
        <w:t>Diagnostic and Stati</w:t>
      </w:r>
      <w:r>
        <w:rPr>
          <w:i/>
          <w:iCs/>
          <w:lang w:val="en-US"/>
        </w:rPr>
        <w:t>sti</w:t>
      </w:r>
      <w:r w:rsidRPr="004D1FAF">
        <w:rPr>
          <w:i/>
          <w:iCs/>
          <w:lang w:val="en-US"/>
        </w:rPr>
        <w:t>cal Man</w:t>
      </w:r>
      <w:r>
        <w:rPr>
          <w:i/>
          <w:iCs/>
          <w:lang w:val="en-US"/>
        </w:rPr>
        <w:t>u</w:t>
      </w:r>
      <w:r w:rsidRPr="004D1FAF">
        <w:rPr>
          <w:i/>
          <w:iCs/>
          <w:lang w:val="en-US"/>
        </w:rPr>
        <w:t>al of Mental Disorders</w:t>
      </w:r>
      <w:r>
        <w:rPr>
          <w:iCs/>
          <w:lang w:val="en-US"/>
        </w:rPr>
        <w:t xml:space="preserve"> (4</w:t>
      </w:r>
      <w:r w:rsidRPr="004D1FAF">
        <w:rPr>
          <w:iCs/>
          <w:vertAlign w:val="superscript"/>
          <w:lang w:val="en-US"/>
        </w:rPr>
        <w:t>th</w:t>
      </w:r>
      <w:r>
        <w:rPr>
          <w:iCs/>
          <w:lang w:val="en-US"/>
        </w:rPr>
        <w:t xml:space="preserve"> ed.) (DSM-IV). Washington, DC; APA.</w:t>
      </w:r>
    </w:p>
    <w:p w:rsidR="0085423E" w:rsidRPr="0085423E" w:rsidRDefault="0085423E" w:rsidP="0085423E">
      <w:pPr>
        <w:pStyle w:val="NormalWeb"/>
        <w:spacing w:before="0" w:beforeAutospacing="0" w:after="0" w:afterAutospacing="0"/>
        <w:ind w:left="567" w:right="-295" w:hanging="567"/>
        <w:rPr>
          <w:iCs/>
          <w:lang w:val="en-US"/>
        </w:rPr>
      </w:pPr>
      <w:r>
        <w:rPr>
          <w:iCs/>
          <w:lang w:val="en-US"/>
        </w:rPr>
        <w:t xml:space="preserve">Bandura, A. (1977). Self-efficacy: Toward a unifying theory of behavioral change. </w:t>
      </w:r>
      <w:r w:rsidRPr="0085423E">
        <w:rPr>
          <w:i/>
          <w:iCs/>
          <w:lang w:val="en-US"/>
        </w:rPr>
        <w:t>Psychological Review, 84</w:t>
      </w:r>
      <w:r w:rsidRPr="0085423E">
        <w:rPr>
          <w:iCs/>
          <w:lang w:val="en-US"/>
        </w:rPr>
        <w:t>, 191-215.</w:t>
      </w:r>
    </w:p>
    <w:p w:rsidR="0085423E" w:rsidRPr="00E66EF4" w:rsidRDefault="0085423E" w:rsidP="0085423E">
      <w:pPr>
        <w:pStyle w:val="NormalWeb"/>
        <w:spacing w:before="0" w:beforeAutospacing="0" w:after="0" w:afterAutospacing="0"/>
        <w:ind w:left="567" w:right="-295" w:hanging="567"/>
        <w:rPr>
          <w:iCs/>
          <w:lang w:val="en-US"/>
        </w:rPr>
      </w:pPr>
      <w:r w:rsidRPr="00E06508">
        <w:rPr>
          <w:iCs/>
          <w:lang w:val="en-US"/>
        </w:rPr>
        <w:lastRenderedPageBreak/>
        <w:t xml:space="preserve">Bedard, M., Mollay, D.W., Pedlar, D., Lever, J.A., &amp; Stones, M.J. (1997). </w:t>
      </w:r>
      <w:r>
        <w:rPr>
          <w:iCs/>
          <w:lang w:val="en-US"/>
        </w:rPr>
        <w:t xml:space="preserve">IPA/ Bayer Research Awards in Psychogeriatrics. Associations between dysfunctional behaviors, gender, and burden in spousal caregivers of cognitively impaired older adults. </w:t>
      </w:r>
      <w:r w:rsidRPr="00E66EF4">
        <w:rPr>
          <w:i/>
          <w:iCs/>
          <w:lang w:val="en-US"/>
        </w:rPr>
        <w:t>Int Psychogeratr, 9,</w:t>
      </w:r>
      <w:r>
        <w:rPr>
          <w:iCs/>
          <w:lang w:val="en-US"/>
        </w:rPr>
        <w:t xml:space="preserve"> 277-290.</w:t>
      </w:r>
    </w:p>
    <w:p w:rsidR="0085423E" w:rsidRPr="0085423E" w:rsidRDefault="0085423E" w:rsidP="0085423E">
      <w:pPr>
        <w:pStyle w:val="NormalWeb"/>
        <w:spacing w:before="0" w:beforeAutospacing="0" w:after="0" w:afterAutospacing="0"/>
        <w:ind w:left="567" w:right="-295" w:hanging="567"/>
        <w:rPr>
          <w:iCs/>
          <w:lang w:val="en-US"/>
        </w:rPr>
      </w:pPr>
      <w:r w:rsidRPr="00127346">
        <w:rPr>
          <w:iCs/>
          <w:lang w:val="en-US"/>
        </w:rPr>
        <w:t xml:space="preserve">Birks, J. (2006). Cholinesterase inhibitors </w:t>
      </w:r>
      <w:r>
        <w:rPr>
          <w:iCs/>
          <w:lang w:val="en-US"/>
        </w:rPr>
        <w:t xml:space="preserve">for Alzheimer’s Disease. </w:t>
      </w:r>
      <w:r w:rsidRPr="0085423E">
        <w:rPr>
          <w:i/>
          <w:iCs/>
          <w:lang w:val="en-US"/>
        </w:rPr>
        <w:t>Cochrane Database Syst Rev, 1,</w:t>
      </w:r>
      <w:r w:rsidRPr="0085423E">
        <w:rPr>
          <w:iCs/>
          <w:lang w:val="en-US"/>
        </w:rPr>
        <w:t xml:space="preserve"> CD005593.</w:t>
      </w:r>
    </w:p>
    <w:p w:rsidR="0085423E" w:rsidRPr="00AA5ADD" w:rsidRDefault="0085423E" w:rsidP="0085423E">
      <w:pPr>
        <w:pStyle w:val="NormalWeb"/>
        <w:spacing w:before="0" w:beforeAutospacing="0" w:after="0" w:afterAutospacing="0"/>
        <w:ind w:left="567" w:right="-295" w:hanging="567"/>
        <w:rPr>
          <w:iCs/>
          <w:lang w:val="en-US"/>
        </w:rPr>
      </w:pPr>
      <w:r w:rsidRPr="00AA5ADD">
        <w:rPr>
          <w:iCs/>
          <w:lang w:val="en-US"/>
        </w:rPr>
        <w:t>Br</w:t>
      </w:r>
      <w:r>
        <w:rPr>
          <w:iCs/>
          <w:lang w:val="en-US"/>
        </w:rPr>
        <w:t xml:space="preserve">odaty, H., Green, A. &amp; Koschera, A. (2003). Meta-analysis of psychosocial interventions for caregivers of people with dementia. </w:t>
      </w:r>
      <w:r w:rsidRPr="00AA5ADD">
        <w:rPr>
          <w:i/>
          <w:iCs/>
          <w:lang w:val="en-US"/>
        </w:rPr>
        <w:t>J Am Geriatr Soc, 51,</w:t>
      </w:r>
      <w:r>
        <w:rPr>
          <w:iCs/>
          <w:lang w:val="en-US"/>
        </w:rPr>
        <w:t xml:space="preserve"> 657-664.</w:t>
      </w:r>
    </w:p>
    <w:p w:rsidR="0085423E" w:rsidRDefault="0085423E" w:rsidP="0085423E">
      <w:pPr>
        <w:pStyle w:val="NormalWeb"/>
        <w:spacing w:before="0" w:beforeAutospacing="0" w:after="0" w:afterAutospacing="0"/>
        <w:ind w:left="567" w:right="-295" w:hanging="567"/>
        <w:rPr>
          <w:iCs/>
          <w:lang w:val="en-US"/>
        </w:rPr>
      </w:pPr>
      <w:r w:rsidRPr="0001112B">
        <w:rPr>
          <w:iCs/>
          <w:lang w:val="en-US"/>
        </w:rPr>
        <w:t>Brodaty, H., Gresham, M., &amp; Lus</w:t>
      </w:r>
      <w:r>
        <w:rPr>
          <w:iCs/>
          <w:lang w:val="en-US"/>
        </w:rPr>
        <w:t xml:space="preserve">combe, G. (1997). The prince henry hospital dementia caregivers’ training program. </w:t>
      </w:r>
      <w:r w:rsidRPr="0001112B">
        <w:rPr>
          <w:i/>
          <w:iCs/>
          <w:lang w:val="en-US"/>
        </w:rPr>
        <w:t>Int</w:t>
      </w:r>
      <w:r>
        <w:rPr>
          <w:i/>
          <w:iCs/>
          <w:lang w:val="en-US"/>
        </w:rPr>
        <w:t>ernationl</w:t>
      </w:r>
      <w:r w:rsidRPr="0001112B">
        <w:rPr>
          <w:i/>
          <w:iCs/>
          <w:lang w:val="en-US"/>
        </w:rPr>
        <w:t xml:space="preserve"> J</w:t>
      </w:r>
      <w:r>
        <w:rPr>
          <w:i/>
          <w:iCs/>
          <w:lang w:val="en-US"/>
        </w:rPr>
        <w:t>ournal of</w:t>
      </w:r>
      <w:r w:rsidRPr="0001112B">
        <w:rPr>
          <w:i/>
          <w:iCs/>
          <w:lang w:val="en-US"/>
        </w:rPr>
        <w:t xml:space="preserve"> Geriatr</w:t>
      </w:r>
      <w:r>
        <w:rPr>
          <w:i/>
          <w:iCs/>
          <w:lang w:val="en-US"/>
        </w:rPr>
        <w:t>ic</w:t>
      </w:r>
      <w:r w:rsidRPr="0001112B">
        <w:rPr>
          <w:i/>
          <w:iCs/>
          <w:lang w:val="en-US"/>
        </w:rPr>
        <w:t xml:space="preserve"> Psychiatry, 12,</w:t>
      </w:r>
      <w:r>
        <w:rPr>
          <w:iCs/>
          <w:lang w:val="en-US"/>
        </w:rPr>
        <w:t xml:space="preserve"> 183-192.</w:t>
      </w:r>
    </w:p>
    <w:p w:rsidR="0085423E" w:rsidRDefault="0085423E" w:rsidP="0085423E">
      <w:pPr>
        <w:pStyle w:val="NormalWeb"/>
        <w:spacing w:before="0" w:beforeAutospacing="0" w:after="0" w:afterAutospacing="0"/>
        <w:ind w:left="567" w:right="-295" w:hanging="567"/>
        <w:rPr>
          <w:iCs/>
          <w:lang w:val="en-US"/>
        </w:rPr>
      </w:pPr>
      <w:r w:rsidRPr="00AD3C49">
        <w:rPr>
          <w:iCs/>
          <w:lang w:val="en-US"/>
        </w:rPr>
        <w:t>Bruvik, F.K., Engedal, K., Ulstein, I.D., &amp; Ranhoff, A.</w:t>
      </w:r>
      <w:r>
        <w:rPr>
          <w:iCs/>
          <w:lang w:val="en-US"/>
        </w:rPr>
        <w:t xml:space="preserve">H. (2012). The quality of life and people with dementia and their family carers. </w:t>
      </w:r>
      <w:r w:rsidRPr="00AD3C49">
        <w:rPr>
          <w:i/>
          <w:iCs/>
          <w:lang w:val="en-US"/>
        </w:rPr>
        <w:t>Dementia and Geriatric Disorders, 34,</w:t>
      </w:r>
      <w:r>
        <w:rPr>
          <w:iCs/>
          <w:lang w:val="en-US"/>
        </w:rPr>
        <w:t xml:space="preserve"> 7-14.</w:t>
      </w:r>
    </w:p>
    <w:p w:rsidR="0085423E" w:rsidRDefault="0085423E" w:rsidP="0085423E">
      <w:pPr>
        <w:pStyle w:val="NormalWeb"/>
        <w:spacing w:before="0" w:beforeAutospacing="0" w:after="0" w:afterAutospacing="0"/>
        <w:ind w:left="567" w:right="-295" w:hanging="567"/>
        <w:rPr>
          <w:iCs/>
          <w:lang w:val="en-US"/>
        </w:rPr>
      </w:pPr>
      <w:r>
        <w:rPr>
          <w:iCs/>
          <w:lang w:val="en-US"/>
        </w:rPr>
        <w:t xml:space="preserve">Cahill, S., &amp; Diaz-Ponce, A.M. (2011). </w:t>
      </w:r>
      <w:r>
        <w:rPr>
          <w:rFonts w:ascii="Calibri" w:hAnsi="Calibri" w:cs="Calibri"/>
          <w:iCs/>
          <w:lang w:val="en-US"/>
        </w:rPr>
        <w:t>′</w:t>
      </w:r>
      <w:r>
        <w:rPr>
          <w:iCs/>
          <w:lang w:val="en-US"/>
        </w:rPr>
        <w:t xml:space="preserve">I hate having nobody here. I’d like to know where they all are`: Can qualitative research detect differences in quality of life among nursing home residents with different levels of cognitive impairment? </w:t>
      </w:r>
      <w:r w:rsidRPr="009F5552">
        <w:rPr>
          <w:i/>
          <w:iCs/>
          <w:lang w:val="en-US"/>
        </w:rPr>
        <w:t>Aging &amp; Mental Health, 15,</w:t>
      </w:r>
      <w:r>
        <w:rPr>
          <w:iCs/>
          <w:lang w:val="en-US"/>
        </w:rPr>
        <w:t xml:space="preserve"> 562-572.</w:t>
      </w:r>
    </w:p>
    <w:p w:rsidR="0085423E" w:rsidRPr="00AD3C49" w:rsidRDefault="0085423E" w:rsidP="0085423E">
      <w:pPr>
        <w:pStyle w:val="NormalWeb"/>
        <w:spacing w:before="0" w:beforeAutospacing="0" w:after="0" w:afterAutospacing="0"/>
        <w:ind w:left="567" w:right="-295" w:hanging="567"/>
        <w:rPr>
          <w:iCs/>
          <w:lang w:val="en-US"/>
        </w:rPr>
      </w:pPr>
      <w:r>
        <w:rPr>
          <w:iCs/>
          <w:lang w:val="en-US"/>
        </w:rPr>
        <w:t xml:space="preserve">Charmaz, K. (2006). </w:t>
      </w:r>
      <w:r w:rsidRPr="00F62623">
        <w:rPr>
          <w:i/>
          <w:iCs/>
          <w:lang w:val="en-US"/>
        </w:rPr>
        <w:t>Constructing Grounded Theory. A practical guide through qualitative analysis</w:t>
      </w:r>
      <w:r>
        <w:rPr>
          <w:iCs/>
          <w:lang w:val="en-US"/>
        </w:rPr>
        <w:t>. London: Sage Publications.</w:t>
      </w:r>
    </w:p>
    <w:p w:rsidR="0085423E" w:rsidRPr="0085423E" w:rsidRDefault="0085423E" w:rsidP="0085423E">
      <w:pPr>
        <w:pStyle w:val="NormalWeb"/>
        <w:spacing w:before="0" w:beforeAutospacing="0" w:after="0" w:afterAutospacing="0"/>
        <w:ind w:left="567" w:right="-295" w:hanging="567"/>
        <w:rPr>
          <w:iCs/>
          <w:lang w:val="en-US"/>
        </w:rPr>
      </w:pPr>
      <w:r w:rsidRPr="004A4C9D">
        <w:rPr>
          <w:iCs/>
          <w:lang w:val="en-US"/>
        </w:rPr>
        <w:t>Cummings, J.L. (2000). Cholinesterase inhibitors: A new class of psychotropic compounds</w:t>
      </w:r>
      <w:r>
        <w:rPr>
          <w:iCs/>
          <w:lang w:val="en-US"/>
        </w:rPr>
        <w:t>.</w:t>
      </w:r>
      <w:r w:rsidRPr="004A4C9D">
        <w:rPr>
          <w:iCs/>
          <w:lang w:val="en-US"/>
        </w:rPr>
        <w:t xml:space="preserve"> </w:t>
      </w:r>
      <w:r w:rsidRPr="0085423E">
        <w:rPr>
          <w:i/>
          <w:iCs/>
          <w:lang w:val="en-US"/>
        </w:rPr>
        <w:t>Am J Psychiatry, 157,</w:t>
      </w:r>
      <w:r w:rsidRPr="0085423E">
        <w:rPr>
          <w:iCs/>
          <w:lang w:val="en-US"/>
        </w:rPr>
        <w:t xml:space="preserve"> 4-15. </w:t>
      </w:r>
    </w:p>
    <w:p w:rsidR="0085423E" w:rsidRPr="00A33B04" w:rsidRDefault="0085423E" w:rsidP="0085423E">
      <w:pPr>
        <w:pStyle w:val="NormalWeb"/>
        <w:spacing w:before="0" w:beforeAutospacing="0" w:after="0" w:afterAutospacing="0"/>
        <w:ind w:left="567" w:right="-295" w:hanging="567"/>
        <w:rPr>
          <w:iCs/>
        </w:rPr>
      </w:pPr>
      <w:r w:rsidRPr="0085423E">
        <w:rPr>
          <w:iCs/>
          <w:lang w:val="en-US"/>
        </w:rPr>
        <w:t xml:space="preserve">De Boer, M.E.; Hertogh, C.M.P.M., Dröes, R.M., et al. </w:t>
      </w:r>
      <w:r w:rsidRPr="00831909">
        <w:rPr>
          <w:iCs/>
          <w:lang w:val="en-US"/>
        </w:rPr>
        <w:t>(2007). Suffering from dementia – the p</w:t>
      </w:r>
      <w:r>
        <w:rPr>
          <w:iCs/>
          <w:lang w:val="en-US"/>
        </w:rPr>
        <w:t xml:space="preserve">atient’s perspective: A review of the literature. </w:t>
      </w:r>
      <w:r w:rsidRPr="00A33B04">
        <w:rPr>
          <w:i/>
          <w:iCs/>
        </w:rPr>
        <w:t>International Psychogeriatrics, 19,</w:t>
      </w:r>
      <w:r w:rsidRPr="00A33B04">
        <w:rPr>
          <w:iCs/>
        </w:rPr>
        <w:t xml:space="preserve"> 1021-1039.</w:t>
      </w:r>
    </w:p>
    <w:p w:rsidR="0085423E" w:rsidRPr="0012682D" w:rsidRDefault="0085423E" w:rsidP="0085423E">
      <w:pPr>
        <w:pStyle w:val="NormalWeb"/>
        <w:spacing w:before="0" w:beforeAutospacing="0" w:after="0" w:afterAutospacing="0"/>
        <w:ind w:left="567" w:right="-295" w:hanging="567"/>
        <w:rPr>
          <w:iCs/>
        </w:rPr>
      </w:pPr>
      <w:r w:rsidRPr="0012682D">
        <w:rPr>
          <w:iCs/>
        </w:rPr>
        <w:t xml:space="preserve">Engedal, </w:t>
      </w:r>
      <w:r>
        <w:rPr>
          <w:iCs/>
        </w:rPr>
        <w:t>K. (2001).</w:t>
      </w:r>
      <w:r w:rsidRPr="0012682D">
        <w:rPr>
          <w:iCs/>
        </w:rPr>
        <w:t xml:space="preserve"> </w:t>
      </w:r>
      <w:r w:rsidRPr="0012682D">
        <w:rPr>
          <w:i/>
          <w:iCs/>
        </w:rPr>
        <w:t>Belastningsskala – pårørende</w:t>
      </w:r>
      <w:r>
        <w:rPr>
          <w:iCs/>
        </w:rPr>
        <w:t>, Nasjonalt kompetansesenter for aldersdemens, Sem.</w:t>
      </w:r>
    </w:p>
    <w:p w:rsidR="0085423E" w:rsidRPr="006E6CD6" w:rsidRDefault="0085423E" w:rsidP="0085423E">
      <w:pPr>
        <w:pStyle w:val="NormalWeb"/>
        <w:spacing w:before="0" w:beforeAutospacing="0" w:after="0" w:afterAutospacing="0"/>
        <w:ind w:left="567" w:right="-295" w:hanging="567"/>
        <w:rPr>
          <w:iCs/>
        </w:rPr>
      </w:pPr>
      <w:r w:rsidRPr="0085423E">
        <w:rPr>
          <w:iCs/>
          <w:lang w:val="da-DK"/>
        </w:rPr>
        <w:t xml:space="preserve">Engedal, K., &amp; Haugen, P.K. (2004). </w:t>
      </w:r>
      <w:r w:rsidRPr="00FF7CFC">
        <w:rPr>
          <w:iCs/>
        </w:rPr>
        <w:t xml:space="preserve">Demens. </w:t>
      </w:r>
      <w:r>
        <w:rPr>
          <w:iCs/>
        </w:rPr>
        <w:t>Fakta og utfordringer. (4. utgave). Tønsberg. Forlaget Aldring og Helse.</w:t>
      </w:r>
    </w:p>
    <w:p w:rsidR="0085423E" w:rsidRPr="000E2491" w:rsidRDefault="0085423E" w:rsidP="0085423E">
      <w:pPr>
        <w:pStyle w:val="NormalWeb"/>
        <w:spacing w:before="0" w:beforeAutospacing="0" w:after="0" w:afterAutospacing="0"/>
        <w:ind w:left="567" w:right="-295" w:hanging="567"/>
        <w:rPr>
          <w:lang w:val="en-US"/>
        </w:rPr>
      </w:pPr>
      <w:r w:rsidRPr="00E06508">
        <w:t xml:space="preserve">Ferri, C.P., Prince, M., Braynes, C., Brodaty, H., Fratiglioni, L., et al., (2005). Global prevalence of dementia: a Delphi consensus study. </w:t>
      </w:r>
      <w:r w:rsidRPr="00BC3C5B">
        <w:rPr>
          <w:i/>
          <w:lang w:val="en-US"/>
        </w:rPr>
        <w:t>The Lancet. 366,</w:t>
      </w:r>
      <w:r w:rsidRPr="00162222">
        <w:rPr>
          <w:lang w:val="en-US"/>
        </w:rPr>
        <w:t xml:space="preserve"> </w:t>
      </w:r>
      <w:r w:rsidRPr="000E2491">
        <w:rPr>
          <w:lang w:val="en-US"/>
        </w:rPr>
        <w:t>2112-2117.</w:t>
      </w:r>
    </w:p>
    <w:p w:rsidR="0085423E" w:rsidRPr="00835CE4" w:rsidRDefault="0085423E" w:rsidP="0085423E">
      <w:pPr>
        <w:pStyle w:val="NormalWeb"/>
        <w:spacing w:before="0" w:beforeAutospacing="0" w:after="0" w:afterAutospacing="0"/>
        <w:ind w:left="567" w:right="-295" w:hanging="567"/>
        <w:rPr>
          <w:lang w:val="en-US"/>
        </w:rPr>
      </w:pPr>
      <w:r w:rsidRPr="00835CE4">
        <w:rPr>
          <w:lang w:val="en-US"/>
        </w:rPr>
        <w:t xml:space="preserve">Field, A. (2009). </w:t>
      </w:r>
      <w:r w:rsidRPr="00835CE4">
        <w:rPr>
          <w:i/>
          <w:lang w:val="en-US"/>
        </w:rPr>
        <w:t>Discovering Statistics Using SPSS</w:t>
      </w:r>
      <w:r>
        <w:rPr>
          <w:lang w:val="en-US"/>
        </w:rPr>
        <w:t xml:space="preserve"> (3</w:t>
      </w:r>
      <w:r w:rsidRPr="00835CE4">
        <w:rPr>
          <w:vertAlign w:val="superscript"/>
          <w:lang w:val="en-US"/>
        </w:rPr>
        <w:t>rd</w:t>
      </w:r>
      <w:r>
        <w:rPr>
          <w:lang w:val="en-US"/>
        </w:rPr>
        <w:t xml:space="preserve"> edition). </w:t>
      </w:r>
      <w:r w:rsidRPr="00835CE4">
        <w:rPr>
          <w:lang w:val="en-US"/>
        </w:rPr>
        <w:t>London: Sage P</w:t>
      </w:r>
      <w:r>
        <w:rPr>
          <w:lang w:val="en-US"/>
        </w:rPr>
        <w:t>ublications.</w:t>
      </w:r>
    </w:p>
    <w:p w:rsidR="0085423E" w:rsidRDefault="0085423E" w:rsidP="0085423E">
      <w:pPr>
        <w:pStyle w:val="NormalWeb"/>
        <w:spacing w:before="0" w:beforeAutospacing="0" w:after="0" w:afterAutospacing="0"/>
        <w:ind w:left="567" w:right="-295" w:hanging="567"/>
        <w:rPr>
          <w:lang w:val="en-US"/>
        </w:rPr>
      </w:pPr>
      <w:r w:rsidRPr="00FF7CFC">
        <w:rPr>
          <w:lang w:val="en-US"/>
        </w:rPr>
        <w:t xml:space="preserve">Folstein, M.F., Folstein, S.E., McHugh, P.R. (1975). </w:t>
      </w:r>
      <w:r w:rsidRPr="00570652">
        <w:rPr>
          <w:lang w:val="en-US"/>
        </w:rPr>
        <w:t>Mi</w:t>
      </w:r>
      <w:r>
        <w:rPr>
          <w:lang w:val="en-US"/>
        </w:rPr>
        <w:t xml:space="preserve">ni-mental state. A practical method for grading the cognitive state of patients for the clinician. </w:t>
      </w:r>
      <w:r w:rsidRPr="00570652">
        <w:rPr>
          <w:i/>
          <w:lang w:val="en-US"/>
        </w:rPr>
        <w:t>J Psychiatr Res, 12,</w:t>
      </w:r>
      <w:r>
        <w:rPr>
          <w:lang w:val="en-US"/>
        </w:rPr>
        <w:t xml:space="preserve"> 189-198.</w:t>
      </w:r>
    </w:p>
    <w:p w:rsidR="0085423E" w:rsidRDefault="0085423E" w:rsidP="0085423E">
      <w:pPr>
        <w:pStyle w:val="NormalWeb"/>
        <w:spacing w:before="0" w:beforeAutospacing="0" w:after="0" w:afterAutospacing="0"/>
        <w:ind w:left="567" w:right="-295" w:hanging="567"/>
        <w:rPr>
          <w:lang w:val="en-US"/>
        </w:rPr>
      </w:pPr>
      <w:r>
        <w:rPr>
          <w:lang w:val="en-US"/>
        </w:rPr>
        <w:t xml:space="preserve">Green, J.G. (1982). Measuring behaviorural disturbance of eldery demented patients in the community and effects relatives: A factory analytic study. </w:t>
      </w:r>
      <w:r w:rsidRPr="003E5A41">
        <w:rPr>
          <w:i/>
          <w:lang w:val="en-US"/>
        </w:rPr>
        <w:t>Age an Ageing, 11,</w:t>
      </w:r>
      <w:r>
        <w:rPr>
          <w:lang w:val="en-US"/>
        </w:rPr>
        <w:t xml:space="preserve"> 121-126.</w:t>
      </w:r>
    </w:p>
    <w:p w:rsidR="0085423E" w:rsidRDefault="0085423E" w:rsidP="0085423E">
      <w:pPr>
        <w:pStyle w:val="NormalWeb"/>
        <w:spacing w:before="0" w:beforeAutospacing="0" w:after="0" w:afterAutospacing="0"/>
        <w:ind w:left="567" w:right="-295" w:hanging="567"/>
        <w:rPr>
          <w:lang w:val="en-US"/>
        </w:rPr>
      </w:pPr>
      <w:r w:rsidRPr="000C755D">
        <w:rPr>
          <w:lang w:val="en-US"/>
        </w:rPr>
        <w:t xml:space="preserve">Glaser, B.G. &amp; Strauss, A.L. (1967). </w:t>
      </w:r>
      <w:r w:rsidRPr="00B05943">
        <w:rPr>
          <w:i/>
          <w:lang w:val="en-US"/>
        </w:rPr>
        <w:t>The discovery of grounded theory strategies for qualitative research</w:t>
      </w:r>
      <w:r>
        <w:rPr>
          <w:lang w:val="en-US"/>
        </w:rPr>
        <w:t>, Chicago: Aldine.</w:t>
      </w:r>
    </w:p>
    <w:p w:rsidR="0085423E" w:rsidRDefault="0085423E" w:rsidP="0085423E">
      <w:pPr>
        <w:pStyle w:val="NormalWeb"/>
        <w:spacing w:before="0" w:beforeAutospacing="0" w:after="0" w:afterAutospacing="0"/>
        <w:ind w:left="567" w:right="-295" w:hanging="567"/>
        <w:rPr>
          <w:lang w:val="en-US"/>
        </w:rPr>
      </w:pPr>
      <w:r w:rsidRPr="00B53E8C">
        <w:rPr>
          <w:lang w:val="en-US"/>
        </w:rPr>
        <w:t>Green, A., &amp; B</w:t>
      </w:r>
      <w:r>
        <w:rPr>
          <w:lang w:val="en-US"/>
        </w:rPr>
        <w:t xml:space="preserve">rodaty, H. (2004). In: Qizilbash N, Scneider L.S., Brodaty H, Tariot P, Kaye J, Chui H, Erkinjuntti T (eds.). </w:t>
      </w:r>
      <w:r w:rsidRPr="00B53E8C">
        <w:rPr>
          <w:i/>
          <w:lang w:val="en-US"/>
        </w:rPr>
        <w:t>Evidence-based dementia practice.</w:t>
      </w:r>
      <w:r>
        <w:rPr>
          <w:lang w:val="en-US"/>
        </w:rPr>
        <w:t xml:space="preserve"> Hong Kong: Blackwell Publishing.</w:t>
      </w:r>
    </w:p>
    <w:p w:rsidR="008305C1" w:rsidRDefault="008305C1" w:rsidP="008305C1">
      <w:pPr>
        <w:pStyle w:val="NormalWeb"/>
        <w:spacing w:before="0" w:beforeAutospacing="0" w:after="0" w:afterAutospacing="0"/>
        <w:ind w:left="567" w:right="-295" w:hanging="567"/>
        <w:rPr>
          <w:lang w:val="en-US"/>
        </w:rPr>
      </w:pPr>
      <w:r>
        <w:rPr>
          <w:lang w:val="en-US"/>
        </w:rPr>
        <w:t xml:space="preserve">Green, J.G., Smith, R., Gardiner, M., &amp; Timbury, G.C. (1982). Measuring behaviorural disturbance of eldery demented patients in the community and effects relatives: A factory analytic study. </w:t>
      </w:r>
      <w:r w:rsidRPr="003E5A41">
        <w:rPr>
          <w:i/>
          <w:lang w:val="en-US"/>
        </w:rPr>
        <w:t>Age an</w:t>
      </w:r>
      <w:r>
        <w:rPr>
          <w:i/>
          <w:lang w:val="en-US"/>
        </w:rPr>
        <w:t>d</w:t>
      </w:r>
      <w:r w:rsidRPr="003E5A41">
        <w:rPr>
          <w:i/>
          <w:lang w:val="en-US"/>
        </w:rPr>
        <w:t xml:space="preserve"> Ageing, 11,</w:t>
      </w:r>
      <w:r>
        <w:rPr>
          <w:lang w:val="en-US"/>
        </w:rPr>
        <w:t xml:space="preserve"> 121-126.</w:t>
      </w:r>
    </w:p>
    <w:p w:rsidR="0085423E" w:rsidRDefault="0085423E" w:rsidP="0085423E">
      <w:pPr>
        <w:pStyle w:val="NormalWeb"/>
        <w:spacing w:before="0" w:beforeAutospacing="0" w:after="0" w:afterAutospacing="0"/>
        <w:ind w:left="567" w:right="-295" w:hanging="567"/>
        <w:rPr>
          <w:lang w:val="en-US"/>
        </w:rPr>
      </w:pPr>
      <w:r>
        <w:rPr>
          <w:lang w:val="en-US"/>
        </w:rPr>
        <w:t xml:space="preserve">Haight, B.K., Bachman, D.L., Hendrix, S., Wagner, M.T., Meeks, A., &amp; Johnson, J. (2003). Life review: treating the dyadic family unit with dementia. </w:t>
      </w:r>
      <w:r w:rsidRPr="001135EA">
        <w:rPr>
          <w:i/>
          <w:lang w:val="en-US"/>
        </w:rPr>
        <w:t>Clinical Psychology &amp; Psychotherapy, 10,</w:t>
      </w:r>
      <w:r>
        <w:rPr>
          <w:lang w:val="en-US"/>
        </w:rPr>
        <w:t xml:space="preserve"> 165-174.</w:t>
      </w:r>
    </w:p>
    <w:p w:rsidR="0085423E" w:rsidRPr="004E3A4F" w:rsidRDefault="0085423E" w:rsidP="0085423E">
      <w:pPr>
        <w:pStyle w:val="NormalWeb"/>
        <w:spacing w:before="0" w:beforeAutospacing="0" w:after="0" w:afterAutospacing="0"/>
        <w:ind w:left="567" w:right="-295" w:hanging="567"/>
        <w:rPr>
          <w:lang w:val="en-US"/>
        </w:rPr>
      </w:pPr>
      <w:r w:rsidRPr="00FF7CFC">
        <w:rPr>
          <w:lang w:val="sv-SE"/>
        </w:rPr>
        <w:t xml:space="preserve">Hoe, J., Katona, C., Roch, B., &amp; Livingston, G. (2005). </w:t>
      </w:r>
      <w:r>
        <w:rPr>
          <w:lang w:val="en-US"/>
        </w:rPr>
        <w:t xml:space="preserve">Use of the QOL-AD for measuring quality of life in people with severe dementia – the LASER-AD study. </w:t>
      </w:r>
      <w:r w:rsidRPr="002E3AAF">
        <w:rPr>
          <w:i/>
          <w:lang w:val="en-US"/>
        </w:rPr>
        <w:t xml:space="preserve">Age and Ageing, 34, </w:t>
      </w:r>
      <w:r>
        <w:rPr>
          <w:lang w:val="en-US"/>
        </w:rPr>
        <w:t>130-135.</w:t>
      </w:r>
    </w:p>
    <w:p w:rsidR="0085423E" w:rsidRDefault="0085423E" w:rsidP="0085423E">
      <w:pPr>
        <w:pStyle w:val="NormalWeb"/>
        <w:spacing w:before="0" w:beforeAutospacing="0" w:after="0" w:afterAutospacing="0"/>
        <w:ind w:left="567" w:right="-295" w:hanging="567"/>
        <w:rPr>
          <w:lang w:val="en-US"/>
        </w:rPr>
      </w:pPr>
      <w:r w:rsidRPr="00E06508">
        <w:rPr>
          <w:lang w:val="en-US"/>
        </w:rPr>
        <w:lastRenderedPageBreak/>
        <w:t xml:space="preserve">Hooker, K., Bowman, S., Coehlo, D., et al. </w:t>
      </w:r>
      <w:r>
        <w:rPr>
          <w:lang w:val="en-US"/>
        </w:rPr>
        <w:t xml:space="preserve">(2002). Behavioral change in persons with dementia; Relationships with mental and physical health of caregivers. </w:t>
      </w:r>
      <w:r w:rsidRPr="008230F1">
        <w:rPr>
          <w:i/>
          <w:lang w:val="en-US"/>
        </w:rPr>
        <w:t>J Gerontol B Psychol Sci Soc Sci, 57</w:t>
      </w:r>
      <w:r>
        <w:rPr>
          <w:i/>
          <w:lang w:val="en-US"/>
        </w:rPr>
        <w:t xml:space="preserve">, </w:t>
      </w:r>
      <w:r>
        <w:rPr>
          <w:lang w:val="en-US"/>
        </w:rPr>
        <w:t>453-460.</w:t>
      </w:r>
    </w:p>
    <w:p w:rsidR="0085423E" w:rsidRPr="0085423E" w:rsidRDefault="0085423E" w:rsidP="0085423E">
      <w:pPr>
        <w:pStyle w:val="NormalWeb"/>
        <w:spacing w:before="0" w:beforeAutospacing="0" w:after="0" w:afterAutospacing="0"/>
        <w:ind w:left="567" w:right="-295" w:hanging="567"/>
        <w:rPr>
          <w:lang w:val="da-DK"/>
        </w:rPr>
      </w:pPr>
      <w:r w:rsidRPr="000C755D">
        <w:rPr>
          <w:lang w:val="en-US"/>
        </w:rPr>
        <w:t xml:space="preserve">Huang, H.L., Shyo, Y.-I., L., Chen, M.C. et al. </w:t>
      </w:r>
      <w:r>
        <w:rPr>
          <w:lang w:val="en-US"/>
        </w:rPr>
        <w:t xml:space="preserve">(2003). A pilot study on a home-based caregiver training program for improving caregiver self-efficacy and decreasing the behavioral problem of elders with dementia in Taiwan. </w:t>
      </w:r>
      <w:r w:rsidRPr="0085423E">
        <w:rPr>
          <w:i/>
          <w:lang w:val="da-DK"/>
        </w:rPr>
        <w:t>International Journal of Geriatric Psychiatry, 18,</w:t>
      </w:r>
      <w:r w:rsidRPr="0085423E">
        <w:rPr>
          <w:lang w:val="da-DK"/>
        </w:rPr>
        <w:t xml:space="preserve"> 337-345.</w:t>
      </w:r>
    </w:p>
    <w:p w:rsidR="0085423E" w:rsidRDefault="0085423E" w:rsidP="0085423E">
      <w:pPr>
        <w:pStyle w:val="NormalWeb"/>
        <w:spacing w:before="0" w:beforeAutospacing="0" w:after="0" w:afterAutospacing="0"/>
        <w:ind w:left="567" w:right="-295" w:hanging="567"/>
        <w:rPr>
          <w:lang w:val="da-DK"/>
        </w:rPr>
      </w:pPr>
      <w:r w:rsidRPr="00E328F2">
        <w:rPr>
          <w:lang w:val="da-DK"/>
        </w:rPr>
        <w:t xml:space="preserve">Hougaard, E. (2004). Empirisk udforskning af psykoterapi (s. 81-118). Forholdet mellem videnskab og praksis (s. 157-194). </w:t>
      </w:r>
      <w:r w:rsidRPr="00471389">
        <w:rPr>
          <w:lang w:val="da-DK"/>
        </w:rPr>
        <w:t xml:space="preserve">In E.Hougaard (ed.), </w:t>
      </w:r>
      <w:r w:rsidRPr="00471389">
        <w:rPr>
          <w:i/>
          <w:iCs/>
          <w:lang w:val="da-DK"/>
        </w:rPr>
        <w:t>Psykoterapi – teori og forskning</w:t>
      </w:r>
      <w:r w:rsidRPr="00471389">
        <w:rPr>
          <w:lang w:val="da-DK"/>
        </w:rPr>
        <w:t>. Danmark: Psykologisk Forlag.</w:t>
      </w:r>
    </w:p>
    <w:p w:rsidR="0085423E" w:rsidRDefault="0085423E" w:rsidP="0085423E">
      <w:pPr>
        <w:pStyle w:val="NormalWeb"/>
        <w:spacing w:before="0" w:beforeAutospacing="0" w:after="0" w:afterAutospacing="0"/>
        <w:ind w:left="567" w:right="-295" w:hanging="567"/>
        <w:rPr>
          <w:lang w:val="en-US"/>
        </w:rPr>
      </w:pPr>
      <w:r>
        <w:rPr>
          <w:lang w:val="da-DK"/>
        </w:rPr>
        <w:t xml:space="preserve">Kurz, A., Thöne-Otto, A., Cramer, B., et al. </w:t>
      </w:r>
      <w:r w:rsidRPr="0085423E">
        <w:rPr>
          <w:lang w:val="en-US"/>
        </w:rPr>
        <w:t xml:space="preserve">(2012). CORDIAL: Cognitive Rehabilitation and cognitive-behavioral treatment for early demnetia in alzheimer disease. </w:t>
      </w:r>
      <w:r w:rsidRPr="0085423E">
        <w:rPr>
          <w:i/>
          <w:lang w:val="en-US"/>
        </w:rPr>
        <w:t xml:space="preserve">Alzheimer Disease and Associated Disorders, 26, </w:t>
      </w:r>
      <w:r w:rsidRPr="0085423E">
        <w:rPr>
          <w:lang w:val="en-US"/>
        </w:rPr>
        <w:t>246-252.</w:t>
      </w:r>
    </w:p>
    <w:p w:rsidR="008305C1" w:rsidRPr="0085423E" w:rsidRDefault="008305C1" w:rsidP="008305C1">
      <w:pPr>
        <w:pStyle w:val="NormalWeb"/>
        <w:spacing w:before="0" w:beforeAutospacing="0" w:after="0" w:afterAutospacing="0"/>
        <w:ind w:left="567" w:right="-295" w:hanging="567"/>
        <w:rPr>
          <w:lang w:val="en-US"/>
        </w:rPr>
      </w:pPr>
      <w:r w:rsidRPr="00DC04E9">
        <w:rPr>
          <w:lang w:val="en-US"/>
        </w:rPr>
        <w:t>Larsen, D.L., Attkisson, C.C., Hargreave</w:t>
      </w:r>
      <w:r>
        <w:rPr>
          <w:lang w:val="en-US"/>
        </w:rPr>
        <w:t xml:space="preserve">s, A.W., Nguyen, T.D. (1979). Assessment of client/patient satisfaction: Development of a general scale. </w:t>
      </w:r>
      <w:r w:rsidRPr="00822AFC">
        <w:rPr>
          <w:i/>
          <w:lang w:val="en-US"/>
        </w:rPr>
        <w:t xml:space="preserve">Evaluation and Program Planning, 2, </w:t>
      </w:r>
      <w:r>
        <w:rPr>
          <w:lang w:val="en-US"/>
        </w:rPr>
        <w:t>197-207.</w:t>
      </w:r>
    </w:p>
    <w:p w:rsidR="0085423E" w:rsidRPr="0085423E" w:rsidRDefault="0085423E" w:rsidP="0085423E">
      <w:pPr>
        <w:pStyle w:val="NormalWeb"/>
        <w:spacing w:before="0" w:beforeAutospacing="0" w:after="0" w:afterAutospacing="0"/>
        <w:ind w:left="567" w:right="-295" w:hanging="567"/>
        <w:rPr>
          <w:lang w:val="en-US"/>
        </w:rPr>
      </w:pPr>
      <w:r w:rsidRPr="0085423E">
        <w:rPr>
          <w:lang w:val="en-US"/>
        </w:rPr>
        <w:t xml:space="preserve">Lawton, M.P. (1994). Quality of life in Alzheimer disease. </w:t>
      </w:r>
      <w:r w:rsidRPr="0085423E">
        <w:rPr>
          <w:i/>
          <w:lang w:val="en-US"/>
        </w:rPr>
        <w:t xml:space="preserve">Alzheimer Disease and Associated Disorders, 8, </w:t>
      </w:r>
      <w:r w:rsidRPr="0085423E">
        <w:rPr>
          <w:lang w:val="en-US"/>
        </w:rPr>
        <w:t>138-150.</w:t>
      </w:r>
    </w:p>
    <w:p w:rsidR="0085423E" w:rsidRPr="0085423E" w:rsidRDefault="0085423E" w:rsidP="0085423E">
      <w:pPr>
        <w:pStyle w:val="NormalWeb"/>
        <w:spacing w:before="0" w:beforeAutospacing="0" w:after="0" w:afterAutospacing="0"/>
        <w:ind w:left="567" w:right="-295" w:hanging="567"/>
        <w:rPr>
          <w:lang w:val="en-US"/>
        </w:rPr>
      </w:pPr>
      <w:r w:rsidRPr="0085423E">
        <w:rPr>
          <w:lang w:val="en-US"/>
        </w:rPr>
        <w:t xml:space="preserve">Logsdon, R.G., Gibbons, L.E., McCurry, S.M, Teri, L. (1999). Quality of life in Alzheimer’s disease: Patient and caregiver reports. </w:t>
      </w:r>
      <w:r w:rsidRPr="0085423E">
        <w:rPr>
          <w:i/>
          <w:lang w:val="en-US"/>
        </w:rPr>
        <w:t>J Mental Health &amp; Aging, 5,</w:t>
      </w:r>
      <w:r w:rsidRPr="0085423E">
        <w:rPr>
          <w:lang w:val="en-US"/>
        </w:rPr>
        <w:t xml:space="preserve"> 21-32.</w:t>
      </w:r>
    </w:p>
    <w:p w:rsidR="0085423E" w:rsidRPr="0085423E" w:rsidRDefault="0085423E" w:rsidP="0085423E">
      <w:pPr>
        <w:pStyle w:val="NormalWeb"/>
        <w:spacing w:before="0" w:beforeAutospacing="0" w:after="0" w:afterAutospacing="0"/>
        <w:ind w:left="567" w:right="-295" w:hanging="567"/>
        <w:rPr>
          <w:lang w:val="en-US"/>
        </w:rPr>
      </w:pPr>
      <w:r w:rsidRPr="0085423E">
        <w:rPr>
          <w:lang w:val="en-US"/>
        </w:rPr>
        <w:t xml:space="preserve">Logsdon, R.G., Gibbons, L.E., McCurry, S.M, Teri, L. (2002). Assessing quality of life in older adults with cognitive impairments. </w:t>
      </w:r>
      <w:r w:rsidRPr="0085423E">
        <w:rPr>
          <w:i/>
          <w:lang w:val="en-US"/>
        </w:rPr>
        <w:t>Psychosomatic Medicine, 64,</w:t>
      </w:r>
      <w:r w:rsidRPr="0085423E">
        <w:rPr>
          <w:lang w:val="en-US"/>
        </w:rPr>
        <w:t xml:space="preserve"> 510-519.</w:t>
      </w:r>
    </w:p>
    <w:p w:rsidR="0085423E" w:rsidRPr="0085423E" w:rsidRDefault="0085423E" w:rsidP="0085423E">
      <w:pPr>
        <w:pStyle w:val="NormalWeb"/>
        <w:spacing w:before="0" w:beforeAutospacing="0" w:after="0" w:afterAutospacing="0"/>
        <w:ind w:left="567" w:right="-295" w:hanging="567"/>
        <w:rPr>
          <w:lang w:val="en-US"/>
        </w:rPr>
      </w:pPr>
      <w:r w:rsidRPr="0085423E">
        <w:rPr>
          <w:lang w:val="en-US"/>
        </w:rPr>
        <w:t xml:space="preserve">Lyman, K. (1989). Bringing the social back: a critique of the biomedicalization of dementia. The </w:t>
      </w:r>
      <w:r w:rsidRPr="0085423E">
        <w:rPr>
          <w:i/>
          <w:lang w:val="en-US"/>
        </w:rPr>
        <w:t>Gerontologist, 29,</w:t>
      </w:r>
      <w:r w:rsidRPr="0085423E">
        <w:rPr>
          <w:lang w:val="en-US"/>
        </w:rPr>
        <w:t xml:space="preserve"> 597-605.</w:t>
      </w:r>
    </w:p>
    <w:p w:rsidR="0085423E" w:rsidRPr="0085423E" w:rsidRDefault="0085423E" w:rsidP="0085423E">
      <w:pPr>
        <w:pStyle w:val="NormalWeb"/>
        <w:spacing w:before="0" w:beforeAutospacing="0" w:after="0" w:afterAutospacing="0"/>
        <w:ind w:left="567" w:right="-295" w:hanging="567"/>
        <w:rPr>
          <w:lang w:val="en-US"/>
        </w:rPr>
      </w:pPr>
      <w:r w:rsidRPr="0085423E">
        <w:rPr>
          <w:lang w:val="en-US"/>
        </w:rPr>
        <w:t xml:space="preserve">Machado, F., Nunes, P.V., Viola, L.F., Santos et al., (2009). Quality of life and alzheimer’s disease. Influence of participation at a rehabilitation center. </w:t>
      </w:r>
      <w:r w:rsidRPr="0085423E">
        <w:rPr>
          <w:i/>
          <w:lang w:val="en-US"/>
        </w:rPr>
        <w:t xml:space="preserve">Dementia &amp; Neuroplsychologia, 3, </w:t>
      </w:r>
      <w:r w:rsidRPr="0085423E">
        <w:rPr>
          <w:lang w:val="en-US"/>
        </w:rPr>
        <w:t>241-247.</w:t>
      </w:r>
    </w:p>
    <w:p w:rsidR="0085423E" w:rsidRDefault="0085423E" w:rsidP="0085423E">
      <w:pPr>
        <w:pStyle w:val="NormalWeb"/>
        <w:spacing w:before="0" w:beforeAutospacing="0" w:after="0" w:afterAutospacing="0"/>
        <w:ind w:left="567" w:right="-295" w:hanging="567"/>
        <w:rPr>
          <w:lang w:val="en-US"/>
        </w:rPr>
      </w:pPr>
      <w:r w:rsidRPr="00E06508">
        <w:rPr>
          <w:lang w:val="en-US"/>
        </w:rPr>
        <w:t xml:space="preserve">Mittelman, M.S., Ferris S.H., Shulman E., Steinberg, G., &amp; Levin, B. (1996). </w:t>
      </w:r>
      <w:r>
        <w:rPr>
          <w:lang w:val="en-US"/>
        </w:rPr>
        <w:t xml:space="preserve">A family intervention to delay nursing home placement of patients with Alzheimer disease. A randomized controlled trial. </w:t>
      </w:r>
      <w:r>
        <w:rPr>
          <w:i/>
          <w:lang w:val="en-US"/>
        </w:rPr>
        <w:t>JAMA, 276,</w:t>
      </w:r>
      <w:r>
        <w:rPr>
          <w:lang w:val="en-US"/>
        </w:rPr>
        <w:t xml:space="preserve"> 1725-1731.</w:t>
      </w:r>
    </w:p>
    <w:p w:rsidR="0085423E" w:rsidRDefault="0085423E" w:rsidP="0085423E">
      <w:pPr>
        <w:pStyle w:val="NormalWeb"/>
        <w:spacing w:before="0" w:beforeAutospacing="0" w:after="0" w:afterAutospacing="0"/>
        <w:ind w:left="567" w:right="-295" w:hanging="567"/>
        <w:rPr>
          <w:lang w:val="en-US"/>
        </w:rPr>
      </w:pPr>
      <w:r>
        <w:rPr>
          <w:lang w:val="en-US"/>
        </w:rPr>
        <w:t xml:space="preserve">Mittelman, M.S., Haley, W.E., Clay, O.J., &amp; Roth, D.L. (2006). Improving caregiver well-being delays nursing home placement of patients with Alzheimer disease. </w:t>
      </w:r>
      <w:r w:rsidRPr="00D51F3D">
        <w:rPr>
          <w:i/>
          <w:lang w:val="en-US"/>
        </w:rPr>
        <w:t>Neurology, 67,</w:t>
      </w:r>
      <w:r>
        <w:rPr>
          <w:lang w:val="en-US"/>
        </w:rPr>
        <w:t xml:space="preserve"> 1592-1599.</w:t>
      </w:r>
    </w:p>
    <w:p w:rsidR="008305C1" w:rsidRDefault="008305C1" w:rsidP="008305C1">
      <w:pPr>
        <w:pStyle w:val="NormalWeb"/>
        <w:spacing w:before="0" w:beforeAutospacing="0" w:after="0" w:afterAutospacing="0"/>
        <w:ind w:left="567" w:right="-295" w:hanging="567"/>
        <w:rPr>
          <w:lang w:val="en-US"/>
        </w:rPr>
      </w:pPr>
      <w:r w:rsidRPr="005132F3">
        <w:rPr>
          <w:lang w:val="en-US"/>
        </w:rPr>
        <w:t>Moniz-Cook, E., Vernooij-Dassen, M.</w:t>
      </w:r>
      <w:r>
        <w:rPr>
          <w:lang w:val="en-US"/>
        </w:rPr>
        <w:t>, Woods, B. &amp; Orrell, M.</w:t>
      </w:r>
      <w:r w:rsidRPr="005132F3">
        <w:rPr>
          <w:lang w:val="en-US"/>
        </w:rPr>
        <w:t xml:space="preserve"> (2011).</w:t>
      </w:r>
      <w:r>
        <w:rPr>
          <w:lang w:val="en-US"/>
        </w:rPr>
        <w:t xml:space="preserve"> Psychosocial interventions in dementia care research: The Interdem manifesto. </w:t>
      </w:r>
      <w:r w:rsidRPr="00962024">
        <w:rPr>
          <w:i/>
          <w:lang w:val="en-US"/>
        </w:rPr>
        <w:t xml:space="preserve">Aging &amp; Mental Health, 2011, </w:t>
      </w:r>
      <w:r w:rsidRPr="00962024">
        <w:rPr>
          <w:lang w:val="en-US"/>
        </w:rPr>
        <w:t>283-290.</w:t>
      </w:r>
    </w:p>
    <w:p w:rsidR="0085423E" w:rsidRDefault="0085423E" w:rsidP="0085423E">
      <w:pPr>
        <w:pStyle w:val="NormalWeb"/>
        <w:spacing w:before="0" w:beforeAutospacing="0" w:after="0" w:afterAutospacing="0"/>
        <w:ind w:left="567" w:right="-295" w:hanging="567"/>
        <w:rPr>
          <w:lang w:val="en-US"/>
        </w:rPr>
      </w:pPr>
      <w:r>
        <w:rPr>
          <w:lang w:val="en-US"/>
        </w:rPr>
        <w:t xml:space="preserve">Montegomery, S.A., &amp; Aasberg, M. (1979), A new depression scale designed to be sentistive to change. </w:t>
      </w:r>
      <w:r w:rsidRPr="00044DAD">
        <w:rPr>
          <w:i/>
          <w:lang w:val="en-US"/>
        </w:rPr>
        <w:t xml:space="preserve">Br J Psychiatry, 124, </w:t>
      </w:r>
      <w:r>
        <w:rPr>
          <w:lang w:val="en-US"/>
        </w:rPr>
        <w:t>382-390.</w:t>
      </w:r>
    </w:p>
    <w:p w:rsidR="0085423E" w:rsidRDefault="0085423E" w:rsidP="0085423E">
      <w:pPr>
        <w:pStyle w:val="NormalWeb"/>
        <w:spacing w:before="0" w:beforeAutospacing="0" w:after="0" w:afterAutospacing="0"/>
        <w:ind w:left="567" w:right="-295" w:hanging="567"/>
        <w:rPr>
          <w:lang w:val="en-US"/>
        </w:rPr>
      </w:pPr>
      <w:r w:rsidRPr="00201E28">
        <w:rPr>
          <w:lang w:val="en-US"/>
        </w:rPr>
        <w:t xml:space="preserve">Morgan, D.G., &amp; Stewart, N.J. (1997). </w:t>
      </w:r>
      <w:r>
        <w:rPr>
          <w:lang w:val="en-US"/>
        </w:rPr>
        <w:t xml:space="preserve">The importance of the social environment in dementia care. </w:t>
      </w:r>
      <w:r w:rsidRPr="006E5631">
        <w:rPr>
          <w:i/>
          <w:lang w:val="en-US"/>
        </w:rPr>
        <w:t>Western J Nurs Res, 19,</w:t>
      </w:r>
      <w:r>
        <w:rPr>
          <w:lang w:val="en-US"/>
        </w:rPr>
        <w:t xml:space="preserve"> 740-761).</w:t>
      </w:r>
    </w:p>
    <w:p w:rsidR="0085423E" w:rsidRPr="00256B5A" w:rsidRDefault="0085423E" w:rsidP="0085423E">
      <w:pPr>
        <w:pStyle w:val="NormalWeb"/>
        <w:spacing w:before="0" w:beforeAutospacing="0" w:after="0" w:afterAutospacing="0"/>
        <w:ind w:left="567" w:right="-295" w:hanging="567"/>
        <w:rPr>
          <w:lang w:val="en-US"/>
        </w:rPr>
      </w:pPr>
      <w:r w:rsidRPr="00256B5A">
        <w:rPr>
          <w:lang w:val="en-US"/>
        </w:rPr>
        <w:t>Parker, D., Mills, S., &amp; A</w:t>
      </w:r>
      <w:r>
        <w:rPr>
          <w:lang w:val="en-US"/>
        </w:rPr>
        <w:t xml:space="preserve">bbey, R.N. (2008). </w:t>
      </w:r>
      <w:r w:rsidRPr="00256B5A">
        <w:rPr>
          <w:lang w:val="en-US"/>
        </w:rPr>
        <w:t>Effectiven</w:t>
      </w:r>
      <w:r>
        <w:rPr>
          <w:lang w:val="en-US"/>
        </w:rPr>
        <w:t xml:space="preserve">ess of interventions that assist caregivers to support people with dementia living in the community: A systematic review. </w:t>
      </w:r>
      <w:r w:rsidRPr="00256B5A">
        <w:rPr>
          <w:i/>
          <w:lang w:val="en-US"/>
        </w:rPr>
        <w:t>International Evidence Based Health, 6,</w:t>
      </w:r>
      <w:r>
        <w:rPr>
          <w:lang w:val="en-US"/>
        </w:rPr>
        <w:t xml:space="preserve"> 137-172.</w:t>
      </w:r>
    </w:p>
    <w:p w:rsidR="0085423E" w:rsidRDefault="0085423E" w:rsidP="0085423E">
      <w:pPr>
        <w:pStyle w:val="NormalWeb"/>
        <w:spacing w:before="0" w:beforeAutospacing="0" w:after="0" w:afterAutospacing="0"/>
        <w:ind w:left="567" w:right="-295" w:hanging="567"/>
        <w:rPr>
          <w:lang w:val="en-US"/>
        </w:rPr>
      </w:pPr>
      <w:r w:rsidRPr="00256B5A">
        <w:rPr>
          <w:lang w:val="en-US"/>
        </w:rPr>
        <w:t xml:space="preserve">Pinquart, M., &amp; Sorensen, S. (2006). </w:t>
      </w:r>
      <w:r>
        <w:rPr>
          <w:lang w:val="en-US"/>
        </w:rPr>
        <w:t xml:space="preserve">Helping caregivers of persons with dementia: which </w:t>
      </w:r>
      <w:r w:rsidRPr="00615683">
        <w:rPr>
          <w:lang w:val="en-US"/>
        </w:rPr>
        <w:t xml:space="preserve">interventions work and how large are their effects? </w:t>
      </w:r>
      <w:r w:rsidRPr="00615683">
        <w:rPr>
          <w:i/>
          <w:lang w:val="en-US"/>
        </w:rPr>
        <w:t>Int Psychogeriatr 18,</w:t>
      </w:r>
      <w:r w:rsidRPr="00615683">
        <w:rPr>
          <w:lang w:val="en-US"/>
        </w:rPr>
        <w:t xml:space="preserve"> 577-595.</w:t>
      </w:r>
    </w:p>
    <w:p w:rsidR="0085423E" w:rsidRDefault="0085423E" w:rsidP="0085423E">
      <w:pPr>
        <w:pStyle w:val="NormalWeb"/>
        <w:spacing w:before="0" w:beforeAutospacing="0" w:after="0" w:afterAutospacing="0"/>
        <w:ind w:left="567" w:right="-295" w:hanging="567"/>
        <w:rPr>
          <w:lang w:val="en-US"/>
        </w:rPr>
      </w:pPr>
      <w:r>
        <w:rPr>
          <w:lang w:val="en-US"/>
        </w:rPr>
        <w:t xml:space="preserve">Phinney, A., Chaudhury, H., &amp; O’Connor, D.L. (2007). Doing as much as I can do: The meaning of activity for people with dementia. </w:t>
      </w:r>
      <w:r w:rsidRPr="006E5631">
        <w:rPr>
          <w:i/>
          <w:lang w:val="en-US"/>
        </w:rPr>
        <w:t>Aging &amp; Mental Health, 11,</w:t>
      </w:r>
      <w:r>
        <w:rPr>
          <w:lang w:val="en-US"/>
        </w:rPr>
        <w:t xml:space="preserve"> 384-393.</w:t>
      </w:r>
    </w:p>
    <w:p w:rsidR="0085423E" w:rsidRPr="00FE536F" w:rsidRDefault="0085423E" w:rsidP="0085423E">
      <w:pPr>
        <w:pStyle w:val="NormalWeb"/>
        <w:spacing w:before="0" w:beforeAutospacing="0" w:after="0" w:afterAutospacing="0"/>
        <w:ind w:left="567" w:right="-295" w:hanging="567"/>
        <w:rPr>
          <w:lang w:val="en-US"/>
        </w:rPr>
      </w:pPr>
      <w:r w:rsidRPr="00E06508">
        <w:rPr>
          <w:lang w:val="en-US"/>
        </w:rPr>
        <w:t xml:space="preserve">Rabins, P.V., Kasper, J.D., Kleinman, L., et al. </w:t>
      </w:r>
      <w:r w:rsidRPr="00FE536F">
        <w:rPr>
          <w:lang w:val="en-US"/>
        </w:rPr>
        <w:t>(1999). Conc</w:t>
      </w:r>
      <w:r>
        <w:rPr>
          <w:lang w:val="en-US"/>
        </w:rPr>
        <w:t xml:space="preserve">epts and methods in the development of the ADRQL; An instrument for assessing health-related quality of life in persons with Alzheimer’s disease. </w:t>
      </w:r>
      <w:r w:rsidRPr="00FE536F">
        <w:rPr>
          <w:i/>
          <w:lang w:val="en-US"/>
        </w:rPr>
        <w:t>Journal of Mental Health &amp; Aging, 5,</w:t>
      </w:r>
      <w:r>
        <w:rPr>
          <w:lang w:val="en-US"/>
        </w:rPr>
        <w:t xml:space="preserve"> 33-48.</w:t>
      </w:r>
    </w:p>
    <w:p w:rsidR="0085423E" w:rsidRDefault="0085423E" w:rsidP="0085423E">
      <w:pPr>
        <w:pStyle w:val="NormalWeb"/>
        <w:spacing w:before="0" w:beforeAutospacing="0" w:after="0" w:afterAutospacing="0"/>
        <w:ind w:left="567" w:right="-295" w:hanging="567"/>
        <w:rPr>
          <w:lang w:val="en-US"/>
        </w:rPr>
      </w:pPr>
      <w:r w:rsidRPr="00615683">
        <w:rPr>
          <w:lang w:val="en-US"/>
        </w:rPr>
        <w:lastRenderedPageBreak/>
        <w:t xml:space="preserve">Reding, M., Haycox, J. &amp; Blass, J. (1985). Depression in patients referred to a dementia clinic. A three-year prospective study. </w:t>
      </w:r>
      <w:r w:rsidRPr="00615683">
        <w:rPr>
          <w:i/>
          <w:lang w:val="en-US"/>
        </w:rPr>
        <w:t>Arch Nurolo, 42</w:t>
      </w:r>
      <w:r w:rsidRPr="00615683">
        <w:rPr>
          <w:lang w:val="en-US"/>
        </w:rPr>
        <w:t>, 894-896.</w:t>
      </w:r>
      <w:r>
        <w:rPr>
          <w:lang w:val="en-US"/>
        </w:rPr>
        <w:t xml:space="preserve"> </w:t>
      </w:r>
    </w:p>
    <w:p w:rsidR="0085423E" w:rsidRDefault="0085423E" w:rsidP="0085423E">
      <w:pPr>
        <w:pStyle w:val="NormalWeb"/>
        <w:spacing w:before="0" w:beforeAutospacing="0" w:after="0" w:afterAutospacing="0"/>
        <w:ind w:left="567" w:right="-295" w:hanging="567"/>
        <w:rPr>
          <w:lang w:val="en-US"/>
        </w:rPr>
      </w:pPr>
      <w:r w:rsidRPr="000C755D">
        <w:rPr>
          <w:lang w:val="en-US"/>
        </w:rPr>
        <w:t xml:space="preserve">Rosness, T., Ulstein, I., &amp; Engedal, K. (2009). </w:t>
      </w:r>
      <w:r w:rsidRPr="00302BAF">
        <w:rPr>
          <w:lang w:val="en-US"/>
        </w:rPr>
        <w:t>Stress affects carers befo</w:t>
      </w:r>
      <w:r>
        <w:rPr>
          <w:lang w:val="en-US"/>
        </w:rPr>
        <w:t xml:space="preserve">re patient’s first visit to a memory clinic. </w:t>
      </w:r>
      <w:r w:rsidRPr="00302BAF">
        <w:rPr>
          <w:i/>
          <w:lang w:val="en-US"/>
        </w:rPr>
        <w:t>International Journal of Geriatric Psychiatry, 24,</w:t>
      </w:r>
      <w:r>
        <w:rPr>
          <w:lang w:val="en-US"/>
        </w:rPr>
        <w:t xml:space="preserve"> 1143-1150.</w:t>
      </w:r>
    </w:p>
    <w:p w:rsidR="0085423E" w:rsidRPr="00302BAF" w:rsidRDefault="0085423E" w:rsidP="0085423E">
      <w:pPr>
        <w:pStyle w:val="NormalWeb"/>
        <w:spacing w:before="0" w:beforeAutospacing="0" w:after="0" w:afterAutospacing="0"/>
        <w:ind w:left="567" w:right="-295" w:hanging="567"/>
        <w:rPr>
          <w:lang w:val="en-US"/>
        </w:rPr>
      </w:pPr>
      <w:r>
        <w:rPr>
          <w:lang w:val="en-US"/>
        </w:rPr>
        <w:t xml:space="preserve">Russel, R. (2001). In sickness and in health. A qualitative study of elderly men who care for wives with dementia. </w:t>
      </w:r>
      <w:r w:rsidRPr="00E70A69">
        <w:rPr>
          <w:i/>
          <w:lang w:val="en-US"/>
        </w:rPr>
        <w:t>Journal of Aging Studies, 15,</w:t>
      </w:r>
      <w:r>
        <w:rPr>
          <w:lang w:val="en-US"/>
        </w:rPr>
        <w:t xml:space="preserve"> 351-367.</w:t>
      </w:r>
    </w:p>
    <w:p w:rsidR="0085423E" w:rsidRDefault="0085423E" w:rsidP="0085423E">
      <w:pPr>
        <w:pStyle w:val="NormalWeb"/>
        <w:spacing w:before="0" w:beforeAutospacing="0" w:after="0" w:afterAutospacing="0"/>
        <w:ind w:left="567" w:right="-295" w:hanging="567"/>
        <w:rPr>
          <w:lang w:val="en-US"/>
        </w:rPr>
      </w:pPr>
      <w:r>
        <w:rPr>
          <w:lang w:val="en-US"/>
        </w:rPr>
        <w:t xml:space="preserve">Scholey, K.A., &amp; Woods, B.T. (2003). A series of brief cognitive therapy interventions with people experiencing both dementia and depression: A description of techniques and common themes. </w:t>
      </w:r>
      <w:r w:rsidRPr="009B26BE">
        <w:rPr>
          <w:i/>
          <w:lang w:val="en-US"/>
        </w:rPr>
        <w:t>Clinical Psychology and Psychotherapy, 10,</w:t>
      </w:r>
      <w:r>
        <w:rPr>
          <w:lang w:val="en-US"/>
        </w:rPr>
        <w:t xml:space="preserve"> 175-185.</w:t>
      </w:r>
    </w:p>
    <w:p w:rsidR="008305C1" w:rsidRDefault="008305C1" w:rsidP="008305C1">
      <w:pPr>
        <w:pStyle w:val="NormalWeb"/>
        <w:spacing w:before="0" w:beforeAutospacing="0" w:after="0" w:afterAutospacing="0"/>
        <w:ind w:left="567" w:right="-295" w:hanging="567"/>
        <w:rPr>
          <w:lang w:val="en-US"/>
        </w:rPr>
      </w:pPr>
      <w:r w:rsidRPr="00F20D2E">
        <w:rPr>
          <w:lang w:val="en-US"/>
        </w:rPr>
        <w:t>Sherer, M., Maddux, J.E., Merca</w:t>
      </w:r>
      <w:r>
        <w:rPr>
          <w:lang w:val="en-US"/>
        </w:rPr>
        <w:t xml:space="preserve">ndante, B., Prentice-Dunn, S., Jacobs, B. &amp; Rogers, R.W. (1982). The self-efficacy Scale: Construction and validation. </w:t>
      </w:r>
      <w:r w:rsidRPr="00F20D2E">
        <w:rPr>
          <w:i/>
          <w:lang w:val="en-US"/>
        </w:rPr>
        <w:t>Psychological Reports, 51,</w:t>
      </w:r>
      <w:r>
        <w:rPr>
          <w:lang w:val="en-US"/>
        </w:rPr>
        <w:t xml:space="preserve"> 663-671.</w:t>
      </w:r>
    </w:p>
    <w:p w:rsidR="0085423E" w:rsidRDefault="0085423E" w:rsidP="0085423E">
      <w:pPr>
        <w:pStyle w:val="NormalWeb"/>
        <w:spacing w:before="0" w:beforeAutospacing="0" w:after="0" w:afterAutospacing="0"/>
        <w:ind w:left="567" w:right="-295" w:hanging="567"/>
        <w:rPr>
          <w:lang w:val="en-US"/>
        </w:rPr>
      </w:pPr>
      <w:r>
        <w:rPr>
          <w:lang w:val="en-US"/>
        </w:rPr>
        <w:t xml:space="preserve">Spector, A., Thorgrimsen, L., Woods, B., Royan, L., Davies S., et al. (2003). Cognitively impaired older adults; Risk profiles for institutionalization. </w:t>
      </w:r>
      <w:r w:rsidRPr="00D53EA9">
        <w:rPr>
          <w:i/>
          <w:lang w:val="en-US"/>
        </w:rPr>
        <w:t>Int Psychogeriatr 15,</w:t>
      </w:r>
      <w:r>
        <w:rPr>
          <w:lang w:val="en-US"/>
        </w:rPr>
        <w:t xml:space="preserve"> 351-366.</w:t>
      </w:r>
    </w:p>
    <w:p w:rsidR="0085423E" w:rsidRPr="00CB24F5" w:rsidRDefault="0085423E" w:rsidP="0085423E">
      <w:pPr>
        <w:pStyle w:val="NormalWeb"/>
        <w:spacing w:before="0" w:beforeAutospacing="0" w:after="0" w:afterAutospacing="0"/>
        <w:ind w:left="567" w:right="-295" w:hanging="567"/>
        <w:rPr>
          <w:i/>
          <w:lang w:val="en-US"/>
        </w:rPr>
      </w:pPr>
      <w:r w:rsidRPr="00A33B04">
        <w:rPr>
          <w:lang w:val="en-US"/>
        </w:rPr>
        <w:t xml:space="preserve">Steeman, E., de Casterle, B., Godderis, J., &amp; Grypdonck (2006). </w:t>
      </w:r>
      <w:r w:rsidRPr="00CB24F5">
        <w:rPr>
          <w:lang w:val="en-US"/>
        </w:rPr>
        <w:t>Living with early-</w:t>
      </w:r>
      <w:r>
        <w:rPr>
          <w:lang w:val="en-US"/>
        </w:rPr>
        <w:t xml:space="preserve">stage dementia: a review of qualitative studies. </w:t>
      </w:r>
      <w:r w:rsidRPr="00CB24F5">
        <w:rPr>
          <w:i/>
          <w:lang w:val="en-US"/>
        </w:rPr>
        <w:t>Journal of Advanced Nursing, 2005, 722-738.</w:t>
      </w:r>
    </w:p>
    <w:p w:rsidR="0085423E" w:rsidRDefault="0085423E" w:rsidP="0085423E">
      <w:pPr>
        <w:pStyle w:val="NormalWeb"/>
        <w:spacing w:before="0" w:beforeAutospacing="0" w:after="0" w:afterAutospacing="0"/>
        <w:ind w:left="567" w:right="-295" w:hanging="567"/>
        <w:rPr>
          <w:lang w:val="en-US"/>
        </w:rPr>
      </w:pPr>
      <w:r>
        <w:rPr>
          <w:lang w:val="en-US"/>
        </w:rPr>
        <w:t xml:space="preserve">Strain, L.A., Blandford, A.A., Mitchell, L.A., &amp; Hawranik, P.G. (2003). Cognitively impaired older adults: Risk profiles for institutionalization. </w:t>
      </w:r>
      <w:r w:rsidRPr="00A6134A">
        <w:rPr>
          <w:i/>
          <w:lang w:val="en-US"/>
        </w:rPr>
        <w:t>Int Psychogeriatr 15,</w:t>
      </w:r>
      <w:r>
        <w:rPr>
          <w:lang w:val="en-US"/>
        </w:rPr>
        <w:t xml:space="preserve"> 351-366.</w:t>
      </w:r>
    </w:p>
    <w:p w:rsidR="0085423E" w:rsidRPr="00D62F3B" w:rsidRDefault="0085423E" w:rsidP="0085423E">
      <w:pPr>
        <w:pStyle w:val="NormalWeb"/>
        <w:spacing w:before="0" w:beforeAutospacing="0" w:after="0" w:afterAutospacing="0"/>
        <w:ind w:left="567" w:right="-295" w:hanging="567"/>
        <w:rPr>
          <w:lang w:val="en-US"/>
        </w:rPr>
      </w:pPr>
      <w:r w:rsidRPr="00FF7CFC">
        <w:rPr>
          <w:lang w:val="en-US"/>
        </w:rPr>
        <w:t xml:space="preserve">Teri, L., &amp; Logsdon, R.G. (1997). </w:t>
      </w:r>
      <w:r w:rsidRPr="00D62F3B">
        <w:rPr>
          <w:lang w:val="en-US"/>
        </w:rPr>
        <w:t>Identifying pl</w:t>
      </w:r>
      <w:r>
        <w:rPr>
          <w:lang w:val="en-US"/>
        </w:rPr>
        <w:t xml:space="preserve">easant activities for alzheimer’s disease patients: The pleasant events schedule-AD. </w:t>
      </w:r>
      <w:r w:rsidRPr="00D62F3B">
        <w:rPr>
          <w:i/>
          <w:lang w:val="en-US"/>
        </w:rPr>
        <w:t>The Gerontologist, 37,</w:t>
      </w:r>
      <w:r>
        <w:rPr>
          <w:lang w:val="en-US"/>
        </w:rPr>
        <w:t xml:space="preserve"> 40-45.</w:t>
      </w:r>
    </w:p>
    <w:p w:rsidR="0085423E" w:rsidRDefault="0085423E" w:rsidP="0085423E">
      <w:pPr>
        <w:pStyle w:val="NormalWeb"/>
        <w:spacing w:before="0" w:beforeAutospacing="0" w:after="0" w:afterAutospacing="0"/>
        <w:ind w:left="567" w:right="-295" w:hanging="567"/>
        <w:rPr>
          <w:lang w:val="en-US"/>
        </w:rPr>
      </w:pPr>
      <w:r w:rsidRPr="00ED29AC">
        <w:rPr>
          <w:lang w:val="en-US"/>
        </w:rPr>
        <w:t>Teri, L., Logsdon, R.G., Uomoto, J.,</w:t>
      </w:r>
      <w:r>
        <w:rPr>
          <w:lang w:val="en-US"/>
        </w:rPr>
        <w:t xml:space="preserve"> &amp;</w:t>
      </w:r>
      <w:r w:rsidRPr="00ED29AC">
        <w:rPr>
          <w:lang w:val="en-US"/>
        </w:rPr>
        <w:t xml:space="preserve"> McCurry</w:t>
      </w:r>
      <w:r>
        <w:rPr>
          <w:lang w:val="en-US"/>
        </w:rPr>
        <w:t xml:space="preserve">, S.M. (1997). Behavioral treatment of depression in dementia patients: A controlled clinical trial. </w:t>
      </w:r>
      <w:r w:rsidRPr="00ED29AC">
        <w:rPr>
          <w:i/>
          <w:lang w:val="en-US"/>
        </w:rPr>
        <w:t>J Gerontol B Psychol Sci Soc Sci, 52,</w:t>
      </w:r>
      <w:r>
        <w:rPr>
          <w:lang w:val="en-US"/>
        </w:rPr>
        <w:t xml:space="preserve"> 159-166.</w:t>
      </w:r>
    </w:p>
    <w:p w:rsidR="0085423E" w:rsidRPr="00C7204E" w:rsidRDefault="0085423E" w:rsidP="0085423E">
      <w:pPr>
        <w:pStyle w:val="NormalWeb"/>
        <w:spacing w:before="0" w:beforeAutospacing="0" w:after="0" w:afterAutospacing="0"/>
        <w:ind w:left="567" w:right="-295" w:hanging="567"/>
        <w:rPr>
          <w:lang w:val="en-US"/>
        </w:rPr>
      </w:pPr>
      <w:r w:rsidRPr="00C7204E">
        <w:rPr>
          <w:lang w:val="en-US"/>
        </w:rPr>
        <w:t>Teri, L., Gibbons, L.E., McCur</w:t>
      </w:r>
      <w:r>
        <w:rPr>
          <w:lang w:val="en-US"/>
        </w:rPr>
        <w:t xml:space="preserve">ry, S.M., Logsdon, R.G., Buchner, D.M., Barlow, W.E., Kukull, W.A., LaCroix, A.Z., McCormic, W., &amp; Larson, E.B. (2003). Exercise plus behavioral management in patients with Alzheimer disease: A randomized controlled trial. </w:t>
      </w:r>
      <w:r w:rsidRPr="00C7204E">
        <w:rPr>
          <w:i/>
          <w:lang w:val="en-US"/>
        </w:rPr>
        <w:t>JAMA, 15,</w:t>
      </w:r>
      <w:r>
        <w:rPr>
          <w:lang w:val="en-US"/>
        </w:rPr>
        <w:t xml:space="preserve"> 2015-2022.</w:t>
      </w:r>
    </w:p>
    <w:p w:rsidR="0085423E" w:rsidRPr="0085423E" w:rsidRDefault="0085423E" w:rsidP="0085423E">
      <w:pPr>
        <w:pStyle w:val="NormalWeb"/>
        <w:spacing w:before="0" w:beforeAutospacing="0" w:after="0" w:afterAutospacing="0"/>
        <w:ind w:left="567" w:right="-295" w:hanging="567"/>
        <w:rPr>
          <w:lang w:val="en-US"/>
        </w:rPr>
      </w:pPr>
      <w:r w:rsidRPr="00B55AD6">
        <w:rPr>
          <w:lang w:val="en-US"/>
        </w:rPr>
        <w:t xml:space="preserve">Thöne-Otto, A. (2009). </w:t>
      </w:r>
      <w:r w:rsidRPr="001E6D19">
        <w:rPr>
          <w:lang w:val="en-US"/>
        </w:rPr>
        <w:t xml:space="preserve">Psychoterapie bei Alzheimerpatienten: Eine Neuropsychologiske Aufgabe. </w:t>
      </w:r>
      <w:r w:rsidRPr="0085423E">
        <w:rPr>
          <w:i/>
          <w:lang w:val="en-US"/>
        </w:rPr>
        <w:t>Zeitschrift für Neuropsychologie, 20,</w:t>
      </w:r>
      <w:r w:rsidRPr="0085423E">
        <w:rPr>
          <w:lang w:val="en-US"/>
        </w:rPr>
        <w:t xml:space="preserve"> 9-20.</w:t>
      </w:r>
    </w:p>
    <w:p w:rsidR="0085423E" w:rsidRDefault="0085423E" w:rsidP="0085423E">
      <w:pPr>
        <w:pStyle w:val="NormalWeb"/>
        <w:spacing w:before="0" w:beforeAutospacing="0" w:after="0" w:afterAutospacing="0"/>
        <w:ind w:left="567" w:right="-295" w:hanging="567"/>
        <w:rPr>
          <w:lang w:val="en-US"/>
        </w:rPr>
      </w:pPr>
      <w:r w:rsidRPr="00F070C5">
        <w:rPr>
          <w:lang w:val="en-US"/>
        </w:rPr>
        <w:t>Ulstein, I.D., Sandvik, L., Wyller, T.B., &amp; Engedal, K. (A one-yea</w:t>
      </w:r>
      <w:r>
        <w:rPr>
          <w:lang w:val="en-US"/>
        </w:rPr>
        <w:t xml:space="preserve">r randomized controlled psychosocial intervention study among family carer of dementia patients. Effects on patients and carers. </w:t>
      </w:r>
      <w:r w:rsidRPr="00F070C5">
        <w:rPr>
          <w:i/>
          <w:lang w:val="en-US"/>
        </w:rPr>
        <w:t>Dementia and Geriatric Cognitive Disorder, 24,</w:t>
      </w:r>
      <w:r>
        <w:rPr>
          <w:lang w:val="en-US"/>
        </w:rPr>
        <w:t xml:space="preserve"> 469.</w:t>
      </w:r>
    </w:p>
    <w:p w:rsidR="0085423E" w:rsidRDefault="0085423E" w:rsidP="0085423E">
      <w:pPr>
        <w:pStyle w:val="NormalWeb"/>
        <w:spacing w:before="0" w:beforeAutospacing="0" w:after="0" w:afterAutospacing="0"/>
        <w:ind w:left="567" w:right="-295" w:hanging="567"/>
        <w:rPr>
          <w:lang w:val="en-US"/>
        </w:rPr>
      </w:pPr>
      <w:r>
        <w:rPr>
          <w:lang w:val="en-US"/>
        </w:rPr>
        <w:t xml:space="preserve">Zigmond, A.S. &amp; Snaith, R.P. (1983). The hospital anxiety and depression scale. </w:t>
      </w:r>
      <w:r w:rsidRPr="00DA12EC">
        <w:rPr>
          <w:i/>
          <w:lang w:val="en-US"/>
        </w:rPr>
        <w:t xml:space="preserve">Acta Psychiatr Scand, 67, </w:t>
      </w:r>
      <w:r>
        <w:rPr>
          <w:lang w:val="en-US"/>
        </w:rPr>
        <w:t>361-370.</w:t>
      </w:r>
    </w:p>
    <w:p w:rsidR="0085423E" w:rsidRPr="005F20C9" w:rsidRDefault="0085423E" w:rsidP="0085423E">
      <w:pPr>
        <w:pStyle w:val="NormalWeb"/>
        <w:spacing w:before="0" w:beforeAutospacing="0" w:after="0" w:afterAutospacing="0"/>
        <w:ind w:left="567" w:right="-295" w:hanging="567"/>
        <w:rPr>
          <w:lang w:val="en-US"/>
        </w:rPr>
      </w:pPr>
      <w:r w:rsidRPr="00F070C5">
        <w:rPr>
          <w:lang w:val="en-US"/>
        </w:rPr>
        <w:t xml:space="preserve">Zeiss, A.M., Galagher, T.D., Lovett, S., Rose, J., &amp; McKibbin, C. (1999). </w:t>
      </w:r>
      <w:r w:rsidRPr="005F20C9">
        <w:rPr>
          <w:lang w:val="en-US"/>
        </w:rPr>
        <w:t>Self-efficacy as a mediator of ca</w:t>
      </w:r>
      <w:r>
        <w:rPr>
          <w:lang w:val="en-US"/>
        </w:rPr>
        <w:t xml:space="preserve">regiver coping;: Development and testing of an assessment model, </w:t>
      </w:r>
      <w:r w:rsidRPr="005F20C9">
        <w:rPr>
          <w:i/>
          <w:lang w:val="en-US"/>
        </w:rPr>
        <w:t>Journal of Clinical Geropsychology, 5,</w:t>
      </w:r>
      <w:r>
        <w:rPr>
          <w:lang w:val="en-US"/>
        </w:rPr>
        <w:t xml:space="preserve"> 221-230.</w:t>
      </w:r>
    </w:p>
    <w:p w:rsidR="0085423E" w:rsidRDefault="0085423E" w:rsidP="0085423E">
      <w:pPr>
        <w:pStyle w:val="NormalWeb"/>
        <w:spacing w:before="0" w:beforeAutospacing="0" w:after="0" w:afterAutospacing="0"/>
        <w:ind w:left="567" w:right="-295" w:hanging="567"/>
        <w:rPr>
          <w:lang w:val="en-US"/>
        </w:rPr>
      </w:pPr>
      <w:r w:rsidRPr="00201E28">
        <w:rPr>
          <w:lang w:val="da-DK"/>
        </w:rPr>
        <w:t xml:space="preserve">Zubenko G.S., Zubenko W.N., McPherson S. et al. </w:t>
      </w:r>
      <w:r w:rsidRPr="00DB747D">
        <w:rPr>
          <w:lang w:val="en-US"/>
        </w:rPr>
        <w:t xml:space="preserve">(2003). A collaborative study of the emergence and clinical features of the major depressive syndrome of Alzheimer’s disease. </w:t>
      </w:r>
      <w:r w:rsidRPr="00E74405">
        <w:rPr>
          <w:i/>
          <w:lang w:val="en-US"/>
        </w:rPr>
        <w:t xml:space="preserve">American Journal of </w:t>
      </w:r>
      <w:r w:rsidRPr="00FA6C21">
        <w:rPr>
          <w:i/>
          <w:lang w:val="en-US"/>
        </w:rPr>
        <w:t>Psychiatry, 160</w:t>
      </w:r>
      <w:r w:rsidRPr="00FA6C21">
        <w:rPr>
          <w:lang w:val="en-US"/>
        </w:rPr>
        <w:t>, 857</w:t>
      </w:r>
      <w:r w:rsidRPr="00E74405">
        <w:rPr>
          <w:lang w:val="en-US"/>
        </w:rPr>
        <w:t>-866.</w:t>
      </w:r>
    </w:p>
    <w:p w:rsidR="0085423E" w:rsidRPr="00812565" w:rsidRDefault="0085423E" w:rsidP="0085423E">
      <w:pPr>
        <w:pStyle w:val="NormalWeb"/>
        <w:spacing w:before="0" w:beforeAutospacing="0" w:after="0" w:afterAutospacing="0"/>
        <w:ind w:left="567" w:right="-295" w:hanging="567"/>
        <w:rPr>
          <w:lang w:val="en-US"/>
        </w:rPr>
      </w:pPr>
      <w:r w:rsidRPr="00812565">
        <w:rPr>
          <w:lang w:val="en-US"/>
        </w:rPr>
        <w:t>Waldermar, G., Waldorff, F.B., Buss, D.V., Eckermann, A., Keiding, N., Rishøj, S., Siersma, V., Sørensen, J., Sørensen, L.V., &amp; Vo</w:t>
      </w:r>
      <w:r>
        <w:rPr>
          <w:lang w:val="en-US"/>
        </w:rPr>
        <w:t xml:space="preserve">gel, A. (2011). The Danish Alzheimer internvetion study: rationale, study design and baseline characteristics of the cohort. </w:t>
      </w:r>
      <w:r w:rsidRPr="00812565">
        <w:rPr>
          <w:i/>
          <w:lang w:val="en-US"/>
        </w:rPr>
        <w:t>Neuroepidimiology, 36,</w:t>
      </w:r>
      <w:r>
        <w:rPr>
          <w:lang w:val="en-US"/>
        </w:rPr>
        <w:t xml:space="preserve"> 52-61.</w:t>
      </w:r>
    </w:p>
    <w:p w:rsidR="0085423E" w:rsidRDefault="0085423E" w:rsidP="0085423E">
      <w:pPr>
        <w:pStyle w:val="NormalWeb"/>
        <w:spacing w:before="0" w:beforeAutospacing="0" w:after="0" w:afterAutospacing="0"/>
        <w:ind w:left="567" w:right="-295" w:hanging="567"/>
        <w:rPr>
          <w:lang w:val="en-US"/>
        </w:rPr>
      </w:pPr>
      <w:r w:rsidRPr="00E06508">
        <w:rPr>
          <w:lang w:val="en-US"/>
        </w:rPr>
        <w:t xml:space="preserve">Werheid, K., &amp; Thöne-Otto, A. (2010). </w:t>
      </w:r>
      <w:r w:rsidRPr="00E06508">
        <w:rPr>
          <w:i/>
          <w:lang w:val="en-US"/>
        </w:rPr>
        <w:t xml:space="preserve">Alzheimer-Krankheit. Ein neuropsychologisch-verhaltenstherapeutisches Manual. </w:t>
      </w:r>
      <w:r>
        <w:rPr>
          <w:lang w:val="en-US"/>
        </w:rPr>
        <w:t>Beltz Verlag, Winheim, Basel.</w:t>
      </w:r>
    </w:p>
    <w:p w:rsidR="00A20587" w:rsidRPr="00A20587" w:rsidRDefault="00A20587" w:rsidP="0085423E">
      <w:pPr>
        <w:pStyle w:val="NormalWeb"/>
        <w:spacing w:before="0" w:beforeAutospacing="0" w:after="0" w:afterAutospacing="0"/>
        <w:ind w:left="567" w:right="-295" w:hanging="567"/>
        <w:rPr>
          <w:lang w:val="en-US"/>
        </w:rPr>
      </w:pPr>
      <w:r>
        <w:rPr>
          <w:lang w:val="en-US"/>
        </w:rPr>
        <w:t xml:space="preserve">Wilson, B. (2002). Toward å comprehensive model of cognitive rehabilitation. </w:t>
      </w:r>
      <w:r>
        <w:rPr>
          <w:i/>
          <w:lang w:val="en-US"/>
        </w:rPr>
        <w:t xml:space="preserve">Neuropsychol Rehabil, 12, </w:t>
      </w:r>
      <w:r>
        <w:rPr>
          <w:lang w:val="en-US"/>
        </w:rPr>
        <w:t>92-110.</w:t>
      </w:r>
    </w:p>
    <w:p w:rsidR="0085423E" w:rsidRPr="0085423E" w:rsidRDefault="0085423E" w:rsidP="0085423E">
      <w:pPr>
        <w:pStyle w:val="NormalWeb"/>
        <w:spacing w:before="0" w:beforeAutospacing="0" w:after="0" w:afterAutospacing="0"/>
        <w:ind w:left="567" w:right="-295" w:hanging="567"/>
        <w:rPr>
          <w:lang w:val="en-US"/>
        </w:rPr>
      </w:pPr>
      <w:r w:rsidRPr="00E06508">
        <w:rPr>
          <w:lang w:val="en-US"/>
        </w:rPr>
        <w:t xml:space="preserve">Wimo, A., Winblad, B., &amp; Jönsson, L. (2007). </w:t>
      </w:r>
      <w:r w:rsidRPr="00DB747D">
        <w:rPr>
          <w:lang w:val="en-US"/>
        </w:rPr>
        <w:t xml:space="preserve">An estimate of the total worldwide societal costs of dementia in 2005. </w:t>
      </w:r>
      <w:r w:rsidRPr="0085423E">
        <w:rPr>
          <w:i/>
          <w:lang w:val="en-US"/>
        </w:rPr>
        <w:t>Alzheimers’s &amp; Dementia 3</w:t>
      </w:r>
      <w:r w:rsidRPr="0085423E">
        <w:rPr>
          <w:lang w:val="en-US"/>
        </w:rPr>
        <w:t>, 81-91.</w:t>
      </w:r>
    </w:p>
    <w:p w:rsidR="0085423E" w:rsidRDefault="0085423E" w:rsidP="0085423E">
      <w:pPr>
        <w:pStyle w:val="NormalWeb"/>
        <w:spacing w:before="0" w:beforeAutospacing="0" w:after="0" w:afterAutospacing="0"/>
        <w:ind w:left="567" w:right="-295" w:hanging="567"/>
        <w:rPr>
          <w:lang w:val="en-US"/>
        </w:rPr>
      </w:pPr>
      <w:r w:rsidRPr="000E2491">
        <w:rPr>
          <w:lang w:val="en-US"/>
        </w:rPr>
        <w:lastRenderedPageBreak/>
        <w:t xml:space="preserve">Wood, R., &amp; Bandura, A. (1989). </w:t>
      </w:r>
      <w:r>
        <w:rPr>
          <w:lang w:val="en-US"/>
        </w:rPr>
        <w:t>Impact of conceptions of ability on self-regulatory mechanisms and complex decision making</w:t>
      </w:r>
      <w:r w:rsidRPr="0027132B">
        <w:rPr>
          <w:i/>
          <w:lang w:val="en-US"/>
        </w:rPr>
        <w:t xml:space="preserve">. Journal of Personality and Social Psychology, 56, </w:t>
      </w:r>
      <w:r>
        <w:rPr>
          <w:lang w:val="en-US"/>
        </w:rPr>
        <w:t>407-415.</w:t>
      </w:r>
    </w:p>
    <w:p w:rsidR="0085423E" w:rsidRDefault="0085423E" w:rsidP="0085423E">
      <w:pPr>
        <w:pStyle w:val="NormalWeb"/>
        <w:spacing w:before="0" w:beforeAutospacing="0" w:after="0" w:afterAutospacing="0"/>
        <w:ind w:left="567" w:right="-295" w:hanging="567"/>
        <w:rPr>
          <w:lang w:val="en-US"/>
        </w:rPr>
      </w:pPr>
      <w:r>
        <w:rPr>
          <w:lang w:val="en-US"/>
        </w:rPr>
        <w:t xml:space="preserve">Woods, R., Spector, A.E., Jones, C.A., Orrell, M., &amp; Davies, S.P. (2009). Reminiscence therapy for dementia. </w:t>
      </w:r>
      <w:r w:rsidRPr="000A3DD1">
        <w:rPr>
          <w:i/>
          <w:lang w:val="en-US"/>
        </w:rPr>
        <w:t>The Cochrane Library,</w:t>
      </w:r>
      <w:r>
        <w:rPr>
          <w:i/>
          <w:lang w:val="en-US"/>
        </w:rPr>
        <w:t xml:space="preserve"> </w:t>
      </w:r>
      <w:r w:rsidRPr="000A3DD1">
        <w:rPr>
          <w:i/>
          <w:lang w:val="en-US"/>
        </w:rPr>
        <w:t>1,</w:t>
      </w:r>
      <w:r>
        <w:rPr>
          <w:lang w:val="en-US"/>
        </w:rPr>
        <w:t xml:space="preserve"> 1-23.</w:t>
      </w:r>
    </w:p>
    <w:p w:rsidR="008305C1" w:rsidRDefault="008305C1" w:rsidP="008305C1">
      <w:pPr>
        <w:pStyle w:val="NormalWeb"/>
        <w:spacing w:before="0" w:beforeAutospacing="0" w:after="0" w:afterAutospacing="0"/>
        <w:ind w:left="567" w:right="-295" w:hanging="567"/>
        <w:rPr>
          <w:lang w:val="en-US"/>
        </w:rPr>
      </w:pPr>
      <w:r w:rsidRPr="000C755D">
        <w:rPr>
          <w:lang w:val="en-US"/>
        </w:rPr>
        <w:t xml:space="preserve">Åsberg, M., Montgomery, S.A., Perris, C., Schalling, D., &amp; Sedvall, G. (1978). A comprehensive psychopathological rating scale. </w:t>
      </w:r>
      <w:r w:rsidRPr="000C755D">
        <w:rPr>
          <w:i/>
          <w:lang w:val="en-US"/>
        </w:rPr>
        <w:t>Acta Psychiatrica Scandinavica, 57,</w:t>
      </w:r>
      <w:r w:rsidRPr="000C755D">
        <w:rPr>
          <w:lang w:val="en-US"/>
        </w:rPr>
        <w:t xml:space="preserve"> 5-27.</w:t>
      </w:r>
    </w:p>
    <w:p w:rsidR="0085423E" w:rsidRDefault="0085423E" w:rsidP="00BA3D2E">
      <w:pPr>
        <w:pStyle w:val="NormalWeb"/>
        <w:spacing w:before="0" w:beforeAutospacing="0" w:after="0" w:afterAutospacing="0"/>
        <w:ind w:left="567" w:right="-295" w:hanging="567"/>
        <w:rPr>
          <w:lang w:val="en-US"/>
        </w:rPr>
      </w:pPr>
    </w:p>
    <w:p w:rsidR="0017105C" w:rsidRDefault="0017105C" w:rsidP="00BA3D2E">
      <w:pPr>
        <w:pStyle w:val="NormalWeb"/>
        <w:spacing w:before="0" w:beforeAutospacing="0" w:after="0" w:afterAutospacing="0"/>
        <w:ind w:left="567" w:right="-295" w:hanging="567"/>
        <w:rPr>
          <w:lang w:val="en-US"/>
        </w:rPr>
      </w:pPr>
    </w:p>
    <w:p w:rsidR="0017105C" w:rsidRDefault="0017105C" w:rsidP="00BA3D2E">
      <w:pPr>
        <w:pStyle w:val="NormalWeb"/>
        <w:spacing w:before="0" w:beforeAutospacing="0" w:after="0" w:afterAutospacing="0"/>
        <w:ind w:left="567" w:right="-295" w:hanging="567"/>
        <w:rPr>
          <w:lang w:val="en-US"/>
        </w:rPr>
      </w:pPr>
    </w:p>
    <w:p w:rsidR="0017105C" w:rsidRDefault="0017105C" w:rsidP="00BA3D2E">
      <w:pPr>
        <w:pStyle w:val="NormalWeb"/>
        <w:spacing w:before="0" w:beforeAutospacing="0" w:after="0" w:afterAutospacing="0"/>
        <w:ind w:left="567" w:right="-295" w:hanging="567"/>
        <w:rPr>
          <w:lang w:val="en-US"/>
        </w:rPr>
      </w:pPr>
    </w:p>
    <w:p w:rsidR="0017105C" w:rsidRPr="00BA3D2E" w:rsidRDefault="0017105C" w:rsidP="008305C1">
      <w:pPr>
        <w:pStyle w:val="NormalWeb"/>
        <w:spacing w:before="0" w:beforeAutospacing="0" w:after="0" w:afterAutospacing="0"/>
        <w:ind w:right="-295"/>
        <w:rPr>
          <w:lang w:val="en-US"/>
        </w:rPr>
      </w:pPr>
    </w:p>
    <w:sectPr w:rsidR="0017105C" w:rsidRPr="00BA3D2E" w:rsidSect="001B426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41D" w:rsidRDefault="00A7341D" w:rsidP="00693393">
      <w:pPr>
        <w:spacing w:after="0" w:line="240" w:lineRule="auto"/>
      </w:pPr>
      <w:r>
        <w:separator/>
      </w:r>
    </w:p>
  </w:endnote>
  <w:endnote w:type="continuationSeparator" w:id="0">
    <w:p w:rsidR="00A7341D" w:rsidRDefault="00A7341D" w:rsidP="0069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766" w:rsidRDefault="003F4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100658"/>
      <w:docPartObj>
        <w:docPartGallery w:val="Page Numbers (Bottom of Page)"/>
        <w:docPartUnique/>
      </w:docPartObj>
    </w:sdtPr>
    <w:sdtEndPr>
      <w:rPr>
        <w:sz w:val="24"/>
        <w:szCs w:val="24"/>
      </w:rPr>
    </w:sdtEndPr>
    <w:sdtContent>
      <w:p w:rsidR="003F4766" w:rsidRPr="00693393" w:rsidRDefault="00EF504D">
        <w:pPr>
          <w:pStyle w:val="Footer"/>
          <w:jc w:val="right"/>
          <w:rPr>
            <w:sz w:val="24"/>
            <w:szCs w:val="24"/>
          </w:rPr>
        </w:pPr>
        <w:r w:rsidRPr="00693393">
          <w:rPr>
            <w:sz w:val="24"/>
            <w:szCs w:val="24"/>
          </w:rPr>
          <w:fldChar w:fldCharType="begin"/>
        </w:r>
        <w:r w:rsidR="003F4766" w:rsidRPr="00693393">
          <w:rPr>
            <w:sz w:val="24"/>
            <w:szCs w:val="24"/>
          </w:rPr>
          <w:instrText xml:space="preserve"> PAGE   \* MERGEFORMAT </w:instrText>
        </w:r>
        <w:r w:rsidRPr="00693393">
          <w:rPr>
            <w:sz w:val="24"/>
            <w:szCs w:val="24"/>
          </w:rPr>
          <w:fldChar w:fldCharType="separate"/>
        </w:r>
        <w:r w:rsidR="000C755D">
          <w:rPr>
            <w:noProof/>
            <w:sz w:val="24"/>
            <w:szCs w:val="24"/>
          </w:rPr>
          <w:t>7</w:t>
        </w:r>
        <w:r w:rsidRPr="00693393">
          <w:rPr>
            <w:sz w:val="24"/>
            <w:szCs w:val="24"/>
          </w:rPr>
          <w:fldChar w:fldCharType="end"/>
        </w:r>
      </w:p>
    </w:sdtContent>
  </w:sdt>
  <w:p w:rsidR="003F4766" w:rsidRDefault="003F4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766" w:rsidRDefault="003F4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41D" w:rsidRDefault="00A7341D" w:rsidP="00693393">
      <w:pPr>
        <w:spacing w:after="0" w:line="240" w:lineRule="auto"/>
      </w:pPr>
      <w:r>
        <w:separator/>
      </w:r>
    </w:p>
  </w:footnote>
  <w:footnote w:type="continuationSeparator" w:id="0">
    <w:p w:rsidR="00A7341D" w:rsidRDefault="00A7341D" w:rsidP="00693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766" w:rsidRDefault="003F4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766" w:rsidRDefault="003F4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766" w:rsidRDefault="003F4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A2C"/>
    <w:multiLevelType w:val="hybridMultilevel"/>
    <w:tmpl w:val="7332C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ABA3000"/>
    <w:multiLevelType w:val="multilevel"/>
    <w:tmpl w:val="666E0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1067C"/>
    <w:multiLevelType w:val="hybridMultilevel"/>
    <w:tmpl w:val="F53CC26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16020E86"/>
    <w:multiLevelType w:val="hybridMultilevel"/>
    <w:tmpl w:val="94F630FE"/>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4" w15:restartNumberingAfterBreak="0">
    <w:nsid w:val="16AF7877"/>
    <w:multiLevelType w:val="multilevel"/>
    <w:tmpl w:val="697C5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652BBD"/>
    <w:multiLevelType w:val="hybridMultilevel"/>
    <w:tmpl w:val="DB32BD9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A583959"/>
    <w:multiLevelType w:val="hybridMultilevel"/>
    <w:tmpl w:val="1E203C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30F104A"/>
    <w:multiLevelType w:val="multilevel"/>
    <w:tmpl w:val="0FC8C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F5C86"/>
    <w:multiLevelType w:val="multilevel"/>
    <w:tmpl w:val="83EA4C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965EF2"/>
    <w:multiLevelType w:val="multilevel"/>
    <w:tmpl w:val="A0EC1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2566D0"/>
    <w:multiLevelType w:val="hybridMultilevel"/>
    <w:tmpl w:val="B22E0D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A8D04C2"/>
    <w:multiLevelType w:val="hybridMultilevel"/>
    <w:tmpl w:val="85A8F2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BEE6BEB"/>
    <w:multiLevelType w:val="multilevel"/>
    <w:tmpl w:val="BEF6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902D4"/>
    <w:multiLevelType w:val="multilevel"/>
    <w:tmpl w:val="74BCDC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04DF7"/>
    <w:multiLevelType w:val="hybridMultilevel"/>
    <w:tmpl w:val="7D1885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1BD3A9F"/>
    <w:multiLevelType w:val="multilevel"/>
    <w:tmpl w:val="6C0CA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47358F"/>
    <w:multiLevelType w:val="multilevel"/>
    <w:tmpl w:val="EBD4D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084D4A"/>
    <w:multiLevelType w:val="multilevel"/>
    <w:tmpl w:val="C7303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EA3F8D"/>
    <w:multiLevelType w:val="hybridMultilevel"/>
    <w:tmpl w:val="57A24E58"/>
    <w:lvl w:ilvl="0" w:tplc="0AC20488">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FA51785"/>
    <w:multiLevelType w:val="hybridMultilevel"/>
    <w:tmpl w:val="5A9EBAE4"/>
    <w:lvl w:ilvl="0" w:tplc="E3A26970">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B011A19"/>
    <w:multiLevelType w:val="hybridMultilevel"/>
    <w:tmpl w:val="EDC2BF1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DD31F1"/>
    <w:multiLevelType w:val="multilevel"/>
    <w:tmpl w:val="6F962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17"/>
  </w:num>
  <w:num w:numId="4">
    <w:abstractNumId w:val="1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8"/>
  </w:num>
  <w:num w:numId="6">
    <w:abstractNumId w:val="8"/>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7">
    <w:abstractNumId w:val="7"/>
  </w:num>
  <w:num w:numId="8">
    <w:abstractNumId w:val="21"/>
  </w:num>
  <w:num w:numId="9">
    <w:abstractNumId w:val="1"/>
  </w:num>
  <w:num w:numId="10">
    <w:abstractNumId w:val="16"/>
  </w:num>
  <w:num w:numId="11">
    <w:abstractNumId w:val="13"/>
  </w:num>
  <w:num w:numId="12">
    <w:abstractNumId w:val="15"/>
  </w:num>
  <w:num w:numId="13">
    <w:abstractNumId w:val="20"/>
  </w:num>
  <w:num w:numId="14">
    <w:abstractNumId w:val="0"/>
  </w:num>
  <w:num w:numId="15">
    <w:abstractNumId w:val="14"/>
  </w:num>
  <w:num w:numId="16">
    <w:abstractNumId w:val="3"/>
  </w:num>
  <w:num w:numId="17">
    <w:abstractNumId w:val="6"/>
  </w:num>
  <w:num w:numId="18">
    <w:abstractNumId w:val="10"/>
  </w:num>
  <w:num w:numId="19">
    <w:abstractNumId w:val="19"/>
  </w:num>
  <w:num w:numId="20">
    <w:abstractNumId w:val="5"/>
  </w:num>
  <w:num w:numId="21">
    <w:abstractNumId w:val="4"/>
  </w:num>
  <w:num w:numId="22">
    <w:abstractNumId w:val="12"/>
  </w:num>
  <w:num w:numId="23">
    <w:abstractNumId w:val="2"/>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E7"/>
    <w:rsid w:val="000017EC"/>
    <w:rsid w:val="00031F8D"/>
    <w:rsid w:val="0005099B"/>
    <w:rsid w:val="00076834"/>
    <w:rsid w:val="00080DFA"/>
    <w:rsid w:val="000A1808"/>
    <w:rsid w:val="000B0A27"/>
    <w:rsid w:val="000B161A"/>
    <w:rsid w:val="000C37B3"/>
    <w:rsid w:val="000C755D"/>
    <w:rsid w:val="000D6B3E"/>
    <w:rsid w:val="000D7113"/>
    <w:rsid w:val="000E11AB"/>
    <w:rsid w:val="000E6C36"/>
    <w:rsid w:val="00105046"/>
    <w:rsid w:val="00117736"/>
    <w:rsid w:val="00121A6D"/>
    <w:rsid w:val="00123282"/>
    <w:rsid w:val="0017105C"/>
    <w:rsid w:val="0017408B"/>
    <w:rsid w:val="00182354"/>
    <w:rsid w:val="001867E8"/>
    <w:rsid w:val="001B4263"/>
    <w:rsid w:val="001B5EB5"/>
    <w:rsid w:val="001C7C1E"/>
    <w:rsid w:val="001D4A2E"/>
    <w:rsid w:val="001D51B7"/>
    <w:rsid w:val="001E076C"/>
    <w:rsid w:val="001E3F92"/>
    <w:rsid w:val="001E59F8"/>
    <w:rsid w:val="002068A6"/>
    <w:rsid w:val="002073CC"/>
    <w:rsid w:val="002211B6"/>
    <w:rsid w:val="00221B59"/>
    <w:rsid w:val="00231407"/>
    <w:rsid w:val="0024168A"/>
    <w:rsid w:val="0024420E"/>
    <w:rsid w:val="002475CD"/>
    <w:rsid w:val="00253C1A"/>
    <w:rsid w:val="00256F69"/>
    <w:rsid w:val="00262B29"/>
    <w:rsid w:val="00266F5D"/>
    <w:rsid w:val="00270A05"/>
    <w:rsid w:val="00270BDF"/>
    <w:rsid w:val="00276588"/>
    <w:rsid w:val="002864D2"/>
    <w:rsid w:val="00293C42"/>
    <w:rsid w:val="002A0A45"/>
    <w:rsid w:val="002A5257"/>
    <w:rsid w:val="002D369A"/>
    <w:rsid w:val="003055CD"/>
    <w:rsid w:val="00312659"/>
    <w:rsid w:val="00322B74"/>
    <w:rsid w:val="003268BE"/>
    <w:rsid w:val="00336304"/>
    <w:rsid w:val="003456D7"/>
    <w:rsid w:val="003478F5"/>
    <w:rsid w:val="0035143C"/>
    <w:rsid w:val="0036618D"/>
    <w:rsid w:val="00370FE1"/>
    <w:rsid w:val="0037361A"/>
    <w:rsid w:val="003771AF"/>
    <w:rsid w:val="00377F23"/>
    <w:rsid w:val="003854B7"/>
    <w:rsid w:val="003B2B22"/>
    <w:rsid w:val="003B5552"/>
    <w:rsid w:val="003F4766"/>
    <w:rsid w:val="004074FB"/>
    <w:rsid w:val="00433A78"/>
    <w:rsid w:val="004468D5"/>
    <w:rsid w:val="0045260F"/>
    <w:rsid w:val="00454124"/>
    <w:rsid w:val="00463738"/>
    <w:rsid w:val="00465AE8"/>
    <w:rsid w:val="00473994"/>
    <w:rsid w:val="00476D94"/>
    <w:rsid w:val="004B685A"/>
    <w:rsid w:val="004C419A"/>
    <w:rsid w:val="004C5A26"/>
    <w:rsid w:val="004D7C85"/>
    <w:rsid w:val="004F5C06"/>
    <w:rsid w:val="004F759E"/>
    <w:rsid w:val="00500765"/>
    <w:rsid w:val="005132F3"/>
    <w:rsid w:val="00516C33"/>
    <w:rsid w:val="0053320F"/>
    <w:rsid w:val="00540324"/>
    <w:rsid w:val="0054598E"/>
    <w:rsid w:val="0055473A"/>
    <w:rsid w:val="00562026"/>
    <w:rsid w:val="00566E1F"/>
    <w:rsid w:val="00567D79"/>
    <w:rsid w:val="00570417"/>
    <w:rsid w:val="00574759"/>
    <w:rsid w:val="005A48E5"/>
    <w:rsid w:val="005A4BC6"/>
    <w:rsid w:val="005B4D69"/>
    <w:rsid w:val="005C4551"/>
    <w:rsid w:val="005D2207"/>
    <w:rsid w:val="005E1061"/>
    <w:rsid w:val="005E432D"/>
    <w:rsid w:val="005F10EB"/>
    <w:rsid w:val="005F1CF0"/>
    <w:rsid w:val="005F1EE5"/>
    <w:rsid w:val="005F39EA"/>
    <w:rsid w:val="005F3A79"/>
    <w:rsid w:val="005F7BFF"/>
    <w:rsid w:val="00622240"/>
    <w:rsid w:val="00625A3E"/>
    <w:rsid w:val="006316C2"/>
    <w:rsid w:val="00635AAC"/>
    <w:rsid w:val="00644556"/>
    <w:rsid w:val="00647751"/>
    <w:rsid w:val="006516CD"/>
    <w:rsid w:val="00656B42"/>
    <w:rsid w:val="00660DCD"/>
    <w:rsid w:val="00667412"/>
    <w:rsid w:val="0067110D"/>
    <w:rsid w:val="00677FF9"/>
    <w:rsid w:val="00687783"/>
    <w:rsid w:val="00690109"/>
    <w:rsid w:val="00693393"/>
    <w:rsid w:val="006A750F"/>
    <w:rsid w:val="006C0CD3"/>
    <w:rsid w:val="006C2B16"/>
    <w:rsid w:val="006D4B72"/>
    <w:rsid w:val="006E5AD3"/>
    <w:rsid w:val="006E7447"/>
    <w:rsid w:val="006F40E7"/>
    <w:rsid w:val="006F50EB"/>
    <w:rsid w:val="0070188F"/>
    <w:rsid w:val="00716FFF"/>
    <w:rsid w:val="007204D6"/>
    <w:rsid w:val="00753A12"/>
    <w:rsid w:val="00786BA6"/>
    <w:rsid w:val="00786D81"/>
    <w:rsid w:val="007954F8"/>
    <w:rsid w:val="007A6689"/>
    <w:rsid w:val="007A7A43"/>
    <w:rsid w:val="007B1698"/>
    <w:rsid w:val="007B30DD"/>
    <w:rsid w:val="007C2BB5"/>
    <w:rsid w:val="007C7FE6"/>
    <w:rsid w:val="007D2571"/>
    <w:rsid w:val="007D2A97"/>
    <w:rsid w:val="007D64CE"/>
    <w:rsid w:val="007F04A2"/>
    <w:rsid w:val="008163C8"/>
    <w:rsid w:val="00822AFC"/>
    <w:rsid w:val="008305C1"/>
    <w:rsid w:val="00847A8D"/>
    <w:rsid w:val="0085423E"/>
    <w:rsid w:val="00856F4A"/>
    <w:rsid w:val="0087683C"/>
    <w:rsid w:val="0089384C"/>
    <w:rsid w:val="008A504E"/>
    <w:rsid w:val="008A7DE4"/>
    <w:rsid w:val="008B1239"/>
    <w:rsid w:val="008B1BD2"/>
    <w:rsid w:val="008C4B13"/>
    <w:rsid w:val="008D1B98"/>
    <w:rsid w:val="008E145E"/>
    <w:rsid w:val="008F4670"/>
    <w:rsid w:val="00907469"/>
    <w:rsid w:val="00910A30"/>
    <w:rsid w:val="00910B25"/>
    <w:rsid w:val="0092780D"/>
    <w:rsid w:val="009339E2"/>
    <w:rsid w:val="00945FA0"/>
    <w:rsid w:val="0095073E"/>
    <w:rsid w:val="00962024"/>
    <w:rsid w:val="00962048"/>
    <w:rsid w:val="0096251F"/>
    <w:rsid w:val="00986F86"/>
    <w:rsid w:val="009939E7"/>
    <w:rsid w:val="00996010"/>
    <w:rsid w:val="009A44AF"/>
    <w:rsid w:val="009B0EF3"/>
    <w:rsid w:val="009C4449"/>
    <w:rsid w:val="009C6D3D"/>
    <w:rsid w:val="009D517D"/>
    <w:rsid w:val="009E37AE"/>
    <w:rsid w:val="009F3881"/>
    <w:rsid w:val="00A10EA1"/>
    <w:rsid w:val="00A20587"/>
    <w:rsid w:val="00A20A9E"/>
    <w:rsid w:val="00A351EB"/>
    <w:rsid w:val="00A53F0F"/>
    <w:rsid w:val="00A62327"/>
    <w:rsid w:val="00A66352"/>
    <w:rsid w:val="00A66F73"/>
    <w:rsid w:val="00A704A0"/>
    <w:rsid w:val="00A7341D"/>
    <w:rsid w:val="00A82E59"/>
    <w:rsid w:val="00A83A1D"/>
    <w:rsid w:val="00A90D89"/>
    <w:rsid w:val="00A97830"/>
    <w:rsid w:val="00AA7095"/>
    <w:rsid w:val="00AB1EA0"/>
    <w:rsid w:val="00AB7867"/>
    <w:rsid w:val="00AB7A19"/>
    <w:rsid w:val="00AE7398"/>
    <w:rsid w:val="00AF17E7"/>
    <w:rsid w:val="00AF1922"/>
    <w:rsid w:val="00AF265B"/>
    <w:rsid w:val="00B06CEE"/>
    <w:rsid w:val="00B10781"/>
    <w:rsid w:val="00B31530"/>
    <w:rsid w:val="00B410E8"/>
    <w:rsid w:val="00B46B81"/>
    <w:rsid w:val="00B518A8"/>
    <w:rsid w:val="00B74FDA"/>
    <w:rsid w:val="00B76BFA"/>
    <w:rsid w:val="00BA2206"/>
    <w:rsid w:val="00BA3D2E"/>
    <w:rsid w:val="00BB0FDB"/>
    <w:rsid w:val="00BB40DF"/>
    <w:rsid w:val="00BB51B9"/>
    <w:rsid w:val="00BC2AEC"/>
    <w:rsid w:val="00BC4F86"/>
    <w:rsid w:val="00BE0505"/>
    <w:rsid w:val="00BF73B7"/>
    <w:rsid w:val="00C07C18"/>
    <w:rsid w:val="00C07FD8"/>
    <w:rsid w:val="00C3082B"/>
    <w:rsid w:val="00C54D5D"/>
    <w:rsid w:val="00C77DCB"/>
    <w:rsid w:val="00C81F59"/>
    <w:rsid w:val="00C93095"/>
    <w:rsid w:val="00C94D30"/>
    <w:rsid w:val="00CA5542"/>
    <w:rsid w:val="00CD1195"/>
    <w:rsid w:val="00CD188B"/>
    <w:rsid w:val="00CF2300"/>
    <w:rsid w:val="00D02441"/>
    <w:rsid w:val="00D05A03"/>
    <w:rsid w:val="00D06C28"/>
    <w:rsid w:val="00D11E49"/>
    <w:rsid w:val="00D14A41"/>
    <w:rsid w:val="00D32326"/>
    <w:rsid w:val="00D354F0"/>
    <w:rsid w:val="00D75986"/>
    <w:rsid w:val="00D83613"/>
    <w:rsid w:val="00D90A06"/>
    <w:rsid w:val="00D949CC"/>
    <w:rsid w:val="00D9794A"/>
    <w:rsid w:val="00DA00FA"/>
    <w:rsid w:val="00DA127A"/>
    <w:rsid w:val="00DB545C"/>
    <w:rsid w:val="00DC04E9"/>
    <w:rsid w:val="00DC335B"/>
    <w:rsid w:val="00DE0AC9"/>
    <w:rsid w:val="00E0069A"/>
    <w:rsid w:val="00E0075B"/>
    <w:rsid w:val="00E06508"/>
    <w:rsid w:val="00E153B1"/>
    <w:rsid w:val="00E20B97"/>
    <w:rsid w:val="00E44F51"/>
    <w:rsid w:val="00E50703"/>
    <w:rsid w:val="00E64C66"/>
    <w:rsid w:val="00E673F4"/>
    <w:rsid w:val="00E77C1D"/>
    <w:rsid w:val="00E8439C"/>
    <w:rsid w:val="00EA24ED"/>
    <w:rsid w:val="00EA3C6E"/>
    <w:rsid w:val="00EA526D"/>
    <w:rsid w:val="00EA6167"/>
    <w:rsid w:val="00EB3590"/>
    <w:rsid w:val="00EC0E01"/>
    <w:rsid w:val="00ED0E19"/>
    <w:rsid w:val="00ED739F"/>
    <w:rsid w:val="00EF233B"/>
    <w:rsid w:val="00EF504D"/>
    <w:rsid w:val="00EF6BF1"/>
    <w:rsid w:val="00F1739F"/>
    <w:rsid w:val="00F17FCC"/>
    <w:rsid w:val="00F20D2E"/>
    <w:rsid w:val="00F52766"/>
    <w:rsid w:val="00F52BF5"/>
    <w:rsid w:val="00F53A5B"/>
    <w:rsid w:val="00F7358F"/>
    <w:rsid w:val="00F8514C"/>
    <w:rsid w:val="00FA1A39"/>
    <w:rsid w:val="00FC7316"/>
    <w:rsid w:val="00FD6738"/>
    <w:rsid w:val="00FF56B3"/>
    <w:rsid w:val="00FF7C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CC4D4-AB2A-46F0-956F-22AECF4D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kern w:val="24"/>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263"/>
  </w:style>
  <w:style w:type="paragraph" w:styleId="Heading1">
    <w:name w:val="heading 1"/>
    <w:basedOn w:val="Normal"/>
    <w:next w:val="Normal"/>
    <w:link w:val="Heading1Char"/>
    <w:uiPriority w:val="9"/>
    <w:qFormat/>
    <w:rsid w:val="001E07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E432D"/>
    <w:pPr>
      <w:spacing w:before="100" w:beforeAutospacing="1" w:after="100" w:afterAutospacing="1" w:line="240" w:lineRule="auto"/>
      <w:outlineLvl w:val="1"/>
    </w:pPr>
    <w:rPr>
      <w:rFonts w:eastAsia="Times New Roman"/>
      <w:b/>
      <w:bCs/>
      <w:color w:val="auto"/>
      <w:kern w:val="0"/>
      <w:sz w:val="36"/>
      <w:szCs w:val="36"/>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339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93393"/>
  </w:style>
  <w:style w:type="paragraph" w:styleId="Footer">
    <w:name w:val="footer"/>
    <w:basedOn w:val="Normal"/>
    <w:link w:val="FooterChar"/>
    <w:uiPriority w:val="99"/>
    <w:unhideWhenUsed/>
    <w:rsid w:val="006933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3393"/>
  </w:style>
  <w:style w:type="paragraph" w:styleId="NormalWeb">
    <w:name w:val="Normal (Web)"/>
    <w:basedOn w:val="Normal"/>
    <w:uiPriority w:val="99"/>
    <w:unhideWhenUsed/>
    <w:rsid w:val="00F52BF5"/>
    <w:pPr>
      <w:spacing w:before="100" w:beforeAutospacing="1" w:after="100" w:afterAutospacing="1" w:line="240" w:lineRule="auto"/>
    </w:pPr>
    <w:rPr>
      <w:rFonts w:eastAsia="Times New Roman"/>
      <w:sz w:val="24"/>
      <w:szCs w:val="24"/>
      <w:lang w:eastAsia="nb-NO"/>
    </w:rPr>
  </w:style>
  <w:style w:type="character" w:customStyle="1" w:styleId="Heading2Char">
    <w:name w:val="Heading 2 Char"/>
    <w:basedOn w:val="DefaultParagraphFont"/>
    <w:link w:val="Heading2"/>
    <w:uiPriority w:val="9"/>
    <w:rsid w:val="005E432D"/>
    <w:rPr>
      <w:rFonts w:eastAsia="Times New Roman"/>
      <w:b/>
      <w:bCs/>
      <w:color w:val="auto"/>
      <w:kern w:val="0"/>
      <w:sz w:val="36"/>
      <w:szCs w:val="36"/>
      <w:lang w:eastAsia="nb-NO"/>
    </w:rPr>
  </w:style>
  <w:style w:type="character" w:styleId="Hyperlink">
    <w:name w:val="Hyperlink"/>
    <w:basedOn w:val="DefaultParagraphFont"/>
    <w:uiPriority w:val="99"/>
    <w:semiHidden/>
    <w:unhideWhenUsed/>
    <w:rsid w:val="005E432D"/>
    <w:rPr>
      <w:color w:val="0000FF"/>
      <w:u w:val="single"/>
    </w:rPr>
  </w:style>
  <w:style w:type="paragraph" w:styleId="HTMLPreformatted">
    <w:name w:val="HTML Preformatted"/>
    <w:basedOn w:val="Normal"/>
    <w:link w:val="HTMLPreformattedChar"/>
    <w:uiPriority w:val="99"/>
    <w:semiHidden/>
    <w:unhideWhenUsed/>
    <w:rsid w:val="005E4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kern w:val="0"/>
      <w:lang w:eastAsia="nb-NO"/>
    </w:rPr>
  </w:style>
  <w:style w:type="character" w:customStyle="1" w:styleId="HTMLPreformattedChar">
    <w:name w:val="HTML Preformatted Char"/>
    <w:basedOn w:val="DefaultParagraphFont"/>
    <w:link w:val="HTMLPreformatted"/>
    <w:uiPriority w:val="99"/>
    <w:semiHidden/>
    <w:rsid w:val="005E432D"/>
    <w:rPr>
      <w:rFonts w:ascii="Courier New" w:eastAsia="Times New Roman" w:hAnsi="Courier New" w:cs="Courier New"/>
      <w:color w:val="auto"/>
      <w:kern w:val="0"/>
      <w:lang w:eastAsia="nb-NO"/>
    </w:rPr>
  </w:style>
  <w:style w:type="paragraph" w:styleId="ListParagraph">
    <w:name w:val="List Paragraph"/>
    <w:basedOn w:val="Normal"/>
    <w:link w:val="ListParagraphChar"/>
    <w:uiPriority w:val="34"/>
    <w:qFormat/>
    <w:rsid w:val="00EA6167"/>
    <w:pPr>
      <w:ind w:left="720"/>
      <w:contextualSpacing/>
    </w:pPr>
  </w:style>
  <w:style w:type="character" w:customStyle="1" w:styleId="Heading1Char">
    <w:name w:val="Heading 1 Char"/>
    <w:basedOn w:val="DefaultParagraphFont"/>
    <w:link w:val="Heading1"/>
    <w:uiPriority w:val="9"/>
    <w:rsid w:val="001E076C"/>
    <w:rPr>
      <w:rFonts w:asciiTheme="majorHAnsi" w:eastAsiaTheme="majorEastAsia" w:hAnsiTheme="majorHAnsi" w:cstheme="majorBidi"/>
      <w:b/>
      <w:bCs/>
      <w:color w:val="365F91" w:themeColor="accent1" w:themeShade="BF"/>
      <w:sz w:val="28"/>
      <w:szCs w:val="28"/>
    </w:rPr>
  </w:style>
  <w:style w:type="character" w:customStyle="1" w:styleId="maintitle">
    <w:name w:val="maintitle"/>
    <w:basedOn w:val="DefaultParagraphFont"/>
    <w:rsid w:val="001E076C"/>
  </w:style>
  <w:style w:type="paragraph" w:customStyle="1" w:styleId="articlecategory">
    <w:name w:val="articlecategory"/>
    <w:basedOn w:val="Normal"/>
    <w:rsid w:val="001E076C"/>
    <w:pPr>
      <w:spacing w:before="100" w:beforeAutospacing="1" w:after="100" w:afterAutospacing="1" w:line="240" w:lineRule="auto"/>
    </w:pPr>
    <w:rPr>
      <w:rFonts w:eastAsia="Times New Roman"/>
      <w:color w:val="auto"/>
      <w:kern w:val="0"/>
      <w:sz w:val="24"/>
      <w:szCs w:val="24"/>
      <w:lang w:eastAsia="nb-NO"/>
    </w:rPr>
  </w:style>
  <w:style w:type="paragraph" w:customStyle="1" w:styleId="articledetails">
    <w:name w:val="articledetails"/>
    <w:basedOn w:val="Normal"/>
    <w:rsid w:val="001E076C"/>
    <w:pPr>
      <w:spacing w:before="100" w:beforeAutospacing="1" w:after="100" w:afterAutospacing="1" w:line="240" w:lineRule="auto"/>
    </w:pPr>
    <w:rPr>
      <w:rFonts w:eastAsia="Times New Roman"/>
      <w:color w:val="auto"/>
      <w:kern w:val="0"/>
      <w:sz w:val="24"/>
      <w:szCs w:val="24"/>
      <w:lang w:eastAsia="nb-NO"/>
    </w:rPr>
  </w:style>
  <w:style w:type="paragraph" w:styleId="BalloonText">
    <w:name w:val="Balloon Text"/>
    <w:basedOn w:val="Normal"/>
    <w:link w:val="BalloonTextChar"/>
    <w:uiPriority w:val="99"/>
    <w:semiHidden/>
    <w:unhideWhenUsed/>
    <w:rsid w:val="001E0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76C"/>
    <w:rPr>
      <w:rFonts w:ascii="Tahoma" w:hAnsi="Tahoma" w:cs="Tahoma"/>
      <w:sz w:val="16"/>
      <w:szCs w:val="16"/>
    </w:rPr>
  </w:style>
  <w:style w:type="character" w:customStyle="1" w:styleId="ListParagraphChar">
    <w:name w:val="List Paragraph Char"/>
    <w:basedOn w:val="DefaultParagraphFont"/>
    <w:link w:val="ListParagraph"/>
    <w:uiPriority w:val="34"/>
    <w:rsid w:val="00D83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6876">
      <w:bodyDiv w:val="1"/>
      <w:marLeft w:val="0"/>
      <w:marRight w:val="0"/>
      <w:marTop w:val="0"/>
      <w:marBottom w:val="0"/>
      <w:divBdr>
        <w:top w:val="none" w:sz="0" w:space="0" w:color="auto"/>
        <w:left w:val="none" w:sz="0" w:space="0" w:color="auto"/>
        <w:bottom w:val="none" w:sz="0" w:space="0" w:color="auto"/>
        <w:right w:val="none" w:sz="0" w:space="0" w:color="auto"/>
      </w:divBdr>
      <w:divsChild>
        <w:div w:id="93282324">
          <w:marLeft w:val="0"/>
          <w:marRight w:val="0"/>
          <w:marTop w:val="0"/>
          <w:marBottom w:val="0"/>
          <w:divBdr>
            <w:top w:val="none" w:sz="0" w:space="0" w:color="auto"/>
            <w:left w:val="none" w:sz="0" w:space="0" w:color="auto"/>
            <w:bottom w:val="none" w:sz="0" w:space="0" w:color="auto"/>
            <w:right w:val="none" w:sz="0" w:space="0" w:color="auto"/>
          </w:divBdr>
        </w:div>
        <w:div w:id="400830474">
          <w:marLeft w:val="0"/>
          <w:marRight w:val="0"/>
          <w:marTop w:val="0"/>
          <w:marBottom w:val="0"/>
          <w:divBdr>
            <w:top w:val="none" w:sz="0" w:space="0" w:color="auto"/>
            <w:left w:val="none" w:sz="0" w:space="0" w:color="auto"/>
            <w:bottom w:val="none" w:sz="0" w:space="0" w:color="auto"/>
            <w:right w:val="none" w:sz="0" w:space="0" w:color="auto"/>
          </w:divBdr>
        </w:div>
        <w:div w:id="664482157">
          <w:marLeft w:val="0"/>
          <w:marRight w:val="0"/>
          <w:marTop w:val="0"/>
          <w:marBottom w:val="0"/>
          <w:divBdr>
            <w:top w:val="none" w:sz="0" w:space="0" w:color="auto"/>
            <w:left w:val="none" w:sz="0" w:space="0" w:color="auto"/>
            <w:bottom w:val="none" w:sz="0" w:space="0" w:color="auto"/>
            <w:right w:val="none" w:sz="0" w:space="0" w:color="auto"/>
          </w:divBdr>
        </w:div>
        <w:div w:id="670917058">
          <w:marLeft w:val="0"/>
          <w:marRight w:val="0"/>
          <w:marTop w:val="0"/>
          <w:marBottom w:val="0"/>
          <w:divBdr>
            <w:top w:val="none" w:sz="0" w:space="0" w:color="auto"/>
            <w:left w:val="none" w:sz="0" w:space="0" w:color="auto"/>
            <w:bottom w:val="none" w:sz="0" w:space="0" w:color="auto"/>
            <w:right w:val="none" w:sz="0" w:space="0" w:color="auto"/>
          </w:divBdr>
        </w:div>
        <w:div w:id="775365960">
          <w:marLeft w:val="0"/>
          <w:marRight w:val="0"/>
          <w:marTop w:val="0"/>
          <w:marBottom w:val="0"/>
          <w:divBdr>
            <w:top w:val="none" w:sz="0" w:space="0" w:color="auto"/>
            <w:left w:val="none" w:sz="0" w:space="0" w:color="auto"/>
            <w:bottom w:val="none" w:sz="0" w:space="0" w:color="auto"/>
            <w:right w:val="none" w:sz="0" w:space="0" w:color="auto"/>
          </w:divBdr>
        </w:div>
        <w:div w:id="1539125322">
          <w:marLeft w:val="0"/>
          <w:marRight w:val="0"/>
          <w:marTop w:val="0"/>
          <w:marBottom w:val="0"/>
          <w:divBdr>
            <w:top w:val="none" w:sz="0" w:space="0" w:color="auto"/>
            <w:left w:val="none" w:sz="0" w:space="0" w:color="auto"/>
            <w:bottom w:val="none" w:sz="0" w:space="0" w:color="auto"/>
            <w:right w:val="none" w:sz="0" w:space="0" w:color="auto"/>
          </w:divBdr>
        </w:div>
        <w:div w:id="1940604366">
          <w:marLeft w:val="0"/>
          <w:marRight w:val="0"/>
          <w:marTop w:val="0"/>
          <w:marBottom w:val="0"/>
          <w:divBdr>
            <w:top w:val="none" w:sz="0" w:space="0" w:color="auto"/>
            <w:left w:val="none" w:sz="0" w:space="0" w:color="auto"/>
            <w:bottom w:val="none" w:sz="0" w:space="0" w:color="auto"/>
            <w:right w:val="none" w:sz="0" w:space="0" w:color="auto"/>
          </w:divBdr>
        </w:div>
      </w:divsChild>
    </w:div>
    <w:div w:id="104156879">
      <w:bodyDiv w:val="1"/>
      <w:marLeft w:val="0"/>
      <w:marRight w:val="0"/>
      <w:marTop w:val="0"/>
      <w:marBottom w:val="0"/>
      <w:divBdr>
        <w:top w:val="none" w:sz="0" w:space="0" w:color="auto"/>
        <w:left w:val="none" w:sz="0" w:space="0" w:color="auto"/>
        <w:bottom w:val="none" w:sz="0" w:space="0" w:color="auto"/>
        <w:right w:val="none" w:sz="0" w:space="0" w:color="auto"/>
      </w:divBdr>
      <w:divsChild>
        <w:div w:id="702749688">
          <w:marLeft w:val="0"/>
          <w:marRight w:val="0"/>
          <w:marTop w:val="0"/>
          <w:marBottom w:val="0"/>
          <w:divBdr>
            <w:top w:val="none" w:sz="0" w:space="0" w:color="auto"/>
            <w:left w:val="none" w:sz="0" w:space="0" w:color="auto"/>
            <w:bottom w:val="none" w:sz="0" w:space="0" w:color="auto"/>
            <w:right w:val="none" w:sz="0" w:space="0" w:color="auto"/>
          </w:divBdr>
        </w:div>
      </w:divsChild>
    </w:div>
    <w:div w:id="308025117">
      <w:bodyDiv w:val="1"/>
      <w:marLeft w:val="0"/>
      <w:marRight w:val="0"/>
      <w:marTop w:val="0"/>
      <w:marBottom w:val="0"/>
      <w:divBdr>
        <w:top w:val="none" w:sz="0" w:space="0" w:color="auto"/>
        <w:left w:val="none" w:sz="0" w:space="0" w:color="auto"/>
        <w:bottom w:val="none" w:sz="0" w:space="0" w:color="auto"/>
        <w:right w:val="none" w:sz="0" w:space="0" w:color="auto"/>
      </w:divBdr>
    </w:div>
    <w:div w:id="683097759">
      <w:bodyDiv w:val="1"/>
      <w:marLeft w:val="0"/>
      <w:marRight w:val="0"/>
      <w:marTop w:val="0"/>
      <w:marBottom w:val="0"/>
      <w:divBdr>
        <w:top w:val="none" w:sz="0" w:space="0" w:color="auto"/>
        <w:left w:val="none" w:sz="0" w:space="0" w:color="auto"/>
        <w:bottom w:val="none" w:sz="0" w:space="0" w:color="auto"/>
        <w:right w:val="none" w:sz="0" w:space="0" w:color="auto"/>
      </w:divBdr>
      <w:divsChild>
        <w:div w:id="47345823">
          <w:marLeft w:val="0"/>
          <w:marRight w:val="0"/>
          <w:marTop w:val="0"/>
          <w:marBottom w:val="0"/>
          <w:divBdr>
            <w:top w:val="none" w:sz="0" w:space="0" w:color="auto"/>
            <w:left w:val="none" w:sz="0" w:space="0" w:color="auto"/>
            <w:bottom w:val="none" w:sz="0" w:space="0" w:color="auto"/>
            <w:right w:val="none" w:sz="0" w:space="0" w:color="auto"/>
          </w:divBdr>
          <w:divsChild>
            <w:div w:id="401290661">
              <w:marLeft w:val="0"/>
              <w:marRight w:val="0"/>
              <w:marTop w:val="0"/>
              <w:marBottom w:val="0"/>
              <w:divBdr>
                <w:top w:val="none" w:sz="0" w:space="0" w:color="auto"/>
                <w:left w:val="none" w:sz="0" w:space="0" w:color="auto"/>
                <w:bottom w:val="none" w:sz="0" w:space="0" w:color="auto"/>
                <w:right w:val="none" w:sz="0" w:space="0" w:color="auto"/>
              </w:divBdr>
            </w:div>
            <w:div w:id="830750798">
              <w:marLeft w:val="0"/>
              <w:marRight w:val="0"/>
              <w:marTop w:val="0"/>
              <w:marBottom w:val="0"/>
              <w:divBdr>
                <w:top w:val="none" w:sz="0" w:space="0" w:color="auto"/>
                <w:left w:val="none" w:sz="0" w:space="0" w:color="auto"/>
                <w:bottom w:val="none" w:sz="0" w:space="0" w:color="auto"/>
                <w:right w:val="none" w:sz="0" w:space="0" w:color="auto"/>
              </w:divBdr>
              <w:divsChild>
                <w:div w:id="667906707">
                  <w:marLeft w:val="0"/>
                  <w:marRight w:val="0"/>
                  <w:marTop w:val="0"/>
                  <w:marBottom w:val="0"/>
                  <w:divBdr>
                    <w:top w:val="none" w:sz="0" w:space="0" w:color="auto"/>
                    <w:left w:val="none" w:sz="0" w:space="0" w:color="auto"/>
                    <w:bottom w:val="none" w:sz="0" w:space="0" w:color="auto"/>
                    <w:right w:val="none" w:sz="0" w:space="0" w:color="auto"/>
                  </w:divBdr>
                  <w:divsChild>
                    <w:div w:id="962658362">
                      <w:marLeft w:val="0"/>
                      <w:marRight w:val="0"/>
                      <w:marTop w:val="0"/>
                      <w:marBottom w:val="0"/>
                      <w:divBdr>
                        <w:top w:val="none" w:sz="0" w:space="0" w:color="auto"/>
                        <w:left w:val="none" w:sz="0" w:space="0" w:color="auto"/>
                        <w:bottom w:val="none" w:sz="0" w:space="0" w:color="auto"/>
                        <w:right w:val="none" w:sz="0" w:space="0" w:color="auto"/>
                      </w:divBdr>
                    </w:div>
                  </w:divsChild>
                </w:div>
                <w:div w:id="1050422103">
                  <w:marLeft w:val="0"/>
                  <w:marRight w:val="0"/>
                  <w:marTop w:val="0"/>
                  <w:marBottom w:val="0"/>
                  <w:divBdr>
                    <w:top w:val="none" w:sz="0" w:space="0" w:color="auto"/>
                    <w:left w:val="none" w:sz="0" w:space="0" w:color="auto"/>
                    <w:bottom w:val="none" w:sz="0" w:space="0" w:color="auto"/>
                    <w:right w:val="none" w:sz="0" w:space="0" w:color="auto"/>
                  </w:divBdr>
                  <w:divsChild>
                    <w:div w:id="7372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5316">
      <w:bodyDiv w:val="1"/>
      <w:marLeft w:val="0"/>
      <w:marRight w:val="0"/>
      <w:marTop w:val="0"/>
      <w:marBottom w:val="0"/>
      <w:divBdr>
        <w:top w:val="none" w:sz="0" w:space="0" w:color="auto"/>
        <w:left w:val="none" w:sz="0" w:space="0" w:color="auto"/>
        <w:bottom w:val="none" w:sz="0" w:space="0" w:color="auto"/>
        <w:right w:val="none" w:sz="0" w:space="0" w:color="auto"/>
      </w:divBdr>
      <w:divsChild>
        <w:div w:id="9919531">
          <w:marLeft w:val="0"/>
          <w:marRight w:val="0"/>
          <w:marTop w:val="0"/>
          <w:marBottom w:val="0"/>
          <w:divBdr>
            <w:top w:val="none" w:sz="0" w:space="0" w:color="auto"/>
            <w:left w:val="none" w:sz="0" w:space="0" w:color="auto"/>
            <w:bottom w:val="none" w:sz="0" w:space="0" w:color="auto"/>
            <w:right w:val="none" w:sz="0" w:space="0" w:color="auto"/>
          </w:divBdr>
        </w:div>
        <w:div w:id="15425476">
          <w:marLeft w:val="0"/>
          <w:marRight w:val="0"/>
          <w:marTop w:val="0"/>
          <w:marBottom w:val="0"/>
          <w:divBdr>
            <w:top w:val="none" w:sz="0" w:space="0" w:color="auto"/>
            <w:left w:val="none" w:sz="0" w:space="0" w:color="auto"/>
            <w:bottom w:val="none" w:sz="0" w:space="0" w:color="auto"/>
            <w:right w:val="none" w:sz="0" w:space="0" w:color="auto"/>
          </w:divBdr>
        </w:div>
        <w:div w:id="17629385">
          <w:marLeft w:val="0"/>
          <w:marRight w:val="0"/>
          <w:marTop w:val="0"/>
          <w:marBottom w:val="0"/>
          <w:divBdr>
            <w:top w:val="none" w:sz="0" w:space="0" w:color="auto"/>
            <w:left w:val="none" w:sz="0" w:space="0" w:color="auto"/>
            <w:bottom w:val="none" w:sz="0" w:space="0" w:color="auto"/>
            <w:right w:val="none" w:sz="0" w:space="0" w:color="auto"/>
          </w:divBdr>
        </w:div>
        <w:div w:id="35938329">
          <w:marLeft w:val="0"/>
          <w:marRight w:val="0"/>
          <w:marTop w:val="0"/>
          <w:marBottom w:val="0"/>
          <w:divBdr>
            <w:top w:val="none" w:sz="0" w:space="0" w:color="auto"/>
            <w:left w:val="none" w:sz="0" w:space="0" w:color="auto"/>
            <w:bottom w:val="none" w:sz="0" w:space="0" w:color="auto"/>
            <w:right w:val="none" w:sz="0" w:space="0" w:color="auto"/>
          </w:divBdr>
        </w:div>
        <w:div w:id="37440159">
          <w:marLeft w:val="0"/>
          <w:marRight w:val="0"/>
          <w:marTop w:val="0"/>
          <w:marBottom w:val="0"/>
          <w:divBdr>
            <w:top w:val="none" w:sz="0" w:space="0" w:color="auto"/>
            <w:left w:val="none" w:sz="0" w:space="0" w:color="auto"/>
            <w:bottom w:val="none" w:sz="0" w:space="0" w:color="auto"/>
            <w:right w:val="none" w:sz="0" w:space="0" w:color="auto"/>
          </w:divBdr>
        </w:div>
        <w:div w:id="46731371">
          <w:marLeft w:val="0"/>
          <w:marRight w:val="0"/>
          <w:marTop w:val="0"/>
          <w:marBottom w:val="0"/>
          <w:divBdr>
            <w:top w:val="none" w:sz="0" w:space="0" w:color="auto"/>
            <w:left w:val="none" w:sz="0" w:space="0" w:color="auto"/>
            <w:bottom w:val="none" w:sz="0" w:space="0" w:color="auto"/>
            <w:right w:val="none" w:sz="0" w:space="0" w:color="auto"/>
          </w:divBdr>
        </w:div>
        <w:div w:id="69546749">
          <w:marLeft w:val="0"/>
          <w:marRight w:val="0"/>
          <w:marTop w:val="0"/>
          <w:marBottom w:val="0"/>
          <w:divBdr>
            <w:top w:val="none" w:sz="0" w:space="0" w:color="auto"/>
            <w:left w:val="none" w:sz="0" w:space="0" w:color="auto"/>
            <w:bottom w:val="none" w:sz="0" w:space="0" w:color="auto"/>
            <w:right w:val="none" w:sz="0" w:space="0" w:color="auto"/>
          </w:divBdr>
        </w:div>
        <w:div w:id="84573617">
          <w:marLeft w:val="0"/>
          <w:marRight w:val="0"/>
          <w:marTop w:val="0"/>
          <w:marBottom w:val="0"/>
          <w:divBdr>
            <w:top w:val="none" w:sz="0" w:space="0" w:color="auto"/>
            <w:left w:val="none" w:sz="0" w:space="0" w:color="auto"/>
            <w:bottom w:val="none" w:sz="0" w:space="0" w:color="auto"/>
            <w:right w:val="none" w:sz="0" w:space="0" w:color="auto"/>
          </w:divBdr>
        </w:div>
        <w:div w:id="124474372">
          <w:marLeft w:val="0"/>
          <w:marRight w:val="0"/>
          <w:marTop w:val="0"/>
          <w:marBottom w:val="0"/>
          <w:divBdr>
            <w:top w:val="none" w:sz="0" w:space="0" w:color="auto"/>
            <w:left w:val="none" w:sz="0" w:space="0" w:color="auto"/>
            <w:bottom w:val="none" w:sz="0" w:space="0" w:color="auto"/>
            <w:right w:val="none" w:sz="0" w:space="0" w:color="auto"/>
          </w:divBdr>
        </w:div>
        <w:div w:id="138546790">
          <w:marLeft w:val="0"/>
          <w:marRight w:val="0"/>
          <w:marTop w:val="0"/>
          <w:marBottom w:val="0"/>
          <w:divBdr>
            <w:top w:val="none" w:sz="0" w:space="0" w:color="auto"/>
            <w:left w:val="none" w:sz="0" w:space="0" w:color="auto"/>
            <w:bottom w:val="none" w:sz="0" w:space="0" w:color="auto"/>
            <w:right w:val="none" w:sz="0" w:space="0" w:color="auto"/>
          </w:divBdr>
        </w:div>
        <w:div w:id="202911454">
          <w:marLeft w:val="0"/>
          <w:marRight w:val="0"/>
          <w:marTop w:val="0"/>
          <w:marBottom w:val="0"/>
          <w:divBdr>
            <w:top w:val="none" w:sz="0" w:space="0" w:color="auto"/>
            <w:left w:val="none" w:sz="0" w:space="0" w:color="auto"/>
            <w:bottom w:val="none" w:sz="0" w:space="0" w:color="auto"/>
            <w:right w:val="none" w:sz="0" w:space="0" w:color="auto"/>
          </w:divBdr>
        </w:div>
        <w:div w:id="208029872">
          <w:marLeft w:val="0"/>
          <w:marRight w:val="0"/>
          <w:marTop w:val="0"/>
          <w:marBottom w:val="0"/>
          <w:divBdr>
            <w:top w:val="none" w:sz="0" w:space="0" w:color="auto"/>
            <w:left w:val="none" w:sz="0" w:space="0" w:color="auto"/>
            <w:bottom w:val="none" w:sz="0" w:space="0" w:color="auto"/>
            <w:right w:val="none" w:sz="0" w:space="0" w:color="auto"/>
          </w:divBdr>
        </w:div>
        <w:div w:id="210265611">
          <w:marLeft w:val="0"/>
          <w:marRight w:val="0"/>
          <w:marTop w:val="0"/>
          <w:marBottom w:val="0"/>
          <w:divBdr>
            <w:top w:val="none" w:sz="0" w:space="0" w:color="auto"/>
            <w:left w:val="none" w:sz="0" w:space="0" w:color="auto"/>
            <w:bottom w:val="none" w:sz="0" w:space="0" w:color="auto"/>
            <w:right w:val="none" w:sz="0" w:space="0" w:color="auto"/>
          </w:divBdr>
        </w:div>
        <w:div w:id="227764924">
          <w:marLeft w:val="0"/>
          <w:marRight w:val="0"/>
          <w:marTop w:val="0"/>
          <w:marBottom w:val="0"/>
          <w:divBdr>
            <w:top w:val="none" w:sz="0" w:space="0" w:color="auto"/>
            <w:left w:val="none" w:sz="0" w:space="0" w:color="auto"/>
            <w:bottom w:val="none" w:sz="0" w:space="0" w:color="auto"/>
            <w:right w:val="none" w:sz="0" w:space="0" w:color="auto"/>
          </w:divBdr>
        </w:div>
        <w:div w:id="234051306">
          <w:marLeft w:val="0"/>
          <w:marRight w:val="0"/>
          <w:marTop w:val="0"/>
          <w:marBottom w:val="0"/>
          <w:divBdr>
            <w:top w:val="none" w:sz="0" w:space="0" w:color="auto"/>
            <w:left w:val="none" w:sz="0" w:space="0" w:color="auto"/>
            <w:bottom w:val="none" w:sz="0" w:space="0" w:color="auto"/>
            <w:right w:val="none" w:sz="0" w:space="0" w:color="auto"/>
          </w:divBdr>
        </w:div>
        <w:div w:id="242759852">
          <w:marLeft w:val="0"/>
          <w:marRight w:val="0"/>
          <w:marTop w:val="0"/>
          <w:marBottom w:val="0"/>
          <w:divBdr>
            <w:top w:val="none" w:sz="0" w:space="0" w:color="auto"/>
            <w:left w:val="none" w:sz="0" w:space="0" w:color="auto"/>
            <w:bottom w:val="none" w:sz="0" w:space="0" w:color="auto"/>
            <w:right w:val="none" w:sz="0" w:space="0" w:color="auto"/>
          </w:divBdr>
        </w:div>
        <w:div w:id="245578463">
          <w:marLeft w:val="0"/>
          <w:marRight w:val="0"/>
          <w:marTop w:val="0"/>
          <w:marBottom w:val="0"/>
          <w:divBdr>
            <w:top w:val="none" w:sz="0" w:space="0" w:color="auto"/>
            <w:left w:val="none" w:sz="0" w:space="0" w:color="auto"/>
            <w:bottom w:val="none" w:sz="0" w:space="0" w:color="auto"/>
            <w:right w:val="none" w:sz="0" w:space="0" w:color="auto"/>
          </w:divBdr>
        </w:div>
        <w:div w:id="332226238">
          <w:marLeft w:val="0"/>
          <w:marRight w:val="0"/>
          <w:marTop w:val="0"/>
          <w:marBottom w:val="0"/>
          <w:divBdr>
            <w:top w:val="none" w:sz="0" w:space="0" w:color="auto"/>
            <w:left w:val="none" w:sz="0" w:space="0" w:color="auto"/>
            <w:bottom w:val="none" w:sz="0" w:space="0" w:color="auto"/>
            <w:right w:val="none" w:sz="0" w:space="0" w:color="auto"/>
          </w:divBdr>
        </w:div>
        <w:div w:id="377097687">
          <w:marLeft w:val="0"/>
          <w:marRight w:val="0"/>
          <w:marTop w:val="0"/>
          <w:marBottom w:val="0"/>
          <w:divBdr>
            <w:top w:val="none" w:sz="0" w:space="0" w:color="auto"/>
            <w:left w:val="none" w:sz="0" w:space="0" w:color="auto"/>
            <w:bottom w:val="none" w:sz="0" w:space="0" w:color="auto"/>
            <w:right w:val="none" w:sz="0" w:space="0" w:color="auto"/>
          </w:divBdr>
        </w:div>
        <w:div w:id="381946712">
          <w:marLeft w:val="0"/>
          <w:marRight w:val="0"/>
          <w:marTop w:val="0"/>
          <w:marBottom w:val="0"/>
          <w:divBdr>
            <w:top w:val="none" w:sz="0" w:space="0" w:color="auto"/>
            <w:left w:val="none" w:sz="0" w:space="0" w:color="auto"/>
            <w:bottom w:val="none" w:sz="0" w:space="0" w:color="auto"/>
            <w:right w:val="none" w:sz="0" w:space="0" w:color="auto"/>
          </w:divBdr>
        </w:div>
        <w:div w:id="384180757">
          <w:marLeft w:val="0"/>
          <w:marRight w:val="0"/>
          <w:marTop w:val="0"/>
          <w:marBottom w:val="0"/>
          <w:divBdr>
            <w:top w:val="none" w:sz="0" w:space="0" w:color="auto"/>
            <w:left w:val="none" w:sz="0" w:space="0" w:color="auto"/>
            <w:bottom w:val="none" w:sz="0" w:space="0" w:color="auto"/>
            <w:right w:val="none" w:sz="0" w:space="0" w:color="auto"/>
          </w:divBdr>
        </w:div>
        <w:div w:id="394013952">
          <w:marLeft w:val="0"/>
          <w:marRight w:val="0"/>
          <w:marTop w:val="0"/>
          <w:marBottom w:val="0"/>
          <w:divBdr>
            <w:top w:val="none" w:sz="0" w:space="0" w:color="auto"/>
            <w:left w:val="none" w:sz="0" w:space="0" w:color="auto"/>
            <w:bottom w:val="none" w:sz="0" w:space="0" w:color="auto"/>
            <w:right w:val="none" w:sz="0" w:space="0" w:color="auto"/>
          </w:divBdr>
        </w:div>
        <w:div w:id="400371576">
          <w:marLeft w:val="0"/>
          <w:marRight w:val="0"/>
          <w:marTop w:val="0"/>
          <w:marBottom w:val="0"/>
          <w:divBdr>
            <w:top w:val="none" w:sz="0" w:space="0" w:color="auto"/>
            <w:left w:val="none" w:sz="0" w:space="0" w:color="auto"/>
            <w:bottom w:val="none" w:sz="0" w:space="0" w:color="auto"/>
            <w:right w:val="none" w:sz="0" w:space="0" w:color="auto"/>
          </w:divBdr>
        </w:div>
        <w:div w:id="441921307">
          <w:marLeft w:val="0"/>
          <w:marRight w:val="0"/>
          <w:marTop w:val="0"/>
          <w:marBottom w:val="0"/>
          <w:divBdr>
            <w:top w:val="none" w:sz="0" w:space="0" w:color="auto"/>
            <w:left w:val="none" w:sz="0" w:space="0" w:color="auto"/>
            <w:bottom w:val="none" w:sz="0" w:space="0" w:color="auto"/>
            <w:right w:val="none" w:sz="0" w:space="0" w:color="auto"/>
          </w:divBdr>
        </w:div>
        <w:div w:id="447552599">
          <w:marLeft w:val="0"/>
          <w:marRight w:val="0"/>
          <w:marTop w:val="0"/>
          <w:marBottom w:val="0"/>
          <w:divBdr>
            <w:top w:val="none" w:sz="0" w:space="0" w:color="auto"/>
            <w:left w:val="none" w:sz="0" w:space="0" w:color="auto"/>
            <w:bottom w:val="none" w:sz="0" w:space="0" w:color="auto"/>
            <w:right w:val="none" w:sz="0" w:space="0" w:color="auto"/>
          </w:divBdr>
        </w:div>
        <w:div w:id="456337065">
          <w:marLeft w:val="0"/>
          <w:marRight w:val="0"/>
          <w:marTop w:val="0"/>
          <w:marBottom w:val="0"/>
          <w:divBdr>
            <w:top w:val="none" w:sz="0" w:space="0" w:color="auto"/>
            <w:left w:val="none" w:sz="0" w:space="0" w:color="auto"/>
            <w:bottom w:val="none" w:sz="0" w:space="0" w:color="auto"/>
            <w:right w:val="none" w:sz="0" w:space="0" w:color="auto"/>
          </w:divBdr>
        </w:div>
        <w:div w:id="476340413">
          <w:marLeft w:val="0"/>
          <w:marRight w:val="0"/>
          <w:marTop w:val="0"/>
          <w:marBottom w:val="0"/>
          <w:divBdr>
            <w:top w:val="none" w:sz="0" w:space="0" w:color="auto"/>
            <w:left w:val="none" w:sz="0" w:space="0" w:color="auto"/>
            <w:bottom w:val="none" w:sz="0" w:space="0" w:color="auto"/>
            <w:right w:val="none" w:sz="0" w:space="0" w:color="auto"/>
          </w:divBdr>
        </w:div>
        <w:div w:id="498933125">
          <w:marLeft w:val="0"/>
          <w:marRight w:val="0"/>
          <w:marTop w:val="0"/>
          <w:marBottom w:val="0"/>
          <w:divBdr>
            <w:top w:val="none" w:sz="0" w:space="0" w:color="auto"/>
            <w:left w:val="none" w:sz="0" w:space="0" w:color="auto"/>
            <w:bottom w:val="none" w:sz="0" w:space="0" w:color="auto"/>
            <w:right w:val="none" w:sz="0" w:space="0" w:color="auto"/>
          </w:divBdr>
        </w:div>
        <w:div w:id="510948827">
          <w:marLeft w:val="0"/>
          <w:marRight w:val="0"/>
          <w:marTop w:val="0"/>
          <w:marBottom w:val="0"/>
          <w:divBdr>
            <w:top w:val="none" w:sz="0" w:space="0" w:color="auto"/>
            <w:left w:val="none" w:sz="0" w:space="0" w:color="auto"/>
            <w:bottom w:val="none" w:sz="0" w:space="0" w:color="auto"/>
            <w:right w:val="none" w:sz="0" w:space="0" w:color="auto"/>
          </w:divBdr>
        </w:div>
        <w:div w:id="547686487">
          <w:marLeft w:val="0"/>
          <w:marRight w:val="0"/>
          <w:marTop w:val="0"/>
          <w:marBottom w:val="0"/>
          <w:divBdr>
            <w:top w:val="none" w:sz="0" w:space="0" w:color="auto"/>
            <w:left w:val="none" w:sz="0" w:space="0" w:color="auto"/>
            <w:bottom w:val="none" w:sz="0" w:space="0" w:color="auto"/>
            <w:right w:val="none" w:sz="0" w:space="0" w:color="auto"/>
          </w:divBdr>
        </w:div>
        <w:div w:id="584916722">
          <w:marLeft w:val="0"/>
          <w:marRight w:val="0"/>
          <w:marTop w:val="0"/>
          <w:marBottom w:val="0"/>
          <w:divBdr>
            <w:top w:val="none" w:sz="0" w:space="0" w:color="auto"/>
            <w:left w:val="none" w:sz="0" w:space="0" w:color="auto"/>
            <w:bottom w:val="none" w:sz="0" w:space="0" w:color="auto"/>
            <w:right w:val="none" w:sz="0" w:space="0" w:color="auto"/>
          </w:divBdr>
        </w:div>
        <w:div w:id="612132934">
          <w:marLeft w:val="0"/>
          <w:marRight w:val="0"/>
          <w:marTop w:val="0"/>
          <w:marBottom w:val="0"/>
          <w:divBdr>
            <w:top w:val="none" w:sz="0" w:space="0" w:color="auto"/>
            <w:left w:val="none" w:sz="0" w:space="0" w:color="auto"/>
            <w:bottom w:val="none" w:sz="0" w:space="0" w:color="auto"/>
            <w:right w:val="none" w:sz="0" w:space="0" w:color="auto"/>
          </w:divBdr>
        </w:div>
        <w:div w:id="619262815">
          <w:marLeft w:val="0"/>
          <w:marRight w:val="0"/>
          <w:marTop w:val="0"/>
          <w:marBottom w:val="0"/>
          <w:divBdr>
            <w:top w:val="none" w:sz="0" w:space="0" w:color="auto"/>
            <w:left w:val="none" w:sz="0" w:space="0" w:color="auto"/>
            <w:bottom w:val="none" w:sz="0" w:space="0" w:color="auto"/>
            <w:right w:val="none" w:sz="0" w:space="0" w:color="auto"/>
          </w:divBdr>
        </w:div>
        <w:div w:id="625309899">
          <w:marLeft w:val="0"/>
          <w:marRight w:val="0"/>
          <w:marTop w:val="0"/>
          <w:marBottom w:val="0"/>
          <w:divBdr>
            <w:top w:val="none" w:sz="0" w:space="0" w:color="auto"/>
            <w:left w:val="none" w:sz="0" w:space="0" w:color="auto"/>
            <w:bottom w:val="none" w:sz="0" w:space="0" w:color="auto"/>
            <w:right w:val="none" w:sz="0" w:space="0" w:color="auto"/>
          </w:divBdr>
        </w:div>
        <w:div w:id="626740475">
          <w:marLeft w:val="0"/>
          <w:marRight w:val="0"/>
          <w:marTop w:val="0"/>
          <w:marBottom w:val="0"/>
          <w:divBdr>
            <w:top w:val="none" w:sz="0" w:space="0" w:color="auto"/>
            <w:left w:val="none" w:sz="0" w:space="0" w:color="auto"/>
            <w:bottom w:val="none" w:sz="0" w:space="0" w:color="auto"/>
            <w:right w:val="none" w:sz="0" w:space="0" w:color="auto"/>
          </w:divBdr>
        </w:div>
        <w:div w:id="628440415">
          <w:marLeft w:val="0"/>
          <w:marRight w:val="0"/>
          <w:marTop w:val="0"/>
          <w:marBottom w:val="0"/>
          <w:divBdr>
            <w:top w:val="none" w:sz="0" w:space="0" w:color="auto"/>
            <w:left w:val="none" w:sz="0" w:space="0" w:color="auto"/>
            <w:bottom w:val="none" w:sz="0" w:space="0" w:color="auto"/>
            <w:right w:val="none" w:sz="0" w:space="0" w:color="auto"/>
          </w:divBdr>
        </w:div>
        <w:div w:id="629743459">
          <w:marLeft w:val="0"/>
          <w:marRight w:val="0"/>
          <w:marTop w:val="0"/>
          <w:marBottom w:val="0"/>
          <w:divBdr>
            <w:top w:val="none" w:sz="0" w:space="0" w:color="auto"/>
            <w:left w:val="none" w:sz="0" w:space="0" w:color="auto"/>
            <w:bottom w:val="none" w:sz="0" w:space="0" w:color="auto"/>
            <w:right w:val="none" w:sz="0" w:space="0" w:color="auto"/>
          </w:divBdr>
        </w:div>
        <w:div w:id="654725821">
          <w:marLeft w:val="0"/>
          <w:marRight w:val="0"/>
          <w:marTop w:val="0"/>
          <w:marBottom w:val="0"/>
          <w:divBdr>
            <w:top w:val="none" w:sz="0" w:space="0" w:color="auto"/>
            <w:left w:val="none" w:sz="0" w:space="0" w:color="auto"/>
            <w:bottom w:val="none" w:sz="0" w:space="0" w:color="auto"/>
            <w:right w:val="none" w:sz="0" w:space="0" w:color="auto"/>
          </w:divBdr>
        </w:div>
        <w:div w:id="660081011">
          <w:marLeft w:val="0"/>
          <w:marRight w:val="0"/>
          <w:marTop w:val="0"/>
          <w:marBottom w:val="0"/>
          <w:divBdr>
            <w:top w:val="none" w:sz="0" w:space="0" w:color="auto"/>
            <w:left w:val="none" w:sz="0" w:space="0" w:color="auto"/>
            <w:bottom w:val="none" w:sz="0" w:space="0" w:color="auto"/>
            <w:right w:val="none" w:sz="0" w:space="0" w:color="auto"/>
          </w:divBdr>
        </w:div>
        <w:div w:id="666399051">
          <w:marLeft w:val="0"/>
          <w:marRight w:val="0"/>
          <w:marTop w:val="0"/>
          <w:marBottom w:val="0"/>
          <w:divBdr>
            <w:top w:val="none" w:sz="0" w:space="0" w:color="auto"/>
            <w:left w:val="none" w:sz="0" w:space="0" w:color="auto"/>
            <w:bottom w:val="none" w:sz="0" w:space="0" w:color="auto"/>
            <w:right w:val="none" w:sz="0" w:space="0" w:color="auto"/>
          </w:divBdr>
        </w:div>
        <w:div w:id="715541573">
          <w:marLeft w:val="0"/>
          <w:marRight w:val="0"/>
          <w:marTop w:val="0"/>
          <w:marBottom w:val="0"/>
          <w:divBdr>
            <w:top w:val="none" w:sz="0" w:space="0" w:color="auto"/>
            <w:left w:val="none" w:sz="0" w:space="0" w:color="auto"/>
            <w:bottom w:val="none" w:sz="0" w:space="0" w:color="auto"/>
            <w:right w:val="none" w:sz="0" w:space="0" w:color="auto"/>
          </w:divBdr>
        </w:div>
        <w:div w:id="720397558">
          <w:marLeft w:val="0"/>
          <w:marRight w:val="0"/>
          <w:marTop w:val="0"/>
          <w:marBottom w:val="0"/>
          <w:divBdr>
            <w:top w:val="none" w:sz="0" w:space="0" w:color="auto"/>
            <w:left w:val="none" w:sz="0" w:space="0" w:color="auto"/>
            <w:bottom w:val="none" w:sz="0" w:space="0" w:color="auto"/>
            <w:right w:val="none" w:sz="0" w:space="0" w:color="auto"/>
          </w:divBdr>
        </w:div>
        <w:div w:id="728118078">
          <w:marLeft w:val="0"/>
          <w:marRight w:val="0"/>
          <w:marTop w:val="0"/>
          <w:marBottom w:val="0"/>
          <w:divBdr>
            <w:top w:val="none" w:sz="0" w:space="0" w:color="auto"/>
            <w:left w:val="none" w:sz="0" w:space="0" w:color="auto"/>
            <w:bottom w:val="none" w:sz="0" w:space="0" w:color="auto"/>
            <w:right w:val="none" w:sz="0" w:space="0" w:color="auto"/>
          </w:divBdr>
        </w:div>
        <w:div w:id="728454928">
          <w:marLeft w:val="0"/>
          <w:marRight w:val="0"/>
          <w:marTop w:val="0"/>
          <w:marBottom w:val="0"/>
          <w:divBdr>
            <w:top w:val="none" w:sz="0" w:space="0" w:color="auto"/>
            <w:left w:val="none" w:sz="0" w:space="0" w:color="auto"/>
            <w:bottom w:val="none" w:sz="0" w:space="0" w:color="auto"/>
            <w:right w:val="none" w:sz="0" w:space="0" w:color="auto"/>
          </w:divBdr>
        </w:div>
        <w:div w:id="728459329">
          <w:marLeft w:val="0"/>
          <w:marRight w:val="0"/>
          <w:marTop w:val="0"/>
          <w:marBottom w:val="0"/>
          <w:divBdr>
            <w:top w:val="none" w:sz="0" w:space="0" w:color="auto"/>
            <w:left w:val="none" w:sz="0" w:space="0" w:color="auto"/>
            <w:bottom w:val="none" w:sz="0" w:space="0" w:color="auto"/>
            <w:right w:val="none" w:sz="0" w:space="0" w:color="auto"/>
          </w:divBdr>
        </w:div>
        <w:div w:id="732000333">
          <w:marLeft w:val="0"/>
          <w:marRight w:val="0"/>
          <w:marTop w:val="0"/>
          <w:marBottom w:val="0"/>
          <w:divBdr>
            <w:top w:val="none" w:sz="0" w:space="0" w:color="auto"/>
            <w:left w:val="none" w:sz="0" w:space="0" w:color="auto"/>
            <w:bottom w:val="none" w:sz="0" w:space="0" w:color="auto"/>
            <w:right w:val="none" w:sz="0" w:space="0" w:color="auto"/>
          </w:divBdr>
        </w:div>
        <w:div w:id="740834459">
          <w:marLeft w:val="0"/>
          <w:marRight w:val="0"/>
          <w:marTop w:val="0"/>
          <w:marBottom w:val="0"/>
          <w:divBdr>
            <w:top w:val="none" w:sz="0" w:space="0" w:color="auto"/>
            <w:left w:val="none" w:sz="0" w:space="0" w:color="auto"/>
            <w:bottom w:val="none" w:sz="0" w:space="0" w:color="auto"/>
            <w:right w:val="none" w:sz="0" w:space="0" w:color="auto"/>
          </w:divBdr>
        </w:div>
        <w:div w:id="756054112">
          <w:marLeft w:val="0"/>
          <w:marRight w:val="0"/>
          <w:marTop w:val="0"/>
          <w:marBottom w:val="0"/>
          <w:divBdr>
            <w:top w:val="none" w:sz="0" w:space="0" w:color="auto"/>
            <w:left w:val="none" w:sz="0" w:space="0" w:color="auto"/>
            <w:bottom w:val="none" w:sz="0" w:space="0" w:color="auto"/>
            <w:right w:val="none" w:sz="0" w:space="0" w:color="auto"/>
          </w:divBdr>
        </w:div>
        <w:div w:id="756093002">
          <w:marLeft w:val="0"/>
          <w:marRight w:val="0"/>
          <w:marTop w:val="0"/>
          <w:marBottom w:val="0"/>
          <w:divBdr>
            <w:top w:val="none" w:sz="0" w:space="0" w:color="auto"/>
            <w:left w:val="none" w:sz="0" w:space="0" w:color="auto"/>
            <w:bottom w:val="none" w:sz="0" w:space="0" w:color="auto"/>
            <w:right w:val="none" w:sz="0" w:space="0" w:color="auto"/>
          </w:divBdr>
        </w:div>
        <w:div w:id="763234624">
          <w:marLeft w:val="0"/>
          <w:marRight w:val="0"/>
          <w:marTop w:val="0"/>
          <w:marBottom w:val="0"/>
          <w:divBdr>
            <w:top w:val="none" w:sz="0" w:space="0" w:color="auto"/>
            <w:left w:val="none" w:sz="0" w:space="0" w:color="auto"/>
            <w:bottom w:val="none" w:sz="0" w:space="0" w:color="auto"/>
            <w:right w:val="none" w:sz="0" w:space="0" w:color="auto"/>
          </w:divBdr>
        </w:div>
        <w:div w:id="773674658">
          <w:marLeft w:val="0"/>
          <w:marRight w:val="0"/>
          <w:marTop w:val="0"/>
          <w:marBottom w:val="0"/>
          <w:divBdr>
            <w:top w:val="none" w:sz="0" w:space="0" w:color="auto"/>
            <w:left w:val="none" w:sz="0" w:space="0" w:color="auto"/>
            <w:bottom w:val="none" w:sz="0" w:space="0" w:color="auto"/>
            <w:right w:val="none" w:sz="0" w:space="0" w:color="auto"/>
          </w:divBdr>
        </w:div>
        <w:div w:id="788233438">
          <w:marLeft w:val="0"/>
          <w:marRight w:val="0"/>
          <w:marTop w:val="0"/>
          <w:marBottom w:val="0"/>
          <w:divBdr>
            <w:top w:val="none" w:sz="0" w:space="0" w:color="auto"/>
            <w:left w:val="none" w:sz="0" w:space="0" w:color="auto"/>
            <w:bottom w:val="none" w:sz="0" w:space="0" w:color="auto"/>
            <w:right w:val="none" w:sz="0" w:space="0" w:color="auto"/>
          </w:divBdr>
        </w:div>
        <w:div w:id="826358995">
          <w:marLeft w:val="0"/>
          <w:marRight w:val="0"/>
          <w:marTop w:val="0"/>
          <w:marBottom w:val="0"/>
          <w:divBdr>
            <w:top w:val="none" w:sz="0" w:space="0" w:color="auto"/>
            <w:left w:val="none" w:sz="0" w:space="0" w:color="auto"/>
            <w:bottom w:val="none" w:sz="0" w:space="0" w:color="auto"/>
            <w:right w:val="none" w:sz="0" w:space="0" w:color="auto"/>
          </w:divBdr>
        </w:div>
        <w:div w:id="836312771">
          <w:marLeft w:val="0"/>
          <w:marRight w:val="0"/>
          <w:marTop w:val="0"/>
          <w:marBottom w:val="0"/>
          <w:divBdr>
            <w:top w:val="none" w:sz="0" w:space="0" w:color="auto"/>
            <w:left w:val="none" w:sz="0" w:space="0" w:color="auto"/>
            <w:bottom w:val="none" w:sz="0" w:space="0" w:color="auto"/>
            <w:right w:val="none" w:sz="0" w:space="0" w:color="auto"/>
          </w:divBdr>
        </w:div>
        <w:div w:id="837310822">
          <w:marLeft w:val="0"/>
          <w:marRight w:val="0"/>
          <w:marTop w:val="0"/>
          <w:marBottom w:val="0"/>
          <w:divBdr>
            <w:top w:val="none" w:sz="0" w:space="0" w:color="auto"/>
            <w:left w:val="none" w:sz="0" w:space="0" w:color="auto"/>
            <w:bottom w:val="none" w:sz="0" w:space="0" w:color="auto"/>
            <w:right w:val="none" w:sz="0" w:space="0" w:color="auto"/>
          </w:divBdr>
        </w:div>
        <w:div w:id="848446905">
          <w:marLeft w:val="0"/>
          <w:marRight w:val="0"/>
          <w:marTop w:val="0"/>
          <w:marBottom w:val="0"/>
          <w:divBdr>
            <w:top w:val="none" w:sz="0" w:space="0" w:color="auto"/>
            <w:left w:val="none" w:sz="0" w:space="0" w:color="auto"/>
            <w:bottom w:val="none" w:sz="0" w:space="0" w:color="auto"/>
            <w:right w:val="none" w:sz="0" w:space="0" w:color="auto"/>
          </w:divBdr>
        </w:div>
        <w:div w:id="880751273">
          <w:marLeft w:val="0"/>
          <w:marRight w:val="0"/>
          <w:marTop w:val="0"/>
          <w:marBottom w:val="0"/>
          <w:divBdr>
            <w:top w:val="none" w:sz="0" w:space="0" w:color="auto"/>
            <w:left w:val="none" w:sz="0" w:space="0" w:color="auto"/>
            <w:bottom w:val="none" w:sz="0" w:space="0" w:color="auto"/>
            <w:right w:val="none" w:sz="0" w:space="0" w:color="auto"/>
          </w:divBdr>
        </w:div>
        <w:div w:id="887179825">
          <w:marLeft w:val="0"/>
          <w:marRight w:val="0"/>
          <w:marTop w:val="0"/>
          <w:marBottom w:val="0"/>
          <w:divBdr>
            <w:top w:val="none" w:sz="0" w:space="0" w:color="auto"/>
            <w:left w:val="none" w:sz="0" w:space="0" w:color="auto"/>
            <w:bottom w:val="none" w:sz="0" w:space="0" w:color="auto"/>
            <w:right w:val="none" w:sz="0" w:space="0" w:color="auto"/>
          </w:divBdr>
        </w:div>
        <w:div w:id="895506848">
          <w:marLeft w:val="0"/>
          <w:marRight w:val="0"/>
          <w:marTop w:val="0"/>
          <w:marBottom w:val="0"/>
          <w:divBdr>
            <w:top w:val="none" w:sz="0" w:space="0" w:color="auto"/>
            <w:left w:val="none" w:sz="0" w:space="0" w:color="auto"/>
            <w:bottom w:val="none" w:sz="0" w:space="0" w:color="auto"/>
            <w:right w:val="none" w:sz="0" w:space="0" w:color="auto"/>
          </w:divBdr>
        </w:div>
        <w:div w:id="910040608">
          <w:marLeft w:val="0"/>
          <w:marRight w:val="0"/>
          <w:marTop w:val="0"/>
          <w:marBottom w:val="0"/>
          <w:divBdr>
            <w:top w:val="none" w:sz="0" w:space="0" w:color="auto"/>
            <w:left w:val="none" w:sz="0" w:space="0" w:color="auto"/>
            <w:bottom w:val="none" w:sz="0" w:space="0" w:color="auto"/>
            <w:right w:val="none" w:sz="0" w:space="0" w:color="auto"/>
          </w:divBdr>
        </w:div>
        <w:div w:id="940800374">
          <w:marLeft w:val="0"/>
          <w:marRight w:val="0"/>
          <w:marTop w:val="0"/>
          <w:marBottom w:val="0"/>
          <w:divBdr>
            <w:top w:val="none" w:sz="0" w:space="0" w:color="auto"/>
            <w:left w:val="none" w:sz="0" w:space="0" w:color="auto"/>
            <w:bottom w:val="none" w:sz="0" w:space="0" w:color="auto"/>
            <w:right w:val="none" w:sz="0" w:space="0" w:color="auto"/>
          </w:divBdr>
        </w:div>
        <w:div w:id="944460425">
          <w:marLeft w:val="0"/>
          <w:marRight w:val="0"/>
          <w:marTop w:val="0"/>
          <w:marBottom w:val="0"/>
          <w:divBdr>
            <w:top w:val="none" w:sz="0" w:space="0" w:color="auto"/>
            <w:left w:val="none" w:sz="0" w:space="0" w:color="auto"/>
            <w:bottom w:val="none" w:sz="0" w:space="0" w:color="auto"/>
            <w:right w:val="none" w:sz="0" w:space="0" w:color="auto"/>
          </w:divBdr>
        </w:div>
        <w:div w:id="944582940">
          <w:marLeft w:val="0"/>
          <w:marRight w:val="0"/>
          <w:marTop w:val="0"/>
          <w:marBottom w:val="0"/>
          <w:divBdr>
            <w:top w:val="none" w:sz="0" w:space="0" w:color="auto"/>
            <w:left w:val="none" w:sz="0" w:space="0" w:color="auto"/>
            <w:bottom w:val="none" w:sz="0" w:space="0" w:color="auto"/>
            <w:right w:val="none" w:sz="0" w:space="0" w:color="auto"/>
          </w:divBdr>
        </w:div>
        <w:div w:id="959923005">
          <w:marLeft w:val="0"/>
          <w:marRight w:val="0"/>
          <w:marTop w:val="0"/>
          <w:marBottom w:val="0"/>
          <w:divBdr>
            <w:top w:val="none" w:sz="0" w:space="0" w:color="auto"/>
            <w:left w:val="none" w:sz="0" w:space="0" w:color="auto"/>
            <w:bottom w:val="none" w:sz="0" w:space="0" w:color="auto"/>
            <w:right w:val="none" w:sz="0" w:space="0" w:color="auto"/>
          </w:divBdr>
        </w:div>
        <w:div w:id="994449973">
          <w:marLeft w:val="0"/>
          <w:marRight w:val="0"/>
          <w:marTop w:val="0"/>
          <w:marBottom w:val="0"/>
          <w:divBdr>
            <w:top w:val="none" w:sz="0" w:space="0" w:color="auto"/>
            <w:left w:val="none" w:sz="0" w:space="0" w:color="auto"/>
            <w:bottom w:val="none" w:sz="0" w:space="0" w:color="auto"/>
            <w:right w:val="none" w:sz="0" w:space="0" w:color="auto"/>
          </w:divBdr>
        </w:div>
        <w:div w:id="998657024">
          <w:marLeft w:val="0"/>
          <w:marRight w:val="0"/>
          <w:marTop w:val="0"/>
          <w:marBottom w:val="0"/>
          <w:divBdr>
            <w:top w:val="none" w:sz="0" w:space="0" w:color="auto"/>
            <w:left w:val="none" w:sz="0" w:space="0" w:color="auto"/>
            <w:bottom w:val="none" w:sz="0" w:space="0" w:color="auto"/>
            <w:right w:val="none" w:sz="0" w:space="0" w:color="auto"/>
          </w:divBdr>
        </w:div>
        <w:div w:id="1067612001">
          <w:marLeft w:val="0"/>
          <w:marRight w:val="0"/>
          <w:marTop w:val="0"/>
          <w:marBottom w:val="0"/>
          <w:divBdr>
            <w:top w:val="none" w:sz="0" w:space="0" w:color="auto"/>
            <w:left w:val="none" w:sz="0" w:space="0" w:color="auto"/>
            <w:bottom w:val="none" w:sz="0" w:space="0" w:color="auto"/>
            <w:right w:val="none" w:sz="0" w:space="0" w:color="auto"/>
          </w:divBdr>
        </w:div>
        <w:div w:id="1074160828">
          <w:marLeft w:val="0"/>
          <w:marRight w:val="0"/>
          <w:marTop w:val="0"/>
          <w:marBottom w:val="0"/>
          <w:divBdr>
            <w:top w:val="none" w:sz="0" w:space="0" w:color="auto"/>
            <w:left w:val="none" w:sz="0" w:space="0" w:color="auto"/>
            <w:bottom w:val="none" w:sz="0" w:space="0" w:color="auto"/>
            <w:right w:val="none" w:sz="0" w:space="0" w:color="auto"/>
          </w:divBdr>
        </w:div>
        <w:div w:id="1142162104">
          <w:marLeft w:val="0"/>
          <w:marRight w:val="0"/>
          <w:marTop w:val="0"/>
          <w:marBottom w:val="0"/>
          <w:divBdr>
            <w:top w:val="none" w:sz="0" w:space="0" w:color="auto"/>
            <w:left w:val="none" w:sz="0" w:space="0" w:color="auto"/>
            <w:bottom w:val="none" w:sz="0" w:space="0" w:color="auto"/>
            <w:right w:val="none" w:sz="0" w:space="0" w:color="auto"/>
          </w:divBdr>
        </w:div>
        <w:div w:id="1144197502">
          <w:marLeft w:val="0"/>
          <w:marRight w:val="0"/>
          <w:marTop w:val="0"/>
          <w:marBottom w:val="0"/>
          <w:divBdr>
            <w:top w:val="none" w:sz="0" w:space="0" w:color="auto"/>
            <w:left w:val="none" w:sz="0" w:space="0" w:color="auto"/>
            <w:bottom w:val="none" w:sz="0" w:space="0" w:color="auto"/>
            <w:right w:val="none" w:sz="0" w:space="0" w:color="auto"/>
          </w:divBdr>
        </w:div>
        <w:div w:id="1153568686">
          <w:marLeft w:val="0"/>
          <w:marRight w:val="0"/>
          <w:marTop w:val="0"/>
          <w:marBottom w:val="0"/>
          <w:divBdr>
            <w:top w:val="none" w:sz="0" w:space="0" w:color="auto"/>
            <w:left w:val="none" w:sz="0" w:space="0" w:color="auto"/>
            <w:bottom w:val="none" w:sz="0" w:space="0" w:color="auto"/>
            <w:right w:val="none" w:sz="0" w:space="0" w:color="auto"/>
          </w:divBdr>
        </w:div>
        <w:div w:id="1181352290">
          <w:marLeft w:val="0"/>
          <w:marRight w:val="0"/>
          <w:marTop w:val="0"/>
          <w:marBottom w:val="0"/>
          <w:divBdr>
            <w:top w:val="none" w:sz="0" w:space="0" w:color="auto"/>
            <w:left w:val="none" w:sz="0" w:space="0" w:color="auto"/>
            <w:bottom w:val="none" w:sz="0" w:space="0" w:color="auto"/>
            <w:right w:val="none" w:sz="0" w:space="0" w:color="auto"/>
          </w:divBdr>
        </w:div>
        <w:div w:id="1190026550">
          <w:marLeft w:val="0"/>
          <w:marRight w:val="0"/>
          <w:marTop w:val="0"/>
          <w:marBottom w:val="0"/>
          <w:divBdr>
            <w:top w:val="none" w:sz="0" w:space="0" w:color="auto"/>
            <w:left w:val="none" w:sz="0" w:space="0" w:color="auto"/>
            <w:bottom w:val="none" w:sz="0" w:space="0" w:color="auto"/>
            <w:right w:val="none" w:sz="0" w:space="0" w:color="auto"/>
          </w:divBdr>
        </w:div>
        <w:div w:id="1210607996">
          <w:marLeft w:val="0"/>
          <w:marRight w:val="0"/>
          <w:marTop w:val="0"/>
          <w:marBottom w:val="0"/>
          <w:divBdr>
            <w:top w:val="none" w:sz="0" w:space="0" w:color="auto"/>
            <w:left w:val="none" w:sz="0" w:space="0" w:color="auto"/>
            <w:bottom w:val="none" w:sz="0" w:space="0" w:color="auto"/>
            <w:right w:val="none" w:sz="0" w:space="0" w:color="auto"/>
          </w:divBdr>
        </w:div>
        <w:div w:id="1237472626">
          <w:marLeft w:val="0"/>
          <w:marRight w:val="0"/>
          <w:marTop w:val="0"/>
          <w:marBottom w:val="0"/>
          <w:divBdr>
            <w:top w:val="none" w:sz="0" w:space="0" w:color="auto"/>
            <w:left w:val="none" w:sz="0" w:space="0" w:color="auto"/>
            <w:bottom w:val="none" w:sz="0" w:space="0" w:color="auto"/>
            <w:right w:val="none" w:sz="0" w:space="0" w:color="auto"/>
          </w:divBdr>
        </w:div>
        <w:div w:id="1252274451">
          <w:marLeft w:val="0"/>
          <w:marRight w:val="0"/>
          <w:marTop w:val="0"/>
          <w:marBottom w:val="0"/>
          <w:divBdr>
            <w:top w:val="none" w:sz="0" w:space="0" w:color="auto"/>
            <w:left w:val="none" w:sz="0" w:space="0" w:color="auto"/>
            <w:bottom w:val="none" w:sz="0" w:space="0" w:color="auto"/>
            <w:right w:val="none" w:sz="0" w:space="0" w:color="auto"/>
          </w:divBdr>
        </w:div>
        <w:div w:id="1273633779">
          <w:marLeft w:val="0"/>
          <w:marRight w:val="0"/>
          <w:marTop w:val="0"/>
          <w:marBottom w:val="0"/>
          <w:divBdr>
            <w:top w:val="none" w:sz="0" w:space="0" w:color="auto"/>
            <w:left w:val="none" w:sz="0" w:space="0" w:color="auto"/>
            <w:bottom w:val="none" w:sz="0" w:space="0" w:color="auto"/>
            <w:right w:val="none" w:sz="0" w:space="0" w:color="auto"/>
          </w:divBdr>
        </w:div>
        <w:div w:id="1281956301">
          <w:marLeft w:val="0"/>
          <w:marRight w:val="0"/>
          <w:marTop w:val="0"/>
          <w:marBottom w:val="0"/>
          <w:divBdr>
            <w:top w:val="none" w:sz="0" w:space="0" w:color="auto"/>
            <w:left w:val="none" w:sz="0" w:space="0" w:color="auto"/>
            <w:bottom w:val="none" w:sz="0" w:space="0" w:color="auto"/>
            <w:right w:val="none" w:sz="0" w:space="0" w:color="auto"/>
          </w:divBdr>
        </w:div>
        <w:div w:id="1296788979">
          <w:marLeft w:val="0"/>
          <w:marRight w:val="0"/>
          <w:marTop w:val="0"/>
          <w:marBottom w:val="0"/>
          <w:divBdr>
            <w:top w:val="none" w:sz="0" w:space="0" w:color="auto"/>
            <w:left w:val="none" w:sz="0" w:space="0" w:color="auto"/>
            <w:bottom w:val="none" w:sz="0" w:space="0" w:color="auto"/>
            <w:right w:val="none" w:sz="0" w:space="0" w:color="auto"/>
          </w:divBdr>
        </w:div>
        <w:div w:id="1329284561">
          <w:marLeft w:val="0"/>
          <w:marRight w:val="0"/>
          <w:marTop w:val="0"/>
          <w:marBottom w:val="0"/>
          <w:divBdr>
            <w:top w:val="none" w:sz="0" w:space="0" w:color="auto"/>
            <w:left w:val="none" w:sz="0" w:space="0" w:color="auto"/>
            <w:bottom w:val="none" w:sz="0" w:space="0" w:color="auto"/>
            <w:right w:val="none" w:sz="0" w:space="0" w:color="auto"/>
          </w:divBdr>
        </w:div>
        <w:div w:id="1344359411">
          <w:marLeft w:val="0"/>
          <w:marRight w:val="0"/>
          <w:marTop w:val="0"/>
          <w:marBottom w:val="0"/>
          <w:divBdr>
            <w:top w:val="none" w:sz="0" w:space="0" w:color="auto"/>
            <w:left w:val="none" w:sz="0" w:space="0" w:color="auto"/>
            <w:bottom w:val="none" w:sz="0" w:space="0" w:color="auto"/>
            <w:right w:val="none" w:sz="0" w:space="0" w:color="auto"/>
          </w:divBdr>
        </w:div>
        <w:div w:id="1353729104">
          <w:marLeft w:val="0"/>
          <w:marRight w:val="0"/>
          <w:marTop w:val="0"/>
          <w:marBottom w:val="0"/>
          <w:divBdr>
            <w:top w:val="none" w:sz="0" w:space="0" w:color="auto"/>
            <w:left w:val="none" w:sz="0" w:space="0" w:color="auto"/>
            <w:bottom w:val="none" w:sz="0" w:space="0" w:color="auto"/>
            <w:right w:val="none" w:sz="0" w:space="0" w:color="auto"/>
          </w:divBdr>
        </w:div>
        <w:div w:id="1369144083">
          <w:marLeft w:val="0"/>
          <w:marRight w:val="0"/>
          <w:marTop w:val="0"/>
          <w:marBottom w:val="0"/>
          <w:divBdr>
            <w:top w:val="none" w:sz="0" w:space="0" w:color="auto"/>
            <w:left w:val="none" w:sz="0" w:space="0" w:color="auto"/>
            <w:bottom w:val="none" w:sz="0" w:space="0" w:color="auto"/>
            <w:right w:val="none" w:sz="0" w:space="0" w:color="auto"/>
          </w:divBdr>
        </w:div>
        <w:div w:id="1382899050">
          <w:marLeft w:val="0"/>
          <w:marRight w:val="0"/>
          <w:marTop w:val="0"/>
          <w:marBottom w:val="0"/>
          <w:divBdr>
            <w:top w:val="none" w:sz="0" w:space="0" w:color="auto"/>
            <w:left w:val="none" w:sz="0" w:space="0" w:color="auto"/>
            <w:bottom w:val="none" w:sz="0" w:space="0" w:color="auto"/>
            <w:right w:val="none" w:sz="0" w:space="0" w:color="auto"/>
          </w:divBdr>
        </w:div>
        <w:div w:id="1396853200">
          <w:marLeft w:val="0"/>
          <w:marRight w:val="0"/>
          <w:marTop w:val="0"/>
          <w:marBottom w:val="0"/>
          <w:divBdr>
            <w:top w:val="none" w:sz="0" w:space="0" w:color="auto"/>
            <w:left w:val="none" w:sz="0" w:space="0" w:color="auto"/>
            <w:bottom w:val="none" w:sz="0" w:space="0" w:color="auto"/>
            <w:right w:val="none" w:sz="0" w:space="0" w:color="auto"/>
          </w:divBdr>
        </w:div>
        <w:div w:id="1407415813">
          <w:marLeft w:val="0"/>
          <w:marRight w:val="0"/>
          <w:marTop w:val="0"/>
          <w:marBottom w:val="0"/>
          <w:divBdr>
            <w:top w:val="none" w:sz="0" w:space="0" w:color="auto"/>
            <w:left w:val="none" w:sz="0" w:space="0" w:color="auto"/>
            <w:bottom w:val="none" w:sz="0" w:space="0" w:color="auto"/>
            <w:right w:val="none" w:sz="0" w:space="0" w:color="auto"/>
          </w:divBdr>
        </w:div>
        <w:div w:id="1408961925">
          <w:marLeft w:val="0"/>
          <w:marRight w:val="0"/>
          <w:marTop w:val="0"/>
          <w:marBottom w:val="0"/>
          <w:divBdr>
            <w:top w:val="none" w:sz="0" w:space="0" w:color="auto"/>
            <w:left w:val="none" w:sz="0" w:space="0" w:color="auto"/>
            <w:bottom w:val="none" w:sz="0" w:space="0" w:color="auto"/>
            <w:right w:val="none" w:sz="0" w:space="0" w:color="auto"/>
          </w:divBdr>
        </w:div>
        <w:div w:id="1411931228">
          <w:marLeft w:val="0"/>
          <w:marRight w:val="0"/>
          <w:marTop w:val="0"/>
          <w:marBottom w:val="0"/>
          <w:divBdr>
            <w:top w:val="none" w:sz="0" w:space="0" w:color="auto"/>
            <w:left w:val="none" w:sz="0" w:space="0" w:color="auto"/>
            <w:bottom w:val="none" w:sz="0" w:space="0" w:color="auto"/>
            <w:right w:val="none" w:sz="0" w:space="0" w:color="auto"/>
          </w:divBdr>
        </w:div>
        <w:div w:id="1431925326">
          <w:marLeft w:val="0"/>
          <w:marRight w:val="0"/>
          <w:marTop w:val="0"/>
          <w:marBottom w:val="0"/>
          <w:divBdr>
            <w:top w:val="none" w:sz="0" w:space="0" w:color="auto"/>
            <w:left w:val="none" w:sz="0" w:space="0" w:color="auto"/>
            <w:bottom w:val="none" w:sz="0" w:space="0" w:color="auto"/>
            <w:right w:val="none" w:sz="0" w:space="0" w:color="auto"/>
          </w:divBdr>
        </w:div>
        <w:div w:id="1435007995">
          <w:marLeft w:val="0"/>
          <w:marRight w:val="0"/>
          <w:marTop w:val="0"/>
          <w:marBottom w:val="0"/>
          <w:divBdr>
            <w:top w:val="none" w:sz="0" w:space="0" w:color="auto"/>
            <w:left w:val="none" w:sz="0" w:space="0" w:color="auto"/>
            <w:bottom w:val="none" w:sz="0" w:space="0" w:color="auto"/>
            <w:right w:val="none" w:sz="0" w:space="0" w:color="auto"/>
          </w:divBdr>
        </w:div>
        <w:div w:id="1488594540">
          <w:marLeft w:val="0"/>
          <w:marRight w:val="0"/>
          <w:marTop w:val="0"/>
          <w:marBottom w:val="0"/>
          <w:divBdr>
            <w:top w:val="none" w:sz="0" w:space="0" w:color="auto"/>
            <w:left w:val="none" w:sz="0" w:space="0" w:color="auto"/>
            <w:bottom w:val="none" w:sz="0" w:space="0" w:color="auto"/>
            <w:right w:val="none" w:sz="0" w:space="0" w:color="auto"/>
          </w:divBdr>
        </w:div>
        <w:div w:id="1506434851">
          <w:marLeft w:val="0"/>
          <w:marRight w:val="0"/>
          <w:marTop w:val="0"/>
          <w:marBottom w:val="0"/>
          <w:divBdr>
            <w:top w:val="none" w:sz="0" w:space="0" w:color="auto"/>
            <w:left w:val="none" w:sz="0" w:space="0" w:color="auto"/>
            <w:bottom w:val="none" w:sz="0" w:space="0" w:color="auto"/>
            <w:right w:val="none" w:sz="0" w:space="0" w:color="auto"/>
          </w:divBdr>
        </w:div>
        <w:div w:id="1571844768">
          <w:marLeft w:val="0"/>
          <w:marRight w:val="0"/>
          <w:marTop w:val="0"/>
          <w:marBottom w:val="0"/>
          <w:divBdr>
            <w:top w:val="none" w:sz="0" w:space="0" w:color="auto"/>
            <w:left w:val="none" w:sz="0" w:space="0" w:color="auto"/>
            <w:bottom w:val="none" w:sz="0" w:space="0" w:color="auto"/>
            <w:right w:val="none" w:sz="0" w:space="0" w:color="auto"/>
          </w:divBdr>
        </w:div>
        <w:div w:id="1585993135">
          <w:marLeft w:val="0"/>
          <w:marRight w:val="0"/>
          <w:marTop w:val="0"/>
          <w:marBottom w:val="0"/>
          <w:divBdr>
            <w:top w:val="none" w:sz="0" w:space="0" w:color="auto"/>
            <w:left w:val="none" w:sz="0" w:space="0" w:color="auto"/>
            <w:bottom w:val="none" w:sz="0" w:space="0" w:color="auto"/>
            <w:right w:val="none" w:sz="0" w:space="0" w:color="auto"/>
          </w:divBdr>
        </w:div>
        <w:div w:id="1603491536">
          <w:marLeft w:val="0"/>
          <w:marRight w:val="0"/>
          <w:marTop w:val="0"/>
          <w:marBottom w:val="0"/>
          <w:divBdr>
            <w:top w:val="none" w:sz="0" w:space="0" w:color="auto"/>
            <w:left w:val="none" w:sz="0" w:space="0" w:color="auto"/>
            <w:bottom w:val="none" w:sz="0" w:space="0" w:color="auto"/>
            <w:right w:val="none" w:sz="0" w:space="0" w:color="auto"/>
          </w:divBdr>
        </w:div>
        <w:div w:id="1605458869">
          <w:marLeft w:val="0"/>
          <w:marRight w:val="0"/>
          <w:marTop w:val="0"/>
          <w:marBottom w:val="0"/>
          <w:divBdr>
            <w:top w:val="none" w:sz="0" w:space="0" w:color="auto"/>
            <w:left w:val="none" w:sz="0" w:space="0" w:color="auto"/>
            <w:bottom w:val="none" w:sz="0" w:space="0" w:color="auto"/>
            <w:right w:val="none" w:sz="0" w:space="0" w:color="auto"/>
          </w:divBdr>
        </w:div>
        <w:div w:id="1622229393">
          <w:marLeft w:val="0"/>
          <w:marRight w:val="0"/>
          <w:marTop w:val="0"/>
          <w:marBottom w:val="0"/>
          <w:divBdr>
            <w:top w:val="none" w:sz="0" w:space="0" w:color="auto"/>
            <w:left w:val="none" w:sz="0" w:space="0" w:color="auto"/>
            <w:bottom w:val="none" w:sz="0" w:space="0" w:color="auto"/>
            <w:right w:val="none" w:sz="0" w:space="0" w:color="auto"/>
          </w:divBdr>
        </w:div>
        <w:div w:id="1622420399">
          <w:marLeft w:val="0"/>
          <w:marRight w:val="0"/>
          <w:marTop w:val="0"/>
          <w:marBottom w:val="0"/>
          <w:divBdr>
            <w:top w:val="none" w:sz="0" w:space="0" w:color="auto"/>
            <w:left w:val="none" w:sz="0" w:space="0" w:color="auto"/>
            <w:bottom w:val="none" w:sz="0" w:space="0" w:color="auto"/>
            <w:right w:val="none" w:sz="0" w:space="0" w:color="auto"/>
          </w:divBdr>
        </w:div>
        <w:div w:id="1670479810">
          <w:marLeft w:val="0"/>
          <w:marRight w:val="0"/>
          <w:marTop w:val="0"/>
          <w:marBottom w:val="0"/>
          <w:divBdr>
            <w:top w:val="none" w:sz="0" w:space="0" w:color="auto"/>
            <w:left w:val="none" w:sz="0" w:space="0" w:color="auto"/>
            <w:bottom w:val="none" w:sz="0" w:space="0" w:color="auto"/>
            <w:right w:val="none" w:sz="0" w:space="0" w:color="auto"/>
          </w:divBdr>
        </w:div>
        <w:div w:id="1675306428">
          <w:marLeft w:val="0"/>
          <w:marRight w:val="0"/>
          <w:marTop w:val="0"/>
          <w:marBottom w:val="0"/>
          <w:divBdr>
            <w:top w:val="none" w:sz="0" w:space="0" w:color="auto"/>
            <w:left w:val="none" w:sz="0" w:space="0" w:color="auto"/>
            <w:bottom w:val="none" w:sz="0" w:space="0" w:color="auto"/>
            <w:right w:val="none" w:sz="0" w:space="0" w:color="auto"/>
          </w:divBdr>
        </w:div>
        <w:div w:id="1682009291">
          <w:marLeft w:val="0"/>
          <w:marRight w:val="0"/>
          <w:marTop w:val="0"/>
          <w:marBottom w:val="0"/>
          <w:divBdr>
            <w:top w:val="none" w:sz="0" w:space="0" w:color="auto"/>
            <w:left w:val="none" w:sz="0" w:space="0" w:color="auto"/>
            <w:bottom w:val="none" w:sz="0" w:space="0" w:color="auto"/>
            <w:right w:val="none" w:sz="0" w:space="0" w:color="auto"/>
          </w:divBdr>
        </w:div>
        <w:div w:id="1700736639">
          <w:marLeft w:val="0"/>
          <w:marRight w:val="0"/>
          <w:marTop w:val="0"/>
          <w:marBottom w:val="0"/>
          <w:divBdr>
            <w:top w:val="none" w:sz="0" w:space="0" w:color="auto"/>
            <w:left w:val="none" w:sz="0" w:space="0" w:color="auto"/>
            <w:bottom w:val="none" w:sz="0" w:space="0" w:color="auto"/>
            <w:right w:val="none" w:sz="0" w:space="0" w:color="auto"/>
          </w:divBdr>
        </w:div>
        <w:div w:id="1744402054">
          <w:marLeft w:val="0"/>
          <w:marRight w:val="0"/>
          <w:marTop w:val="0"/>
          <w:marBottom w:val="0"/>
          <w:divBdr>
            <w:top w:val="none" w:sz="0" w:space="0" w:color="auto"/>
            <w:left w:val="none" w:sz="0" w:space="0" w:color="auto"/>
            <w:bottom w:val="none" w:sz="0" w:space="0" w:color="auto"/>
            <w:right w:val="none" w:sz="0" w:space="0" w:color="auto"/>
          </w:divBdr>
        </w:div>
        <w:div w:id="1765878536">
          <w:marLeft w:val="0"/>
          <w:marRight w:val="0"/>
          <w:marTop w:val="0"/>
          <w:marBottom w:val="0"/>
          <w:divBdr>
            <w:top w:val="none" w:sz="0" w:space="0" w:color="auto"/>
            <w:left w:val="none" w:sz="0" w:space="0" w:color="auto"/>
            <w:bottom w:val="none" w:sz="0" w:space="0" w:color="auto"/>
            <w:right w:val="none" w:sz="0" w:space="0" w:color="auto"/>
          </w:divBdr>
        </w:div>
        <w:div w:id="1799029389">
          <w:marLeft w:val="0"/>
          <w:marRight w:val="0"/>
          <w:marTop w:val="0"/>
          <w:marBottom w:val="0"/>
          <w:divBdr>
            <w:top w:val="none" w:sz="0" w:space="0" w:color="auto"/>
            <w:left w:val="none" w:sz="0" w:space="0" w:color="auto"/>
            <w:bottom w:val="none" w:sz="0" w:space="0" w:color="auto"/>
            <w:right w:val="none" w:sz="0" w:space="0" w:color="auto"/>
          </w:divBdr>
        </w:div>
        <w:div w:id="1819498738">
          <w:marLeft w:val="0"/>
          <w:marRight w:val="0"/>
          <w:marTop w:val="0"/>
          <w:marBottom w:val="0"/>
          <w:divBdr>
            <w:top w:val="none" w:sz="0" w:space="0" w:color="auto"/>
            <w:left w:val="none" w:sz="0" w:space="0" w:color="auto"/>
            <w:bottom w:val="none" w:sz="0" w:space="0" w:color="auto"/>
            <w:right w:val="none" w:sz="0" w:space="0" w:color="auto"/>
          </w:divBdr>
        </w:div>
        <w:div w:id="1863009616">
          <w:marLeft w:val="0"/>
          <w:marRight w:val="0"/>
          <w:marTop w:val="0"/>
          <w:marBottom w:val="0"/>
          <w:divBdr>
            <w:top w:val="none" w:sz="0" w:space="0" w:color="auto"/>
            <w:left w:val="none" w:sz="0" w:space="0" w:color="auto"/>
            <w:bottom w:val="none" w:sz="0" w:space="0" w:color="auto"/>
            <w:right w:val="none" w:sz="0" w:space="0" w:color="auto"/>
          </w:divBdr>
        </w:div>
        <w:div w:id="1876847076">
          <w:marLeft w:val="0"/>
          <w:marRight w:val="0"/>
          <w:marTop w:val="0"/>
          <w:marBottom w:val="0"/>
          <w:divBdr>
            <w:top w:val="none" w:sz="0" w:space="0" w:color="auto"/>
            <w:left w:val="none" w:sz="0" w:space="0" w:color="auto"/>
            <w:bottom w:val="none" w:sz="0" w:space="0" w:color="auto"/>
            <w:right w:val="none" w:sz="0" w:space="0" w:color="auto"/>
          </w:divBdr>
        </w:div>
        <w:div w:id="1888101226">
          <w:marLeft w:val="0"/>
          <w:marRight w:val="0"/>
          <w:marTop w:val="0"/>
          <w:marBottom w:val="0"/>
          <w:divBdr>
            <w:top w:val="none" w:sz="0" w:space="0" w:color="auto"/>
            <w:left w:val="none" w:sz="0" w:space="0" w:color="auto"/>
            <w:bottom w:val="none" w:sz="0" w:space="0" w:color="auto"/>
            <w:right w:val="none" w:sz="0" w:space="0" w:color="auto"/>
          </w:divBdr>
        </w:div>
        <w:div w:id="1900821424">
          <w:marLeft w:val="0"/>
          <w:marRight w:val="0"/>
          <w:marTop w:val="0"/>
          <w:marBottom w:val="0"/>
          <w:divBdr>
            <w:top w:val="none" w:sz="0" w:space="0" w:color="auto"/>
            <w:left w:val="none" w:sz="0" w:space="0" w:color="auto"/>
            <w:bottom w:val="none" w:sz="0" w:space="0" w:color="auto"/>
            <w:right w:val="none" w:sz="0" w:space="0" w:color="auto"/>
          </w:divBdr>
        </w:div>
        <w:div w:id="1903638872">
          <w:marLeft w:val="0"/>
          <w:marRight w:val="0"/>
          <w:marTop w:val="0"/>
          <w:marBottom w:val="0"/>
          <w:divBdr>
            <w:top w:val="none" w:sz="0" w:space="0" w:color="auto"/>
            <w:left w:val="none" w:sz="0" w:space="0" w:color="auto"/>
            <w:bottom w:val="none" w:sz="0" w:space="0" w:color="auto"/>
            <w:right w:val="none" w:sz="0" w:space="0" w:color="auto"/>
          </w:divBdr>
        </w:div>
        <w:div w:id="1916158215">
          <w:marLeft w:val="0"/>
          <w:marRight w:val="0"/>
          <w:marTop w:val="0"/>
          <w:marBottom w:val="0"/>
          <w:divBdr>
            <w:top w:val="none" w:sz="0" w:space="0" w:color="auto"/>
            <w:left w:val="none" w:sz="0" w:space="0" w:color="auto"/>
            <w:bottom w:val="none" w:sz="0" w:space="0" w:color="auto"/>
            <w:right w:val="none" w:sz="0" w:space="0" w:color="auto"/>
          </w:divBdr>
        </w:div>
        <w:div w:id="1918241630">
          <w:marLeft w:val="0"/>
          <w:marRight w:val="0"/>
          <w:marTop w:val="0"/>
          <w:marBottom w:val="0"/>
          <w:divBdr>
            <w:top w:val="none" w:sz="0" w:space="0" w:color="auto"/>
            <w:left w:val="none" w:sz="0" w:space="0" w:color="auto"/>
            <w:bottom w:val="none" w:sz="0" w:space="0" w:color="auto"/>
            <w:right w:val="none" w:sz="0" w:space="0" w:color="auto"/>
          </w:divBdr>
        </w:div>
        <w:div w:id="1938438268">
          <w:marLeft w:val="0"/>
          <w:marRight w:val="0"/>
          <w:marTop w:val="0"/>
          <w:marBottom w:val="0"/>
          <w:divBdr>
            <w:top w:val="none" w:sz="0" w:space="0" w:color="auto"/>
            <w:left w:val="none" w:sz="0" w:space="0" w:color="auto"/>
            <w:bottom w:val="none" w:sz="0" w:space="0" w:color="auto"/>
            <w:right w:val="none" w:sz="0" w:space="0" w:color="auto"/>
          </w:divBdr>
        </w:div>
        <w:div w:id="1962493461">
          <w:marLeft w:val="0"/>
          <w:marRight w:val="0"/>
          <w:marTop w:val="0"/>
          <w:marBottom w:val="0"/>
          <w:divBdr>
            <w:top w:val="none" w:sz="0" w:space="0" w:color="auto"/>
            <w:left w:val="none" w:sz="0" w:space="0" w:color="auto"/>
            <w:bottom w:val="none" w:sz="0" w:space="0" w:color="auto"/>
            <w:right w:val="none" w:sz="0" w:space="0" w:color="auto"/>
          </w:divBdr>
        </w:div>
        <w:div w:id="2000182915">
          <w:marLeft w:val="0"/>
          <w:marRight w:val="0"/>
          <w:marTop w:val="0"/>
          <w:marBottom w:val="0"/>
          <w:divBdr>
            <w:top w:val="none" w:sz="0" w:space="0" w:color="auto"/>
            <w:left w:val="none" w:sz="0" w:space="0" w:color="auto"/>
            <w:bottom w:val="none" w:sz="0" w:space="0" w:color="auto"/>
            <w:right w:val="none" w:sz="0" w:space="0" w:color="auto"/>
          </w:divBdr>
        </w:div>
        <w:div w:id="2056467908">
          <w:marLeft w:val="0"/>
          <w:marRight w:val="0"/>
          <w:marTop w:val="0"/>
          <w:marBottom w:val="0"/>
          <w:divBdr>
            <w:top w:val="none" w:sz="0" w:space="0" w:color="auto"/>
            <w:left w:val="none" w:sz="0" w:space="0" w:color="auto"/>
            <w:bottom w:val="none" w:sz="0" w:space="0" w:color="auto"/>
            <w:right w:val="none" w:sz="0" w:space="0" w:color="auto"/>
          </w:divBdr>
        </w:div>
        <w:div w:id="2063095185">
          <w:marLeft w:val="0"/>
          <w:marRight w:val="0"/>
          <w:marTop w:val="0"/>
          <w:marBottom w:val="0"/>
          <w:divBdr>
            <w:top w:val="none" w:sz="0" w:space="0" w:color="auto"/>
            <w:left w:val="none" w:sz="0" w:space="0" w:color="auto"/>
            <w:bottom w:val="none" w:sz="0" w:space="0" w:color="auto"/>
            <w:right w:val="none" w:sz="0" w:space="0" w:color="auto"/>
          </w:divBdr>
        </w:div>
        <w:div w:id="2079861124">
          <w:marLeft w:val="0"/>
          <w:marRight w:val="0"/>
          <w:marTop w:val="0"/>
          <w:marBottom w:val="0"/>
          <w:divBdr>
            <w:top w:val="none" w:sz="0" w:space="0" w:color="auto"/>
            <w:left w:val="none" w:sz="0" w:space="0" w:color="auto"/>
            <w:bottom w:val="none" w:sz="0" w:space="0" w:color="auto"/>
            <w:right w:val="none" w:sz="0" w:space="0" w:color="auto"/>
          </w:divBdr>
        </w:div>
        <w:div w:id="2100515085">
          <w:marLeft w:val="0"/>
          <w:marRight w:val="0"/>
          <w:marTop w:val="0"/>
          <w:marBottom w:val="0"/>
          <w:divBdr>
            <w:top w:val="none" w:sz="0" w:space="0" w:color="auto"/>
            <w:left w:val="none" w:sz="0" w:space="0" w:color="auto"/>
            <w:bottom w:val="none" w:sz="0" w:space="0" w:color="auto"/>
            <w:right w:val="none" w:sz="0" w:space="0" w:color="auto"/>
          </w:divBdr>
        </w:div>
        <w:div w:id="2115782924">
          <w:marLeft w:val="0"/>
          <w:marRight w:val="0"/>
          <w:marTop w:val="0"/>
          <w:marBottom w:val="0"/>
          <w:divBdr>
            <w:top w:val="none" w:sz="0" w:space="0" w:color="auto"/>
            <w:left w:val="none" w:sz="0" w:space="0" w:color="auto"/>
            <w:bottom w:val="none" w:sz="0" w:space="0" w:color="auto"/>
            <w:right w:val="none" w:sz="0" w:space="0" w:color="auto"/>
          </w:divBdr>
        </w:div>
        <w:div w:id="2126776931">
          <w:marLeft w:val="0"/>
          <w:marRight w:val="0"/>
          <w:marTop w:val="0"/>
          <w:marBottom w:val="0"/>
          <w:divBdr>
            <w:top w:val="none" w:sz="0" w:space="0" w:color="auto"/>
            <w:left w:val="none" w:sz="0" w:space="0" w:color="auto"/>
            <w:bottom w:val="none" w:sz="0" w:space="0" w:color="auto"/>
            <w:right w:val="none" w:sz="0" w:space="0" w:color="auto"/>
          </w:divBdr>
        </w:div>
        <w:div w:id="2133593513">
          <w:marLeft w:val="0"/>
          <w:marRight w:val="0"/>
          <w:marTop w:val="0"/>
          <w:marBottom w:val="0"/>
          <w:divBdr>
            <w:top w:val="none" w:sz="0" w:space="0" w:color="auto"/>
            <w:left w:val="none" w:sz="0" w:space="0" w:color="auto"/>
            <w:bottom w:val="none" w:sz="0" w:space="0" w:color="auto"/>
            <w:right w:val="none" w:sz="0" w:space="0" w:color="auto"/>
          </w:divBdr>
        </w:div>
      </w:divsChild>
    </w:div>
    <w:div w:id="1131551721">
      <w:bodyDiv w:val="1"/>
      <w:marLeft w:val="0"/>
      <w:marRight w:val="0"/>
      <w:marTop w:val="0"/>
      <w:marBottom w:val="0"/>
      <w:divBdr>
        <w:top w:val="none" w:sz="0" w:space="0" w:color="auto"/>
        <w:left w:val="none" w:sz="0" w:space="0" w:color="auto"/>
        <w:bottom w:val="none" w:sz="0" w:space="0" w:color="auto"/>
        <w:right w:val="none" w:sz="0" w:space="0" w:color="auto"/>
      </w:divBdr>
    </w:div>
    <w:div w:id="1371105012">
      <w:bodyDiv w:val="1"/>
      <w:marLeft w:val="0"/>
      <w:marRight w:val="0"/>
      <w:marTop w:val="0"/>
      <w:marBottom w:val="0"/>
      <w:divBdr>
        <w:top w:val="none" w:sz="0" w:space="0" w:color="auto"/>
        <w:left w:val="none" w:sz="0" w:space="0" w:color="auto"/>
        <w:bottom w:val="none" w:sz="0" w:space="0" w:color="auto"/>
        <w:right w:val="none" w:sz="0" w:space="0" w:color="auto"/>
      </w:divBdr>
    </w:div>
    <w:div w:id="1649362291">
      <w:bodyDiv w:val="1"/>
      <w:marLeft w:val="0"/>
      <w:marRight w:val="0"/>
      <w:marTop w:val="0"/>
      <w:marBottom w:val="0"/>
      <w:divBdr>
        <w:top w:val="none" w:sz="0" w:space="0" w:color="auto"/>
        <w:left w:val="none" w:sz="0" w:space="0" w:color="auto"/>
        <w:bottom w:val="none" w:sz="0" w:space="0" w:color="auto"/>
        <w:right w:val="none" w:sz="0" w:space="0" w:color="auto"/>
      </w:divBdr>
    </w:div>
    <w:div w:id="17116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ED8F8-F48C-435E-81B8-B5290BBA2507}"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nb-NO"/>
        </a:p>
      </dgm:t>
    </dgm:pt>
    <dgm:pt modelId="{3208F504-2ACC-416B-B51D-F53A07141EA5}">
      <dgm:prSet phldrT="[Tekst]" custT="1"/>
      <dgm:spPr/>
      <dgm:t>
        <a:bodyPr/>
        <a:lstStyle/>
        <a:p>
          <a:r>
            <a:rPr lang="nb-NO" sz="900" b="0" dirty="0">
              <a:latin typeface="Times New Roman" pitchFamily="18" charset="0"/>
              <a:cs typeface="Times New Roman" pitchFamily="18" charset="0"/>
            </a:rPr>
            <a:t>Randomization (</a:t>
          </a:r>
          <a:r>
            <a:rPr lang="nb-NO" sz="900" b="0" i="1" dirty="0">
              <a:latin typeface="Times New Roman" pitchFamily="18" charset="0"/>
              <a:cs typeface="Times New Roman" pitchFamily="18" charset="0"/>
            </a:rPr>
            <a:t>n</a:t>
          </a:r>
          <a:r>
            <a:rPr lang="nb-NO" sz="900" b="0" dirty="0">
              <a:latin typeface="Times New Roman" pitchFamily="18" charset="0"/>
              <a:cs typeface="Times New Roman" pitchFamily="18" charset="0"/>
            </a:rPr>
            <a:t> = 200)</a:t>
          </a:r>
        </a:p>
      </dgm:t>
    </dgm:pt>
    <dgm:pt modelId="{5FEC1EF8-DAEE-4494-8CD0-EB1775E43B09}" type="parTrans" cxnId="{A70A81B3-E0E8-47FA-A7FF-B24366B3D171}">
      <dgm:prSet/>
      <dgm:spPr/>
      <dgm:t>
        <a:bodyPr/>
        <a:lstStyle/>
        <a:p>
          <a:endParaRPr lang="nb-NO"/>
        </a:p>
      </dgm:t>
    </dgm:pt>
    <dgm:pt modelId="{D141D24F-630E-47A3-AC4D-895EE2981E40}" type="sibTrans" cxnId="{A70A81B3-E0E8-47FA-A7FF-B24366B3D171}">
      <dgm:prSet/>
      <dgm:spPr/>
      <dgm:t>
        <a:bodyPr/>
        <a:lstStyle/>
        <a:p>
          <a:endParaRPr lang="nb-NO"/>
        </a:p>
      </dgm:t>
    </dgm:pt>
    <dgm:pt modelId="{B7B728B7-ECE3-434B-B38D-386711876F7C}">
      <dgm:prSet phldrT="[Tekst]" custT="1"/>
      <dgm:spPr/>
      <dgm:t>
        <a:bodyPr/>
        <a:lstStyle/>
        <a:p>
          <a:r>
            <a:rPr lang="nb-NO" sz="900" b="0" dirty="0">
              <a:latin typeface="Times New Roman" pitchFamily="18" charset="0"/>
              <a:cs typeface="Times New Roman" pitchFamily="18" charset="0"/>
            </a:rPr>
            <a:t>Allocated to treatment as usual (</a:t>
          </a:r>
          <a:r>
            <a:rPr lang="nb-NO" sz="900" b="0" i="1" dirty="0">
              <a:latin typeface="Times New Roman" pitchFamily="18" charset="0"/>
              <a:cs typeface="Times New Roman" pitchFamily="18" charset="0"/>
            </a:rPr>
            <a:t>n</a:t>
          </a:r>
          <a:r>
            <a:rPr lang="nb-NO" sz="900" b="0" dirty="0">
              <a:latin typeface="Times New Roman" pitchFamily="18" charset="0"/>
              <a:cs typeface="Times New Roman" pitchFamily="18" charset="0"/>
            </a:rPr>
            <a:t> = 100)</a:t>
          </a:r>
        </a:p>
      </dgm:t>
    </dgm:pt>
    <dgm:pt modelId="{5CDDC8C2-91FC-47F4-9469-47E5C23C5906}" type="parTrans" cxnId="{74FA49FD-B698-4454-AAEA-EEA4B7C2C0CB}">
      <dgm:prSet/>
      <dgm:spPr/>
      <dgm:t>
        <a:bodyPr/>
        <a:lstStyle/>
        <a:p>
          <a:endParaRPr lang="nb-NO"/>
        </a:p>
      </dgm:t>
    </dgm:pt>
    <dgm:pt modelId="{94CE65E7-F6C3-4873-9977-DDB16F856DB4}" type="sibTrans" cxnId="{74FA49FD-B698-4454-AAEA-EEA4B7C2C0CB}">
      <dgm:prSet/>
      <dgm:spPr/>
      <dgm:t>
        <a:bodyPr/>
        <a:lstStyle/>
        <a:p>
          <a:endParaRPr lang="nb-NO"/>
        </a:p>
      </dgm:t>
    </dgm:pt>
    <dgm:pt modelId="{7FAF0D4B-AEB1-48D7-A3D6-58440A56F4DF}">
      <dgm:prSet phldrT="[Tekst]" custT="1"/>
      <dgm:spPr/>
      <dgm:t>
        <a:bodyPr/>
        <a:lstStyle/>
        <a:p>
          <a:r>
            <a:rPr lang="nb-NO" sz="900" b="0" dirty="0">
              <a:latin typeface="Times New Roman" pitchFamily="18" charset="0"/>
              <a:cs typeface="Times New Roman" pitchFamily="18" charset="0"/>
            </a:rPr>
            <a:t>Allocated to CBT (</a:t>
          </a:r>
          <a:r>
            <a:rPr lang="nb-NO" sz="900" b="0" i="1" dirty="0">
              <a:latin typeface="Times New Roman" pitchFamily="18" charset="0"/>
              <a:cs typeface="Times New Roman" pitchFamily="18" charset="0"/>
            </a:rPr>
            <a:t>n</a:t>
          </a:r>
          <a:r>
            <a:rPr lang="nb-NO" sz="900" b="0" dirty="0">
              <a:latin typeface="Times New Roman" pitchFamily="18" charset="0"/>
              <a:cs typeface="Times New Roman" pitchFamily="18" charset="0"/>
            </a:rPr>
            <a:t> = 100)</a:t>
          </a:r>
        </a:p>
      </dgm:t>
    </dgm:pt>
    <dgm:pt modelId="{0B228595-7EA5-40FF-A565-64993CCED267}" type="parTrans" cxnId="{CE5AA387-2D38-420B-8D17-B88548CEBE21}">
      <dgm:prSet/>
      <dgm:spPr/>
      <dgm:t>
        <a:bodyPr/>
        <a:lstStyle/>
        <a:p>
          <a:endParaRPr lang="nb-NO"/>
        </a:p>
      </dgm:t>
    </dgm:pt>
    <dgm:pt modelId="{D6F5C8CA-CBAF-42FA-8BE4-98C9F65A2796}" type="sibTrans" cxnId="{CE5AA387-2D38-420B-8D17-B88548CEBE21}">
      <dgm:prSet/>
      <dgm:spPr/>
      <dgm:t>
        <a:bodyPr/>
        <a:lstStyle/>
        <a:p>
          <a:endParaRPr lang="nb-NO"/>
        </a:p>
      </dgm:t>
    </dgm:pt>
    <dgm:pt modelId="{F62E9516-073B-48D2-AA49-6869A7B95E6B}">
      <dgm:prSet custT="1"/>
      <dgm:spPr/>
      <dgm:t>
        <a:bodyPr/>
        <a:lstStyle/>
        <a:p>
          <a:r>
            <a:rPr lang="nb-NO" sz="900">
              <a:latin typeface="Times New Roman" pitchFamily="18" charset="0"/>
              <a:cs typeface="Times New Roman" pitchFamily="18" charset="0"/>
            </a:rPr>
            <a:t>2. Assessment (interview)</a:t>
          </a:r>
        </a:p>
        <a:p>
          <a:r>
            <a:rPr lang="nb-NO" sz="900">
              <a:latin typeface="Times New Roman" pitchFamily="18" charset="0"/>
              <a:cs typeface="Times New Roman" pitchFamily="18" charset="0"/>
            </a:rPr>
            <a:t>(Month 3)</a:t>
          </a:r>
        </a:p>
      </dgm:t>
    </dgm:pt>
    <dgm:pt modelId="{062FB54E-6391-446D-B0FB-7A77895E3DD6}" type="parTrans" cxnId="{25080B42-8001-4BAE-B34D-E52291767153}">
      <dgm:prSet/>
      <dgm:spPr/>
      <dgm:t>
        <a:bodyPr/>
        <a:lstStyle/>
        <a:p>
          <a:endParaRPr lang="nb-NO"/>
        </a:p>
      </dgm:t>
    </dgm:pt>
    <dgm:pt modelId="{788C23E4-1924-496D-A9C7-1DFE93F2D0E0}" type="sibTrans" cxnId="{25080B42-8001-4BAE-B34D-E52291767153}">
      <dgm:prSet/>
      <dgm:spPr/>
      <dgm:t>
        <a:bodyPr/>
        <a:lstStyle/>
        <a:p>
          <a:endParaRPr lang="nb-NO"/>
        </a:p>
      </dgm:t>
    </dgm:pt>
    <dgm:pt modelId="{8AAB96DA-9CCF-4F50-971B-33419983E972}">
      <dgm:prSet custT="1"/>
      <dgm:spPr/>
      <dgm:t>
        <a:bodyPr/>
        <a:lstStyle/>
        <a:p>
          <a:r>
            <a:rPr lang="nb-NO" sz="900">
              <a:latin typeface="Times New Roman" pitchFamily="18" charset="0"/>
              <a:cs typeface="Times New Roman" pitchFamily="18" charset="0"/>
            </a:rPr>
            <a:t>Assessment of eligibility</a:t>
          </a:r>
        </a:p>
        <a:p>
          <a:r>
            <a:rPr lang="nb-NO" sz="900">
              <a:latin typeface="Times New Roman" pitchFamily="18" charset="0"/>
              <a:cs typeface="Times New Roman" pitchFamily="18" charset="0"/>
            </a:rPr>
            <a:t>Baseline assessment (interview)</a:t>
          </a:r>
        </a:p>
      </dgm:t>
    </dgm:pt>
    <dgm:pt modelId="{4B605351-C2F3-4B78-94DC-7314A833C0EB}" type="parTrans" cxnId="{E7930AED-7E12-4FE6-AA78-059FB7C3A03A}">
      <dgm:prSet/>
      <dgm:spPr/>
      <dgm:t>
        <a:bodyPr/>
        <a:lstStyle/>
        <a:p>
          <a:endParaRPr lang="nb-NO"/>
        </a:p>
      </dgm:t>
    </dgm:pt>
    <dgm:pt modelId="{DB007821-6BE9-465F-A279-C08D090B744B}" type="sibTrans" cxnId="{E7930AED-7E12-4FE6-AA78-059FB7C3A03A}">
      <dgm:prSet/>
      <dgm:spPr/>
      <dgm:t>
        <a:bodyPr/>
        <a:lstStyle/>
        <a:p>
          <a:endParaRPr lang="nb-NO"/>
        </a:p>
      </dgm:t>
    </dgm:pt>
    <dgm:pt modelId="{907D7FA7-16B3-4E7A-9E79-64CD3AB64451}">
      <dgm:prSet custT="1"/>
      <dgm:spPr/>
      <dgm:t>
        <a:bodyPr/>
        <a:lstStyle/>
        <a:p>
          <a:r>
            <a:rPr lang="nb-NO" sz="900">
              <a:latin typeface="Times New Roman" pitchFamily="18" charset="0"/>
              <a:cs typeface="Times New Roman" pitchFamily="18" charset="0"/>
            </a:rPr>
            <a:t>2. Assessment (interview)</a:t>
          </a:r>
        </a:p>
        <a:p>
          <a:r>
            <a:rPr lang="nb-NO" sz="900">
              <a:latin typeface="Times New Roman" pitchFamily="18" charset="0"/>
              <a:cs typeface="Times New Roman" pitchFamily="18" charset="0"/>
            </a:rPr>
            <a:t>(Month 3)</a:t>
          </a:r>
        </a:p>
      </dgm:t>
    </dgm:pt>
    <dgm:pt modelId="{46B5DCDD-2119-4714-BEB7-16B17E47BE94}" type="parTrans" cxnId="{35EAA09F-9238-4C6B-8F7F-F2F9756C6D9F}">
      <dgm:prSet/>
      <dgm:spPr/>
      <dgm:t>
        <a:bodyPr/>
        <a:lstStyle/>
        <a:p>
          <a:endParaRPr lang="nb-NO"/>
        </a:p>
      </dgm:t>
    </dgm:pt>
    <dgm:pt modelId="{08FDA239-8028-42A6-8361-B0F3B557211E}" type="sibTrans" cxnId="{35EAA09F-9238-4C6B-8F7F-F2F9756C6D9F}">
      <dgm:prSet/>
      <dgm:spPr/>
      <dgm:t>
        <a:bodyPr/>
        <a:lstStyle/>
        <a:p>
          <a:endParaRPr lang="nb-NO"/>
        </a:p>
      </dgm:t>
    </dgm:pt>
    <dgm:pt modelId="{93493912-E128-4ACA-A238-B6EA1032C43A}">
      <dgm:prSet custT="1"/>
      <dgm:spPr/>
      <dgm:t>
        <a:bodyPr/>
        <a:lstStyle/>
        <a:p>
          <a:r>
            <a:rPr lang="nb-NO" sz="900">
              <a:latin typeface="Times New Roman" pitchFamily="18" charset="0"/>
              <a:cs typeface="Times New Roman" pitchFamily="18" charset="0"/>
            </a:rPr>
            <a:t>3. Assessment (interviw)</a:t>
          </a:r>
        </a:p>
        <a:p>
          <a:r>
            <a:rPr lang="nb-NO" sz="900">
              <a:latin typeface="Times New Roman" pitchFamily="18" charset="0"/>
              <a:cs typeface="Times New Roman" pitchFamily="18" charset="0"/>
            </a:rPr>
            <a:t>(Month 9)</a:t>
          </a:r>
        </a:p>
      </dgm:t>
    </dgm:pt>
    <dgm:pt modelId="{615A311A-162F-42C4-A07A-732B21C6E193}" type="parTrans" cxnId="{8CCB2C96-1B7A-4A56-BB74-5D37180CF945}">
      <dgm:prSet/>
      <dgm:spPr/>
      <dgm:t>
        <a:bodyPr/>
        <a:lstStyle/>
        <a:p>
          <a:endParaRPr lang="nb-NO"/>
        </a:p>
      </dgm:t>
    </dgm:pt>
    <dgm:pt modelId="{F214147F-6651-4906-A609-134953FB4881}" type="sibTrans" cxnId="{8CCB2C96-1B7A-4A56-BB74-5D37180CF945}">
      <dgm:prSet/>
      <dgm:spPr/>
      <dgm:t>
        <a:bodyPr/>
        <a:lstStyle/>
        <a:p>
          <a:endParaRPr lang="nb-NO"/>
        </a:p>
      </dgm:t>
    </dgm:pt>
    <dgm:pt modelId="{CC1FD955-9A82-4DDF-9A8B-23D02E1200FE}">
      <dgm:prSet custT="1"/>
      <dgm:spPr/>
      <dgm:t>
        <a:bodyPr/>
        <a:lstStyle/>
        <a:p>
          <a:r>
            <a:rPr lang="nb-NO" sz="900">
              <a:latin typeface="Times New Roman" pitchFamily="18" charset="0"/>
              <a:cs typeface="Times New Roman" pitchFamily="18" charset="0"/>
            </a:rPr>
            <a:t>3.  Assessment (interview)</a:t>
          </a:r>
        </a:p>
        <a:p>
          <a:r>
            <a:rPr lang="nb-NO" sz="900">
              <a:latin typeface="Times New Roman" pitchFamily="18" charset="0"/>
              <a:cs typeface="Times New Roman" pitchFamily="18" charset="0"/>
            </a:rPr>
            <a:t>(Month 9)</a:t>
          </a:r>
        </a:p>
      </dgm:t>
    </dgm:pt>
    <dgm:pt modelId="{EA7356E6-D0AF-41C5-B607-F662B7B4B44D}" type="parTrans" cxnId="{212C9CF8-D901-49E7-AD15-F4403FE1C452}">
      <dgm:prSet/>
      <dgm:spPr/>
      <dgm:t>
        <a:bodyPr/>
        <a:lstStyle/>
        <a:p>
          <a:endParaRPr lang="nb-NO"/>
        </a:p>
      </dgm:t>
    </dgm:pt>
    <dgm:pt modelId="{41C57E3A-5706-4634-A46C-743BBB11DB0C}" type="sibTrans" cxnId="{212C9CF8-D901-49E7-AD15-F4403FE1C452}">
      <dgm:prSet/>
      <dgm:spPr/>
      <dgm:t>
        <a:bodyPr/>
        <a:lstStyle/>
        <a:p>
          <a:endParaRPr lang="nb-NO"/>
        </a:p>
      </dgm:t>
    </dgm:pt>
    <dgm:pt modelId="{D5FF3851-64DC-4293-B9F3-BA5BEF3ECA01}">
      <dgm:prSet custT="1"/>
      <dgm:spPr/>
      <dgm:t>
        <a:bodyPr/>
        <a:lstStyle/>
        <a:p>
          <a:r>
            <a:rPr lang="nb-NO" sz="900">
              <a:latin typeface="Times New Roman" pitchFamily="18" charset="0"/>
              <a:cs typeface="Times New Roman" pitchFamily="18" charset="0"/>
            </a:rPr>
            <a:t>Yearly assessments up till five years (phone)</a:t>
          </a:r>
        </a:p>
      </dgm:t>
    </dgm:pt>
    <dgm:pt modelId="{500C7425-DB4A-4B2B-8493-A2D98985EA3E}" type="parTrans" cxnId="{D84B8F93-AFFC-4F3B-B80D-A8817EF0F9B6}">
      <dgm:prSet/>
      <dgm:spPr/>
      <dgm:t>
        <a:bodyPr/>
        <a:lstStyle/>
        <a:p>
          <a:endParaRPr lang="nb-NO"/>
        </a:p>
      </dgm:t>
    </dgm:pt>
    <dgm:pt modelId="{2332FE40-459B-40F0-83AD-EF161AEC1DAE}" type="sibTrans" cxnId="{D84B8F93-AFFC-4F3B-B80D-A8817EF0F9B6}">
      <dgm:prSet/>
      <dgm:spPr/>
      <dgm:t>
        <a:bodyPr/>
        <a:lstStyle/>
        <a:p>
          <a:endParaRPr lang="nb-NO"/>
        </a:p>
      </dgm:t>
    </dgm:pt>
    <dgm:pt modelId="{59DDAB14-FB03-4E45-9CA7-067AD8878D6E}">
      <dgm:prSet custT="1"/>
      <dgm:spPr/>
      <dgm:t>
        <a:bodyPr/>
        <a:lstStyle/>
        <a:p>
          <a:r>
            <a:rPr lang="nb-NO" sz="900">
              <a:latin typeface="Times New Roman" pitchFamily="18" charset="0"/>
              <a:cs typeface="Times New Roman" pitchFamily="18" charset="0"/>
            </a:rPr>
            <a:t>Yearly assessments up til five years (phone)</a:t>
          </a:r>
        </a:p>
      </dgm:t>
    </dgm:pt>
    <dgm:pt modelId="{C56B0F4E-CBF9-4F5E-BC80-E2621E211EEA}" type="parTrans" cxnId="{AC7566E4-5B9E-44D4-AB18-DE2888C0DEDE}">
      <dgm:prSet/>
      <dgm:spPr/>
      <dgm:t>
        <a:bodyPr/>
        <a:lstStyle/>
        <a:p>
          <a:endParaRPr lang="nb-NO"/>
        </a:p>
      </dgm:t>
    </dgm:pt>
    <dgm:pt modelId="{8D77AFC3-30BE-4E02-8E25-07EF3A799EB1}" type="sibTrans" cxnId="{AC7566E4-5B9E-44D4-AB18-DE2888C0DEDE}">
      <dgm:prSet/>
      <dgm:spPr/>
      <dgm:t>
        <a:bodyPr/>
        <a:lstStyle/>
        <a:p>
          <a:endParaRPr lang="nb-NO"/>
        </a:p>
      </dgm:t>
    </dgm:pt>
    <dgm:pt modelId="{999DB457-1B6E-4C1D-A92A-238C2CCDDA4C}">
      <dgm:prSet custT="1"/>
      <dgm:spPr/>
      <dgm:t>
        <a:bodyPr/>
        <a:lstStyle/>
        <a:p>
          <a:r>
            <a:rPr lang="nb-NO" sz="900">
              <a:latin typeface="Times New Roman" pitchFamily="18" charset="0"/>
              <a:cs typeface="Times New Roman" pitchFamily="18" charset="0"/>
            </a:rPr>
            <a:t>Exclusion</a:t>
          </a:r>
        </a:p>
      </dgm:t>
    </dgm:pt>
    <dgm:pt modelId="{615E70DF-CC8F-4F03-8DFA-E0F74CF9295F}" type="parTrans" cxnId="{CD7C772A-EC53-4A6B-AF2E-6F3F5122B794}">
      <dgm:prSet/>
      <dgm:spPr/>
      <dgm:t>
        <a:bodyPr/>
        <a:lstStyle/>
        <a:p>
          <a:endParaRPr lang="nb-NO"/>
        </a:p>
      </dgm:t>
    </dgm:pt>
    <dgm:pt modelId="{DDF2FB31-C681-4CA4-9067-918747997617}" type="sibTrans" cxnId="{CD7C772A-EC53-4A6B-AF2E-6F3F5122B794}">
      <dgm:prSet/>
      <dgm:spPr/>
      <dgm:t>
        <a:bodyPr/>
        <a:lstStyle/>
        <a:p>
          <a:endParaRPr lang="nb-NO"/>
        </a:p>
      </dgm:t>
    </dgm:pt>
    <dgm:pt modelId="{4BA6813C-F148-4C48-A0DE-140743DDD682}" type="pres">
      <dgm:prSet presAssocID="{B90ED8F8-F48C-435E-81B8-B5290BBA2507}" presName="hierChild1" presStyleCnt="0">
        <dgm:presLayoutVars>
          <dgm:chPref val="1"/>
          <dgm:dir/>
          <dgm:animOne val="branch"/>
          <dgm:animLvl val="lvl"/>
          <dgm:resizeHandles/>
        </dgm:presLayoutVars>
      </dgm:prSet>
      <dgm:spPr/>
    </dgm:pt>
    <dgm:pt modelId="{BDD39EBB-FD11-40A9-B6BA-CD8718BCDC70}" type="pres">
      <dgm:prSet presAssocID="{8AAB96DA-9CCF-4F50-971B-33419983E972}" presName="hierRoot1" presStyleCnt="0"/>
      <dgm:spPr/>
    </dgm:pt>
    <dgm:pt modelId="{B277B731-D049-42DF-A085-02EB43E1DEF0}" type="pres">
      <dgm:prSet presAssocID="{8AAB96DA-9CCF-4F50-971B-33419983E972}" presName="composite" presStyleCnt="0"/>
      <dgm:spPr/>
    </dgm:pt>
    <dgm:pt modelId="{98348E78-420E-4095-8FB7-995C6ACAC650}" type="pres">
      <dgm:prSet presAssocID="{8AAB96DA-9CCF-4F50-971B-33419983E972}" presName="background" presStyleLbl="node0" presStyleIdx="0" presStyleCnt="1"/>
      <dgm:spPr>
        <a:effectLst/>
      </dgm:spPr>
    </dgm:pt>
    <dgm:pt modelId="{889587D5-0F73-45A9-B85A-888B6F405BA3}" type="pres">
      <dgm:prSet presAssocID="{8AAB96DA-9CCF-4F50-971B-33419983E972}" presName="text" presStyleLbl="fgAcc0" presStyleIdx="0" presStyleCnt="1" custScaleX="193866" custLinFactNeighborX="-77544" custLinFactNeighborY="-5551">
        <dgm:presLayoutVars>
          <dgm:chPref val="3"/>
        </dgm:presLayoutVars>
      </dgm:prSet>
      <dgm:spPr/>
    </dgm:pt>
    <dgm:pt modelId="{88EF9DCD-B7B4-47A7-8ED4-20FDAD0F6E13}" type="pres">
      <dgm:prSet presAssocID="{8AAB96DA-9CCF-4F50-971B-33419983E972}" presName="hierChild2" presStyleCnt="0"/>
      <dgm:spPr/>
    </dgm:pt>
    <dgm:pt modelId="{2760A95C-0A40-4A0E-873E-66789DDAE4FD}" type="pres">
      <dgm:prSet presAssocID="{5FEC1EF8-DAEE-4494-8CD0-EB1775E43B09}" presName="Name10" presStyleLbl="parChTrans1D2" presStyleIdx="0" presStyleCnt="2"/>
      <dgm:spPr/>
    </dgm:pt>
    <dgm:pt modelId="{6B3C56E0-EA10-4AB1-9B7A-965BD36C0C64}" type="pres">
      <dgm:prSet presAssocID="{3208F504-2ACC-416B-B51D-F53A07141EA5}" presName="hierRoot2" presStyleCnt="0"/>
      <dgm:spPr/>
    </dgm:pt>
    <dgm:pt modelId="{AE12B582-C4FC-439F-A133-4A0022951CEB}" type="pres">
      <dgm:prSet presAssocID="{3208F504-2ACC-416B-B51D-F53A07141EA5}" presName="composite2" presStyleCnt="0"/>
      <dgm:spPr/>
    </dgm:pt>
    <dgm:pt modelId="{4BBB3868-CCD1-42DA-B7CB-53000D641B6A}" type="pres">
      <dgm:prSet presAssocID="{3208F504-2ACC-416B-B51D-F53A07141EA5}" presName="background2" presStyleLbl="node2" presStyleIdx="0" presStyleCnt="2"/>
      <dgm:spPr>
        <a:prstGeom prst="flowChartProcess">
          <a:avLst/>
        </a:prstGeom>
      </dgm:spPr>
    </dgm:pt>
    <dgm:pt modelId="{3D046BDA-04E3-4865-A585-036FD07515AD}" type="pres">
      <dgm:prSet presAssocID="{3208F504-2ACC-416B-B51D-F53A07141EA5}" presName="text2" presStyleLbl="fgAcc2" presStyleIdx="0" presStyleCnt="2" custScaleX="199395">
        <dgm:presLayoutVars>
          <dgm:chPref val="3"/>
        </dgm:presLayoutVars>
      </dgm:prSet>
      <dgm:spPr/>
    </dgm:pt>
    <dgm:pt modelId="{BD78A81E-B4E5-4D3F-9AC5-9A734225721B}" type="pres">
      <dgm:prSet presAssocID="{3208F504-2ACC-416B-B51D-F53A07141EA5}" presName="hierChild3" presStyleCnt="0"/>
      <dgm:spPr/>
    </dgm:pt>
    <dgm:pt modelId="{69CB68FB-CEF6-487D-B26B-8360A15B7995}" type="pres">
      <dgm:prSet presAssocID="{5CDDC8C2-91FC-47F4-9469-47E5C23C5906}" presName="Name17" presStyleLbl="parChTrans1D3" presStyleIdx="0" presStyleCnt="2"/>
      <dgm:spPr/>
    </dgm:pt>
    <dgm:pt modelId="{29A9A9DA-8E71-4FE9-AE62-75D3FAC47CA3}" type="pres">
      <dgm:prSet presAssocID="{B7B728B7-ECE3-434B-B38D-386711876F7C}" presName="hierRoot3" presStyleCnt="0"/>
      <dgm:spPr/>
    </dgm:pt>
    <dgm:pt modelId="{EDBAFDB2-F6D6-4AEA-95A5-35C7D380D2E8}" type="pres">
      <dgm:prSet presAssocID="{B7B728B7-ECE3-434B-B38D-386711876F7C}" presName="composite3" presStyleCnt="0"/>
      <dgm:spPr/>
    </dgm:pt>
    <dgm:pt modelId="{8464B649-0025-4AB7-842F-D8A3644CA85E}" type="pres">
      <dgm:prSet presAssocID="{B7B728B7-ECE3-434B-B38D-386711876F7C}" presName="background3" presStyleLbl="node3" presStyleIdx="0" presStyleCnt="2"/>
      <dgm:spPr/>
    </dgm:pt>
    <dgm:pt modelId="{B592E973-A87D-4D50-B6A2-C06E77C500F2}" type="pres">
      <dgm:prSet presAssocID="{B7B728B7-ECE3-434B-B38D-386711876F7C}" presName="text3" presStyleLbl="fgAcc3" presStyleIdx="0" presStyleCnt="2" custScaleX="232637">
        <dgm:presLayoutVars>
          <dgm:chPref val="3"/>
        </dgm:presLayoutVars>
      </dgm:prSet>
      <dgm:spPr/>
    </dgm:pt>
    <dgm:pt modelId="{3DF77D79-05A7-40CC-A3F3-22EFA93B47A1}" type="pres">
      <dgm:prSet presAssocID="{B7B728B7-ECE3-434B-B38D-386711876F7C}" presName="hierChild4" presStyleCnt="0"/>
      <dgm:spPr/>
    </dgm:pt>
    <dgm:pt modelId="{17294700-B7D1-4130-AACE-5749926DA337}" type="pres">
      <dgm:prSet presAssocID="{46B5DCDD-2119-4714-BEB7-16B17E47BE94}" presName="Name23" presStyleLbl="parChTrans1D4" presStyleIdx="0" presStyleCnt="6"/>
      <dgm:spPr/>
    </dgm:pt>
    <dgm:pt modelId="{4CC4FB29-6C3A-4656-89A7-AFDAF3AE1BB6}" type="pres">
      <dgm:prSet presAssocID="{907D7FA7-16B3-4E7A-9E79-64CD3AB64451}" presName="hierRoot4" presStyleCnt="0"/>
      <dgm:spPr/>
    </dgm:pt>
    <dgm:pt modelId="{49D0DF13-2CEB-42CF-8BDD-340AD9A5A8CC}" type="pres">
      <dgm:prSet presAssocID="{907D7FA7-16B3-4E7A-9E79-64CD3AB64451}" presName="composite4" presStyleCnt="0"/>
      <dgm:spPr/>
    </dgm:pt>
    <dgm:pt modelId="{30D79271-C7BA-44DD-AC4F-76B9C30ABF38}" type="pres">
      <dgm:prSet presAssocID="{907D7FA7-16B3-4E7A-9E79-64CD3AB64451}" presName="background4" presStyleLbl="node4" presStyleIdx="0" presStyleCnt="6"/>
      <dgm:spPr/>
    </dgm:pt>
    <dgm:pt modelId="{4D911DC4-07AE-4D58-A1C7-AD179E97C87F}" type="pres">
      <dgm:prSet presAssocID="{907D7FA7-16B3-4E7A-9E79-64CD3AB64451}" presName="text4" presStyleLbl="fgAcc4" presStyleIdx="0" presStyleCnt="6" custScaleX="228565">
        <dgm:presLayoutVars>
          <dgm:chPref val="3"/>
        </dgm:presLayoutVars>
      </dgm:prSet>
      <dgm:spPr/>
    </dgm:pt>
    <dgm:pt modelId="{089D8427-0FD5-4074-8EB8-DBAB9DA34AF4}" type="pres">
      <dgm:prSet presAssocID="{907D7FA7-16B3-4E7A-9E79-64CD3AB64451}" presName="hierChild5" presStyleCnt="0"/>
      <dgm:spPr/>
    </dgm:pt>
    <dgm:pt modelId="{C4775F85-53EB-498E-9DEE-3F73C9ADFC59}" type="pres">
      <dgm:prSet presAssocID="{EA7356E6-D0AF-41C5-B607-F662B7B4B44D}" presName="Name23" presStyleLbl="parChTrans1D4" presStyleIdx="1" presStyleCnt="6"/>
      <dgm:spPr/>
    </dgm:pt>
    <dgm:pt modelId="{06253B23-A475-41DD-ADC7-93688970ABD7}" type="pres">
      <dgm:prSet presAssocID="{CC1FD955-9A82-4DDF-9A8B-23D02E1200FE}" presName="hierRoot4" presStyleCnt="0"/>
      <dgm:spPr/>
    </dgm:pt>
    <dgm:pt modelId="{5D0342AA-ECFD-4F9A-B10F-32DB5E87FC7E}" type="pres">
      <dgm:prSet presAssocID="{CC1FD955-9A82-4DDF-9A8B-23D02E1200FE}" presName="composite4" presStyleCnt="0"/>
      <dgm:spPr/>
    </dgm:pt>
    <dgm:pt modelId="{ABEF9644-C674-43D3-9F91-09DE45BB7795}" type="pres">
      <dgm:prSet presAssocID="{CC1FD955-9A82-4DDF-9A8B-23D02E1200FE}" presName="background4" presStyleLbl="node4" presStyleIdx="1" presStyleCnt="6"/>
      <dgm:spPr/>
    </dgm:pt>
    <dgm:pt modelId="{C3B327E2-D871-494D-B74C-128C57673644}" type="pres">
      <dgm:prSet presAssocID="{CC1FD955-9A82-4DDF-9A8B-23D02E1200FE}" presName="text4" presStyleLbl="fgAcc4" presStyleIdx="1" presStyleCnt="6" custScaleX="238744">
        <dgm:presLayoutVars>
          <dgm:chPref val="3"/>
        </dgm:presLayoutVars>
      </dgm:prSet>
      <dgm:spPr/>
    </dgm:pt>
    <dgm:pt modelId="{BFF59437-5B84-42C0-BB97-765A8B63B4C0}" type="pres">
      <dgm:prSet presAssocID="{CC1FD955-9A82-4DDF-9A8B-23D02E1200FE}" presName="hierChild5" presStyleCnt="0"/>
      <dgm:spPr/>
    </dgm:pt>
    <dgm:pt modelId="{42DE4063-7345-4AFD-909F-F71EC2F7C850}" type="pres">
      <dgm:prSet presAssocID="{C56B0F4E-CBF9-4F5E-BC80-E2621E211EEA}" presName="Name23" presStyleLbl="parChTrans1D4" presStyleIdx="2" presStyleCnt="6"/>
      <dgm:spPr/>
    </dgm:pt>
    <dgm:pt modelId="{F327BDF5-C684-42E7-B5AD-E9389FF473C5}" type="pres">
      <dgm:prSet presAssocID="{59DDAB14-FB03-4E45-9CA7-067AD8878D6E}" presName="hierRoot4" presStyleCnt="0"/>
      <dgm:spPr/>
    </dgm:pt>
    <dgm:pt modelId="{76C38EA0-D7FB-4BA6-BED8-80F39F5A463E}" type="pres">
      <dgm:prSet presAssocID="{59DDAB14-FB03-4E45-9CA7-067AD8878D6E}" presName="composite4" presStyleCnt="0"/>
      <dgm:spPr/>
    </dgm:pt>
    <dgm:pt modelId="{60D37B92-9AA5-4C85-BF14-DBEB8B62043A}" type="pres">
      <dgm:prSet presAssocID="{59DDAB14-FB03-4E45-9CA7-067AD8878D6E}" presName="background4" presStyleLbl="node4" presStyleIdx="2" presStyleCnt="6"/>
      <dgm:spPr/>
    </dgm:pt>
    <dgm:pt modelId="{7C266831-6CF9-4D06-8386-EE36BD254657}" type="pres">
      <dgm:prSet presAssocID="{59DDAB14-FB03-4E45-9CA7-067AD8878D6E}" presName="text4" presStyleLbl="fgAcc4" presStyleIdx="2" presStyleCnt="6" custScaleX="225875" custScaleY="88790">
        <dgm:presLayoutVars>
          <dgm:chPref val="3"/>
        </dgm:presLayoutVars>
      </dgm:prSet>
      <dgm:spPr/>
    </dgm:pt>
    <dgm:pt modelId="{7C2825E0-47CB-4CB1-8FC0-D74A1AAA493D}" type="pres">
      <dgm:prSet presAssocID="{59DDAB14-FB03-4E45-9CA7-067AD8878D6E}" presName="hierChild5" presStyleCnt="0"/>
      <dgm:spPr/>
    </dgm:pt>
    <dgm:pt modelId="{C7D9784C-3D40-4C4E-9210-74CD43C2F1A1}" type="pres">
      <dgm:prSet presAssocID="{0B228595-7EA5-40FF-A565-64993CCED267}" presName="Name17" presStyleLbl="parChTrans1D3" presStyleIdx="1" presStyleCnt="2"/>
      <dgm:spPr/>
    </dgm:pt>
    <dgm:pt modelId="{0D41AD78-D709-46EC-AEA3-795AFBD078F3}" type="pres">
      <dgm:prSet presAssocID="{7FAF0D4B-AEB1-48D7-A3D6-58440A56F4DF}" presName="hierRoot3" presStyleCnt="0"/>
      <dgm:spPr/>
    </dgm:pt>
    <dgm:pt modelId="{78546415-A141-46A0-A02B-B69BE61893B0}" type="pres">
      <dgm:prSet presAssocID="{7FAF0D4B-AEB1-48D7-A3D6-58440A56F4DF}" presName="composite3" presStyleCnt="0"/>
      <dgm:spPr/>
    </dgm:pt>
    <dgm:pt modelId="{0B9EFB73-29CB-4E8A-B3BD-C164D2342722}" type="pres">
      <dgm:prSet presAssocID="{7FAF0D4B-AEB1-48D7-A3D6-58440A56F4DF}" presName="background3" presStyleLbl="node3" presStyleIdx="1" presStyleCnt="2"/>
      <dgm:spPr/>
    </dgm:pt>
    <dgm:pt modelId="{43B1F1B4-A649-40F7-92D2-B2A6BE860389}" type="pres">
      <dgm:prSet presAssocID="{7FAF0D4B-AEB1-48D7-A3D6-58440A56F4DF}" presName="text3" presStyleLbl="fgAcc3" presStyleIdx="1" presStyleCnt="2" custScaleX="235275">
        <dgm:presLayoutVars>
          <dgm:chPref val="3"/>
        </dgm:presLayoutVars>
      </dgm:prSet>
      <dgm:spPr/>
    </dgm:pt>
    <dgm:pt modelId="{A3874848-9A3C-4329-9691-90421B747A67}" type="pres">
      <dgm:prSet presAssocID="{7FAF0D4B-AEB1-48D7-A3D6-58440A56F4DF}" presName="hierChild4" presStyleCnt="0"/>
      <dgm:spPr/>
    </dgm:pt>
    <dgm:pt modelId="{F5B2A353-4CC3-4F88-BF61-F06B54D58D16}" type="pres">
      <dgm:prSet presAssocID="{062FB54E-6391-446D-B0FB-7A77895E3DD6}" presName="Name23" presStyleLbl="parChTrans1D4" presStyleIdx="3" presStyleCnt="6"/>
      <dgm:spPr/>
    </dgm:pt>
    <dgm:pt modelId="{3603643F-68C2-4703-9452-6742888218E0}" type="pres">
      <dgm:prSet presAssocID="{F62E9516-073B-48D2-AA49-6869A7B95E6B}" presName="hierRoot4" presStyleCnt="0"/>
      <dgm:spPr/>
    </dgm:pt>
    <dgm:pt modelId="{A0450F20-EB92-4DDC-AD83-FF0A4B61CA62}" type="pres">
      <dgm:prSet presAssocID="{F62E9516-073B-48D2-AA49-6869A7B95E6B}" presName="composite4" presStyleCnt="0"/>
      <dgm:spPr/>
    </dgm:pt>
    <dgm:pt modelId="{28142B7B-5D37-4828-9ECC-A3E8668DA675}" type="pres">
      <dgm:prSet presAssocID="{F62E9516-073B-48D2-AA49-6869A7B95E6B}" presName="background4" presStyleLbl="node4" presStyleIdx="3" presStyleCnt="6"/>
      <dgm:spPr/>
    </dgm:pt>
    <dgm:pt modelId="{1F51F2BC-4B4F-4024-9DFB-6B1BD40C2D38}" type="pres">
      <dgm:prSet presAssocID="{F62E9516-073B-48D2-AA49-6869A7B95E6B}" presName="text4" presStyleLbl="fgAcc4" presStyleIdx="3" presStyleCnt="6" custScaleX="242532">
        <dgm:presLayoutVars>
          <dgm:chPref val="3"/>
        </dgm:presLayoutVars>
      </dgm:prSet>
      <dgm:spPr/>
    </dgm:pt>
    <dgm:pt modelId="{ADCC9F4B-4768-4FBC-8E02-0832692CFE45}" type="pres">
      <dgm:prSet presAssocID="{F62E9516-073B-48D2-AA49-6869A7B95E6B}" presName="hierChild5" presStyleCnt="0"/>
      <dgm:spPr/>
    </dgm:pt>
    <dgm:pt modelId="{5A4C20E1-CC6C-495D-8A47-B97F1EF71C7E}" type="pres">
      <dgm:prSet presAssocID="{615A311A-162F-42C4-A07A-732B21C6E193}" presName="Name23" presStyleLbl="parChTrans1D4" presStyleIdx="4" presStyleCnt="6"/>
      <dgm:spPr/>
    </dgm:pt>
    <dgm:pt modelId="{E3D94C85-D3AC-4D45-A882-CBDB408C5DBE}" type="pres">
      <dgm:prSet presAssocID="{93493912-E128-4ACA-A238-B6EA1032C43A}" presName="hierRoot4" presStyleCnt="0"/>
      <dgm:spPr/>
    </dgm:pt>
    <dgm:pt modelId="{74094F01-9EC6-44C2-B70A-EC1961D5757C}" type="pres">
      <dgm:prSet presAssocID="{93493912-E128-4ACA-A238-B6EA1032C43A}" presName="composite4" presStyleCnt="0"/>
      <dgm:spPr/>
    </dgm:pt>
    <dgm:pt modelId="{A0EDCAC5-E670-49C2-9C1A-C28D7905C12B}" type="pres">
      <dgm:prSet presAssocID="{93493912-E128-4ACA-A238-B6EA1032C43A}" presName="background4" presStyleLbl="node4" presStyleIdx="4" presStyleCnt="6"/>
      <dgm:spPr/>
    </dgm:pt>
    <dgm:pt modelId="{5E48AB9D-B929-4C3B-8842-7D503499B28E}" type="pres">
      <dgm:prSet presAssocID="{93493912-E128-4ACA-A238-B6EA1032C43A}" presName="text4" presStyleLbl="fgAcc4" presStyleIdx="4" presStyleCnt="6" custScaleX="238535">
        <dgm:presLayoutVars>
          <dgm:chPref val="3"/>
        </dgm:presLayoutVars>
      </dgm:prSet>
      <dgm:spPr/>
    </dgm:pt>
    <dgm:pt modelId="{A668B202-F018-4B89-B1D4-E690657A4E7A}" type="pres">
      <dgm:prSet presAssocID="{93493912-E128-4ACA-A238-B6EA1032C43A}" presName="hierChild5" presStyleCnt="0"/>
      <dgm:spPr/>
    </dgm:pt>
    <dgm:pt modelId="{CB2F2EE7-921C-4A53-AEBA-428A44B85027}" type="pres">
      <dgm:prSet presAssocID="{500C7425-DB4A-4B2B-8493-A2D98985EA3E}" presName="Name23" presStyleLbl="parChTrans1D4" presStyleIdx="5" presStyleCnt="6"/>
      <dgm:spPr/>
    </dgm:pt>
    <dgm:pt modelId="{09A11E2B-5066-4D1A-B054-B2C309944082}" type="pres">
      <dgm:prSet presAssocID="{D5FF3851-64DC-4293-B9F3-BA5BEF3ECA01}" presName="hierRoot4" presStyleCnt="0"/>
      <dgm:spPr/>
    </dgm:pt>
    <dgm:pt modelId="{702B4A9E-4FEC-483E-B6F1-99EE4A4E5D00}" type="pres">
      <dgm:prSet presAssocID="{D5FF3851-64DC-4293-B9F3-BA5BEF3ECA01}" presName="composite4" presStyleCnt="0"/>
      <dgm:spPr/>
    </dgm:pt>
    <dgm:pt modelId="{555952EB-9BD1-4994-A4D1-8E3884173924}" type="pres">
      <dgm:prSet presAssocID="{D5FF3851-64DC-4293-B9F3-BA5BEF3ECA01}" presName="background4" presStyleLbl="node4" presStyleIdx="5" presStyleCnt="6"/>
      <dgm:spPr/>
    </dgm:pt>
    <dgm:pt modelId="{18540501-CCE5-493D-B6FA-A2C6A7707A2B}" type="pres">
      <dgm:prSet presAssocID="{D5FF3851-64DC-4293-B9F3-BA5BEF3ECA01}" presName="text4" presStyleLbl="fgAcc4" presStyleIdx="5" presStyleCnt="6" custScaleX="237832" custScaleY="92392">
        <dgm:presLayoutVars>
          <dgm:chPref val="3"/>
        </dgm:presLayoutVars>
      </dgm:prSet>
      <dgm:spPr/>
    </dgm:pt>
    <dgm:pt modelId="{E54AED1C-3F28-492D-92D0-29FF95086333}" type="pres">
      <dgm:prSet presAssocID="{D5FF3851-64DC-4293-B9F3-BA5BEF3ECA01}" presName="hierChild5" presStyleCnt="0"/>
      <dgm:spPr/>
    </dgm:pt>
    <dgm:pt modelId="{A763126F-A233-4730-8FBE-78C77E8F4546}" type="pres">
      <dgm:prSet presAssocID="{615E70DF-CC8F-4F03-8DFA-E0F74CF9295F}" presName="Name10" presStyleLbl="parChTrans1D2" presStyleIdx="1" presStyleCnt="2"/>
      <dgm:spPr/>
    </dgm:pt>
    <dgm:pt modelId="{94AA66AF-B7C6-48CB-8D11-6D1348664C4F}" type="pres">
      <dgm:prSet presAssocID="{999DB457-1B6E-4C1D-A92A-238C2CCDDA4C}" presName="hierRoot2" presStyleCnt="0"/>
      <dgm:spPr/>
    </dgm:pt>
    <dgm:pt modelId="{C8A1B228-2CED-4850-9D47-96F87E2CAB4A}" type="pres">
      <dgm:prSet presAssocID="{999DB457-1B6E-4C1D-A92A-238C2CCDDA4C}" presName="composite2" presStyleCnt="0"/>
      <dgm:spPr/>
    </dgm:pt>
    <dgm:pt modelId="{7F9C8DEF-AF39-4781-926A-73383F771874}" type="pres">
      <dgm:prSet presAssocID="{999DB457-1B6E-4C1D-A92A-238C2CCDDA4C}" presName="background2" presStyleLbl="node2" presStyleIdx="1" presStyleCnt="2"/>
      <dgm:spPr/>
    </dgm:pt>
    <dgm:pt modelId="{90237156-6B98-4009-9D1D-4E8FED3F5B99}" type="pres">
      <dgm:prSet presAssocID="{999DB457-1B6E-4C1D-A92A-238C2CCDDA4C}" presName="text2" presStyleLbl="fgAcc2" presStyleIdx="1" presStyleCnt="2" custScaleX="130548" custLinFactNeighborX="50521" custLinFactNeighborY="-7401">
        <dgm:presLayoutVars>
          <dgm:chPref val="3"/>
        </dgm:presLayoutVars>
      </dgm:prSet>
      <dgm:spPr/>
    </dgm:pt>
    <dgm:pt modelId="{A4FA78F9-449B-45C0-88C5-4A90E29723CD}" type="pres">
      <dgm:prSet presAssocID="{999DB457-1B6E-4C1D-A92A-238C2CCDDA4C}" presName="hierChild3" presStyleCnt="0"/>
      <dgm:spPr/>
    </dgm:pt>
  </dgm:ptLst>
  <dgm:cxnLst>
    <dgm:cxn modelId="{CD7C772A-EC53-4A6B-AF2E-6F3F5122B794}" srcId="{8AAB96DA-9CCF-4F50-971B-33419983E972}" destId="{999DB457-1B6E-4C1D-A92A-238C2CCDDA4C}" srcOrd="1" destOrd="0" parTransId="{615E70DF-CC8F-4F03-8DFA-E0F74CF9295F}" sibTransId="{DDF2FB31-C681-4CA4-9067-918747997617}"/>
    <dgm:cxn modelId="{C61BF12E-DC24-49F6-8320-4BB27F5BA2E7}" type="presOf" srcId="{615A311A-162F-42C4-A07A-732B21C6E193}" destId="{5A4C20E1-CC6C-495D-8A47-B97F1EF71C7E}" srcOrd="0" destOrd="0" presId="urn:microsoft.com/office/officeart/2005/8/layout/hierarchy1"/>
    <dgm:cxn modelId="{E6809130-93E9-4FA0-B9FC-84DE32D89B8F}" type="presOf" srcId="{5FEC1EF8-DAEE-4494-8CD0-EB1775E43B09}" destId="{2760A95C-0A40-4A0E-873E-66789DDAE4FD}" srcOrd="0" destOrd="0" presId="urn:microsoft.com/office/officeart/2005/8/layout/hierarchy1"/>
    <dgm:cxn modelId="{4030F935-E568-4E08-8622-4B0D1158481C}" type="presOf" srcId="{7FAF0D4B-AEB1-48D7-A3D6-58440A56F4DF}" destId="{43B1F1B4-A649-40F7-92D2-B2A6BE860389}" srcOrd="0" destOrd="0" presId="urn:microsoft.com/office/officeart/2005/8/layout/hierarchy1"/>
    <dgm:cxn modelId="{25080B42-8001-4BAE-B34D-E52291767153}" srcId="{7FAF0D4B-AEB1-48D7-A3D6-58440A56F4DF}" destId="{F62E9516-073B-48D2-AA49-6869A7B95E6B}" srcOrd="0" destOrd="0" parTransId="{062FB54E-6391-446D-B0FB-7A77895E3DD6}" sibTransId="{788C23E4-1924-496D-A9C7-1DFE93F2D0E0}"/>
    <dgm:cxn modelId="{8214A746-A5FE-4C9C-86C4-0BCCE978A935}" type="presOf" srcId="{615E70DF-CC8F-4F03-8DFA-E0F74CF9295F}" destId="{A763126F-A233-4730-8FBE-78C77E8F4546}" srcOrd="0" destOrd="0" presId="urn:microsoft.com/office/officeart/2005/8/layout/hierarchy1"/>
    <dgm:cxn modelId="{CBC3E851-67DB-45BA-A04C-FC2CFDEACF44}" type="presOf" srcId="{59DDAB14-FB03-4E45-9CA7-067AD8878D6E}" destId="{7C266831-6CF9-4D06-8386-EE36BD254657}" srcOrd="0" destOrd="0" presId="urn:microsoft.com/office/officeart/2005/8/layout/hierarchy1"/>
    <dgm:cxn modelId="{6AE0345C-7E69-4821-8E5B-CDBB06CF9834}" type="presOf" srcId="{8AAB96DA-9CCF-4F50-971B-33419983E972}" destId="{889587D5-0F73-45A9-B85A-888B6F405BA3}" srcOrd="0" destOrd="0" presId="urn:microsoft.com/office/officeart/2005/8/layout/hierarchy1"/>
    <dgm:cxn modelId="{F7AC4A75-9419-4110-B97C-B1EC992515BC}" type="presOf" srcId="{500C7425-DB4A-4B2B-8493-A2D98985EA3E}" destId="{CB2F2EE7-921C-4A53-AEBA-428A44B85027}" srcOrd="0" destOrd="0" presId="urn:microsoft.com/office/officeart/2005/8/layout/hierarchy1"/>
    <dgm:cxn modelId="{E9675876-7883-4F60-BFF2-3D4E8CDD0A31}" type="presOf" srcId="{46B5DCDD-2119-4714-BEB7-16B17E47BE94}" destId="{17294700-B7D1-4130-AACE-5749926DA337}" srcOrd="0" destOrd="0" presId="urn:microsoft.com/office/officeart/2005/8/layout/hierarchy1"/>
    <dgm:cxn modelId="{547C8584-F949-4075-A4B9-FDE7F9403E99}" type="presOf" srcId="{062FB54E-6391-446D-B0FB-7A77895E3DD6}" destId="{F5B2A353-4CC3-4F88-BF61-F06B54D58D16}" srcOrd="0" destOrd="0" presId="urn:microsoft.com/office/officeart/2005/8/layout/hierarchy1"/>
    <dgm:cxn modelId="{CE5AA387-2D38-420B-8D17-B88548CEBE21}" srcId="{3208F504-2ACC-416B-B51D-F53A07141EA5}" destId="{7FAF0D4B-AEB1-48D7-A3D6-58440A56F4DF}" srcOrd="1" destOrd="0" parTransId="{0B228595-7EA5-40FF-A565-64993CCED267}" sibTransId="{D6F5C8CA-CBAF-42FA-8BE4-98C9F65A2796}"/>
    <dgm:cxn modelId="{6C66C591-5F95-4954-88C0-A8A52B62A448}" type="presOf" srcId="{0B228595-7EA5-40FF-A565-64993CCED267}" destId="{C7D9784C-3D40-4C4E-9210-74CD43C2F1A1}" srcOrd="0" destOrd="0" presId="urn:microsoft.com/office/officeart/2005/8/layout/hierarchy1"/>
    <dgm:cxn modelId="{17EE5B92-9EF5-46B8-BC64-565477C9BA36}" type="presOf" srcId="{907D7FA7-16B3-4E7A-9E79-64CD3AB64451}" destId="{4D911DC4-07AE-4D58-A1C7-AD179E97C87F}" srcOrd="0" destOrd="0" presId="urn:microsoft.com/office/officeart/2005/8/layout/hierarchy1"/>
    <dgm:cxn modelId="{D84B8F93-AFFC-4F3B-B80D-A8817EF0F9B6}" srcId="{93493912-E128-4ACA-A238-B6EA1032C43A}" destId="{D5FF3851-64DC-4293-B9F3-BA5BEF3ECA01}" srcOrd="0" destOrd="0" parTransId="{500C7425-DB4A-4B2B-8493-A2D98985EA3E}" sibTransId="{2332FE40-459B-40F0-83AD-EF161AEC1DAE}"/>
    <dgm:cxn modelId="{8CCB2C96-1B7A-4A56-BB74-5D37180CF945}" srcId="{F62E9516-073B-48D2-AA49-6869A7B95E6B}" destId="{93493912-E128-4ACA-A238-B6EA1032C43A}" srcOrd="0" destOrd="0" parTransId="{615A311A-162F-42C4-A07A-732B21C6E193}" sibTransId="{F214147F-6651-4906-A609-134953FB4881}"/>
    <dgm:cxn modelId="{1902759C-343B-4FF6-9681-8D8E33A50DBE}" type="presOf" srcId="{EA7356E6-D0AF-41C5-B607-F662B7B4B44D}" destId="{C4775F85-53EB-498E-9DEE-3F73C9ADFC59}" srcOrd="0" destOrd="0" presId="urn:microsoft.com/office/officeart/2005/8/layout/hierarchy1"/>
    <dgm:cxn modelId="{35EAA09F-9238-4C6B-8F7F-F2F9756C6D9F}" srcId="{B7B728B7-ECE3-434B-B38D-386711876F7C}" destId="{907D7FA7-16B3-4E7A-9E79-64CD3AB64451}" srcOrd="0" destOrd="0" parTransId="{46B5DCDD-2119-4714-BEB7-16B17E47BE94}" sibTransId="{08FDA239-8028-42A6-8361-B0F3B557211E}"/>
    <dgm:cxn modelId="{193BCFA3-080B-4450-98B6-8C1654D4AAD7}" type="presOf" srcId="{5CDDC8C2-91FC-47F4-9469-47E5C23C5906}" destId="{69CB68FB-CEF6-487D-B26B-8360A15B7995}" srcOrd="0" destOrd="0" presId="urn:microsoft.com/office/officeart/2005/8/layout/hierarchy1"/>
    <dgm:cxn modelId="{58D2FFA8-62F3-492D-8D04-94D312879490}" type="presOf" srcId="{C56B0F4E-CBF9-4F5E-BC80-E2621E211EEA}" destId="{42DE4063-7345-4AFD-909F-F71EC2F7C850}" srcOrd="0" destOrd="0" presId="urn:microsoft.com/office/officeart/2005/8/layout/hierarchy1"/>
    <dgm:cxn modelId="{18707BAE-006A-40C4-9DA4-AF5D89566D5F}" type="presOf" srcId="{D5FF3851-64DC-4293-B9F3-BA5BEF3ECA01}" destId="{18540501-CCE5-493D-B6FA-A2C6A7707A2B}" srcOrd="0" destOrd="0" presId="urn:microsoft.com/office/officeart/2005/8/layout/hierarchy1"/>
    <dgm:cxn modelId="{70B365B0-E4C2-4C7A-9BDE-CA4F97807794}" type="presOf" srcId="{F62E9516-073B-48D2-AA49-6869A7B95E6B}" destId="{1F51F2BC-4B4F-4024-9DFB-6B1BD40C2D38}" srcOrd="0" destOrd="0" presId="urn:microsoft.com/office/officeart/2005/8/layout/hierarchy1"/>
    <dgm:cxn modelId="{A70A81B3-E0E8-47FA-A7FF-B24366B3D171}" srcId="{8AAB96DA-9CCF-4F50-971B-33419983E972}" destId="{3208F504-2ACC-416B-B51D-F53A07141EA5}" srcOrd="0" destOrd="0" parTransId="{5FEC1EF8-DAEE-4494-8CD0-EB1775E43B09}" sibTransId="{D141D24F-630E-47A3-AC4D-895EE2981E40}"/>
    <dgm:cxn modelId="{365B5FBA-FDCE-4B1E-9BF8-7EF0EEAA68D0}" type="presOf" srcId="{B7B728B7-ECE3-434B-B38D-386711876F7C}" destId="{B592E973-A87D-4D50-B6A2-C06E77C500F2}" srcOrd="0" destOrd="0" presId="urn:microsoft.com/office/officeart/2005/8/layout/hierarchy1"/>
    <dgm:cxn modelId="{AB2FF9C8-9F36-4680-B138-71D844145093}" type="presOf" srcId="{B90ED8F8-F48C-435E-81B8-B5290BBA2507}" destId="{4BA6813C-F148-4C48-A0DE-140743DDD682}" srcOrd="0" destOrd="0" presId="urn:microsoft.com/office/officeart/2005/8/layout/hierarchy1"/>
    <dgm:cxn modelId="{0C4065E2-B2DA-45B2-8C28-6467155D5A4E}" type="presOf" srcId="{3208F504-2ACC-416B-B51D-F53A07141EA5}" destId="{3D046BDA-04E3-4865-A585-036FD07515AD}" srcOrd="0" destOrd="0" presId="urn:microsoft.com/office/officeart/2005/8/layout/hierarchy1"/>
    <dgm:cxn modelId="{62B6EEE2-88CC-4D41-BDA8-5EBF90F8D342}" type="presOf" srcId="{999DB457-1B6E-4C1D-A92A-238C2CCDDA4C}" destId="{90237156-6B98-4009-9D1D-4E8FED3F5B99}" srcOrd="0" destOrd="0" presId="urn:microsoft.com/office/officeart/2005/8/layout/hierarchy1"/>
    <dgm:cxn modelId="{AC7566E4-5B9E-44D4-AB18-DE2888C0DEDE}" srcId="{CC1FD955-9A82-4DDF-9A8B-23D02E1200FE}" destId="{59DDAB14-FB03-4E45-9CA7-067AD8878D6E}" srcOrd="0" destOrd="0" parTransId="{C56B0F4E-CBF9-4F5E-BC80-E2621E211EEA}" sibTransId="{8D77AFC3-30BE-4E02-8E25-07EF3A799EB1}"/>
    <dgm:cxn modelId="{A4C495E9-703F-4D6D-BFE9-D0DC74379FE8}" type="presOf" srcId="{CC1FD955-9A82-4DDF-9A8B-23D02E1200FE}" destId="{C3B327E2-D871-494D-B74C-128C57673644}" srcOrd="0" destOrd="0" presId="urn:microsoft.com/office/officeart/2005/8/layout/hierarchy1"/>
    <dgm:cxn modelId="{E7930AED-7E12-4FE6-AA78-059FB7C3A03A}" srcId="{B90ED8F8-F48C-435E-81B8-B5290BBA2507}" destId="{8AAB96DA-9CCF-4F50-971B-33419983E972}" srcOrd="0" destOrd="0" parTransId="{4B605351-C2F3-4B78-94DC-7314A833C0EB}" sibTransId="{DB007821-6BE9-465F-A279-C08D090B744B}"/>
    <dgm:cxn modelId="{212C9CF8-D901-49E7-AD15-F4403FE1C452}" srcId="{907D7FA7-16B3-4E7A-9E79-64CD3AB64451}" destId="{CC1FD955-9A82-4DDF-9A8B-23D02E1200FE}" srcOrd="0" destOrd="0" parTransId="{EA7356E6-D0AF-41C5-B607-F662B7B4B44D}" sibTransId="{41C57E3A-5706-4634-A46C-743BBB11DB0C}"/>
    <dgm:cxn modelId="{74FA49FD-B698-4454-AAEA-EEA4B7C2C0CB}" srcId="{3208F504-2ACC-416B-B51D-F53A07141EA5}" destId="{B7B728B7-ECE3-434B-B38D-386711876F7C}" srcOrd="0" destOrd="0" parTransId="{5CDDC8C2-91FC-47F4-9469-47E5C23C5906}" sibTransId="{94CE65E7-F6C3-4873-9977-DDB16F856DB4}"/>
    <dgm:cxn modelId="{2B579FFE-AFD8-4FB5-A947-AED0EA1D69B7}" type="presOf" srcId="{93493912-E128-4ACA-A238-B6EA1032C43A}" destId="{5E48AB9D-B929-4C3B-8842-7D503499B28E}" srcOrd="0" destOrd="0" presId="urn:microsoft.com/office/officeart/2005/8/layout/hierarchy1"/>
    <dgm:cxn modelId="{5340B0F9-282B-4A20-81A1-6EA8052A0A98}" type="presParOf" srcId="{4BA6813C-F148-4C48-A0DE-140743DDD682}" destId="{BDD39EBB-FD11-40A9-B6BA-CD8718BCDC70}" srcOrd="0" destOrd="0" presId="urn:microsoft.com/office/officeart/2005/8/layout/hierarchy1"/>
    <dgm:cxn modelId="{BDD4EE98-2DC8-499F-879E-C7EB29F0A9BE}" type="presParOf" srcId="{BDD39EBB-FD11-40A9-B6BA-CD8718BCDC70}" destId="{B277B731-D049-42DF-A085-02EB43E1DEF0}" srcOrd="0" destOrd="0" presId="urn:microsoft.com/office/officeart/2005/8/layout/hierarchy1"/>
    <dgm:cxn modelId="{41271F8A-90B3-4AC7-AA16-4D9B98339FB5}" type="presParOf" srcId="{B277B731-D049-42DF-A085-02EB43E1DEF0}" destId="{98348E78-420E-4095-8FB7-995C6ACAC650}" srcOrd="0" destOrd="0" presId="urn:microsoft.com/office/officeart/2005/8/layout/hierarchy1"/>
    <dgm:cxn modelId="{DB0CC90D-0CC4-470B-8AD3-F53984D114DF}" type="presParOf" srcId="{B277B731-D049-42DF-A085-02EB43E1DEF0}" destId="{889587D5-0F73-45A9-B85A-888B6F405BA3}" srcOrd="1" destOrd="0" presId="urn:microsoft.com/office/officeart/2005/8/layout/hierarchy1"/>
    <dgm:cxn modelId="{EC676912-D853-4563-9AA1-3AB03C8AB640}" type="presParOf" srcId="{BDD39EBB-FD11-40A9-B6BA-CD8718BCDC70}" destId="{88EF9DCD-B7B4-47A7-8ED4-20FDAD0F6E13}" srcOrd="1" destOrd="0" presId="urn:microsoft.com/office/officeart/2005/8/layout/hierarchy1"/>
    <dgm:cxn modelId="{ED87C817-17C2-472B-ACC3-EB16A0078D2F}" type="presParOf" srcId="{88EF9DCD-B7B4-47A7-8ED4-20FDAD0F6E13}" destId="{2760A95C-0A40-4A0E-873E-66789DDAE4FD}" srcOrd="0" destOrd="0" presId="urn:microsoft.com/office/officeart/2005/8/layout/hierarchy1"/>
    <dgm:cxn modelId="{32C272CA-CD0D-4790-ADF1-484001A70C40}" type="presParOf" srcId="{88EF9DCD-B7B4-47A7-8ED4-20FDAD0F6E13}" destId="{6B3C56E0-EA10-4AB1-9B7A-965BD36C0C64}" srcOrd="1" destOrd="0" presId="urn:microsoft.com/office/officeart/2005/8/layout/hierarchy1"/>
    <dgm:cxn modelId="{C9C2D462-172A-4715-B4ED-20589D404FD7}" type="presParOf" srcId="{6B3C56E0-EA10-4AB1-9B7A-965BD36C0C64}" destId="{AE12B582-C4FC-439F-A133-4A0022951CEB}" srcOrd="0" destOrd="0" presId="urn:microsoft.com/office/officeart/2005/8/layout/hierarchy1"/>
    <dgm:cxn modelId="{3681D7A8-74F4-41A6-99FE-6B0C7B6B3ADE}" type="presParOf" srcId="{AE12B582-C4FC-439F-A133-4A0022951CEB}" destId="{4BBB3868-CCD1-42DA-B7CB-53000D641B6A}" srcOrd="0" destOrd="0" presId="urn:microsoft.com/office/officeart/2005/8/layout/hierarchy1"/>
    <dgm:cxn modelId="{C2878D7C-72D8-4C53-ACAE-658F1252982C}" type="presParOf" srcId="{AE12B582-C4FC-439F-A133-4A0022951CEB}" destId="{3D046BDA-04E3-4865-A585-036FD07515AD}" srcOrd="1" destOrd="0" presId="urn:microsoft.com/office/officeart/2005/8/layout/hierarchy1"/>
    <dgm:cxn modelId="{B023FF2E-11E7-4723-A0E3-514C142925B9}" type="presParOf" srcId="{6B3C56E0-EA10-4AB1-9B7A-965BD36C0C64}" destId="{BD78A81E-B4E5-4D3F-9AC5-9A734225721B}" srcOrd="1" destOrd="0" presId="urn:microsoft.com/office/officeart/2005/8/layout/hierarchy1"/>
    <dgm:cxn modelId="{5F351263-8CEF-4771-8986-3F4C3BC4E7A0}" type="presParOf" srcId="{BD78A81E-B4E5-4D3F-9AC5-9A734225721B}" destId="{69CB68FB-CEF6-487D-B26B-8360A15B7995}" srcOrd="0" destOrd="0" presId="urn:microsoft.com/office/officeart/2005/8/layout/hierarchy1"/>
    <dgm:cxn modelId="{77856B2A-E366-412E-B320-E2511F967F03}" type="presParOf" srcId="{BD78A81E-B4E5-4D3F-9AC5-9A734225721B}" destId="{29A9A9DA-8E71-4FE9-AE62-75D3FAC47CA3}" srcOrd="1" destOrd="0" presId="urn:microsoft.com/office/officeart/2005/8/layout/hierarchy1"/>
    <dgm:cxn modelId="{C7879C67-CFA3-4E64-8A64-C544CCCA6B8D}" type="presParOf" srcId="{29A9A9DA-8E71-4FE9-AE62-75D3FAC47CA3}" destId="{EDBAFDB2-F6D6-4AEA-95A5-35C7D380D2E8}" srcOrd="0" destOrd="0" presId="urn:microsoft.com/office/officeart/2005/8/layout/hierarchy1"/>
    <dgm:cxn modelId="{2EBADE27-7E5E-486B-8131-005E8C8185A7}" type="presParOf" srcId="{EDBAFDB2-F6D6-4AEA-95A5-35C7D380D2E8}" destId="{8464B649-0025-4AB7-842F-D8A3644CA85E}" srcOrd="0" destOrd="0" presId="urn:microsoft.com/office/officeart/2005/8/layout/hierarchy1"/>
    <dgm:cxn modelId="{3A72841A-7B8E-4C8C-82B8-EFA73FDA2D5B}" type="presParOf" srcId="{EDBAFDB2-F6D6-4AEA-95A5-35C7D380D2E8}" destId="{B592E973-A87D-4D50-B6A2-C06E77C500F2}" srcOrd="1" destOrd="0" presId="urn:microsoft.com/office/officeart/2005/8/layout/hierarchy1"/>
    <dgm:cxn modelId="{21980D90-8B34-44E4-A21C-8F0F445517BA}" type="presParOf" srcId="{29A9A9DA-8E71-4FE9-AE62-75D3FAC47CA3}" destId="{3DF77D79-05A7-40CC-A3F3-22EFA93B47A1}" srcOrd="1" destOrd="0" presId="urn:microsoft.com/office/officeart/2005/8/layout/hierarchy1"/>
    <dgm:cxn modelId="{54AC42A2-3970-44CE-B1A0-34A21E1326EC}" type="presParOf" srcId="{3DF77D79-05A7-40CC-A3F3-22EFA93B47A1}" destId="{17294700-B7D1-4130-AACE-5749926DA337}" srcOrd="0" destOrd="0" presId="urn:microsoft.com/office/officeart/2005/8/layout/hierarchy1"/>
    <dgm:cxn modelId="{FE434514-ED26-4776-82D5-787882610930}" type="presParOf" srcId="{3DF77D79-05A7-40CC-A3F3-22EFA93B47A1}" destId="{4CC4FB29-6C3A-4656-89A7-AFDAF3AE1BB6}" srcOrd="1" destOrd="0" presId="urn:microsoft.com/office/officeart/2005/8/layout/hierarchy1"/>
    <dgm:cxn modelId="{18FD708A-B640-4207-8611-882FCC7E73BF}" type="presParOf" srcId="{4CC4FB29-6C3A-4656-89A7-AFDAF3AE1BB6}" destId="{49D0DF13-2CEB-42CF-8BDD-340AD9A5A8CC}" srcOrd="0" destOrd="0" presId="urn:microsoft.com/office/officeart/2005/8/layout/hierarchy1"/>
    <dgm:cxn modelId="{82092055-B3FC-470E-BCF2-6964B372FCEE}" type="presParOf" srcId="{49D0DF13-2CEB-42CF-8BDD-340AD9A5A8CC}" destId="{30D79271-C7BA-44DD-AC4F-76B9C30ABF38}" srcOrd="0" destOrd="0" presId="urn:microsoft.com/office/officeart/2005/8/layout/hierarchy1"/>
    <dgm:cxn modelId="{74ACB09C-6979-459D-843D-6B03BDF74C92}" type="presParOf" srcId="{49D0DF13-2CEB-42CF-8BDD-340AD9A5A8CC}" destId="{4D911DC4-07AE-4D58-A1C7-AD179E97C87F}" srcOrd="1" destOrd="0" presId="urn:microsoft.com/office/officeart/2005/8/layout/hierarchy1"/>
    <dgm:cxn modelId="{61C993F0-2002-4ED3-AF53-410A0BBB27B4}" type="presParOf" srcId="{4CC4FB29-6C3A-4656-89A7-AFDAF3AE1BB6}" destId="{089D8427-0FD5-4074-8EB8-DBAB9DA34AF4}" srcOrd="1" destOrd="0" presId="urn:microsoft.com/office/officeart/2005/8/layout/hierarchy1"/>
    <dgm:cxn modelId="{E7C5374C-AA58-40E4-9B0C-60792A6437F8}" type="presParOf" srcId="{089D8427-0FD5-4074-8EB8-DBAB9DA34AF4}" destId="{C4775F85-53EB-498E-9DEE-3F73C9ADFC59}" srcOrd="0" destOrd="0" presId="urn:microsoft.com/office/officeart/2005/8/layout/hierarchy1"/>
    <dgm:cxn modelId="{974D61EA-C3AD-4082-9562-4BBB32E59AA0}" type="presParOf" srcId="{089D8427-0FD5-4074-8EB8-DBAB9DA34AF4}" destId="{06253B23-A475-41DD-ADC7-93688970ABD7}" srcOrd="1" destOrd="0" presId="urn:microsoft.com/office/officeart/2005/8/layout/hierarchy1"/>
    <dgm:cxn modelId="{DA83E368-4C9C-4A65-921C-E8766A9B3E86}" type="presParOf" srcId="{06253B23-A475-41DD-ADC7-93688970ABD7}" destId="{5D0342AA-ECFD-4F9A-B10F-32DB5E87FC7E}" srcOrd="0" destOrd="0" presId="urn:microsoft.com/office/officeart/2005/8/layout/hierarchy1"/>
    <dgm:cxn modelId="{9E674CC1-8182-4FC9-9BE8-7F93A20FF4C9}" type="presParOf" srcId="{5D0342AA-ECFD-4F9A-B10F-32DB5E87FC7E}" destId="{ABEF9644-C674-43D3-9F91-09DE45BB7795}" srcOrd="0" destOrd="0" presId="urn:microsoft.com/office/officeart/2005/8/layout/hierarchy1"/>
    <dgm:cxn modelId="{5F8A8FDC-6717-45E3-981C-5AFFB4816197}" type="presParOf" srcId="{5D0342AA-ECFD-4F9A-B10F-32DB5E87FC7E}" destId="{C3B327E2-D871-494D-B74C-128C57673644}" srcOrd="1" destOrd="0" presId="urn:microsoft.com/office/officeart/2005/8/layout/hierarchy1"/>
    <dgm:cxn modelId="{7DD2F079-F544-4C15-A781-4034773C6321}" type="presParOf" srcId="{06253B23-A475-41DD-ADC7-93688970ABD7}" destId="{BFF59437-5B84-42C0-BB97-765A8B63B4C0}" srcOrd="1" destOrd="0" presId="urn:microsoft.com/office/officeart/2005/8/layout/hierarchy1"/>
    <dgm:cxn modelId="{EF450A9C-0072-455B-9418-34F9F9106919}" type="presParOf" srcId="{BFF59437-5B84-42C0-BB97-765A8B63B4C0}" destId="{42DE4063-7345-4AFD-909F-F71EC2F7C850}" srcOrd="0" destOrd="0" presId="urn:microsoft.com/office/officeart/2005/8/layout/hierarchy1"/>
    <dgm:cxn modelId="{D03D9401-C206-46F4-B003-B7C16257DD2C}" type="presParOf" srcId="{BFF59437-5B84-42C0-BB97-765A8B63B4C0}" destId="{F327BDF5-C684-42E7-B5AD-E9389FF473C5}" srcOrd="1" destOrd="0" presId="urn:microsoft.com/office/officeart/2005/8/layout/hierarchy1"/>
    <dgm:cxn modelId="{A60C0C23-CE33-4017-B226-F353F9239025}" type="presParOf" srcId="{F327BDF5-C684-42E7-B5AD-E9389FF473C5}" destId="{76C38EA0-D7FB-4BA6-BED8-80F39F5A463E}" srcOrd="0" destOrd="0" presId="urn:microsoft.com/office/officeart/2005/8/layout/hierarchy1"/>
    <dgm:cxn modelId="{9AA8A52C-8F86-4F1F-92E5-1241F5A80CAB}" type="presParOf" srcId="{76C38EA0-D7FB-4BA6-BED8-80F39F5A463E}" destId="{60D37B92-9AA5-4C85-BF14-DBEB8B62043A}" srcOrd="0" destOrd="0" presId="urn:microsoft.com/office/officeart/2005/8/layout/hierarchy1"/>
    <dgm:cxn modelId="{13B9FCDB-66DB-48A5-855C-77A9ABB28723}" type="presParOf" srcId="{76C38EA0-D7FB-4BA6-BED8-80F39F5A463E}" destId="{7C266831-6CF9-4D06-8386-EE36BD254657}" srcOrd="1" destOrd="0" presId="urn:microsoft.com/office/officeart/2005/8/layout/hierarchy1"/>
    <dgm:cxn modelId="{B555045A-8614-4184-9C85-E90084BE7D67}" type="presParOf" srcId="{F327BDF5-C684-42E7-B5AD-E9389FF473C5}" destId="{7C2825E0-47CB-4CB1-8FC0-D74A1AAA493D}" srcOrd="1" destOrd="0" presId="urn:microsoft.com/office/officeart/2005/8/layout/hierarchy1"/>
    <dgm:cxn modelId="{B04DA4EE-E9C8-4E0F-8B28-142CC93298DF}" type="presParOf" srcId="{BD78A81E-B4E5-4D3F-9AC5-9A734225721B}" destId="{C7D9784C-3D40-4C4E-9210-74CD43C2F1A1}" srcOrd="2" destOrd="0" presId="urn:microsoft.com/office/officeart/2005/8/layout/hierarchy1"/>
    <dgm:cxn modelId="{594473D6-EEB4-4543-8D9E-ED9A0305DFA2}" type="presParOf" srcId="{BD78A81E-B4E5-4D3F-9AC5-9A734225721B}" destId="{0D41AD78-D709-46EC-AEA3-795AFBD078F3}" srcOrd="3" destOrd="0" presId="urn:microsoft.com/office/officeart/2005/8/layout/hierarchy1"/>
    <dgm:cxn modelId="{9BB2A5C2-E385-46D0-A3B6-0876597F0C3A}" type="presParOf" srcId="{0D41AD78-D709-46EC-AEA3-795AFBD078F3}" destId="{78546415-A141-46A0-A02B-B69BE61893B0}" srcOrd="0" destOrd="0" presId="urn:microsoft.com/office/officeart/2005/8/layout/hierarchy1"/>
    <dgm:cxn modelId="{2EFE5805-55CF-42C2-BA4F-34CA9B27B1C3}" type="presParOf" srcId="{78546415-A141-46A0-A02B-B69BE61893B0}" destId="{0B9EFB73-29CB-4E8A-B3BD-C164D2342722}" srcOrd="0" destOrd="0" presId="urn:microsoft.com/office/officeart/2005/8/layout/hierarchy1"/>
    <dgm:cxn modelId="{49BF7D6F-BED9-4221-83F0-2A258A8ACCBD}" type="presParOf" srcId="{78546415-A141-46A0-A02B-B69BE61893B0}" destId="{43B1F1B4-A649-40F7-92D2-B2A6BE860389}" srcOrd="1" destOrd="0" presId="urn:microsoft.com/office/officeart/2005/8/layout/hierarchy1"/>
    <dgm:cxn modelId="{3554F8AD-63D7-4C89-8AFD-7944249BB8CC}" type="presParOf" srcId="{0D41AD78-D709-46EC-AEA3-795AFBD078F3}" destId="{A3874848-9A3C-4329-9691-90421B747A67}" srcOrd="1" destOrd="0" presId="urn:microsoft.com/office/officeart/2005/8/layout/hierarchy1"/>
    <dgm:cxn modelId="{2BD54688-94CD-48A0-86DF-89979D802114}" type="presParOf" srcId="{A3874848-9A3C-4329-9691-90421B747A67}" destId="{F5B2A353-4CC3-4F88-BF61-F06B54D58D16}" srcOrd="0" destOrd="0" presId="urn:microsoft.com/office/officeart/2005/8/layout/hierarchy1"/>
    <dgm:cxn modelId="{53F2CAAF-81DF-44DF-A3DF-90E9A0CC6DEB}" type="presParOf" srcId="{A3874848-9A3C-4329-9691-90421B747A67}" destId="{3603643F-68C2-4703-9452-6742888218E0}" srcOrd="1" destOrd="0" presId="urn:microsoft.com/office/officeart/2005/8/layout/hierarchy1"/>
    <dgm:cxn modelId="{9D3B398A-2A08-4564-B9F6-23C8C1336D62}" type="presParOf" srcId="{3603643F-68C2-4703-9452-6742888218E0}" destId="{A0450F20-EB92-4DDC-AD83-FF0A4B61CA62}" srcOrd="0" destOrd="0" presId="urn:microsoft.com/office/officeart/2005/8/layout/hierarchy1"/>
    <dgm:cxn modelId="{1FC826B7-A06F-4C51-97BD-A01A6EBFE7D5}" type="presParOf" srcId="{A0450F20-EB92-4DDC-AD83-FF0A4B61CA62}" destId="{28142B7B-5D37-4828-9ECC-A3E8668DA675}" srcOrd="0" destOrd="0" presId="urn:microsoft.com/office/officeart/2005/8/layout/hierarchy1"/>
    <dgm:cxn modelId="{597C1028-3CF8-403D-948C-5215F04C856C}" type="presParOf" srcId="{A0450F20-EB92-4DDC-AD83-FF0A4B61CA62}" destId="{1F51F2BC-4B4F-4024-9DFB-6B1BD40C2D38}" srcOrd="1" destOrd="0" presId="urn:microsoft.com/office/officeart/2005/8/layout/hierarchy1"/>
    <dgm:cxn modelId="{9F63B6DC-FD2A-4F70-AB1A-A16556463D19}" type="presParOf" srcId="{3603643F-68C2-4703-9452-6742888218E0}" destId="{ADCC9F4B-4768-4FBC-8E02-0832692CFE45}" srcOrd="1" destOrd="0" presId="urn:microsoft.com/office/officeart/2005/8/layout/hierarchy1"/>
    <dgm:cxn modelId="{F0C6CBF7-0387-4E9D-91C6-6B8F61576942}" type="presParOf" srcId="{ADCC9F4B-4768-4FBC-8E02-0832692CFE45}" destId="{5A4C20E1-CC6C-495D-8A47-B97F1EF71C7E}" srcOrd="0" destOrd="0" presId="urn:microsoft.com/office/officeart/2005/8/layout/hierarchy1"/>
    <dgm:cxn modelId="{E973186E-5506-43C3-85B3-5A09040C8F11}" type="presParOf" srcId="{ADCC9F4B-4768-4FBC-8E02-0832692CFE45}" destId="{E3D94C85-D3AC-4D45-A882-CBDB408C5DBE}" srcOrd="1" destOrd="0" presId="urn:microsoft.com/office/officeart/2005/8/layout/hierarchy1"/>
    <dgm:cxn modelId="{3EF45E6B-04F3-4D52-A722-89F4164E55F9}" type="presParOf" srcId="{E3D94C85-D3AC-4D45-A882-CBDB408C5DBE}" destId="{74094F01-9EC6-44C2-B70A-EC1961D5757C}" srcOrd="0" destOrd="0" presId="urn:microsoft.com/office/officeart/2005/8/layout/hierarchy1"/>
    <dgm:cxn modelId="{87E39A34-0176-4F10-AAF9-4DFA26146AF9}" type="presParOf" srcId="{74094F01-9EC6-44C2-B70A-EC1961D5757C}" destId="{A0EDCAC5-E670-49C2-9C1A-C28D7905C12B}" srcOrd="0" destOrd="0" presId="urn:microsoft.com/office/officeart/2005/8/layout/hierarchy1"/>
    <dgm:cxn modelId="{9DBFBB77-2CBD-42DF-B23D-59D902359E2A}" type="presParOf" srcId="{74094F01-9EC6-44C2-B70A-EC1961D5757C}" destId="{5E48AB9D-B929-4C3B-8842-7D503499B28E}" srcOrd="1" destOrd="0" presId="urn:microsoft.com/office/officeart/2005/8/layout/hierarchy1"/>
    <dgm:cxn modelId="{9C384A32-2B0C-47CA-B1DA-86202ABEF9E7}" type="presParOf" srcId="{E3D94C85-D3AC-4D45-A882-CBDB408C5DBE}" destId="{A668B202-F018-4B89-B1D4-E690657A4E7A}" srcOrd="1" destOrd="0" presId="urn:microsoft.com/office/officeart/2005/8/layout/hierarchy1"/>
    <dgm:cxn modelId="{A795CA0B-1B26-4B4B-837A-FEBF26CF99AC}" type="presParOf" srcId="{A668B202-F018-4B89-B1D4-E690657A4E7A}" destId="{CB2F2EE7-921C-4A53-AEBA-428A44B85027}" srcOrd="0" destOrd="0" presId="urn:microsoft.com/office/officeart/2005/8/layout/hierarchy1"/>
    <dgm:cxn modelId="{BBC45FFB-EB09-4ED9-BB8A-DB3A5FDBE4B7}" type="presParOf" srcId="{A668B202-F018-4B89-B1D4-E690657A4E7A}" destId="{09A11E2B-5066-4D1A-B054-B2C309944082}" srcOrd="1" destOrd="0" presId="urn:microsoft.com/office/officeart/2005/8/layout/hierarchy1"/>
    <dgm:cxn modelId="{01B3FFCA-1150-4968-AD18-F2C02574A9FB}" type="presParOf" srcId="{09A11E2B-5066-4D1A-B054-B2C309944082}" destId="{702B4A9E-4FEC-483E-B6F1-99EE4A4E5D00}" srcOrd="0" destOrd="0" presId="urn:microsoft.com/office/officeart/2005/8/layout/hierarchy1"/>
    <dgm:cxn modelId="{254385BC-0962-4869-895E-2AFC3C9A488B}" type="presParOf" srcId="{702B4A9E-4FEC-483E-B6F1-99EE4A4E5D00}" destId="{555952EB-9BD1-4994-A4D1-8E3884173924}" srcOrd="0" destOrd="0" presId="urn:microsoft.com/office/officeart/2005/8/layout/hierarchy1"/>
    <dgm:cxn modelId="{F83B4663-5DFD-427C-85E5-89387B175C41}" type="presParOf" srcId="{702B4A9E-4FEC-483E-B6F1-99EE4A4E5D00}" destId="{18540501-CCE5-493D-B6FA-A2C6A7707A2B}" srcOrd="1" destOrd="0" presId="urn:microsoft.com/office/officeart/2005/8/layout/hierarchy1"/>
    <dgm:cxn modelId="{240FC5BF-5A31-4343-A43D-E5AA9BD80918}" type="presParOf" srcId="{09A11E2B-5066-4D1A-B054-B2C309944082}" destId="{E54AED1C-3F28-492D-92D0-29FF95086333}" srcOrd="1" destOrd="0" presId="urn:microsoft.com/office/officeart/2005/8/layout/hierarchy1"/>
    <dgm:cxn modelId="{B7CD86FF-3681-463D-AE78-B0CCE6942C9D}" type="presParOf" srcId="{88EF9DCD-B7B4-47A7-8ED4-20FDAD0F6E13}" destId="{A763126F-A233-4730-8FBE-78C77E8F4546}" srcOrd="2" destOrd="0" presId="urn:microsoft.com/office/officeart/2005/8/layout/hierarchy1"/>
    <dgm:cxn modelId="{D6C0CF76-393B-4BDA-8D50-0EE144F5F515}" type="presParOf" srcId="{88EF9DCD-B7B4-47A7-8ED4-20FDAD0F6E13}" destId="{94AA66AF-B7C6-48CB-8D11-6D1348664C4F}" srcOrd="3" destOrd="0" presId="urn:microsoft.com/office/officeart/2005/8/layout/hierarchy1"/>
    <dgm:cxn modelId="{A1DEBF94-1816-4BF6-9255-4D6CDD5EACC0}" type="presParOf" srcId="{94AA66AF-B7C6-48CB-8D11-6D1348664C4F}" destId="{C8A1B228-2CED-4850-9D47-96F87E2CAB4A}" srcOrd="0" destOrd="0" presId="urn:microsoft.com/office/officeart/2005/8/layout/hierarchy1"/>
    <dgm:cxn modelId="{D763090A-2F58-4243-98F1-F6723CECD5ED}" type="presParOf" srcId="{C8A1B228-2CED-4850-9D47-96F87E2CAB4A}" destId="{7F9C8DEF-AF39-4781-926A-73383F771874}" srcOrd="0" destOrd="0" presId="urn:microsoft.com/office/officeart/2005/8/layout/hierarchy1"/>
    <dgm:cxn modelId="{E4465EB2-C897-44A8-A227-D097764853EE}" type="presParOf" srcId="{C8A1B228-2CED-4850-9D47-96F87E2CAB4A}" destId="{90237156-6B98-4009-9D1D-4E8FED3F5B99}" srcOrd="1" destOrd="0" presId="urn:microsoft.com/office/officeart/2005/8/layout/hierarchy1"/>
    <dgm:cxn modelId="{9DDE86E6-BAA8-47B6-82E9-A5D09EA8462D}" type="presParOf" srcId="{94AA66AF-B7C6-48CB-8D11-6D1348664C4F}" destId="{A4FA78F9-449B-45C0-88C5-4A90E29723CD}" srcOrd="1" destOrd="0" presId="urn:microsoft.com/office/officeart/2005/8/layout/hierarchy1"/>
  </dgm:cxnLst>
  <dgm:bg/>
  <dgm:whole>
    <a:ln>
      <a:solidFill>
        <a:schemeClr val="tx1"/>
      </a:solid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63126F-A233-4730-8FBE-78C77E8F4546}">
      <dsp:nvSpPr>
        <dsp:cNvPr id="0" name=""/>
        <dsp:cNvSpPr/>
      </dsp:nvSpPr>
      <dsp:spPr>
        <a:xfrm>
          <a:off x="2499661" y="486588"/>
          <a:ext cx="1936557" cy="226256"/>
        </a:xfrm>
        <a:custGeom>
          <a:avLst/>
          <a:gdLst/>
          <a:ahLst/>
          <a:cxnLst/>
          <a:rect l="0" t="0" r="0" b="0"/>
          <a:pathLst>
            <a:path>
              <a:moveTo>
                <a:pt x="0" y="0"/>
              </a:moveTo>
              <a:lnTo>
                <a:pt x="0" y="151153"/>
              </a:lnTo>
              <a:lnTo>
                <a:pt x="1936557" y="151153"/>
              </a:lnTo>
              <a:lnTo>
                <a:pt x="1936557" y="22625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B2F2EE7-921C-4A53-AEBA-428A44B85027}">
      <dsp:nvSpPr>
        <dsp:cNvPr id="0" name=""/>
        <dsp:cNvSpPr/>
      </dsp:nvSpPr>
      <dsp:spPr>
        <a:xfrm>
          <a:off x="3515398" y="3517471"/>
          <a:ext cx="91440" cy="235779"/>
        </a:xfrm>
        <a:custGeom>
          <a:avLst/>
          <a:gdLst/>
          <a:ahLst/>
          <a:cxnLst/>
          <a:rect l="0" t="0" r="0" b="0"/>
          <a:pathLst>
            <a:path>
              <a:moveTo>
                <a:pt x="45720" y="0"/>
              </a:moveTo>
              <a:lnTo>
                <a:pt x="45720" y="23577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A4C20E1-CC6C-495D-8A47-B97F1EF71C7E}">
      <dsp:nvSpPr>
        <dsp:cNvPr id="0" name=""/>
        <dsp:cNvSpPr/>
      </dsp:nvSpPr>
      <dsp:spPr>
        <a:xfrm>
          <a:off x="3515398" y="2766895"/>
          <a:ext cx="91440" cy="235779"/>
        </a:xfrm>
        <a:custGeom>
          <a:avLst/>
          <a:gdLst/>
          <a:ahLst/>
          <a:cxnLst/>
          <a:rect l="0" t="0" r="0" b="0"/>
          <a:pathLst>
            <a:path>
              <a:moveTo>
                <a:pt x="45720" y="0"/>
              </a:moveTo>
              <a:lnTo>
                <a:pt x="45720" y="23577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5B2A353-4CC3-4F88-BF61-F06B54D58D16}">
      <dsp:nvSpPr>
        <dsp:cNvPr id="0" name=""/>
        <dsp:cNvSpPr/>
      </dsp:nvSpPr>
      <dsp:spPr>
        <a:xfrm>
          <a:off x="3515398" y="2016318"/>
          <a:ext cx="91440" cy="235779"/>
        </a:xfrm>
        <a:custGeom>
          <a:avLst/>
          <a:gdLst/>
          <a:ahLst/>
          <a:cxnLst/>
          <a:rect l="0" t="0" r="0" b="0"/>
          <a:pathLst>
            <a:path>
              <a:moveTo>
                <a:pt x="45720" y="0"/>
              </a:moveTo>
              <a:lnTo>
                <a:pt x="45720" y="23577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7D9784C-3D40-4C4E-9210-74CD43C2F1A1}">
      <dsp:nvSpPr>
        <dsp:cNvPr id="0" name=""/>
        <dsp:cNvSpPr/>
      </dsp:nvSpPr>
      <dsp:spPr>
        <a:xfrm>
          <a:off x="2509057" y="1265741"/>
          <a:ext cx="1052061" cy="235779"/>
        </a:xfrm>
        <a:custGeom>
          <a:avLst/>
          <a:gdLst/>
          <a:ahLst/>
          <a:cxnLst/>
          <a:rect l="0" t="0" r="0" b="0"/>
          <a:pathLst>
            <a:path>
              <a:moveTo>
                <a:pt x="0" y="0"/>
              </a:moveTo>
              <a:lnTo>
                <a:pt x="0" y="160677"/>
              </a:lnTo>
              <a:lnTo>
                <a:pt x="1052061" y="160677"/>
              </a:lnTo>
              <a:lnTo>
                <a:pt x="1052061" y="23577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2DE4063-7345-4AFD-909F-F71EC2F7C850}">
      <dsp:nvSpPr>
        <dsp:cNvPr id="0" name=""/>
        <dsp:cNvSpPr/>
      </dsp:nvSpPr>
      <dsp:spPr>
        <a:xfrm>
          <a:off x="1400582" y="3517471"/>
          <a:ext cx="91440" cy="235779"/>
        </a:xfrm>
        <a:custGeom>
          <a:avLst/>
          <a:gdLst/>
          <a:ahLst/>
          <a:cxnLst/>
          <a:rect l="0" t="0" r="0" b="0"/>
          <a:pathLst>
            <a:path>
              <a:moveTo>
                <a:pt x="45720" y="0"/>
              </a:moveTo>
              <a:lnTo>
                <a:pt x="45720" y="23577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4775F85-53EB-498E-9DEE-3F73C9ADFC59}">
      <dsp:nvSpPr>
        <dsp:cNvPr id="0" name=""/>
        <dsp:cNvSpPr/>
      </dsp:nvSpPr>
      <dsp:spPr>
        <a:xfrm>
          <a:off x="1400582" y="2766895"/>
          <a:ext cx="91440" cy="235779"/>
        </a:xfrm>
        <a:custGeom>
          <a:avLst/>
          <a:gdLst/>
          <a:ahLst/>
          <a:cxnLst/>
          <a:rect l="0" t="0" r="0" b="0"/>
          <a:pathLst>
            <a:path>
              <a:moveTo>
                <a:pt x="45720" y="0"/>
              </a:moveTo>
              <a:lnTo>
                <a:pt x="45720" y="23577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7294700-B7D1-4130-AACE-5749926DA337}">
      <dsp:nvSpPr>
        <dsp:cNvPr id="0" name=""/>
        <dsp:cNvSpPr/>
      </dsp:nvSpPr>
      <dsp:spPr>
        <a:xfrm>
          <a:off x="1400582" y="2016318"/>
          <a:ext cx="91440" cy="235779"/>
        </a:xfrm>
        <a:custGeom>
          <a:avLst/>
          <a:gdLst/>
          <a:ahLst/>
          <a:cxnLst/>
          <a:rect l="0" t="0" r="0" b="0"/>
          <a:pathLst>
            <a:path>
              <a:moveTo>
                <a:pt x="45720" y="0"/>
              </a:moveTo>
              <a:lnTo>
                <a:pt x="45720" y="23577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9CB68FB-CEF6-487D-B26B-8360A15B7995}">
      <dsp:nvSpPr>
        <dsp:cNvPr id="0" name=""/>
        <dsp:cNvSpPr/>
      </dsp:nvSpPr>
      <dsp:spPr>
        <a:xfrm>
          <a:off x="1446302" y="1265741"/>
          <a:ext cx="1062754" cy="235779"/>
        </a:xfrm>
        <a:custGeom>
          <a:avLst/>
          <a:gdLst/>
          <a:ahLst/>
          <a:cxnLst/>
          <a:rect l="0" t="0" r="0" b="0"/>
          <a:pathLst>
            <a:path>
              <a:moveTo>
                <a:pt x="1062754" y="0"/>
              </a:moveTo>
              <a:lnTo>
                <a:pt x="1062754" y="160677"/>
              </a:lnTo>
              <a:lnTo>
                <a:pt x="0" y="160677"/>
              </a:lnTo>
              <a:lnTo>
                <a:pt x="0" y="23577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760A95C-0A40-4A0E-873E-66789DDAE4FD}">
      <dsp:nvSpPr>
        <dsp:cNvPr id="0" name=""/>
        <dsp:cNvSpPr/>
      </dsp:nvSpPr>
      <dsp:spPr>
        <a:xfrm>
          <a:off x="2453941" y="486588"/>
          <a:ext cx="91440" cy="264356"/>
        </a:xfrm>
        <a:custGeom>
          <a:avLst/>
          <a:gdLst/>
          <a:ahLst/>
          <a:cxnLst/>
          <a:rect l="0" t="0" r="0" b="0"/>
          <a:pathLst>
            <a:path>
              <a:moveTo>
                <a:pt x="45720" y="0"/>
              </a:moveTo>
              <a:lnTo>
                <a:pt x="45720" y="189253"/>
              </a:lnTo>
              <a:lnTo>
                <a:pt x="55115" y="189253"/>
              </a:lnTo>
              <a:lnTo>
                <a:pt x="55115" y="26435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8348E78-420E-4095-8FB7-995C6ACAC650}">
      <dsp:nvSpPr>
        <dsp:cNvPr id="0" name=""/>
        <dsp:cNvSpPr/>
      </dsp:nvSpPr>
      <dsp:spPr>
        <a:xfrm>
          <a:off x="1713822" y="-28208"/>
          <a:ext cx="1571679" cy="51479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889587D5-0F73-45A9-B85A-888B6F405BA3}">
      <dsp:nvSpPr>
        <dsp:cNvPr id="0" name=""/>
        <dsp:cNvSpPr/>
      </dsp:nvSpPr>
      <dsp:spPr>
        <a:xfrm>
          <a:off x="1803900" y="57365"/>
          <a:ext cx="1571679" cy="5147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b-NO" sz="900" kern="1200">
              <a:latin typeface="Times New Roman" pitchFamily="18" charset="0"/>
              <a:cs typeface="Times New Roman" pitchFamily="18" charset="0"/>
            </a:rPr>
            <a:t>Assessment of eligibility</a:t>
          </a:r>
        </a:p>
        <a:p>
          <a:pPr marL="0" lvl="0" indent="0" algn="ctr" defTabSz="400050">
            <a:lnSpc>
              <a:spcPct val="90000"/>
            </a:lnSpc>
            <a:spcBef>
              <a:spcPct val="0"/>
            </a:spcBef>
            <a:spcAft>
              <a:spcPct val="35000"/>
            </a:spcAft>
            <a:buNone/>
          </a:pPr>
          <a:r>
            <a:rPr lang="nb-NO" sz="900" kern="1200">
              <a:latin typeface="Times New Roman" pitchFamily="18" charset="0"/>
              <a:cs typeface="Times New Roman" pitchFamily="18" charset="0"/>
            </a:rPr>
            <a:t>Baseline assessment (interview)</a:t>
          </a:r>
        </a:p>
      </dsp:txBody>
      <dsp:txXfrm>
        <a:off x="1818978" y="72443"/>
        <a:ext cx="1541523" cy="484641"/>
      </dsp:txXfrm>
    </dsp:sp>
    <dsp:sp modelId="{4BBB3868-CCD1-42DA-B7CB-53000D641B6A}">
      <dsp:nvSpPr>
        <dsp:cNvPr id="0" name=""/>
        <dsp:cNvSpPr/>
      </dsp:nvSpPr>
      <dsp:spPr>
        <a:xfrm>
          <a:off x="1700805" y="750944"/>
          <a:ext cx="1616503" cy="514797"/>
        </a:xfrm>
        <a:prstGeom prst="flowChart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D046BDA-04E3-4865-A585-036FD07515AD}">
      <dsp:nvSpPr>
        <dsp:cNvPr id="0" name=""/>
        <dsp:cNvSpPr/>
      </dsp:nvSpPr>
      <dsp:spPr>
        <a:xfrm>
          <a:off x="1790883" y="836518"/>
          <a:ext cx="1616503" cy="5147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b-NO" sz="900" b="0" kern="1200" dirty="0">
              <a:latin typeface="Times New Roman" pitchFamily="18" charset="0"/>
              <a:cs typeface="Times New Roman" pitchFamily="18" charset="0"/>
            </a:rPr>
            <a:t>Randomization (</a:t>
          </a:r>
          <a:r>
            <a:rPr lang="nb-NO" sz="900" b="0" i="1" kern="1200" dirty="0">
              <a:latin typeface="Times New Roman" pitchFamily="18" charset="0"/>
              <a:cs typeface="Times New Roman" pitchFamily="18" charset="0"/>
            </a:rPr>
            <a:t>n</a:t>
          </a:r>
          <a:r>
            <a:rPr lang="nb-NO" sz="900" b="0" kern="1200" dirty="0">
              <a:latin typeface="Times New Roman" pitchFamily="18" charset="0"/>
              <a:cs typeface="Times New Roman" pitchFamily="18" charset="0"/>
            </a:rPr>
            <a:t> = 200)</a:t>
          </a:r>
        </a:p>
      </dsp:txBody>
      <dsp:txXfrm>
        <a:off x="1805961" y="851596"/>
        <a:ext cx="1586347" cy="484641"/>
      </dsp:txXfrm>
    </dsp:sp>
    <dsp:sp modelId="{8464B649-0025-4AB7-842F-D8A3644CA85E}">
      <dsp:nvSpPr>
        <dsp:cNvPr id="0" name=""/>
        <dsp:cNvSpPr/>
      </dsp:nvSpPr>
      <dsp:spPr>
        <a:xfrm>
          <a:off x="503303" y="1501521"/>
          <a:ext cx="1885997" cy="51479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592E973-A87D-4D50-B6A2-C06E77C500F2}">
      <dsp:nvSpPr>
        <dsp:cNvPr id="0" name=""/>
        <dsp:cNvSpPr/>
      </dsp:nvSpPr>
      <dsp:spPr>
        <a:xfrm>
          <a:off x="593381" y="1587095"/>
          <a:ext cx="1885997" cy="5147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b-NO" sz="900" b="0" kern="1200" dirty="0">
              <a:latin typeface="Times New Roman" pitchFamily="18" charset="0"/>
              <a:cs typeface="Times New Roman" pitchFamily="18" charset="0"/>
            </a:rPr>
            <a:t>Allocated to treatment as usual (</a:t>
          </a:r>
          <a:r>
            <a:rPr lang="nb-NO" sz="900" b="0" i="1" kern="1200" dirty="0">
              <a:latin typeface="Times New Roman" pitchFamily="18" charset="0"/>
              <a:cs typeface="Times New Roman" pitchFamily="18" charset="0"/>
            </a:rPr>
            <a:t>n</a:t>
          </a:r>
          <a:r>
            <a:rPr lang="nb-NO" sz="900" b="0" kern="1200" dirty="0">
              <a:latin typeface="Times New Roman" pitchFamily="18" charset="0"/>
              <a:cs typeface="Times New Roman" pitchFamily="18" charset="0"/>
            </a:rPr>
            <a:t> = 100)</a:t>
          </a:r>
        </a:p>
      </dsp:txBody>
      <dsp:txXfrm>
        <a:off x="608459" y="1602173"/>
        <a:ext cx="1855841" cy="484641"/>
      </dsp:txXfrm>
    </dsp:sp>
    <dsp:sp modelId="{30D79271-C7BA-44DD-AC4F-76B9C30ABF38}">
      <dsp:nvSpPr>
        <dsp:cNvPr id="0" name=""/>
        <dsp:cNvSpPr/>
      </dsp:nvSpPr>
      <dsp:spPr>
        <a:xfrm>
          <a:off x="519809" y="2252098"/>
          <a:ext cx="1852985" cy="51479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D911DC4-07AE-4D58-A1C7-AD179E97C87F}">
      <dsp:nvSpPr>
        <dsp:cNvPr id="0" name=""/>
        <dsp:cNvSpPr/>
      </dsp:nvSpPr>
      <dsp:spPr>
        <a:xfrm>
          <a:off x="609887" y="2337672"/>
          <a:ext cx="1852985" cy="5147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b-NO" sz="900" kern="1200">
              <a:latin typeface="Times New Roman" pitchFamily="18" charset="0"/>
              <a:cs typeface="Times New Roman" pitchFamily="18" charset="0"/>
            </a:rPr>
            <a:t>2. Assessment (interview)</a:t>
          </a:r>
        </a:p>
        <a:p>
          <a:pPr marL="0" lvl="0" indent="0" algn="ctr" defTabSz="400050">
            <a:lnSpc>
              <a:spcPct val="90000"/>
            </a:lnSpc>
            <a:spcBef>
              <a:spcPct val="0"/>
            </a:spcBef>
            <a:spcAft>
              <a:spcPct val="35000"/>
            </a:spcAft>
            <a:buNone/>
          </a:pPr>
          <a:r>
            <a:rPr lang="nb-NO" sz="900" kern="1200">
              <a:latin typeface="Times New Roman" pitchFamily="18" charset="0"/>
              <a:cs typeface="Times New Roman" pitchFamily="18" charset="0"/>
            </a:rPr>
            <a:t>(Month 3)</a:t>
          </a:r>
        </a:p>
      </dsp:txBody>
      <dsp:txXfrm>
        <a:off x="624965" y="2352750"/>
        <a:ext cx="1822829" cy="484641"/>
      </dsp:txXfrm>
    </dsp:sp>
    <dsp:sp modelId="{ABEF9644-C674-43D3-9F91-09DE45BB7795}">
      <dsp:nvSpPr>
        <dsp:cNvPr id="0" name=""/>
        <dsp:cNvSpPr/>
      </dsp:nvSpPr>
      <dsp:spPr>
        <a:xfrm>
          <a:off x="478548" y="3002674"/>
          <a:ext cx="1935507" cy="51479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C3B327E2-D871-494D-B74C-128C57673644}">
      <dsp:nvSpPr>
        <dsp:cNvPr id="0" name=""/>
        <dsp:cNvSpPr/>
      </dsp:nvSpPr>
      <dsp:spPr>
        <a:xfrm>
          <a:off x="568626" y="3088249"/>
          <a:ext cx="1935507" cy="5147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b-NO" sz="900" kern="1200">
              <a:latin typeface="Times New Roman" pitchFamily="18" charset="0"/>
              <a:cs typeface="Times New Roman" pitchFamily="18" charset="0"/>
            </a:rPr>
            <a:t>3.  Assessment (interview)</a:t>
          </a:r>
        </a:p>
        <a:p>
          <a:pPr marL="0" lvl="0" indent="0" algn="ctr" defTabSz="400050">
            <a:lnSpc>
              <a:spcPct val="90000"/>
            </a:lnSpc>
            <a:spcBef>
              <a:spcPct val="0"/>
            </a:spcBef>
            <a:spcAft>
              <a:spcPct val="35000"/>
            </a:spcAft>
            <a:buNone/>
          </a:pPr>
          <a:r>
            <a:rPr lang="nb-NO" sz="900" kern="1200">
              <a:latin typeface="Times New Roman" pitchFamily="18" charset="0"/>
              <a:cs typeface="Times New Roman" pitchFamily="18" charset="0"/>
            </a:rPr>
            <a:t>(Month 9)</a:t>
          </a:r>
        </a:p>
      </dsp:txBody>
      <dsp:txXfrm>
        <a:off x="583704" y="3103327"/>
        <a:ext cx="1905351" cy="484641"/>
      </dsp:txXfrm>
    </dsp:sp>
    <dsp:sp modelId="{60D37B92-9AA5-4C85-BF14-DBEB8B62043A}">
      <dsp:nvSpPr>
        <dsp:cNvPr id="0" name=""/>
        <dsp:cNvSpPr/>
      </dsp:nvSpPr>
      <dsp:spPr>
        <a:xfrm>
          <a:off x="530713" y="3753251"/>
          <a:ext cx="1831177" cy="45708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266831-6CF9-4D06-8386-EE36BD254657}">
      <dsp:nvSpPr>
        <dsp:cNvPr id="0" name=""/>
        <dsp:cNvSpPr/>
      </dsp:nvSpPr>
      <dsp:spPr>
        <a:xfrm>
          <a:off x="620791" y="3838825"/>
          <a:ext cx="1831177" cy="45708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b-NO" sz="900" kern="1200">
              <a:latin typeface="Times New Roman" pitchFamily="18" charset="0"/>
              <a:cs typeface="Times New Roman" pitchFamily="18" charset="0"/>
            </a:rPr>
            <a:t>Yearly assessments up til five years (phone)</a:t>
          </a:r>
        </a:p>
      </dsp:txBody>
      <dsp:txXfrm>
        <a:off x="634179" y="3852213"/>
        <a:ext cx="1804401" cy="430312"/>
      </dsp:txXfrm>
    </dsp:sp>
    <dsp:sp modelId="{0B9EFB73-29CB-4E8A-B3BD-C164D2342722}">
      <dsp:nvSpPr>
        <dsp:cNvPr id="0" name=""/>
        <dsp:cNvSpPr/>
      </dsp:nvSpPr>
      <dsp:spPr>
        <a:xfrm>
          <a:off x="2607426" y="1501521"/>
          <a:ext cx="1907383" cy="51479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3B1F1B4-A649-40F7-92D2-B2A6BE860389}">
      <dsp:nvSpPr>
        <dsp:cNvPr id="0" name=""/>
        <dsp:cNvSpPr/>
      </dsp:nvSpPr>
      <dsp:spPr>
        <a:xfrm>
          <a:off x="2697505" y="1587095"/>
          <a:ext cx="1907383" cy="5147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b-NO" sz="900" b="0" kern="1200" dirty="0">
              <a:latin typeface="Times New Roman" pitchFamily="18" charset="0"/>
              <a:cs typeface="Times New Roman" pitchFamily="18" charset="0"/>
            </a:rPr>
            <a:t>Allocated to CBT (</a:t>
          </a:r>
          <a:r>
            <a:rPr lang="nb-NO" sz="900" b="0" i="1" kern="1200" dirty="0">
              <a:latin typeface="Times New Roman" pitchFamily="18" charset="0"/>
              <a:cs typeface="Times New Roman" pitchFamily="18" charset="0"/>
            </a:rPr>
            <a:t>n</a:t>
          </a:r>
          <a:r>
            <a:rPr lang="nb-NO" sz="900" b="0" kern="1200" dirty="0">
              <a:latin typeface="Times New Roman" pitchFamily="18" charset="0"/>
              <a:cs typeface="Times New Roman" pitchFamily="18" charset="0"/>
            </a:rPr>
            <a:t> = 100)</a:t>
          </a:r>
        </a:p>
      </dsp:txBody>
      <dsp:txXfrm>
        <a:off x="2712583" y="1602173"/>
        <a:ext cx="1877227" cy="484641"/>
      </dsp:txXfrm>
    </dsp:sp>
    <dsp:sp modelId="{28142B7B-5D37-4828-9ECC-A3E8668DA675}">
      <dsp:nvSpPr>
        <dsp:cNvPr id="0" name=""/>
        <dsp:cNvSpPr/>
      </dsp:nvSpPr>
      <dsp:spPr>
        <a:xfrm>
          <a:off x="2578010" y="2252098"/>
          <a:ext cx="1966216" cy="51479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F51F2BC-4B4F-4024-9DFB-6B1BD40C2D38}">
      <dsp:nvSpPr>
        <dsp:cNvPr id="0" name=""/>
        <dsp:cNvSpPr/>
      </dsp:nvSpPr>
      <dsp:spPr>
        <a:xfrm>
          <a:off x="2668088" y="2337672"/>
          <a:ext cx="1966216" cy="5147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b-NO" sz="900" kern="1200">
              <a:latin typeface="Times New Roman" pitchFamily="18" charset="0"/>
              <a:cs typeface="Times New Roman" pitchFamily="18" charset="0"/>
            </a:rPr>
            <a:t>2. Assessment (interview)</a:t>
          </a:r>
        </a:p>
        <a:p>
          <a:pPr marL="0" lvl="0" indent="0" algn="ctr" defTabSz="400050">
            <a:lnSpc>
              <a:spcPct val="90000"/>
            </a:lnSpc>
            <a:spcBef>
              <a:spcPct val="0"/>
            </a:spcBef>
            <a:spcAft>
              <a:spcPct val="35000"/>
            </a:spcAft>
            <a:buNone/>
          </a:pPr>
          <a:r>
            <a:rPr lang="nb-NO" sz="900" kern="1200">
              <a:latin typeface="Times New Roman" pitchFamily="18" charset="0"/>
              <a:cs typeface="Times New Roman" pitchFamily="18" charset="0"/>
            </a:rPr>
            <a:t>(Month 3)</a:t>
          </a:r>
        </a:p>
      </dsp:txBody>
      <dsp:txXfrm>
        <a:off x="2683166" y="2352750"/>
        <a:ext cx="1936060" cy="484641"/>
      </dsp:txXfrm>
    </dsp:sp>
    <dsp:sp modelId="{A0EDCAC5-E670-49C2-9C1A-C28D7905C12B}">
      <dsp:nvSpPr>
        <dsp:cNvPr id="0" name=""/>
        <dsp:cNvSpPr/>
      </dsp:nvSpPr>
      <dsp:spPr>
        <a:xfrm>
          <a:off x="2594212" y="3002674"/>
          <a:ext cx="1933812" cy="51479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E48AB9D-B929-4C3B-8842-7D503499B28E}">
      <dsp:nvSpPr>
        <dsp:cNvPr id="0" name=""/>
        <dsp:cNvSpPr/>
      </dsp:nvSpPr>
      <dsp:spPr>
        <a:xfrm>
          <a:off x="2684290" y="3088249"/>
          <a:ext cx="1933812" cy="5147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b-NO" sz="900" kern="1200">
              <a:latin typeface="Times New Roman" pitchFamily="18" charset="0"/>
              <a:cs typeface="Times New Roman" pitchFamily="18" charset="0"/>
            </a:rPr>
            <a:t>3. Assessment (interviw)</a:t>
          </a:r>
        </a:p>
        <a:p>
          <a:pPr marL="0" lvl="0" indent="0" algn="ctr" defTabSz="400050">
            <a:lnSpc>
              <a:spcPct val="90000"/>
            </a:lnSpc>
            <a:spcBef>
              <a:spcPct val="0"/>
            </a:spcBef>
            <a:spcAft>
              <a:spcPct val="35000"/>
            </a:spcAft>
            <a:buNone/>
          </a:pPr>
          <a:r>
            <a:rPr lang="nb-NO" sz="900" kern="1200">
              <a:latin typeface="Times New Roman" pitchFamily="18" charset="0"/>
              <a:cs typeface="Times New Roman" pitchFamily="18" charset="0"/>
            </a:rPr>
            <a:t>(Month 9)</a:t>
          </a:r>
        </a:p>
      </dsp:txBody>
      <dsp:txXfrm>
        <a:off x="2699368" y="3103327"/>
        <a:ext cx="1903656" cy="484641"/>
      </dsp:txXfrm>
    </dsp:sp>
    <dsp:sp modelId="{555952EB-9BD1-4994-A4D1-8E3884173924}">
      <dsp:nvSpPr>
        <dsp:cNvPr id="0" name=""/>
        <dsp:cNvSpPr/>
      </dsp:nvSpPr>
      <dsp:spPr>
        <a:xfrm>
          <a:off x="2597061" y="3753251"/>
          <a:ext cx="1928113" cy="47563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8540501-CCE5-493D-B6FA-A2C6A7707A2B}">
      <dsp:nvSpPr>
        <dsp:cNvPr id="0" name=""/>
        <dsp:cNvSpPr/>
      </dsp:nvSpPr>
      <dsp:spPr>
        <a:xfrm>
          <a:off x="2687140" y="3838825"/>
          <a:ext cx="1928113" cy="47563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b-NO" sz="900" kern="1200">
              <a:latin typeface="Times New Roman" pitchFamily="18" charset="0"/>
              <a:cs typeface="Times New Roman" pitchFamily="18" charset="0"/>
            </a:rPr>
            <a:t>Yearly assessments up till five years (phone)</a:t>
          </a:r>
        </a:p>
      </dsp:txBody>
      <dsp:txXfrm>
        <a:off x="2701071" y="3852756"/>
        <a:ext cx="1900251" cy="447769"/>
      </dsp:txXfrm>
    </dsp:sp>
    <dsp:sp modelId="{7F9C8DEF-AF39-4781-926A-73383F771874}">
      <dsp:nvSpPr>
        <dsp:cNvPr id="0" name=""/>
        <dsp:cNvSpPr/>
      </dsp:nvSpPr>
      <dsp:spPr>
        <a:xfrm>
          <a:off x="3907040" y="712844"/>
          <a:ext cx="1058357" cy="51479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0237156-6B98-4009-9D1D-4E8FED3F5B99}">
      <dsp:nvSpPr>
        <dsp:cNvPr id="0" name=""/>
        <dsp:cNvSpPr/>
      </dsp:nvSpPr>
      <dsp:spPr>
        <a:xfrm>
          <a:off x="3997119" y="798418"/>
          <a:ext cx="1058357" cy="5147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b-NO" sz="900" kern="1200">
              <a:latin typeface="Times New Roman" pitchFamily="18" charset="0"/>
              <a:cs typeface="Times New Roman" pitchFamily="18" charset="0"/>
            </a:rPr>
            <a:t>Exclusion</a:t>
          </a:r>
        </a:p>
      </dsp:txBody>
      <dsp:txXfrm>
        <a:off x="4012197" y="813496"/>
        <a:ext cx="1028201" cy="4846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5768</Words>
  <Characters>32883</Characters>
  <Application>Microsoft Office Word</Application>
  <DocSecurity>0</DocSecurity>
  <Lines>274</Lines>
  <Paragraphs>77</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38574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Johanne.Bjornstad</dc:creator>
  <cp:keywords/>
  <dc:description/>
  <cp:lastModifiedBy>Elaine Halls</cp:lastModifiedBy>
  <cp:revision>2</cp:revision>
  <cp:lastPrinted>2013-03-11T09:57:00Z</cp:lastPrinted>
  <dcterms:created xsi:type="dcterms:W3CDTF">2020-01-24T18:16:00Z</dcterms:created>
  <dcterms:modified xsi:type="dcterms:W3CDTF">2020-01-24T18:16:00Z</dcterms:modified>
</cp:coreProperties>
</file>