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DA6A" w14:textId="6D4F8065" w:rsidR="004F621A" w:rsidRPr="006C06C1" w:rsidRDefault="007949A6" w:rsidP="004F621A">
      <w:pPr>
        <w:spacing w:before="100" w:beforeAutospacing="1" w:after="100" w:afterAutospacing="1" w:line="480" w:lineRule="auto"/>
        <w:rPr>
          <w:rFonts w:ascii="Arial" w:hAnsi="Arial" w:cs="Arial"/>
          <w:b/>
          <w:bCs/>
          <w:caps/>
        </w:rPr>
      </w:pPr>
      <w:r w:rsidRPr="006C06C1">
        <w:rPr>
          <w:rFonts w:ascii="Arial" w:hAnsi="Arial" w:cs="Arial"/>
          <w:b/>
          <w:bCs/>
          <w:caps/>
        </w:rPr>
        <w:t>Supplementary File</w:t>
      </w:r>
    </w:p>
    <w:p w14:paraId="073B9131" w14:textId="29D032D1" w:rsidR="00797EE8" w:rsidRPr="00880D25" w:rsidRDefault="006E47F5" w:rsidP="004F621A">
      <w:pPr>
        <w:spacing w:before="100" w:beforeAutospacing="1" w:after="100" w:afterAutospacing="1" w:line="480" w:lineRule="auto"/>
        <w:rPr>
          <w:rFonts w:ascii="Arial" w:hAnsi="Arial" w:cs="Arial"/>
          <w:b/>
          <w:i/>
          <w:iCs/>
        </w:rPr>
      </w:pPr>
      <w:r>
        <w:rPr>
          <w:rFonts w:ascii="Arial" w:hAnsi="Arial" w:cs="Arial"/>
          <w:b/>
          <w:i/>
          <w:iCs/>
        </w:rPr>
        <w:t>C</w:t>
      </w:r>
      <w:r w:rsidR="004F621A" w:rsidRPr="006C06C1">
        <w:rPr>
          <w:rFonts w:ascii="Arial" w:hAnsi="Arial" w:cs="Arial"/>
          <w:b/>
          <w:i/>
          <w:iCs/>
        </w:rPr>
        <w:t>linical characteristics of early</w:t>
      </w:r>
      <w:r w:rsidR="00C832BC">
        <w:rPr>
          <w:rFonts w:ascii="Arial" w:hAnsi="Arial" w:cs="Arial"/>
          <w:b/>
          <w:i/>
          <w:iCs/>
        </w:rPr>
        <w:t>-</w:t>
      </w:r>
      <w:r w:rsidR="004F621A" w:rsidRPr="006C06C1">
        <w:rPr>
          <w:rFonts w:ascii="Arial" w:hAnsi="Arial" w:cs="Arial"/>
          <w:b/>
          <w:i/>
          <w:iCs/>
        </w:rPr>
        <w:t>onset versus late</w:t>
      </w:r>
      <w:r w:rsidR="00C832BC">
        <w:rPr>
          <w:rFonts w:ascii="Arial" w:hAnsi="Arial" w:cs="Arial"/>
          <w:b/>
          <w:i/>
          <w:iCs/>
        </w:rPr>
        <w:t>-</w:t>
      </w:r>
      <w:r w:rsidR="004F621A" w:rsidRPr="006C06C1">
        <w:rPr>
          <w:rFonts w:ascii="Arial" w:hAnsi="Arial" w:cs="Arial"/>
          <w:b/>
          <w:i/>
          <w:iCs/>
        </w:rPr>
        <w:t xml:space="preserve">onset Alzheimer’s </w:t>
      </w:r>
      <w:r w:rsidR="00C832BC" w:rsidRPr="006C06C1">
        <w:rPr>
          <w:rFonts w:ascii="Arial" w:hAnsi="Arial" w:cs="Arial"/>
          <w:b/>
          <w:i/>
          <w:iCs/>
        </w:rPr>
        <w:t>d</w:t>
      </w:r>
      <w:r w:rsidR="00C832BC">
        <w:rPr>
          <w:rFonts w:ascii="Arial" w:hAnsi="Arial" w:cs="Arial"/>
          <w:b/>
          <w:i/>
          <w:iCs/>
        </w:rPr>
        <w:t xml:space="preserve">isease – A systematic </w:t>
      </w:r>
      <w:r w:rsidR="00C832BC" w:rsidRPr="00880D25">
        <w:rPr>
          <w:rFonts w:ascii="Arial" w:hAnsi="Arial" w:cs="Arial"/>
          <w:b/>
          <w:i/>
          <w:iCs/>
        </w:rPr>
        <w:t>review and meta-analysis</w:t>
      </w:r>
    </w:p>
    <w:sdt>
      <w:sdtPr>
        <w:rPr>
          <w:rFonts w:asciiTheme="minorHAnsi" w:eastAsiaTheme="minorHAnsi" w:hAnsiTheme="minorHAnsi" w:cs="Arial"/>
          <w:b w:val="0"/>
          <w:sz w:val="22"/>
          <w:szCs w:val="22"/>
          <w:lang w:val="en-GB"/>
        </w:rPr>
        <w:id w:val="1158809608"/>
        <w:docPartObj>
          <w:docPartGallery w:val="Table of Contents"/>
          <w:docPartUnique/>
        </w:docPartObj>
      </w:sdtPr>
      <w:sdtEndPr>
        <w:rPr>
          <w:rFonts w:ascii="Arial" w:hAnsi="Arial"/>
          <w:bCs/>
          <w:noProof/>
        </w:rPr>
      </w:sdtEndPr>
      <w:sdtContent>
        <w:p w14:paraId="231B0CBA" w14:textId="6292530E" w:rsidR="007949A6" w:rsidRPr="00880D25" w:rsidRDefault="007949A6">
          <w:pPr>
            <w:pStyle w:val="TOCHeading"/>
            <w:rPr>
              <w:rFonts w:cs="Arial"/>
              <w:sz w:val="24"/>
              <w:szCs w:val="24"/>
            </w:rPr>
          </w:pPr>
          <w:r w:rsidRPr="00880D25">
            <w:rPr>
              <w:rFonts w:cs="Arial"/>
              <w:sz w:val="24"/>
              <w:szCs w:val="24"/>
            </w:rPr>
            <w:t>Contents</w:t>
          </w:r>
        </w:p>
        <w:p w14:paraId="4397C0C6" w14:textId="45B1B4E1" w:rsidR="00313B38" w:rsidRPr="00880D25" w:rsidRDefault="007949A6" w:rsidP="00880D25">
          <w:pPr>
            <w:pStyle w:val="TOC1"/>
            <w:rPr>
              <w:rFonts w:eastAsiaTheme="minorEastAsia"/>
              <w:lang w:eastAsia="en-GB"/>
            </w:rPr>
          </w:pPr>
          <w:r w:rsidRPr="00880D25">
            <w:fldChar w:fldCharType="begin"/>
          </w:r>
          <w:r w:rsidRPr="00880D25">
            <w:instrText xml:space="preserve"> TOC \o "1-3" \h \z \u </w:instrText>
          </w:r>
          <w:r w:rsidRPr="00880D25">
            <w:fldChar w:fldCharType="separate"/>
          </w:r>
          <w:hyperlink w:anchor="_Toc125731944" w:history="1">
            <w:r w:rsidR="00313B38" w:rsidRPr="00880D25">
              <w:rPr>
                <w:rStyle w:val="Hyperlink"/>
                <w:rFonts w:ascii="Arial" w:hAnsi="Arial" w:cs="Arial"/>
                <w:color w:val="auto"/>
              </w:rPr>
              <w:t>Methods</w:t>
            </w:r>
            <w:r w:rsidR="00313B38" w:rsidRPr="00880D25">
              <w:rPr>
                <w:webHidden/>
              </w:rPr>
              <w:tab/>
            </w:r>
            <w:r w:rsidR="00313B38" w:rsidRPr="00880D25">
              <w:rPr>
                <w:webHidden/>
              </w:rPr>
              <w:fldChar w:fldCharType="begin"/>
            </w:r>
            <w:r w:rsidR="00313B38" w:rsidRPr="00880D25">
              <w:rPr>
                <w:webHidden/>
              </w:rPr>
              <w:instrText xml:space="preserve"> PAGEREF _Toc125731944 \h </w:instrText>
            </w:r>
            <w:r w:rsidR="00313B38" w:rsidRPr="00880D25">
              <w:rPr>
                <w:webHidden/>
              </w:rPr>
            </w:r>
            <w:r w:rsidR="00313B38" w:rsidRPr="00880D25">
              <w:rPr>
                <w:webHidden/>
              </w:rPr>
              <w:fldChar w:fldCharType="separate"/>
            </w:r>
            <w:r w:rsidR="00313B38" w:rsidRPr="00880D25">
              <w:rPr>
                <w:webHidden/>
              </w:rPr>
              <w:t>2</w:t>
            </w:r>
            <w:r w:rsidR="00313B38" w:rsidRPr="00880D25">
              <w:rPr>
                <w:webHidden/>
              </w:rPr>
              <w:fldChar w:fldCharType="end"/>
            </w:r>
          </w:hyperlink>
        </w:p>
        <w:p w14:paraId="2FCB476B" w14:textId="54B582AF" w:rsidR="00313B38" w:rsidRPr="00880D25" w:rsidRDefault="00000000" w:rsidP="006916E5">
          <w:pPr>
            <w:pStyle w:val="TOC3"/>
            <w:rPr>
              <w:rFonts w:eastAsiaTheme="minorEastAsia"/>
              <w:noProof/>
              <w:lang w:eastAsia="en-GB"/>
            </w:rPr>
          </w:pPr>
          <w:hyperlink w:anchor="_Toc125731945" w:history="1">
            <w:r w:rsidR="00313B38" w:rsidRPr="00880D25">
              <w:rPr>
                <w:rStyle w:val="Hyperlink"/>
                <w:rFonts w:ascii="Arial" w:hAnsi="Arial" w:cs="Arial"/>
                <w:noProof/>
                <w:color w:val="auto"/>
              </w:rPr>
              <w:t>QUIPS Domains</w:t>
            </w:r>
            <w:r w:rsidR="00313B38" w:rsidRPr="00880D25">
              <w:rPr>
                <w:noProof/>
                <w:webHidden/>
              </w:rPr>
              <w:tab/>
            </w:r>
            <w:r w:rsidR="00313B38" w:rsidRPr="00880D25">
              <w:rPr>
                <w:noProof/>
                <w:webHidden/>
              </w:rPr>
              <w:fldChar w:fldCharType="begin"/>
            </w:r>
            <w:r w:rsidR="00313B38" w:rsidRPr="00880D25">
              <w:rPr>
                <w:noProof/>
                <w:webHidden/>
              </w:rPr>
              <w:instrText xml:space="preserve"> PAGEREF _Toc125731945 \h </w:instrText>
            </w:r>
            <w:r w:rsidR="00313B38" w:rsidRPr="00880D25">
              <w:rPr>
                <w:noProof/>
                <w:webHidden/>
              </w:rPr>
            </w:r>
            <w:r w:rsidR="00313B38" w:rsidRPr="00880D25">
              <w:rPr>
                <w:noProof/>
                <w:webHidden/>
              </w:rPr>
              <w:fldChar w:fldCharType="separate"/>
            </w:r>
            <w:r w:rsidR="00313B38" w:rsidRPr="00880D25">
              <w:rPr>
                <w:noProof/>
                <w:webHidden/>
              </w:rPr>
              <w:t>2</w:t>
            </w:r>
            <w:r w:rsidR="00313B38" w:rsidRPr="00880D25">
              <w:rPr>
                <w:noProof/>
                <w:webHidden/>
              </w:rPr>
              <w:fldChar w:fldCharType="end"/>
            </w:r>
          </w:hyperlink>
        </w:p>
        <w:p w14:paraId="247FA565" w14:textId="06D4A519" w:rsidR="00313B38" w:rsidRPr="00880D25" w:rsidRDefault="00000000" w:rsidP="00880D25">
          <w:pPr>
            <w:pStyle w:val="TOC1"/>
            <w:rPr>
              <w:rFonts w:eastAsiaTheme="minorEastAsia"/>
              <w:lang w:eastAsia="en-GB"/>
            </w:rPr>
          </w:pPr>
          <w:hyperlink w:anchor="_Toc125731946" w:history="1">
            <w:r w:rsidR="00313B38" w:rsidRPr="00880D25">
              <w:rPr>
                <w:rStyle w:val="Hyperlink"/>
                <w:rFonts w:ascii="Arial" w:hAnsi="Arial" w:cs="Arial"/>
                <w:color w:val="auto"/>
              </w:rPr>
              <w:t>Tables</w:t>
            </w:r>
            <w:r w:rsidR="00313B38" w:rsidRPr="00880D25">
              <w:rPr>
                <w:webHidden/>
              </w:rPr>
              <w:tab/>
            </w:r>
            <w:r w:rsidR="00313B38" w:rsidRPr="00880D25">
              <w:rPr>
                <w:webHidden/>
              </w:rPr>
              <w:fldChar w:fldCharType="begin"/>
            </w:r>
            <w:r w:rsidR="00313B38" w:rsidRPr="00880D25">
              <w:rPr>
                <w:webHidden/>
              </w:rPr>
              <w:instrText xml:space="preserve"> PAGEREF _Toc125731946 \h </w:instrText>
            </w:r>
            <w:r w:rsidR="00313B38" w:rsidRPr="00880D25">
              <w:rPr>
                <w:webHidden/>
              </w:rPr>
            </w:r>
            <w:r w:rsidR="00313B38" w:rsidRPr="00880D25">
              <w:rPr>
                <w:webHidden/>
              </w:rPr>
              <w:fldChar w:fldCharType="separate"/>
            </w:r>
            <w:r w:rsidR="00313B38" w:rsidRPr="00880D25">
              <w:rPr>
                <w:webHidden/>
              </w:rPr>
              <w:t>3</w:t>
            </w:r>
            <w:r w:rsidR="00313B38" w:rsidRPr="00880D25">
              <w:rPr>
                <w:webHidden/>
              </w:rPr>
              <w:fldChar w:fldCharType="end"/>
            </w:r>
          </w:hyperlink>
        </w:p>
        <w:p w14:paraId="4FF8DF25" w14:textId="650F041C" w:rsidR="00313B38" w:rsidRPr="00880D25" w:rsidRDefault="00000000" w:rsidP="006916E5">
          <w:pPr>
            <w:pStyle w:val="TOC3"/>
            <w:rPr>
              <w:rFonts w:eastAsiaTheme="minorEastAsia"/>
              <w:noProof/>
              <w:lang w:eastAsia="en-GB"/>
            </w:rPr>
          </w:pPr>
          <w:hyperlink w:anchor="_Toc125731947" w:history="1">
            <w:r w:rsidR="00313B38" w:rsidRPr="00880D25">
              <w:rPr>
                <w:rStyle w:val="Hyperlink"/>
                <w:rFonts w:ascii="Arial" w:hAnsi="Arial" w:cs="Arial"/>
                <w:noProof/>
                <w:color w:val="auto"/>
              </w:rPr>
              <w:t>Supplementary Table 1. n, M, and SDs for each variable in each included study</w:t>
            </w:r>
            <w:r w:rsidR="00313B38" w:rsidRPr="00880D25">
              <w:rPr>
                <w:noProof/>
                <w:webHidden/>
              </w:rPr>
              <w:tab/>
            </w:r>
            <w:r w:rsidR="00313B38" w:rsidRPr="00880D25">
              <w:rPr>
                <w:noProof/>
                <w:webHidden/>
              </w:rPr>
              <w:fldChar w:fldCharType="begin"/>
            </w:r>
            <w:r w:rsidR="00313B38" w:rsidRPr="00880D25">
              <w:rPr>
                <w:noProof/>
                <w:webHidden/>
              </w:rPr>
              <w:instrText xml:space="preserve"> PAGEREF _Toc125731947 \h </w:instrText>
            </w:r>
            <w:r w:rsidR="00313B38" w:rsidRPr="00880D25">
              <w:rPr>
                <w:noProof/>
                <w:webHidden/>
              </w:rPr>
            </w:r>
            <w:r w:rsidR="00313B38" w:rsidRPr="00880D25">
              <w:rPr>
                <w:noProof/>
                <w:webHidden/>
              </w:rPr>
              <w:fldChar w:fldCharType="separate"/>
            </w:r>
            <w:r w:rsidR="00313B38" w:rsidRPr="00880D25">
              <w:rPr>
                <w:noProof/>
                <w:webHidden/>
              </w:rPr>
              <w:t>3</w:t>
            </w:r>
            <w:r w:rsidR="00313B38" w:rsidRPr="00880D25">
              <w:rPr>
                <w:noProof/>
                <w:webHidden/>
              </w:rPr>
              <w:fldChar w:fldCharType="end"/>
            </w:r>
          </w:hyperlink>
        </w:p>
        <w:p w14:paraId="199564E9" w14:textId="1936FDF8" w:rsidR="00313B38" w:rsidRPr="00880D25" w:rsidRDefault="00000000" w:rsidP="00880D25">
          <w:pPr>
            <w:pStyle w:val="TOC1"/>
            <w:rPr>
              <w:rFonts w:eastAsiaTheme="minorEastAsia"/>
              <w:lang w:eastAsia="en-GB"/>
            </w:rPr>
          </w:pPr>
          <w:hyperlink w:anchor="_Toc125731948" w:history="1">
            <w:r w:rsidR="00313B38" w:rsidRPr="00880D25">
              <w:rPr>
                <w:rStyle w:val="Hyperlink"/>
                <w:rFonts w:ascii="Arial" w:hAnsi="Arial" w:cs="Arial"/>
                <w:color w:val="auto"/>
              </w:rPr>
              <w:t>Figures</w:t>
            </w:r>
            <w:r w:rsidR="00313B38" w:rsidRPr="00880D25">
              <w:rPr>
                <w:webHidden/>
              </w:rPr>
              <w:tab/>
            </w:r>
            <w:r w:rsidR="00313B38" w:rsidRPr="00880D25">
              <w:rPr>
                <w:webHidden/>
              </w:rPr>
              <w:fldChar w:fldCharType="begin"/>
            </w:r>
            <w:r w:rsidR="00313B38" w:rsidRPr="00880D25">
              <w:rPr>
                <w:webHidden/>
              </w:rPr>
              <w:instrText xml:space="preserve"> PAGEREF _Toc125731948 \h </w:instrText>
            </w:r>
            <w:r w:rsidR="00313B38" w:rsidRPr="00880D25">
              <w:rPr>
                <w:webHidden/>
              </w:rPr>
            </w:r>
            <w:r w:rsidR="00313B38" w:rsidRPr="00880D25">
              <w:rPr>
                <w:webHidden/>
              </w:rPr>
              <w:fldChar w:fldCharType="separate"/>
            </w:r>
            <w:r w:rsidR="00313B38" w:rsidRPr="00880D25">
              <w:rPr>
                <w:webHidden/>
              </w:rPr>
              <w:t>7</w:t>
            </w:r>
            <w:r w:rsidR="00313B38" w:rsidRPr="00880D25">
              <w:rPr>
                <w:webHidden/>
              </w:rPr>
              <w:fldChar w:fldCharType="end"/>
            </w:r>
          </w:hyperlink>
        </w:p>
        <w:p w14:paraId="134D09A7" w14:textId="32A89923" w:rsidR="00313B38" w:rsidRPr="00880D25" w:rsidRDefault="00000000" w:rsidP="006916E5">
          <w:pPr>
            <w:pStyle w:val="TOC3"/>
            <w:rPr>
              <w:rFonts w:eastAsiaTheme="minorEastAsia"/>
              <w:noProof/>
              <w:lang w:eastAsia="en-GB"/>
            </w:rPr>
          </w:pPr>
          <w:hyperlink w:anchor="_Toc125731949" w:history="1">
            <w:r w:rsidR="00313B38" w:rsidRPr="00880D25">
              <w:rPr>
                <w:rStyle w:val="Hyperlink"/>
                <w:rFonts w:ascii="Arial" w:hAnsi="Arial" w:cs="Arial"/>
                <w:noProof/>
                <w:color w:val="auto"/>
              </w:rPr>
              <w:t>Supplementary Figure 1. QUIPS summary plot</w:t>
            </w:r>
            <w:r w:rsidR="00313B38" w:rsidRPr="00880D25">
              <w:rPr>
                <w:noProof/>
                <w:webHidden/>
              </w:rPr>
              <w:tab/>
            </w:r>
            <w:r w:rsidR="00313B38" w:rsidRPr="00880D25">
              <w:rPr>
                <w:noProof/>
                <w:webHidden/>
              </w:rPr>
              <w:fldChar w:fldCharType="begin"/>
            </w:r>
            <w:r w:rsidR="00313B38" w:rsidRPr="00880D25">
              <w:rPr>
                <w:noProof/>
                <w:webHidden/>
              </w:rPr>
              <w:instrText xml:space="preserve"> PAGEREF _Toc125731949 \h </w:instrText>
            </w:r>
            <w:r w:rsidR="00313B38" w:rsidRPr="00880D25">
              <w:rPr>
                <w:noProof/>
                <w:webHidden/>
              </w:rPr>
            </w:r>
            <w:r w:rsidR="00313B38" w:rsidRPr="00880D25">
              <w:rPr>
                <w:noProof/>
                <w:webHidden/>
              </w:rPr>
              <w:fldChar w:fldCharType="separate"/>
            </w:r>
            <w:r w:rsidR="00313B38" w:rsidRPr="00880D25">
              <w:rPr>
                <w:noProof/>
                <w:webHidden/>
              </w:rPr>
              <w:t>7</w:t>
            </w:r>
            <w:r w:rsidR="00313B38" w:rsidRPr="00880D25">
              <w:rPr>
                <w:noProof/>
                <w:webHidden/>
              </w:rPr>
              <w:fldChar w:fldCharType="end"/>
            </w:r>
          </w:hyperlink>
        </w:p>
        <w:p w14:paraId="0D77F854" w14:textId="4F6731E0" w:rsidR="00313B38" w:rsidRPr="00880D25" w:rsidRDefault="00000000" w:rsidP="006916E5">
          <w:pPr>
            <w:pStyle w:val="TOC3"/>
            <w:rPr>
              <w:rFonts w:eastAsiaTheme="minorEastAsia"/>
              <w:noProof/>
              <w:lang w:eastAsia="en-GB"/>
            </w:rPr>
          </w:pPr>
          <w:hyperlink w:anchor="_Toc125731950" w:history="1">
            <w:r w:rsidR="00313B38" w:rsidRPr="00880D25">
              <w:rPr>
                <w:rStyle w:val="Hyperlink"/>
                <w:rFonts w:ascii="Arial" w:hAnsi="Arial" w:cs="Arial"/>
                <w:noProof/>
                <w:color w:val="auto"/>
              </w:rPr>
              <w:t>Supplementary Figure 2. QUIPS traffic light plot</w:t>
            </w:r>
            <w:r w:rsidR="00313B38" w:rsidRPr="00880D25">
              <w:rPr>
                <w:noProof/>
                <w:webHidden/>
              </w:rPr>
              <w:tab/>
            </w:r>
            <w:r w:rsidR="00313B38" w:rsidRPr="00880D25">
              <w:rPr>
                <w:noProof/>
                <w:webHidden/>
              </w:rPr>
              <w:fldChar w:fldCharType="begin"/>
            </w:r>
            <w:r w:rsidR="00313B38" w:rsidRPr="00880D25">
              <w:rPr>
                <w:noProof/>
                <w:webHidden/>
              </w:rPr>
              <w:instrText xml:space="preserve"> PAGEREF _Toc125731950 \h </w:instrText>
            </w:r>
            <w:r w:rsidR="00313B38" w:rsidRPr="00880D25">
              <w:rPr>
                <w:noProof/>
                <w:webHidden/>
              </w:rPr>
            </w:r>
            <w:r w:rsidR="00313B38" w:rsidRPr="00880D25">
              <w:rPr>
                <w:noProof/>
                <w:webHidden/>
              </w:rPr>
              <w:fldChar w:fldCharType="separate"/>
            </w:r>
            <w:r w:rsidR="00313B38" w:rsidRPr="00880D25">
              <w:rPr>
                <w:noProof/>
                <w:webHidden/>
              </w:rPr>
              <w:t>8</w:t>
            </w:r>
            <w:r w:rsidR="00313B38" w:rsidRPr="00880D25">
              <w:rPr>
                <w:noProof/>
                <w:webHidden/>
              </w:rPr>
              <w:fldChar w:fldCharType="end"/>
            </w:r>
          </w:hyperlink>
        </w:p>
        <w:p w14:paraId="4E7E6BE2" w14:textId="2D1E7298" w:rsidR="00313B38" w:rsidRPr="00880D25" w:rsidRDefault="00000000" w:rsidP="006916E5">
          <w:pPr>
            <w:pStyle w:val="TOC3"/>
            <w:rPr>
              <w:rFonts w:eastAsiaTheme="minorEastAsia"/>
              <w:noProof/>
              <w:lang w:eastAsia="en-GB"/>
            </w:rPr>
          </w:pPr>
          <w:hyperlink w:anchor="_Toc125731951" w:history="1">
            <w:r w:rsidR="00313B38" w:rsidRPr="00880D25">
              <w:rPr>
                <w:rStyle w:val="Hyperlink"/>
                <w:rFonts w:ascii="Arial" w:hAnsi="Arial" w:cs="Arial"/>
                <w:noProof/>
                <w:color w:val="auto"/>
              </w:rPr>
              <w:t>Supplementary Figure 3. Forest plot comparing mean NPI sub-domain scores for EO-AD and LO-AD</w:t>
            </w:r>
            <w:r w:rsidR="00313B38" w:rsidRPr="00880D25">
              <w:rPr>
                <w:noProof/>
                <w:webHidden/>
              </w:rPr>
              <w:tab/>
            </w:r>
            <w:r w:rsidR="00313B38" w:rsidRPr="00880D25">
              <w:rPr>
                <w:noProof/>
                <w:webHidden/>
              </w:rPr>
              <w:fldChar w:fldCharType="begin"/>
            </w:r>
            <w:r w:rsidR="00313B38" w:rsidRPr="00880D25">
              <w:rPr>
                <w:noProof/>
                <w:webHidden/>
              </w:rPr>
              <w:instrText xml:space="preserve"> PAGEREF _Toc125731951 \h </w:instrText>
            </w:r>
            <w:r w:rsidR="00313B38" w:rsidRPr="00880D25">
              <w:rPr>
                <w:noProof/>
                <w:webHidden/>
              </w:rPr>
            </w:r>
            <w:r w:rsidR="00313B38" w:rsidRPr="00880D25">
              <w:rPr>
                <w:noProof/>
                <w:webHidden/>
              </w:rPr>
              <w:fldChar w:fldCharType="separate"/>
            </w:r>
            <w:r w:rsidR="00313B38" w:rsidRPr="00880D25">
              <w:rPr>
                <w:noProof/>
                <w:webHidden/>
              </w:rPr>
              <w:t>9</w:t>
            </w:r>
            <w:r w:rsidR="00313B38" w:rsidRPr="00880D25">
              <w:rPr>
                <w:noProof/>
                <w:webHidden/>
              </w:rPr>
              <w:fldChar w:fldCharType="end"/>
            </w:r>
          </w:hyperlink>
        </w:p>
        <w:p w14:paraId="62FD8DDF" w14:textId="2E279926" w:rsidR="00313B38" w:rsidRPr="00880D25" w:rsidRDefault="00000000" w:rsidP="00880D25">
          <w:pPr>
            <w:pStyle w:val="TOC1"/>
            <w:rPr>
              <w:rFonts w:eastAsiaTheme="minorEastAsia"/>
              <w:lang w:eastAsia="en-GB"/>
            </w:rPr>
          </w:pPr>
          <w:hyperlink w:anchor="_Toc125731952" w:history="1">
            <w:r w:rsidR="00313B38" w:rsidRPr="00880D25">
              <w:rPr>
                <w:rStyle w:val="Hyperlink"/>
                <w:rFonts w:ascii="Arial" w:hAnsi="Arial" w:cs="Arial"/>
                <w:color w:val="auto"/>
              </w:rPr>
              <w:t>References</w:t>
            </w:r>
            <w:r w:rsidR="00313B38" w:rsidRPr="00880D25">
              <w:rPr>
                <w:webHidden/>
              </w:rPr>
              <w:tab/>
            </w:r>
            <w:r w:rsidR="00313B38" w:rsidRPr="00880D25">
              <w:rPr>
                <w:webHidden/>
              </w:rPr>
              <w:fldChar w:fldCharType="begin"/>
            </w:r>
            <w:r w:rsidR="00313B38" w:rsidRPr="00880D25">
              <w:rPr>
                <w:webHidden/>
              </w:rPr>
              <w:instrText xml:space="preserve"> PAGEREF _Toc125731952 \h </w:instrText>
            </w:r>
            <w:r w:rsidR="00313B38" w:rsidRPr="00880D25">
              <w:rPr>
                <w:webHidden/>
              </w:rPr>
            </w:r>
            <w:r w:rsidR="00313B38" w:rsidRPr="00880D25">
              <w:rPr>
                <w:webHidden/>
              </w:rPr>
              <w:fldChar w:fldCharType="separate"/>
            </w:r>
            <w:r w:rsidR="00313B38" w:rsidRPr="00880D25">
              <w:rPr>
                <w:webHidden/>
              </w:rPr>
              <w:t>10</w:t>
            </w:r>
            <w:r w:rsidR="00313B38" w:rsidRPr="00880D25">
              <w:rPr>
                <w:webHidden/>
              </w:rPr>
              <w:fldChar w:fldCharType="end"/>
            </w:r>
          </w:hyperlink>
        </w:p>
        <w:p w14:paraId="5FC412B6" w14:textId="458899F5" w:rsidR="007949A6" w:rsidRPr="00880D25" w:rsidRDefault="007949A6">
          <w:pPr>
            <w:rPr>
              <w:rFonts w:ascii="Arial" w:hAnsi="Arial" w:cs="Arial"/>
            </w:rPr>
          </w:pPr>
          <w:r w:rsidRPr="00880D25">
            <w:rPr>
              <w:rFonts w:ascii="Arial" w:hAnsi="Arial" w:cs="Arial"/>
              <w:b/>
              <w:bCs/>
              <w:noProof/>
            </w:rPr>
            <w:fldChar w:fldCharType="end"/>
          </w:r>
        </w:p>
      </w:sdtContent>
    </w:sdt>
    <w:p w14:paraId="7AD2DAE0" w14:textId="31C5C513" w:rsidR="007949A6" w:rsidRPr="00880D25" w:rsidRDefault="007949A6">
      <w:pPr>
        <w:rPr>
          <w:rFonts w:ascii="Arial" w:hAnsi="Arial" w:cs="Arial"/>
        </w:rPr>
      </w:pPr>
      <w:r w:rsidRPr="00880D25">
        <w:rPr>
          <w:rFonts w:ascii="Arial" w:hAnsi="Arial" w:cs="Arial"/>
        </w:rPr>
        <w:br w:type="page"/>
      </w:r>
    </w:p>
    <w:p w14:paraId="0B262F70" w14:textId="7F002B71" w:rsidR="007949A6" w:rsidRPr="00880D25" w:rsidRDefault="007949A6" w:rsidP="007949A6">
      <w:pPr>
        <w:pStyle w:val="Heading1"/>
      </w:pPr>
      <w:bookmarkStart w:id="0" w:name="_Toc125731944"/>
      <w:r w:rsidRPr="00880D25">
        <w:lastRenderedPageBreak/>
        <w:t>Methods</w:t>
      </w:r>
      <w:bookmarkEnd w:id="0"/>
    </w:p>
    <w:p w14:paraId="0A364212" w14:textId="66D0A62A" w:rsidR="00F36D22" w:rsidRPr="00880D25" w:rsidRDefault="007949A6" w:rsidP="00F36D22">
      <w:pPr>
        <w:pStyle w:val="Heading3"/>
      </w:pPr>
      <w:bookmarkStart w:id="1" w:name="_Toc125731945"/>
      <w:r w:rsidRPr="00880D25">
        <w:t>QUIPS Domains</w:t>
      </w:r>
      <w:bookmarkEnd w:id="1"/>
    </w:p>
    <w:p w14:paraId="73F1892B" w14:textId="77777777" w:rsidR="00C64D34" w:rsidRPr="00880D25" w:rsidRDefault="00F36D22" w:rsidP="00C64D34">
      <w:pPr>
        <w:rPr>
          <w:rFonts w:ascii="Arial" w:hAnsi="Arial" w:cs="Arial"/>
        </w:rPr>
      </w:pPr>
      <w:r w:rsidRPr="00880D25">
        <w:rPr>
          <w:rFonts w:ascii="Arial" w:hAnsi="Arial" w:cs="Arial"/>
        </w:rPr>
        <w:t>The Study Participation domain was classified as important because the aim of this review is to describe the overall EO-AD and LO-AD populations, so, studies that do not have adequate or representative samples produce a risk of the results not applying to our population of interest.</w:t>
      </w:r>
      <w:r w:rsidRPr="00880D25">
        <w:rPr>
          <w:rFonts w:ascii="Arial" w:hAnsi="Arial" w:cs="Arial"/>
          <w:b/>
          <w:bCs/>
        </w:rPr>
        <w:t xml:space="preserve"> </w:t>
      </w:r>
      <w:r w:rsidRPr="00880D25">
        <w:rPr>
          <w:rFonts w:ascii="Arial" w:hAnsi="Arial" w:cs="Arial"/>
        </w:rPr>
        <w:t xml:space="preserve">The Study Attrition domain was categorized as important because this review </w:t>
      </w:r>
      <w:r w:rsidR="00B96ADC" w:rsidRPr="00880D25">
        <w:rPr>
          <w:rFonts w:ascii="Arial" w:hAnsi="Arial" w:cs="Arial"/>
        </w:rPr>
        <w:t>looked at</w:t>
      </w:r>
      <w:r w:rsidRPr="00880D25">
        <w:rPr>
          <w:rFonts w:ascii="Arial" w:hAnsi="Arial" w:cs="Arial"/>
        </w:rPr>
        <w:t xml:space="preserve"> single measurements </w:t>
      </w:r>
      <w:r w:rsidR="00B96ADC" w:rsidRPr="00880D25">
        <w:rPr>
          <w:rFonts w:ascii="Arial" w:hAnsi="Arial" w:cs="Arial"/>
        </w:rPr>
        <w:t>and</w:t>
      </w:r>
      <w:r w:rsidRPr="00880D25">
        <w:rPr>
          <w:rFonts w:ascii="Arial" w:hAnsi="Arial" w:cs="Arial"/>
        </w:rPr>
        <w:t xml:space="preserve"> longitudinal measures. The Prognostic Factor Measurement domain was deemed important because the prognostic factor age of onset is the variable separating our groups of interest, so, it is important that age of onset is determined and recorded with minimal bias so that we truly are comparing YO- and LO-AD patients.</w:t>
      </w:r>
      <w:r w:rsidRPr="00880D25">
        <w:rPr>
          <w:rFonts w:ascii="Arial" w:hAnsi="Arial" w:cs="Arial"/>
          <w:b/>
          <w:bCs/>
        </w:rPr>
        <w:t xml:space="preserve"> </w:t>
      </w:r>
      <w:r w:rsidRPr="00880D25">
        <w:rPr>
          <w:rFonts w:ascii="Arial" w:hAnsi="Arial" w:cs="Arial"/>
        </w:rPr>
        <w:t>The Outcome Measurement domain was also deemed important because</w:t>
      </w:r>
      <w:r w:rsidRPr="00880D25">
        <w:rPr>
          <w:rFonts w:ascii="Arial" w:hAnsi="Arial" w:cs="Arial"/>
          <w:b/>
          <w:bCs/>
        </w:rPr>
        <w:t xml:space="preserve"> </w:t>
      </w:r>
      <w:r w:rsidRPr="00880D25">
        <w:rPr>
          <w:rFonts w:ascii="Arial" w:hAnsi="Arial" w:cs="Arial"/>
        </w:rPr>
        <w:t xml:space="preserve">it is central that outcomes are measured validly and reliably so that we can be more confident that the reported results we have extracted </w:t>
      </w:r>
      <w:proofErr w:type="gramStart"/>
      <w:r w:rsidRPr="00880D25">
        <w:rPr>
          <w:rFonts w:ascii="Arial" w:hAnsi="Arial" w:cs="Arial"/>
        </w:rPr>
        <w:t>actually describe</w:t>
      </w:r>
      <w:proofErr w:type="gramEnd"/>
      <w:r w:rsidRPr="00880D25">
        <w:rPr>
          <w:rFonts w:ascii="Arial" w:hAnsi="Arial" w:cs="Arial"/>
        </w:rPr>
        <w:t xml:space="preserve"> our variables of interest. For a similar reason, the Study Confounding domain was classified as important because we want age of onset to be the only characteristic that explains any differences in outcomes, therefore, it is important that we are aware of whether the studies we included have addressed other potentially disruptive variables.</w:t>
      </w:r>
      <w:r w:rsidRPr="00880D25">
        <w:rPr>
          <w:rFonts w:ascii="Arial" w:hAnsi="Arial" w:cs="Arial"/>
          <w:b/>
          <w:bCs/>
        </w:rPr>
        <w:t xml:space="preserve"> </w:t>
      </w:r>
      <w:r w:rsidRPr="00880D25">
        <w:rPr>
          <w:rFonts w:ascii="Arial" w:hAnsi="Arial" w:cs="Arial"/>
        </w:rPr>
        <w:t xml:space="preserve">Finally, the Statistical Analysis and Reporting domain was categorised as not important because our review is primarily concerned with basic summary statistics and, therefore, mostly, does not concern complexly analysed data or models. Studies’ risk of bias in the domains deemed important were weighted greater when assessing their overall risk of bias and authors used their own fair judgement for the global ratings </w:t>
      </w:r>
      <w:r w:rsidRPr="00880D25">
        <w:rPr>
          <w:rFonts w:ascii="Arial" w:hAnsi="Arial" w:cs="Arial"/>
        </w:rPr>
        <w:fldChar w:fldCharType="begin"/>
      </w:r>
      <w:r w:rsidRPr="00880D25">
        <w:rPr>
          <w:rFonts w:ascii="Arial" w:hAnsi="Arial" w:cs="Arial"/>
        </w:rPr>
        <w:instrText xml:space="preserve"> ADDIN EN.CITE &lt;EndNote&gt;&lt;Cite&gt;&lt;Author&gt;Grooten&lt;/Author&gt;&lt;Year&gt;2019&lt;/Year&gt;&lt;RecNum&gt;53&lt;/RecNum&gt;&lt;DisplayText&gt;(Grooten&lt;style face="italic"&gt; et al.&lt;/style&gt;, 2019)&lt;/DisplayText&gt;&lt;record&gt;&lt;rec-number&gt;53&lt;/rec-number&gt;&lt;foreign-keys&gt;&lt;key app="EN" db-id="55vpaw9tbavz04ef95c52xwtawdztd5xaxvr" timestamp="1651922183"&gt;53&lt;/key&gt;&lt;/foreign-keys&gt;&lt;ref-type name="Journal Article"&gt;17&lt;/ref-type&gt;&lt;contributors&gt;&lt;authors&gt;&lt;author&gt;Grooten, Wilhelmus Johannes Andreas&lt;/author&gt;&lt;author&gt;Tseli, Elena&lt;/author&gt;&lt;author&gt;Äng, Björn Olov&lt;/author&gt;&lt;author&gt;Boersma, Katja&lt;/author&gt;&lt;author&gt;Stålnacke, Britt-Marie&lt;/author&gt;&lt;author&gt;Gerdle, Björn&lt;/author&gt;&lt;author&gt;Enthoven, Paul&lt;/author&gt;&lt;/authors&gt;&lt;/contributors&gt;&lt;titles&gt;&lt;title&gt;Elaborating on the assessment of the risk of bias in prognostic studies in pain rehabilitation using QUIPS—Aspects of interrater agreement&lt;/title&gt;&lt;secondary-title&gt;Diagnostic and Prognostic Research&lt;/secondary-title&gt;&lt;/titles&gt;&lt;periodical&gt;&lt;full-title&gt;Diagnostic and prognostic research&lt;/full-title&gt;&lt;/periodical&gt;&lt;volume&gt;3&lt;/volume&gt;&lt;number&gt;5&lt;/number&gt;&lt;dates&gt;&lt;year&gt;2019&lt;/year&gt;&lt;/dates&gt;&lt;isbn&gt;2397-7523&lt;/isbn&gt;&lt;urls&gt;&lt;/urls&gt;&lt;electronic-resource-num&gt;10.1186/s41512-019-0050-0&lt;/electronic-resource-num&gt;&lt;/record&gt;&lt;/Cite&gt;&lt;/EndNote&gt;</w:instrText>
      </w:r>
      <w:r w:rsidRPr="00880D25">
        <w:rPr>
          <w:rFonts w:ascii="Arial" w:hAnsi="Arial" w:cs="Arial"/>
        </w:rPr>
        <w:fldChar w:fldCharType="separate"/>
      </w:r>
      <w:r w:rsidRPr="00880D25">
        <w:rPr>
          <w:rFonts w:ascii="Arial" w:hAnsi="Arial" w:cs="Arial"/>
          <w:noProof/>
        </w:rPr>
        <w:t>(Grooten</w:t>
      </w:r>
      <w:r w:rsidRPr="00880D25">
        <w:rPr>
          <w:rFonts w:ascii="Arial" w:hAnsi="Arial" w:cs="Arial"/>
          <w:i/>
          <w:noProof/>
        </w:rPr>
        <w:t xml:space="preserve"> et al.</w:t>
      </w:r>
      <w:r w:rsidRPr="00880D25">
        <w:rPr>
          <w:rFonts w:ascii="Arial" w:hAnsi="Arial" w:cs="Arial"/>
          <w:noProof/>
        </w:rPr>
        <w:t>, 2019)</w:t>
      </w:r>
      <w:r w:rsidRPr="00880D25">
        <w:rPr>
          <w:rFonts w:ascii="Arial" w:hAnsi="Arial" w:cs="Arial"/>
        </w:rPr>
        <w:fldChar w:fldCharType="end"/>
      </w:r>
      <w:r w:rsidRPr="00880D25">
        <w:rPr>
          <w:rFonts w:ascii="Arial" w:hAnsi="Arial" w:cs="Arial"/>
        </w:rPr>
        <w:t>.</w:t>
      </w:r>
    </w:p>
    <w:p w14:paraId="64593F28" w14:textId="77777777" w:rsidR="00C64D34" w:rsidRPr="00880D25" w:rsidRDefault="00C64D34">
      <w:pPr>
        <w:rPr>
          <w:rFonts w:ascii="Arial" w:hAnsi="Arial" w:cs="Arial"/>
        </w:rPr>
      </w:pPr>
      <w:r w:rsidRPr="00880D25">
        <w:rPr>
          <w:rFonts w:ascii="Arial" w:hAnsi="Arial" w:cs="Arial"/>
        </w:rPr>
        <w:br w:type="page"/>
      </w:r>
    </w:p>
    <w:p w14:paraId="4D2B96AA" w14:textId="77777777" w:rsidR="00C64D34" w:rsidRPr="00880D25" w:rsidRDefault="00C64D34" w:rsidP="004B31F3">
      <w:pPr>
        <w:pStyle w:val="Heading1"/>
      </w:pPr>
      <w:bookmarkStart w:id="2" w:name="_Toc125731946"/>
      <w:r w:rsidRPr="00880D25">
        <w:lastRenderedPageBreak/>
        <w:t>Tables</w:t>
      </w:r>
      <w:bookmarkEnd w:id="2"/>
    </w:p>
    <w:p w14:paraId="2E5EDD58" w14:textId="493B09B5" w:rsidR="00E56DA3" w:rsidRPr="00880D25" w:rsidRDefault="00C64D34" w:rsidP="004B31F3">
      <w:pPr>
        <w:pStyle w:val="Heading3"/>
        <w:spacing w:before="0" w:after="160"/>
      </w:pPr>
      <w:bookmarkStart w:id="3" w:name="_Toc125731947"/>
      <w:r w:rsidRPr="00880D25">
        <w:t xml:space="preserve">Supplementary Table 1. </w:t>
      </w:r>
      <w:r w:rsidR="00B54F60" w:rsidRPr="00880D25">
        <w:t xml:space="preserve">n, M, and SDs </w:t>
      </w:r>
      <w:r w:rsidR="009F2250" w:rsidRPr="00880D25">
        <w:t>for each variable in each included study</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571"/>
        <w:gridCol w:w="1394"/>
        <w:gridCol w:w="1506"/>
        <w:gridCol w:w="1401"/>
        <w:gridCol w:w="1507"/>
      </w:tblGrid>
      <w:tr w:rsidR="00880D25" w:rsidRPr="00880D25" w14:paraId="37CBD0E2" w14:textId="77777777" w:rsidTr="00D16826">
        <w:tc>
          <w:tcPr>
            <w:tcW w:w="1483" w:type="dxa"/>
            <w:vMerge w:val="restart"/>
            <w:tcBorders>
              <w:top w:val="single" w:sz="12" w:space="0" w:color="auto"/>
            </w:tcBorders>
          </w:tcPr>
          <w:p w14:paraId="71F23BA9" w14:textId="77777777" w:rsidR="00E56DA3" w:rsidRPr="00880D25" w:rsidRDefault="00E56DA3" w:rsidP="00D16826">
            <w:pPr>
              <w:rPr>
                <w:rFonts w:ascii="Arial" w:hAnsi="Arial" w:cs="Arial"/>
                <w:b/>
                <w:bCs/>
              </w:rPr>
            </w:pPr>
            <w:r w:rsidRPr="00880D25">
              <w:rPr>
                <w:rFonts w:ascii="Arial" w:hAnsi="Arial" w:cs="Arial"/>
                <w:b/>
                <w:bCs/>
              </w:rPr>
              <w:t>Clinical characteristic</w:t>
            </w:r>
          </w:p>
        </w:tc>
        <w:tc>
          <w:tcPr>
            <w:tcW w:w="1584" w:type="dxa"/>
            <w:vMerge w:val="restart"/>
            <w:tcBorders>
              <w:top w:val="single" w:sz="12" w:space="0" w:color="auto"/>
            </w:tcBorders>
          </w:tcPr>
          <w:p w14:paraId="74E7B0FC" w14:textId="77777777" w:rsidR="00E56DA3" w:rsidRPr="00880D25" w:rsidRDefault="00E56DA3" w:rsidP="00D16826">
            <w:pPr>
              <w:rPr>
                <w:rFonts w:ascii="Arial" w:hAnsi="Arial" w:cs="Arial"/>
                <w:b/>
                <w:bCs/>
              </w:rPr>
            </w:pPr>
            <w:r w:rsidRPr="00880D25">
              <w:rPr>
                <w:rFonts w:ascii="Arial" w:hAnsi="Arial" w:cs="Arial"/>
                <w:b/>
                <w:bCs/>
              </w:rPr>
              <w:t>Author and Year</w:t>
            </w:r>
          </w:p>
        </w:tc>
        <w:tc>
          <w:tcPr>
            <w:tcW w:w="2974" w:type="dxa"/>
            <w:gridSpan w:val="2"/>
            <w:tcBorders>
              <w:top w:val="single" w:sz="12" w:space="0" w:color="auto"/>
            </w:tcBorders>
          </w:tcPr>
          <w:p w14:paraId="777DB7A4" w14:textId="77777777" w:rsidR="00E56DA3" w:rsidRPr="00880D25" w:rsidRDefault="00E56DA3" w:rsidP="00D16826">
            <w:pPr>
              <w:jc w:val="center"/>
              <w:rPr>
                <w:rFonts w:ascii="Arial" w:hAnsi="Arial" w:cs="Arial"/>
                <w:b/>
                <w:bCs/>
              </w:rPr>
            </w:pPr>
            <w:r w:rsidRPr="00880D25">
              <w:rPr>
                <w:rFonts w:ascii="Arial" w:hAnsi="Arial" w:cs="Arial"/>
                <w:b/>
                <w:bCs/>
              </w:rPr>
              <w:t>EO-AD</w:t>
            </w:r>
          </w:p>
        </w:tc>
        <w:tc>
          <w:tcPr>
            <w:tcW w:w="2975" w:type="dxa"/>
            <w:gridSpan w:val="2"/>
            <w:tcBorders>
              <w:top w:val="single" w:sz="12" w:space="0" w:color="auto"/>
            </w:tcBorders>
          </w:tcPr>
          <w:p w14:paraId="2CFB17C6" w14:textId="77777777" w:rsidR="00E56DA3" w:rsidRPr="00880D25" w:rsidRDefault="00E56DA3" w:rsidP="00D16826">
            <w:pPr>
              <w:jc w:val="center"/>
              <w:rPr>
                <w:rFonts w:ascii="Arial" w:hAnsi="Arial" w:cs="Arial"/>
                <w:b/>
                <w:bCs/>
              </w:rPr>
            </w:pPr>
            <w:r w:rsidRPr="00880D25">
              <w:rPr>
                <w:rFonts w:ascii="Arial" w:hAnsi="Arial" w:cs="Arial"/>
                <w:b/>
                <w:bCs/>
              </w:rPr>
              <w:t>LO-AD</w:t>
            </w:r>
          </w:p>
        </w:tc>
      </w:tr>
      <w:tr w:rsidR="00880D25" w:rsidRPr="00880D25" w14:paraId="0CD19EC3" w14:textId="77777777" w:rsidTr="00D16826">
        <w:tc>
          <w:tcPr>
            <w:tcW w:w="1483" w:type="dxa"/>
            <w:vMerge/>
            <w:tcBorders>
              <w:bottom w:val="single" w:sz="6" w:space="0" w:color="auto"/>
            </w:tcBorders>
          </w:tcPr>
          <w:p w14:paraId="211952A8" w14:textId="77777777" w:rsidR="00E56DA3" w:rsidRPr="00880D25" w:rsidRDefault="00E56DA3" w:rsidP="00D16826">
            <w:pPr>
              <w:rPr>
                <w:rFonts w:ascii="Arial" w:hAnsi="Arial" w:cs="Arial"/>
                <w:b/>
                <w:bCs/>
              </w:rPr>
            </w:pPr>
          </w:p>
        </w:tc>
        <w:tc>
          <w:tcPr>
            <w:tcW w:w="1584" w:type="dxa"/>
            <w:vMerge/>
            <w:tcBorders>
              <w:bottom w:val="single" w:sz="6" w:space="0" w:color="auto"/>
            </w:tcBorders>
          </w:tcPr>
          <w:p w14:paraId="6384C7BA" w14:textId="77777777" w:rsidR="00E56DA3" w:rsidRPr="00880D25" w:rsidRDefault="00E56DA3" w:rsidP="00D16826">
            <w:pPr>
              <w:rPr>
                <w:rFonts w:ascii="Arial" w:hAnsi="Arial" w:cs="Arial"/>
                <w:b/>
                <w:bCs/>
              </w:rPr>
            </w:pPr>
          </w:p>
        </w:tc>
        <w:tc>
          <w:tcPr>
            <w:tcW w:w="1437" w:type="dxa"/>
            <w:tcBorders>
              <w:bottom w:val="single" w:sz="6" w:space="0" w:color="auto"/>
            </w:tcBorders>
          </w:tcPr>
          <w:p w14:paraId="77EF1C75" w14:textId="77777777" w:rsidR="00E56DA3" w:rsidRPr="00880D25" w:rsidRDefault="00E56DA3" w:rsidP="00D16826">
            <w:pPr>
              <w:rPr>
                <w:rFonts w:ascii="Arial" w:hAnsi="Arial" w:cs="Arial"/>
                <w:b/>
                <w:bCs/>
              </w:rPr>
            </w:pPr>
            <w:r w:rsidRPr="00880D25">
              <w:rPr>
                <w:rFonts w:ascii="Arial" w:hAnsi="Arial" w:cs="Arial"/>
                <w:b/>
                <w:bCs/>
              </w:rPr>
              <w:t>n</w:t>
            </w:r>
          </w:p>
        </w:tc>
        <w:tc>
          <w:tcPr>
            <w:tcW w:w="1537" w:type="dxa"/>
            <w:tcBorders>
              <w:bottom w:val="single" w:sz="6" w:space="0" w:color="auto"/>
            </w:tcBorders>
          </w:tcPr>
          <w:p w14:paraId="2B23B84E" w14:textId="77777777" w:rsidR="00E56DA3" w:rsidRPr="00880D25" w:rsidRDefault="00E56DA3" w:rsidP="00D16826">
            <w:pPr>
              <w:rPr>
                <w:rFonts w:ascii="Arial" w:hAnsi="Arial" w:cs="Arial"/>
                <w:b/>
                <w:bCs/>
              </w:rPr>
            </w:pPr>
            <w:r w:rsidRPr="00880D25">
              <w:rPr>
                <w:rFonts w:ascii="Arial" w:hAnsi="Arial" w:cs="Arial"/>
                <w:b/>
                <w:bCs/>
              </w:rPr>
              <w:t>M (SD)</w:t>
            </w:r>
          </w:p>
        </w:tc>
        <w:tc>
          <w:tcPr>
            <w:tcW w:w="1437" w:type="dxa"/>
            <w:tcBorders>
              <w:bottom w:val="single" w:sz="6" w:space="0" w:color="auto"/>
            </w:tcBorders>
          </w:tcPr>
          <w:p w14:paraId="14624F4C" w14:textId="77777777" w:rsidR="00E56DA3" w:rsidRPr="00880D25" w:rsidRDefault="00E56DA3" w:rsidP="00D16826">
            <w:pPr>
              <w:rPr>
                <w:rFonts w:ascii="Arial" w:hAnsi="Arial" w:cs="Arial"/>
                <w:b/>
                <w:bCs/>
              </w:rPr>
            </w:pPr>
            <w:r w:rsidRPr="00880D25">
              <w:rPr>
                <w:rFonts w:ascii="Arial" w:hAnsi="Arial" w:cs="Arial"/>
                <w:b/>
                <w:bCs/>
              </w:rPr>
              <w:t>n</w:t>
            </w:r>
          </w:p>
        </w:tc>
        <w:tc>
          <w:tcPr>
            <w:tcW w:w="1538" w:type="dxa"/>
            <w:tcBorders>
              <w:bottom w:val="single" w:sz="6" w:space="0" w:color="auto"/>
            </w:tcBorders>
          </w:tcPr>
          <w:p w14:paraId="1A88CA9D" w14:textId="77777777" w:rsidR="00E56DA3" w:rsidRPr="00880D25" w:rsidRDefault="00E56DA3" w:rsidP="00D16826">
            <w:pPr>
              <w:rPr>
                <w:rFonts w:ascii="Arial" w:hAnsi="Arial" w:cs="Arial"/>
                <w:b/>
                <w:bCs/>
              </w:rPr>
            </w:pPr>
            <w:r w:rsidRPr="00880D25">
              <w:rPr>
                <w:rFonts w:ascii="Arial" w:hAnsi="Arial" w:cs="Arial"/>
                <w:b/>
                <w:bCs/>
              </w:rPr>
              <w:t>M (SD)</w:t>
            </w:r>
          </w:p>
        </w:tc>
      </w:tr>
      <w:tr w:rsidR="00880D25" w:rsidRPr="00880D25" w14:paraId="1EC4B4D9" w14:textId="77777777" w:rsidTr="00D16826">
        <w:tc>
          <w:tcPr>
            <w:tcW w:w="1483" w:type="dxa"/>
            <w:tcBorders>
              <w:top w:val="single" w:sz="6" w:space="0" w:color="auto"/>
            </w:tcBorders>
          </w:tcPr>
          <w:p w14:paraId="60C45B61" w14:textId="583FA1CA" w:rsidR="00E56DA3" w:rsidRPr="00880D25" w:rsidRDefault="001E1223" w:rsidP="00D16826">
            <w:pPr>
              <w:rPr>
                <w:rFonts w:ascii="Arial" w:hAnsi="Arial" w:cs="Arial"/>
              </w:rPr>
            </w:pPr>
            <w:r w:rsidRPr="00880D25">
              <w:rPr>
                <w:rFonts w:ascii="Arial" w:hAnsi="Arial" w:cs="Arial"/>
              </w:rPr>
              <w:t>Time to diagnosis</w:t>
            </w:r>
          </w:p>
        </w:tc>
        <w:tc>
          <w:tcPr>
            <w:tcW w:w="1584" w:type="dxa"/>
            <w:tcBorders>
              <w:top w:val="single" w:sz="6" w:space="0" w:color="auto"/>
            </w:tcBorders>
          </w:tcPr>
          <w:p w14:paraId="67F28F72" w14:textId="77777777" w:rsidR="00E56DA3" w:rsidRPr="00880D25" w:rsidRDefault="00E56DA3" w:rsidP="00D16826">
            <w:pPr>
              <w:rPr>
                <w:rFonts w:ascii="Arial" w:hAnsi="Arial" w:cs="Arial"/>
              </w:rPr>
            </w:pPr>
            <w:proofErr w:type="spellStart"/>
            <w:r w:rsidRPr="00880D25">
              <w:rPr>
                <w:rFonts w:ascii="Arial" w:hAnsi="Arial" w:cs="Arial"/>
              </w:rPr>
              <w:t>Falgàs</w:t>
            </w:r>
            <w:proofErr w:type="spellEnd"/>
            <w:r w:rsidRPr="00880D25">
              <w:rPr>
                <w:rFonts w:ascii="Arial" w:hAnsi="Arial" w:cs="Arial"/>
              </w:rPr>
              <w:t xml:space="preserve"> et al. (2019)</w:t>
            </w:r>
          </w:p>
        </w:tc>
        <w:tc>
          <w:tcPr>
            <w:tcW w:w="1437" w:type="dxa"/>
            <w:tcBorders>
              <w:top w:val="single" w:sz="6" w:space="0" w:color="auto"/>
            </w:tcBorders>
          </w:tcPr>
          <w:p w14:paraId="5F76083D" w14:textId="77777777" w:rsidR="00E56DA3" w:rsidRPr="00880D25" w:rsidRDefault="00E56DA3" w:rsidP="00D16826">
            <w:pPr>
              <w:rPr>
                <w:rFonts w:ascii="Arial" w:hAnsi="Arial" w:cs="Arial"/>
              </w:rPr>
            </w:pPr>
            <w:r w:rsidRPr="00880D25">
              <w:rPr>
                <w:rFonts w:ascii="Arial" w:hAnsi="Arial" w:cs="Arial"/>
              </w:rPr>
              <w:t>58</w:t>
            </w:r>
          </w:p>
        </w:tc>
        <w:tc>
          <w:tcPr>
            <w:tcW w:w="1537" w:type="dxa"/>
            <w:tcBorders>
              <w:top w:val="single" w:sz="6" w:space="0" w:color="auto"/>
            </w:tcBorders>
          </w:tcPr>
          <w:p w14:paraId="4E2707B7" w14:textId="77777777" w:rsidR="00E56DA3" w:rsidRPr="00880D25" w:rsidRDefault="00E56DA3" w:rsidP="00D16826">
            <w:pPr>
              <w:rPr>
                <w:rFonts w:ascii="Arial" w:hAnsi="Arial" w:cs="Arial"/>
              </w:rPr>
            </w:pPr>
            <w:r w:rsidRPr="00880D25">
              <w:rPr>
                <w:rFonts w:ascii="Arial" w:hAnsi="Arial" w:cs="Arial"/>
              </w:rPr>
              <w:t>2.75 (1.435)</w:t>
            </w:r>
          </w:p>
        </w:tc>
        <w:tc>
          <w:tcPr>
            <w:tcW w:w="1437" w:type="dxa"/>
            <w:tcBorders>
              <w:top w:val="single" w:sz="6" w:space="0" w:color="auto"/>
            </w:tcBorders>
          </w:tcPr>
          <w:p w14:paraId="4A5FE57A" w14:textId="77777777" w:rsidR="00E56DA3" w:rsidRPr="00880D25" w:rsidRDefault="00E56DA3" w:rsidP="00D16826">
            <w:pPr>
              <w:rPr>
                <w:rFonts w:ascii="Arial" w:hAnsi="Arial" w:cs="Arial"/>
              </w:rPr>
            </w:pPr>
            <w:r w:rsidRPr="00880D25">
              <w:rPr>
                <w:rFonts w:ascii="Arial" w:hAnsi="Arial" w:cs="Arial"/>
              </w:rPr>
              <w:t>30</w:t>
            </w:r>
          </w:p>
        </w:tc>
        <w:tc>
          <w:tcPr>
            <w:tcW w:w="1538" w:type="dxa"/>
            <w:tcBorders>
              <w:top w:val="single" w:sz="6" w:space="0" w:color="auto"/>
            </w:tcBorders>
          </w:tcPr>
          <w:p w14:paraId="5BF345AC" w14:textId="77777777" w:rsidR="00E56DA3" w:rsidRPr="00880D25" w:rsidRDefault="00E56DA3" w:rsidP="00D16826">
            <w:pPr>
              <w:rPr>
                <w:rFonts w:ascii="Arial" w:hAnsi="Arial" w:cs="Arial"/>
              </w:rPr>
            </w:pPr>
            <w:r w:rsidRPr="00880D25">
              <w:rPr>
                <w:rFonts w:ascii="Arial" w:hAnsi="Arial" w:cs="Arial"/>
              </w:rPr>
              <w:t>2.4 (2.2)</w:t>
            </w:r>
          </w:p>
        </w:tc>
      </w:tr>
      <w:tr w:rsidR="00880D25" w:rsidRPr="00880D25" w14:paraId="4F2C159A" w14:textId="77777777" w:rsidTr="00D16826">
        <w:tc>
          <w:tcPr>
            <w:tcW w:w="1483" w:type="dxa"/>
          </w:tcPr>
          <w:p w14:paraId="7B5AA8BE" w14:textId="77777777" w:rsidR="00E56DA3" w:rsidRPr="00880D25" w:rsidRDefault="00E56DA3" w:rsidP="00D16826">
            <w:pPr>
              <w:rPr>
                <w:rFonts w:ascii="Arial" w:hAnsi="Arial" w:cs="Arial"/>
              </w:rPr>
            </w:pPr>
          </w:p>
        </w:tc>
        <w:tc>
          <w:tcPr>
            <w:tcW w:w="1584" w:type="dxa"/>
          </w:tcPr>
          <w:p w14:paraId="60087EE7" w14:textId="77777777" w:rsidR="00E56DA3" w:rsidRPr="00880D25" w:rsidRDefault="00E56DA3" w:rsidP="00D16826">
            <w:pPr>
              <w:rPr>
                <w:rFonts w:ascii="Arial" w:hAnsi="Arial" w:cs="Arial"/>
              </w:rPr>
            </w:pPr>
            <w:r w:rsidRPr="00880D25">
              <w:rPr>
                <w:rFonts w:ascii="Arial" w:hAnsi="Arial" w:cs="Arial"/>
              </w:rPr>
              <w:t>Mendez et al. (2012)</w:t>
            </w:r>
          </w:p>
        </w:tc>
        <w:tc>
          <w:tcPr>
            <w:tcW w:w="1437" w:type="dxa"/>
          </w:tcPr>
          <w:p w14:paraId="40F943C0" w14:textId="77777777" w:rsidR="00E56DA3" w:rsidRPr="00880D25" w:rsidRDefault="00E56DA3" w:rsidP="00D16826">
            <w:pPr>
              <w:rPr>
                <w:rFonts w:ascii="Arial" w:hAnsi="Arial" w:cs="Arial"/>
              </w:rPr>
            </w:pPr>
            <w:r w:rsidRPr="00880D25">
              <w:rPr>
                <w:rFonts w:ascii="Arial" w:hAnsi="Arial" w:cs="Arial"/>
              </w:rPr>
              <w:t>125</w:t>
            </w:r>
          </w:p>
        </w:tc>
        <w:tc>
          <w:tcPr>
            <w:tcW w:w="1537" w:type="dxa"/>
          </w:tcPr>
          <w:p w14:paraId="35A902CE" w14:textId="77777777" w:rsidR="00E56DA3" w:rsidRPr="00880D25" w:rsidRDefault="00E56DA3" w:rsidP="00D16826">
            <w:pPr>
              <w:rPr>
                <w:rFonts w:ascii="Arial" w:hAnsi="Arial" w:cs="Arial"/>
              </w:rPr>
            </w:pPr>
            <w:r w:rsidRPr="00880D25">
              <w:rPr>
                <w:rFonts w:ascii="Arial" w:hAnsi="Arial" w:cs="Arial"/>
              </w:rPr>
              <w:t>3.72 (2.44)</w:t>
            </w:r>
          </w:p>
        </w:tc>
        <w:tc>
          <w:tcPr>
            <w:tcW w:w="1437" w:type="dxa"/>
          </w:tcPr>
          <w:p w14:paraId="2FDD5B73"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5A0A109C" w14:textId="77777777" w:rsidR="00E56DA3" w:rsidRPr="00880D25" w:rsidRDefault="00E56DA3" w:rsidP="00D16826">
            <w:pPr>
              <w:rPr>
                <w:rFonts w:ascii="Arial" w:hAnsi="Arial" w:cs="Arial"/>
              </w:rPr>
            </w:pPr>
            <w:r w:rsidRPr="00880D25">
              <w:rPr>
                <w:rFonts w:ascii="Arial" w:hAnsi="Arial" w:cs="Arial"/>
              </w:rPr>
              <w:t>4.71 (3.2)</w:t>
            </w:r>
          </w:p>
        </w:tc>
      </w:tr>
      <w:tr w:rsidR="00880D25" w:rsidRPr="00880D25" w14:paraId="138356F2" w14:textId="77777777" w:rsidTr="00D16826">
        <w:tc>
          <w:tcPr>
            <w:tcW w:w="1483" w:type="dxa"/>
          </w:tcPr>
          <w:p w14:paraId="6945821F" w14:textId="77777777" w:rsidR="00E56DA3" w:rsidRPr="00880D25" w:rsidRDefault="00E56DA3" w:rsidP="00D16826">
            <w:pPr>
              <w:rPr>
                <w:rFonts w:ascii="Arial" w:hAnsi="Arial" w:cs="Arial"/>
              </w:rPr>
            </w:pPr>
          </w:p>
        </w:tc>
        <w:tc>
          <w:tcPr>
            <w:tcW w:w="1584" w:type="dxa"/>
          </w:tcPr>
          <w:p w14:paraId="2A9DBC8D" w14:textId="77777777" w:rsidR="00E56DA3" w:rsidRPr="00880D25" w:rsidRDefault="00E56DA3" w:rsidP="00D16826">
            <w:pPr>
              <w:rPr>
                <w:rFonts w:ascii="Arial" w:hAnsi="Arial" w:cs="Arial"/>
              </w:rPr>
            </w:pPr>
            <w:r w:rsidRPr="00880D25">
              <w:rPr>
                <w:rFonts w:ascii="Arial" w:hAnsi="Arial" w:cs="Arial"/>
              </w:rPr>
              <w:t>Park et al. (2015)</w:t>
            </w:r>
          </w:p>
        </w:tc>
        <w:tc>
          <w:tcPr>
            <w:tcW w:w="1437" w:type="dxa"/>
          </w:tcPr>
          <w:p w14:paraId="0057262C" w14:textId="77777777" w:rsidR="00E56DA3" w:rsidRPr="00880D25" w:rsidRDefault="00E56DA3" w:rsidP="00D16826">
            <w:pPr>
              <w:rPr>
                <w:rFonts w:ascii="Arial" w:hAnsi="Arial" w:cs="Arial"/>
              </w:rPr>
            </w:pPr>
            <w:r w:rsidRPr="00880D25">
              <w:rPr>
                <w:rFonts w:ascii="Arial" w:hAnsi="Arial" w:cs="Arial"/>
              </w:rPr>
              <w:t>616</w:t>
            </w:r>
          </w:p>
        </w:tc>
        <w:tc>
          <w:tcPr>
            <w:tcW w:w="1537" w:type="dxa"/>
          </w:tcPr>
          <w:p w14:paraId="2A601B43" w14:textId="77777777" w:rsidR="00E56DA3" w:rsidRPr="00880D25" w:rsidRDefault="00E56DA3" w:rsidP="00D16826">
            <w:pPr>
              <w:rPr>
                <w:rFonts w:ascii="Arial" w:hAnsi="Arial" w:cs="Arial"/>
              </w:rPr>
            </w:pPr>
            <w:r w:rsidRPr="00880D25">
              <w:rPr>
                <w:rFonts w:ascii="Arial" w:hAnsi="Arial" w:cs="Arial"/>
              </w:rPr>
              <w:t>3.8 (3.7)</w:t>
            </w:r>
          </w:p>
        </w:tc>
        <w:tc>
          <w:tcPr>
            <w:tcW w:w="1437" w:type="dxa"/>
          </w:tcPr>
          <w:p w14:paraId="44029270" w14:textId="77777777" w:rsidR="00E56DA3" w:rsidRPr="00880D25" w:rsidRDefault="00E56DA3" w:rsidP="00D16826">
            <w:pPr>
              <w:rPr>
                <w:rFonts w:ascii="Arial" w:hAnsi="Arial" w:cs="Arial"/>
              </w:rPr>
            </w:pPr>
            <w:r w:rsidRPr="00880D25">
              <w:rPr>
                <w:rFonts w:ascii="Arial" w:hAnsi="Arial" w:cs="Arial"/>
              </w:rPr>
              <w:t>2351</w:t>
            </w:r>
          </w:p>
        </w:tc>
        <w:tc>
          <w:tcPr>
            <w:tcW w:w="1538" w:type="dxa"/>
          </w:tcPr>
          <w:p w14:paraId="31B8A449" w14:textId="77777777" w:rsidR="00E56DA3" w:rsidRPr="00880D25" w:rsidRDefault="00E56DA3" w:rsidP="00D16826">
            <w:pPr>
              <w:rPr>
                <w:rFonts w:ascii="Arial" w:hAnsi="Arial" w:cs="Arial"/>
              </w:rPr>
            </w:pPr>
            <w:r w:rsidRPr="00880D25">
              <w:rPr>
                <w:rFonts w:ascii="Arial" w:hAnsi="Arial" w:cs="Arial"/>
              </w:rPr>
              <w:t>2.3 (1.9)</w:t>
            </w:r>
          </w:p>
        </w:tc>
      </w:tr>
      <w:tr w:rsidR="00880D25" w:rsidRPr="00880D25" w14:paraId="60C84F6F" w14:textId="77777777" w:rsidTr="00D16826">
        <w:tc>
          <w:tcPr>
            <w:tcW w:w="1483" w:type="dxa"/>
          </w:tcPr>
          <w:p w14:paraId="30AB2DE6" w14:textId="77777777" w:rsidR="00E56DA3" w:rsidRPr="00880D25" w:rsidRDefault="00E56DA3" w:rsidP="00D16826">
            <w:pPr>
              <w:rPr>
                <w:rFonts w:ascii="Arial" w:hAnsi="Arial" w:cs="Arial"/>
              </w:rPr>
            </w:pPr>
          </w:p>
        </w:tc>
        <w:tc>
          <w:tcPr>
            <w:tcW w:w="1584" w:type="dxa"/>
          </w:tcPr>
          <w:p w14:paraId="320C9BEF" w14:textId="77777777" w:rsidR="00E56DA3" w:rsidRPr="00880D25" w:rsidRDefault="00E56DA3" w:rsidP="00D16826">
            <w:pPr>
              <w:rPr>
                <w:rFonts w:ascii="Arial" w:hAnsi="Arial" w:cs="Arial"/>
              </w:rPr>
            </w:pPr>
            <w:r w:rsidRPr="00880D25">
              <w:rPr>
                <w:rFonts w:ascii="Arial" w:hAnsi="Arial" w:cs="Arial"/>
              </w:rPr>
              <w:t>Stanley et al. (2019)</w:t>
            </w:r>
          </w:p>
        </w:tc>
        <w:tc>
          <w:tcPr>
            <w:tcW w:w="1437" w:type="dxa"/>
          </w:tcPr>
          <w:p w14:paraId="28C6EF53" w14:textId="77777777" w:rsidR="00E56DA3" w:rsidRPr="00880D25" w:rsidRDefault="00E56DA3" w:rsidP="00D16826">
            <w:pPr>
              <w:rPr>
                <w:rFonts w:ascii="Arial" w:hAnsi="Arial" w:cs="Arial"/>
              </w:rPr>
            </w:pPr>
            <w:r w:rsidRPr="00880D25">
              <w:rPr>
                <w:rFonts w:ascii="Arial" w:hAnsi="Arial" w:cs="Arial"/>
              </w:rPr>
              <w:t>56</w:t>
            </w:r>
          </w:p>
        </w:tc>
        <w:tc>
          <w:tcPr>
            <w:tcW w:w="1537" w:type="dxa"/>
          </w:tcPr>
          <w:p w14:paraId="72D81246" w14:textId="77777777" w:rsidR="00E56DA3" w:rsidRPr="00880D25" w:rsidRDefault="00E56DA3" w:rsidP="00D16826">
            <w:pPr>
              <w:rPr>
                <w:rFonts w:ascii="Arial" w:hAnsi="Arial" w:cs="Arial"/>
              </w:rPr>
            </w:pPr>
            <w:r w:rsidRPr="00880D25">
              <w:rPr>
                <w:rFonts w:ascii="Arial" w:hAnsi="Arial" w:cs="Arial"/>
              </w:rPr>
              <w:t>2.62 (2.17)</w:t>
            </w:r>
          </w:p>
        </w:tc>
        <w:tc>
          <w:tcPr>
            <w:tcW w:w="1437" w:type="dxa"/>
          </w:tcPr>
          <w:p w14:paraId="66420070" w14:textId="77777777" w:rsidR="00E56DA3" w:rsidRPr="00880D25" w:rsidRDefault="00E56DA3" w:rsidP="00D16826">
            <w:pPr>
              <w:rPr>
                <w:rFonts w:ascii="Arial" w:hAnsi="Arial" w:cs="Arial"/>
              </w:rPr>
            </w:pPr>
            <w:r w:rsidRPr="00880D25">
              <w:rPr>
                <w:rFonts w:ascii="Arial" w:hAnsi="Arial" w:cs="Arial"/>
              </w:rPr>
              <w:t>249</w:t>
            </w:r>
          </w:p>
        </w:tc>
        <w:tc>
          <w:tcPr>
            <w:tcW w:w="1538" w:type="dxa"/>
          </w:tcPr>
          <w:p w14:paraId="0D17B004" w14:textId="77777777" w:rsidR="00E56DA3" w:rsidRPr="00880D25" w:rsidRDefault="00E56DA3" w:rsidP="00D16826">
            <w:pPr>
              <w:rPr>
                <w:rFonts w:ascii="Arial" w:hAnsi="Arial" w:cs="Arial"/>
              </w:rPr>
            </w:pPr>
            <w:r w:rsidRPr="00880D25">
              <w:rPr>
                <w:rFonts w:ascii="Arial" w:hAnsi="Arial" w:cs="Arial"/>
              </w:rPr>
              <w:t>2.73 (2.07)</w:t>
            </w:r>
          </w:p>
        </w:tc>
      </w:tr>
      <w:tr w:rsidR="00880D25" w:rsidRPr="00880D25" w14:paraId="164D56CF" w14:textId="77777777" w:rsidTr="00D16826">
        <w:tc>
          <w:tcPr>
            <w:tcW w:w="1483" w:type="dxa"/>
          </w:tcPr>
          <w:p w14:paraId="7F9C4830" w14:textId="77777777" w:rsidR="00E56DA3" w:rsidRPr="00880D25" w:rsidRDefault="00E56DA3" w:rsidP="00D16826">
            <w:pPr>
              <w:rPr>
                <w:rFonts w:ascii="Arial" w:hAnsi="Arial" w:cs="Arial"/>
              </w:rPr>
            </w:pPr>
          </w:p>
        </w:tc>
        <w:tc>
          <w:tcPr>
            <w:tcW w:w="1584" w:type="dxa"/>
          </w:tcPr>
          <w:p w14:paraId="298A44BD" w14:textId="77777777" w:rsidR="00E56DA3" w:rsidRPr="00880D25" w:rsidRDefault="00E56DA3" w:rsidP="00D16826">
            <w:pPr>
              <w:rPr>
                <w:rFonts w:ascii="Arial" w:hAnsi="Arial" w:cs="Arial"/>
              </w:rPr>
            </w:pPr>
            <w:r w:rsidRPr="00880D25">
              <w:rPr>
                <w:rFonts w:ascii="Arial" w:hAnsi="Arial" w:cs="Arial"/>
              </w:rPr>
              <w:t>van Vliet et al. (2013</w:t>
            </w:r>
          </w:p>
        </w:tc>
        <w:tc>
          <w:tcPr>
            <w:tcW w:w="1437" w:type="dxa"/>
          </w:tcPr>
          <w:p w14:paraId="387BBE55" w14:textId="77777777" w:rsidR="00E56DA3" w:rsidRPr="00880D25" w:rsidRDefault="00E56DA3" w:rsidP="00D16826">
            <w:pPr>
              <w:rPr>
                <w:rFonts w:ascii="Arial" w:hAnsi="Arial" w:cs="Arial"/>
              </w:rPr>
            </w:pPr>
            <w:r w:rsidRPr="00880D25">
              <w:rPr>
                <w:rFonts w:ascii="Arial" w:hAnsi="Arial" w:cs="Arial"/>
              </w:rPr>
              <w:t>99</w:t>
            </w:r>
          </w:p>
        </w:tc>
        <w:tc>
          <w:tcPr>
            <w:tcW w:w="1537" w:type="dxa"/>
          </w:tcPr>
          <w:p w14:paraId="7E419B24" w14:textId="77777777" w:rsidR="00E56DA3" w:rsidRPr="00880D25" w:rsidRDefault="00E56DA3" w:rsidP="00D16826">
            <w:pPr>
              <w:rPr>
                <w:rFonts w:ascii="Arial" w:hAnsi="Arial" w:cs="Arial"/>
              </w:rPr>
            </w:pPr>
            <w:r w:rsidRPr="00880D25">
              <w:rPr>
                <w:rFonts w:ascii="Arial" w:hAnsi="Arial" w:cs="Arial"/>
              </w:rPr>
              <w:t>3.2 (2)</w:t>
            </w:r>
          </w:p>
        </w:tc>
        <w:tc>
          <w:tcPr>
            <w:tcW w:w="1437" w:type="dxa"/>
          </w:tcPr>
          <w:p w14:paraId="35E9B33B" w14:textId="77777777" w:rsidR="00E56DA3" w:rsidRPr="00880D25" w:rsidRDefault="00E56DA3" w:rsidP="00D16826">
            <w:pPr>
              <w:rPr>
                <w:rFonts w:ascii="Arial" w:hAnsi="Arial" w:cs="Arial"/>
              </w:rPr>
            </w:pPr>
            <w:r w:rsidRPr="00880D25">
              <w:rPr>
                <w:rFonts w:ascii="Arial" w:hAnsi="Arial" w:cs="Arial"/>
              </w:rPr>
              <w:t>192</w:t>
            </w:r>
          </w:p>
        </w:tc>
        <w:tc>
          <w:tcPr>
            <w:tcW w:w="1538" w:type="dxa"/>
          </w:tcPr>
          <w:p w14:paraId="618DC1B6" w14:textId="77777777" w:rsidR="00E56DA3" w:rsidRPr="00880D25" w:rsidRDefault="00E56DA3" w:rsidP="00D16826">
            <w:pPr>
              <w:rPr>
                <w:rFonts w:ascii="Arial" w:hAnsi="Arial" w:cs="Arial"/>
              </w:rPr>
            </w:pPr>
            <w:r w:rsidRPr="00880D25">
              <w:rPr>
                <w:rFonts w:ascii="Arial" w:hAnsi="Arial" w:cs="Arial"/>
              </w:rPr>
              <w:t>2.7 (2.2)</w:t>
            </w:r>
          </w:p>
        </w:tc>
      </w:tr>
      <w:tr w:rsidR="00880D25" w:rsidRPr="00880D25" w14:paraId="63B5D31F" w14:textId="77777777" w:rsidTr="00D16826">
        <w:tc>
          <w:tcPr>
            <w:tcW w:w="1483" w:type="dxa"/>
          </w:tcPr>
          <w:p w14:paraId="3008080F" w14:textId="77777777" w:rsidR="00E56DA3" w:rsidRPr="00880D25" w:rsidRDefault="00E56DA3" w:rsidP="00D16826">
            <w:pPr>
              <w:rPr>
                <w:rFonts w:ascii="Arial" w:hAnsi="Arial" w:cs="Arial"/>
              </w:rPr>
            </w:pPr>
            <w:r w:rsidRPr="00880D25">
              <w:rPr>
                <w:rFonts w:ascii="Arial" w:hAnsi="Arial" w:cs="Arial"/>
              </w:rPr>
              <w:t>Cognition at presentation (MMSE)</w:t>
            </w:r>
          </w:p>
        </w:tc>
        <w:tc>
          <w:tcPr>
            <w:tcW w:w="1584" w:type="dxa"/>
          </w:tcPr>
          <w:p w14:paraId="3F29FE84"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4915EA57"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68CBE405" w14:textId="77777777" w:rsidR="00E56DA3" w:rsidRPr="00880D25" w:rsidRDefault="00E56DA3" w:rsidP="00D16826">
            <w:pPr>
              <w:rPr>
                <w:rFonts w:ascii="Arial" w:hAnsi="Arial" w:cs="Arial"/>
              </w:rPr>
            </w:pPr>
            <w:r w:rsidRPr="00880D25">
              <w:rPr>
                <w:rFonts w:ascii="Arial" w:hAnsi="Arial" w:cs="Arial"/>
              </w:rPr>
              <w:t>20.1 (7.3)</w:t>
            </w:r>
          </w:p>
        </w:tc>
        <w:tc>
          <w:tcPr>
            <w:tcW w:w="1437" w:type="dxa"/>
          </w:tcPr>
          <w:p w14:paraId="70F77A8A"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61250175" w14:textId="77777777" w:rsidR="00E56DA3" w:rsidRPr="00880D25" w:rsidRDefault="00E56DA3" w:rsidP="00D16826">
            <w:pPr>
              <w:rPr>
                <w:rFonts w:ascii="Arial" w:hAnsi="Arial" w:cs="Arial"/>
              </w:rPr>
            </w:pPr>
            <w:r w:rsidRPr="00880D25">
              <w:rPr>
                <w:rFonts w:ascii="Arial" w:hAnsi="Arial" w:cs="Arial"/>
              </w:rPr>
              <w:t>21.5 (3.2)</w:t>
            </w:r>
          </w:p>
        </w:tc>
      </w:tr>
      <w:tr w:rsidR="00880D25" w:rsidRPr="00880D25" w14:paraId="65D6D12D" w14:textId="77777777" w:rsidTr="00D16826">
        <w:tc>
          <w:tcPr>
            <w:tcW w:w="1483" w:type="dxa"/>
          </w:tcPr>
          <w:p w14:paraId="5171427F" w14:textId="77777777" w:rsidR="00E56DA3" w:rsidRPr="00880D25" w:rsidRDefault="00E56DA3" w:rsidP="00D16826">
            <w:pPr>
              <w:rPr>
                <w:rFonts w:ascii="Arial" w:hAnsi="Arial" w:cs="Arial"/>
              </w:rPr>
            </w:pPr>
          </w:p>
        </w:tc>
        <w:tc>
          <w:tcPr>
            <w:tcW w:w="1584" w:type="dxa"/>
          </w:tcPr>
          <w:p w14:paraId="0110F41B" w14:textId="77777777" w:rsidR="00E56DA3" w:rsidRPr="00880D25" w:rsidRDefault="00E56DA3" w:rsidP="00D16826">
            <w:pPr>
              <w:rPr>
                <w:rFonts w:ascii="Arial" w:hAnsi="Arial" w:cs="Arial"/>
              </w:rPr>
            </w:pPr>
            <w:proofErr w:type="spellStart"/>
            <w:r w:rsidRPr="00880D25">
              <w:rPr>
                <w:rFonts w:ascii="Arial" w:hAnsi="Arial" w:cs="Arial"/>
              </w:rPr>
              <w:t>Carotenuto</w:t>
            </w:r>
            <w:proofErr w:type="spellEnd"/>
            <w:r w:rsidRPr="00880D25">
              <w:rPr>
                <w:rFonts w:ascii="Arial" w:hAnsi="Arial" w:cs="Arial"/>
              </w:rPr>
              <w:t xml:space="preserve"> et al. (2012)</w:t>
            </w:r>
          </w:p>
        </w:tc>
        <w:tc>
          <w:tcPr>
            <w:tcW w:w="1437" w:type="dxa"/>
          </w:tcPr>
          <w:p w14:paraId="02716DDA" w14:textId="77777777" w:rsidR="00E56DA3" w:rsidRPr="00880D25" w:rsidRDefault="00E56DA3" w:rsidP="00D16826">
            <w:pPr>
              <w:rPr>
                <w:rFonts w:ascii="Arial" w:hAnsi="Arial" w:cs="Arial"/>
              </w:rPr>
            </w:pPr>
            <w:r w:rsidRPr="00880D25">
              <w:rPr>
                <w:rFonts w:ascii="Arial" w:hAnsi="Arial" w:cs="Arial"/>
              </w:rPr>
              <w:t>13</w:t>
            </w:r>
          </w:p>
        </w:tc>
        <w:tc>
          <w:tcPr>
            <w:tcW w:w="1537" w:type="dxa"/>
          </w:tcPr>
          <w:p w14:paraId="549006F5" w14:textId="77777777" w:rsidR="00E56DA3" w:rsidRPr="00880D25" w:rsidRDefault="00E56DA3" w:rsidP="00D16826">
            <w:pPr>
              <w:rPr>
                <w:rFonts w:ascii="Arial" w:hAnsi="Arial" w:cs="Arial"/>
              </w:rPr>
            </w:pPr>
            <w:r w:rsidRPr="00880D25">
              <w:rPr>
                <w:rFonts w:ascii="Arial" w:hAnsi="Arial" w:cs="Arial"/>
              </w:rPr>
              <w:t>20.8 (4.17)</w:t>
            </w:r>
          </w:p>
        </w:tc>
        <w:tc>
          <w:tcPr>
            <w:tcW w:w="1437" w:type="dxa"/>
          </w:tcPr>
          <w:p w14:paraId="3467C446" w14:textId="77777777" w:rsidR="00E56DA3" w:rsidRPr="00880D25" w:rsidRDefault="00E56DA3" w:rsidP="00D16826">
            <w:pPr>
              <w:rPr>
                <w:rFonts w:ascii="Arial" w:hAnsi="Arial" w:cs="Arial"/>
              </w:rPr>
            </w:pPr>
            <w:r w:rsidRPr="00880D25">
              <w:rPr>
                <w:rFonts w:ascii="Arial" w:hAnsi="Arial" w:cs="Arial"/>
              </w:rPr>
              <w:t>82</w:t>
            </w:r>
          </w:p>
        </w:tc>
        <w:tc>
          <w:tcPr>
            <w:tcW w:w="1538" w:type="dxa"/>
          </w:tcPr>
          <w:p w14:paraId="0BE185CD" w14:textId="77777777" w:rsidR="00E56DA3" w:rsidRPr="00880D25" w:rsidRDefault="00E56DA3" w:rsidP="00D16826">
            <w:pPr>
              <w:rPr>
                <w:rFonts w:ascii="Arial" w:hAnsi="Arial" w:cs="Arial"/>
              </w:rPr>
            </w:pPr>
            <w:r w:rsidRPr="00880D25">
              <w:rPr>
                <w:rFonts w:ascii="Arial" w:hAnsi="Arial" w:cs="Arial"/>
              </w:rPr>
              <w:t>19.9 (4.62)</w:t>
            </w:r>
          </w:p>
        </w:tc>
      </w:tr>
      <w:tr w:rsidR="00880D25" w:rsidRPr="00880D25" w14:paraId="0E85E2F3" w14:textId="77777777" w:rsidTr="00D16826">
        <w:tc>
          <w:tcPr>
            <w:tcW w:w="1483" w:type="dxa"/>
          </w:tcPr>
          <w:p w14:paraId="7D23A507" w14:textId="77777777" w:rsidR="00E56DA3" w:rsidRPr="00880D25" w:rsidRDefault="00E56DA3" w:rsidP="00D16826">
            <w:pPr>
              <w:rPr>
                <w:rFonts w:ascii="Arial" w:hAnsi="Arial" w:cs="Arial"/>
              </w:rPr>
            </w:pPr>
          </w:p>
        </w:tc>
        <w:tc>
          <w:tcPr>
            <w:tcW w:w="1584" w:type="dxa"/>
          </w:tcPr>
          <w:p w14:paraId="5B7EFD25" w14:textId="77777777" w:rsidR="00E56DA3" w:rsidRPr="00880D25" w:rsidRDefault="00E56DA3" w:rsidP="00D16826">
            <w:pPr>
              <w:rPr>
                <w:rFonts w:ascii="Arial" w:hAnsi="Arial" w:cs="Arial"/>
              </w:rPr>
            </w:pPr>
            <w:proofErr w:type="spellStart"/>
            <w:r w:rsidRPr="00880D25">
              <w:rPr>
                <w:rFonts w:ascii="Arial" w:hAnsi="Arial" w:cs="Arial"/>
              </w:rPr>
              <w:t>Chagué</w:t>
            </w:r>
            <w:proofErr w:type="spellEnd"/>
            <w:r w:rsidRPr="00880D25">
              <w:rPr>
                <w:rFonts w:ascii="Arial" w:hAnsi="Arial" w:cs="Arial"/>
              </w:rPr>
              <w:t xml:space="preserve"> et al. (2020)</w:t>
            </w:r>
          </w:p>
        </w:tc>
        <w:tc>
          <w:tcPr>
            <w:tcW w:w="1437" w:type="dxa"/>
          </w:tcPr>
          <w:p w14:paraId="31C25B2B" w14:textId="77777777" w:rsidR="00E56DA3" w:rsidRPr="00880D25" w:rsidRDefault="00E56DA3" w:rsidP="00D16826">
            <w:pPr>
              <w:rPr>
                <w:rFonts w:ascii="Arial" w:hAnsi="Arial" w:cs="Arial"/>
              </w:rPr>
            </w:pPr>
            <w:r w:rsidRPr="00880D25">
              <w:rPr>
                <w:rFonts w:ascii="Arial" w:hAnsi="Arial" w:cs="Arial"/>
              </w:rPr>
              <w:t>34</w:t>
            </w:r>
          </w:p>
        </w:tc>
        <w:tc>
          <w:tcPr>
            <w:tcW w:w="1537" w:type="dxa"/>
          </w:tcPr>
          <w:p w14:paraId="08305B96" w14:textId="77777777" w:rsidR="00E56DA3" w:rsidRPr="00880D25" w:rsidRDefault="00E56DA3" w:rsidP="00D16826">
            <w:pPr>
              <w:rPr>
                <w:rFonts w:ascii="Arial" w:hAnsi="Arial" w:cs="Arial"/>
              </w:rPr>
            </w:pPr>
            <w:r w:rsidRPr="00880D25">
              <w:rPr>
                <w:rFonts w:ascii="Arial" w:hAnsi="Arial" w:cs="Arial"/>
              </w:rPr>
              <w:t>19.31 (6.43)</w:t>
            </w:r>
          </w:p>
        </w:tc>
        <w:tc>
          <w:tcPr>
            <w:tcW w:w="1437" w:type="dxa"/>
          </w:tcPr>
          <w:p w14:paraId="42365099" w14:textId="77777777" w:rsidR="00E56DA3" w:rsidRPr="00880D25" w:rsidRDefault="00E56DA3" w:rsidP="00D16826">
            <w:pPr>
              <w:rPr>
                <w:rFonts w:ascii="Arial" w:hAnsi="Arial" w:cs="Arial"/>
              </w:rPr>
            </w:pPr>
            <w:r w:rsidRPr="00880D25">
              <w:rPr>
                <w:rFonts w:ascii="Arial" w:hAnsi="Arial" w:cs="Arial"/>
              </w:rPr>
              <w:t>49</w:t>
            </w:r>
          </w:p>
        </w:tc>
        <w:tc>
          <w:tcPr>
            <w:tcW w:w="1538" w:type="dxa"/>
          </w:tcPr>
          <w:p w14:paraId="38BEE5E2" w14:textId="77777777" w:rsidR="00E56DA3" w:rsidRPr="00880D25" w:rsidRDefault="00E56DA3" w:rsidP="00D16826">
            <w:pPr>
              <w:rPr>
                <w:rFonts w:ascii="Arial" w:hAnsi="Arial" w:cs="Arial"/>
              </w:rPr>
            </w:pPr>
            <w:r w:rsidRPr="00880D25">
              <w:rPr>
                <w:rFonts w:ascii="Arial" w:hAnsi="Arial" w:cs="Arial"/>
              </w:rPr>
              <w:t>22.38 (5.38)</w:t>
            </w:r>
          </w:p>
        </w:tc>
      </w:tr>
      <w:tr w:rsidR="00880D25" w:rsidRPr="00880D25" w14:paraId="68B1E816" w14:textId="77777777" w:rsidTr="00D16826">
        <w:tc>
          <w:tcPr>
            <w:tcW w:w="1483" w:type="dxa"/>
          </w:tcPr>
          <w:p w14:paraId="41604192" w14:textId="77777777" w:rsidR="00E56DA3" w:rsidRPr="00880D25" w:rsidRDefault="00E56DA3" w:rsidP="00D16826">
            <w:pPr>
              <w:rPr>
                <w:rFonts w:ascii="Arial" w:hAnsi="Arial" w:cs="Arial"/>
              </w:rPr>
            </w:pPr>
          </w:p>
        </w:tc>
        <w:tc>
          <w:tcPr>
            <w:tcW w:w="1584" w:type="dxa"/>
          </w:tcPr>
          <w:p w14:paraId="24C047D8" w14:textId="77777777" w:rsidR="00E56DA3" w:rsidRPr="00880D25" w:rsidRDefault="00E56DA3" w:rsidP="00D16826">
            <w:pPr>
              <w:rPr>
                <w:rFonts w:ascii="Arial" w:hAnsi="Arial" w:cs="Arial"/>
              </w:rPr>
            </w:pPr>
            <w:r w:rsidRPr="00880D25">
              <w:rPr>
                <w:rFonts w:ascii="Arial" w:hAnsi="Arial" w:cs="Arial"/>
              </w:rPr>
              <w:t>Chang et al. (2017)</w:t>
            </w:r>
          </w:p>
        </w:tc>
        <w:tc>
          <w:tcPr>
            <w:tcW w:w="1437" w:type="dxa"/>
          </w:tcPr>
          <w:p w14:paraId="7F910015" w14:textId="77777777" w:rsidR="00E56DA3" w:rsidRPr="00880D25" w:rsidRDefault="00E56DA3" w:rsidP="00D16826">
            <w:pPr>
              <w:rPr>
                <w:rFonts w:ascii="Arial" w:hAnsi="Arial" w:cs="Arial"/>
              </w:rPr>
            </w:pPr>
            <w:r w:rsidRPr="00880D25">
              <w:rPr>
                <w:rFonts w:ascii="Arial" w:hAnsi="Arial" w:cs="Arial"/>
              </w:rPr>
              <w:t>331</w:t>
            </w:r>
          </w:p>
        </w:tc>
        <w:tc>
          <w:tcPr>
            <w:tcW w:w="1537" w:type="dxa"/>
          </w:tcPr>
          <w:p w14:paraId="78BD24EE" w14:textId="77777777" w:rsidR="00E56DA3" w:rsidRPr="00880D25" w:rsidRDefault="00E56DA3" w:rsidP="00D16826">
            <w:pPr>
              <w:rPr>
                <w:rFonts w:ascii="Arial" w:hAnsi="Arial" w:cs="Arial"/>
              </w:rPr>
            </w:pPr>
            <w:r w:rsidRPr="00880D25">
              <w:rPr>
                <w:rFonts w:ascii="Arial" w:hAnsi="Arial" w:cs="Arial"/>
              </w:rPr>
              <w:t>17.8 (6)</w:t>
            </w:r>
          </w:p>
        </w:tc>
        <w:tc>
          <w:tcPr>
            <w:tcW w:w="1437" w:type="dxa"/>
          </w:tcPr>
          <w:p w14:paraId="0B3EAFAE" w14:textId="77777777" w:rsidR="00E56DA3" w:rsidRPr="00880D25" w:rsidRDefault="00E56DA3" w:rsidP="00D16826">
            <w:pPr>
              <w:rPr>
                <w:rFonts w:ascii="Arial" w:hAnsi="Arial" w:cs="Arial"/>
              </w:rPr>
            </w:pPr>
            <w:r w:rsidRPr="00880D25">
              <w:rPr>
                <w:rFonts w:ascii="Arial" w:hAnsi="Arial" w:cs="Arial"/>
              </w:rPr>
              <w:t>3280</w:t>
            </w:r>
          </w:p>
        </w:tc>
        <w:tc>
          <w:tcPr>
            <w:tcW w:w="1538" w:type="dxa"/>
          </w:tcPr>
          <w:p w14:paraId="7EE66B5E" w14:textId="77777777" w:rsidR="00E56DA3" w:rsidRPr="00880D25" w:rsidRDefault="00E56DA3" w:rsidP="00D16826">
            <w:pPr>
              <w:rPr>
                <w:rFonts w:ascii="Arial" w:hAnsi="Arial" w:cs="Arial"/>
              </w:rPr>
            </w:pPr>
            <w:r w:rsidRPr="00880D25">
              <w:rPr>
                <w:rFonts w:ascii="Arial" w:hAnsi="Arial" w:cs="Arial"/>
              </w:rPr>
              <w:t>17.3 (5.4)</w:t>
            </w:r>
          </w:p>
        </w:tc>
      </w:tr>
      <w:tr w:rsidR="00880D25" w:rsidRPr="00880D25" w14:paraId="74289EAB" w14:textId="77777777" w:rsidTr="00D16826">
        <w:tc>
          <w:tcPr>
            <w:tcW w:w="1483" w:type="dxa"/>
          </w:tcPr>
          <w:p w14:paraId="0C218669" w14:textId="77777777" w:rsidR="00E56DA3" w:rsidRPr="00880D25" w:rsidRDefault="00E56DA3" w:rsidP="00D16826">
            <w:pPr>
              <w:rPr>
                <w:rFonts w:ascii="Arial" w:hAnsi="Arial" w:cs="Arial"/>
              </w:rPr>
            </w:pPr>
          </w:p>
        </w:tc>
        <w:tc>
          <w:tcPr>
            <w:tcW w:w="1584" w:type="dxa"/>
          </w:tcPr>
          <w:p w14:paraId="7D2E2BA1" w14:textId="77777777" w:rsidR="00E56DA3" w:rsidRPr="00880D25" w:rsidRDefault="00E56DA3" w:rsidP="00D16826">
            <w:pPr>
              <w:rPr>
                <w:rFonts w:ascii="Arial" w:hAnsi="Arial" w:cs="Arial"/>
              </w:rPr>
            </w:pPr>
            <w:proofErr w:type="spellStart"/>
            <w:r w:rsidRPr="00880D25">
              <w:rPr>
                <w:rFonts w:ascii="Arial" w:hAnsi="Arial" w:cs="Arial"/>
              </w:rPr>
              <w:t>Chishiki</w:t>
            </w:r>
            <w:proofErr w:type="spellEnd"/>
            <w:r w:rsidRPr="00880D25">
              <w:rPr>
                <w:rFonts w:ascii="Arial" w:hAnsi="Arial" w:cs="Arial"/>
              </w:rPr>
              <w:t xml:space="preserve"> et al. (2020)</w:t>
            </w:r>
          </w:p>
        </w:tc>
        <w:tc>
          <w:tcPr>
            <w:tcW w:w="1437" w:type="dxa"/>
          </w:tcPr>
          <w:p w14:paraId="6F4CB63F" w14:textId="77777777" w:rsidR="00E56DA3" w:rsidRPr="00880D25" w:rsidRDefault="00E56DA3" w:rsidP="00D16826">
            <w:pPr>
              <w:rPr>
                <w:rFonts w:ascii="Arial" w:hAnsi="Arial" w:cs="Arial"/>
              </w:rPr>
            </w:pPr>
            <w:r w:rsidRPr="00880D25">
              <w:rPr>
                <w:rFonts w:ascii="Arial" w:hAnsi="Arial" w:cs="Arial"/>
              </w:rPr>
              <w:t>12</w:t>
            </w:r>
          </w:p>
        </w:tc>
        <w:tc>
          <w:tcPr>
            <w:tcW w:w="1537" w:type="dxa"/>
          </w:tcPr>
          <w:p w14:paraId="6CF88B57" w14:textId="77777777" w:rsidR="00E56DA3" w:rsidRPr="00880D25" w:rsidRDefault="00E56DA3" w:rsidP="00D16826">
            <w:pPr>
              <w:rPr>
                <w:rFonts w:ascii="Arial" w:hAnsi="Arial" w:cs="Arial"/>
              </w:rPr>
            </w:pPr>
            <w:r w:rsidRPr="00880D25">
              <w:rPr>
                <w:rFonts w:ascii="Arial" w:hAnsi="Arial" w:cs="Arial"/>
              </w:rPr>
              <w:t>17 (8.5)</w:t>
            </w:r>
          </w:p>
        </w:tc>
        <w:tc>
          <w:tcPr>
            <w:tcW w:w="1437" w:type="dxa"/>
          </w:tcPr>
          <w:p w14:paraId="16067D92" w14:textId="77777777" w:rsidR="00E56DA3" w:rsidRPr="00880D25" w:rsidRDefault="00E56DA3" w:rsidP="00D16826">
            <w:pPr>
              <w:rPr>
                <w:rFonts w:ascii="Arial" w:hAnsi="Arial" w:cs="Arial"/>
              </w:rPr>
            </w:pPr>
            <w:r w:rsidRPr="00880D25">
              <w:rPr>
                <w:rFonts w:ascii="Arial" w:hAnsi="Arial" w:cs="Arial"/>
              </w:rPr>
              <w:t>65</w:t>
            </w:r>
          </w:p>
        </w:tc>
        <w:tc>
          <w:tcPr>
            <w:tcW w:w="1538" w:type="dxa"/>
          </w:tcPr>
          <w:p w14:paraId="120C1259" w14:textId="77777777" w:rsidR="00E56DA3" w:rsidRPr="00880D25" w:rsidRDefault="00E56DA3" w:rsidP="00D16826">
            <w:pPr>
              <w:rPr>
                <w:rFonts w:ascii="Arial" w:hAnsi="Arial" w:cs="Arial"/>
              </w:rPr>
            </w:pPr>
            <w:r w:rsidRPr="00880D25">
              <w:rPr>
                <w:rFonts w:ascii="Arial" w:hAnsi="Arial" w:cs="Arial"/>
              </w:rPr>
              <w:t>21.2 (5.3)</w:t>
            </w:r>
          </w:p>
        </w:tc>
      </w:tr>
      <w:tr w:rsidR="00880D25" w:rsidRPr="00880D25" w14:paraId="41A86325" w14:textId="77777777" w:rsidTr="00D16826">
        <w:tc>
          <w:tcPr>
            <w:tcW w:w="1483" w:type="dxa"/>
          </w:tcPr>
          <w:p w14:paraId="555C0B1E" w14:textId="77777777" w:rsidR="00E56DA3" w:rsidRPr="00880D25" w:rsidRDefault="00E56DA3" w:rsidP="00D16826">
            <w:pPr>
              <w:rPr>
                <w:rFonts w:ascii="Arial" w:hAnsi="Arial" w:cs="Arial"/>
              </w:rPr>
            </w:pPr>
          </w:p>
        </w:tc>
        <w:tc>
          <w:tcPr>
            <w:tcW w:w="1584" w:type="dxa"/>
          </w:tcPr>
          <w:p w14:paraId="4723679F" w14:textId="77777777" w:rsidR="00E56DA3" w:rsidRPr="00880D25" w:rsidRDefault="00E56DA3" w:rsidP="00D16826">
            <w:pPr>
              <w:rPr>
                <w:rFonts w:ascii="Arial" w:hAnsi="Arial" w:cs="Arial"/>
              </w:rPr>
            </w:pPr>
            <w:r w:rsidRPr="00880D25">
              <w:rPr>
                <w:rFonts w:ascii="Arial" w:hAnsi="Arial" w:cs="Arial"/>
              </w:rPr>
              <w:t>Cho et al. (2013)</w:t>
            </w:r>
          </w:p>
        </w:tc>
        <w:tc>
          <w:tcPr>
            <w:tcW w:w="1437" w:type="dxa"/>
          </w:tcPr>
          <w:p w14:paraId="344B23EA" w14:textId="77777777" w:rsidR="00E56DA3" w:rsidRPr="00880D25" w:rsidRDefault="00E56DA3" w:rsidP="00D16826">
            <w:pPr>
              <w:rPr>
                <w:rFonts w:ascii="Arial" w:hAnsi="Arial" w:cs="Arial"/>
              </w:rPr>
            </w:pPr>
            <w:r w:rsidRPr="00880D25">
              <w:rPr>
                <w:rFonts w:ascii="Arial" w:hAnsi="Arial" w:cs="Arial"/>
              </w:rPr>
              <w:t>14</w:t>
            </w:r>
          </w:p>
        </w:tc>
        <w:tc>
          <w:tcPr>
            <w:tcW w:w="1537" w:type="dxa"/>
          </w:tcPr>
          <w:p w14:paraId="41ADAA17" w14:textId="77777777" w:rsidR="00E56DA3" w:rsidRPr="00880D25" w:rsidRDefault="00E56DA3" w:rsidP="00D16826">
            <w:pPr>
              <w:rPr>
                <w:rFonts w:ascii="Arial" w:hAnsi="Arial" w:cs="Arial"/>
              </w:rPr>
            </w:pPr>
            <w:r w:rsidRPr="00880D25">
              <w:rPr>
                <w:rFonts w:ascii="Arial" w:hAnsi="Arial" w:cs="Arial"/>
              </w:rPr>
              <w:t>20.2 (3.7)</w:t>
            </w:r>
          </w:p>
        </w:tc>
        <w:tc>
          <w:tcPr>
            <w:tcW w:w="1437" w:type="dxa"/>
          </w:tcPr>
          <w:p w14:paraId="3E630547" w14:textId="77777777" w:rsidR="00E56DA3" w:rsidRPr="00880D25" w:rsidRDefault="00E56DA3" w:rsidP="00D16826">
            <w:pPr>
              <w:rPr>
                <w:rFonts w:ascii="Arial" w:hAnsi="Arial" w:cs="Arial"/>
              </w:rPr>
            </w:pPr>
            <w:r w:rsidRPr="00880D25">
              <w:rPr>
                <w:rFonts w:ascii="Arial" w:hAnsi="Arial" w:cs="Arial"/>
              </w:rPr>
              <w:t>22</w:t>
            </w:r>
          </w:p>
        </w:tc>
        <w:tc>
          <w:tcPr>
            <w:tcW w:w="1538" w:type="dxa"/>
          </w:tcPr>
          <w:p w14:paraId="77CE5539" w14:textId="77777777" w:rsidR="00E56DA3" w:rsidRPr="00880D25" w:rsidRDefault="00E56DA3" w:rsidP="00D16826">
            <w:pPr>
              <w:rPr>
                <w:rFonts w:ascii="Arial" w:hAnsi="Arial" w:cs="Arial"/>
              </w:rPr>
            </w:pPr>
            <w:r w:rsidRPr="00880D25">
              <w:rPr>
                <w:rFonts w:ascii="Arial" w:hAnsi="Arial" w:cs="Arial"/>
              </w:rPr>
              <w:t>21.4 (2.9)</w:t>
            </w:r>
          </w:p>
        </w:tc>
      </w:tr>
      <w:tr w:rsidR="00880D25" w:rsidRPr="00880D25" w14:paraId="30CF1590" w14:textId="77777777" w:rsidTr="00D16826">
        <w:tc>
          <w:tcPr>
            <w:tcW w:w="1483" w:type="dxa"/>
          </w:tcPr>
          <w:p w14:paraId="73F04A98" w14:textId="77777777" w:rsidR="00E56DA3" w:rsidRPr="00880D25" w:rsidRDefault="00E56DA3" w:rsidP="00D16826">
            <w:pPr>
              <w:rPr>
                <w:rFonts w:ascii="Arial" w:hAnsi="Arial" w:cs="Arial"/>
              </w:rPr>
            </w:pPr>
          </w:p>
        </w:tc>
        <w:tc>
          <w:tcPr>
            <w:tcW w:w="1584" w:type="dxa"/>
          </w:tcPr>
          <w:p w14:paraId="646AA659" w14:textId="77777777" w:rsidR="00E56DA3" w:rsidRPr="00880D25" w:rsidRDefault="00E56DA3" w:rsidP="00D16826">
            <w:pPr>
              <w:rPr>
                <w:rFonts w:ascii="Arial" w:hAnsi="Arial" w:cs="Arial"/>
              </w:rPr>
            </w:pPr>
            <w:r w:rsidRPr="00880D25">
              <w:rPr>
                <w:rFonts w:ascii="Arial" w:hAnsi="Arial" w:cs="Arial"/>
              </w:rPr>
              <w:t>Contador et al. (2021)</w:t>
            </w:r>
          </w:p>
        </w:tc>
        <w:tc>
          <w:tcPr>
            <w:tcW w:w="1437" w:type="dxa"/>
          </w:tcPr>
          <w:p w14:paraId="6A7C8B5B" w14:textId="77777777" w:rsidR="00E56DA3" w:rsidRPr="00880D25" w:rsidRDefault="00E56DA3" w:rsidP="00D16826">
            <w:pPr>
              <w:rPr>
                <w:rFonts w:ascii="Arial" w:hAnsi="Arial" w:cs="Arial"/>
              </w:rPr>
            </w:pPr>
            <w:r w:rsidRPr="00880D25">
              <w:rPr>
                <w:rFonts w:ascii="Arial" w:hAnsi="Arial" w:cs="Arial"/>
              </w:rPr>
              <w:t>14</w:t>
            </w:r>
          </w:p>
        </w:tc>
        <w:tc>
          <w:tcPr>
            <w:tcW w:w="1537" w:type="dxa"/>
          </w:tcPr>
          <w:p w14:paraId="46FB18E5" w14:textId="77777777" w:rsidR="00E56DA3" w:rsidRPr="00880D25" w:rsidRDefault="00E56DA3" w:rsidP="00D16826">
            <w:pPr>
              <w:rPr>
                <w:rFonts w:ascii="Arial" w:hAnsi="Arial" w:cs="Arial"/>
              </w:rPr>
            </w:pPr>
            <w:r w:rsidRPr="00880D25">
              <w:rPr>
                <w:rFonts w:ascii="Arial" w:hAnsi="Arial" w:cs="Arial"/>
              </w:rPr>
              <w:t>26.07 (3.08)</w:t>
            </w:r>
          </w:p>
        </w:tc>
        <w:tc>
          <w:tcPr>
            <w:tcW w:w="1437" w:type="dxa"/>
          </w:tcPr>
          <w:p w14:paraId="29F6E62E" w14:textId="77777777" w:rsidR="00E56DA3" w:rsidRPr="00880D25" w:rsidRDefault="00E56DA3" w:rsidP="00D16826">
            <w:pPr>
              <w:rPr>
                <w:rFonts w:ascii="Arial" w:hAnsi="Arial" w:cs="Arial"/>
              </w:rPr>
            </w:pPr>
            <w:r w:rsidRPr="00880D25">
              <w:rPr>
                <w:rFonts w:ascii="Arial" w:hAnsi="Arial" w:cs="Arial"/>
              </w:rPr>
              <w:t>55</w:t>
            </w:r>
          </w:p>
        </w:tc>
        <w:tc>
          <w:tcPr>
            <w:tcW w:w="1538" w:type="dxa"/>
          </w:tcPr>
          <w:p w14:paraId="7FE93625" w14:textId="77777777" w:rsidR="00E56DA3" w:rsidRPr="00880D25" w:rsidRDefault="00E56DA3" w:rsidP="00D16826">
            <w:pPr>
              <w:rPr>
                <w:rFonts w:ascii="Arial" w:hAnsi="Arial" w:cs="Arial"/>
              </w:rPr>
            </w:pPr>
            <w:r w:rsidRPr="00880D25">
              <w:rPr>
                <w:rFonts w:ascii="Arial" w:hAnsi="Arial" w:cs="Arial"/>
              </w:rPr>
              <w:t>26.55 (2.73)</w:t>
            </w:r>
          </w:p>
        </w:tc>
      </w:tr>
      <w:tr w:rsidR="00880D25" w:rsidRPr="00880D25" w14:paraId="72408BE7" w14:textId="77777777" w:rsidTr="00D16826">
        <w:tc>
          <w:tcPr>
            <w:tcW w:w="1483" w:type="dxa"/>
          </w:tcPr>
          <w:p w14:paraId="137B135A" w14:textId="77777777" w:rsidR="00E56DA3" w:rsidRPr="00880D25" w:rsidRDefault="00E56DA3" w:rsidP="00D16826">
            <w:pPr>
              <w:rPr>
                <w:rFonts w:ascii="Arial" w:hAnsi="Arial" w:cs="Arial"/>
              </w:rPr>
            </w:pPr>
          </w:p>
        </w:tc>
        <w:tc>
          <w:tcPr>
            <w:tcW w:w="1584" w:type="dxa"/>
          </w:tcPr>
          <w:p w14:paraId="73A21598" w14:textId="77777777" w:rsidR="00E56DA3" w:rsidRPr="00880D25" w:rsidRDefault="00E56DA3" w:rsidP="00D16826">
            <w:pPr>
              <w:rPr>
                <w:rFonts w:ascii="Arial" w:hAnsi="Arial" w:cs="Arial"/>
              </w:rPr>
            </w:pPr>
            <w:proofErr w:type="spellStart"/>
            <w:r w:rsidRPr="00880D25">
              <w:rPr>
                <w:rFonts w:ascii="Arial" w:hAnsi="Arial" w:cs="Arial"/>
              </w:rPr>
              <w:t>Dourado</w:t>
            </w:r>
            <w:proofErr w:type="spellEnd"/>
            <w:r w:rsidRPr="00880D25">
              <w:rPr>
                <w:rFonts w:ascii="Arial" w:hAnsi="Arial" w:cs="Arial"/>
              </w:rPr>
              <w:t xml:space="preserve"> et al. (2016)</w:t>
            </w:r>
          </w:p>
        </w:tc>
        <w:tc>
          <w:tcPr>
            <w:tcW w:w="1437" w:type="dxa"/>
          </w:tcPr>
          <w:p w14:paraId="2C236760" w14:textId="77777777" w:rsidR="00E56DA3" w:rsidRPr="00880D25" w:rsidRDefault="00E56DA3" w:rsidP="00D16826">
            <w:pPr>
              <w:rPr>
                <w:rFonts w:ascii="Arial" w:hAnsi="Arial" w:cs="Arial"/>
              </w:rPr>
            </w:pPr>
            <w:r w:rsidRPr="00880D25">
              <w:rPr>
                <w:rFonts w:ascii="Arial" w:hAnsi="Arial" w:cs="Arial"/>
              </w:rPr>
              <w:t>52</w:t>
            </w:r>
          </w:p>
        </w:tc>
        <w:tc>
          <w:tcPr>
            <w:tcW w:w="1537" w:type="dxa"/>
          </w:tcPr>
          <w:p w14:paraId="65418ACA" w14:textId="77777777" w:rsidR="00E56DA3" w:rsidRPr="00880D25" w:rsidRDefault="00E56DA3" w:rsidP="00D16826">
            <w:pPr>
              <w:rPr>
                <w:rFonts w:ascii="Arial" w:hAnsi="Arial" w:cs="Arial"/>
              </w:rPr>
            </w:pPr>
            <w:r w:rsidRPr="00880D25">
              <w:rPr>
                <w:rFonts w:ascii="Arial" w:hAnsi="Arial" w:cs="Arial"/>
              </w:rPr>
              <w:t>20.5 (3.8)</w:t>
            </w:r>
          </w:p>
        </w:tc>
        <w:tc>
          <w:tcPr>
            <w:tcW w:w="1437" w:type="dxa"/>
          </w:tcPr>
          <w:p w14:paraId="1E765B13" w14:textId="77777777" w:rsidR="00E56DA3" w:rsidRPr="00880D25" w:rsidRDefault="00E56DA3" w:rsidP="00D16826">
            <w:pPr>
              <w:rPr>
                <w:rFonts w:ascii="Arial" w:hAnsi="Arial" w:cs="Arial"/>
              </w:rPr>
            </w:pPr>
            <w:r w:rsidRPr="00880D25">
              <w:rPr>
                <w:rFonts w:ascii="Arial" w:hAnsi="Arial" w:cs="Arial"/>
              </w:rPr>
              <w:t>155</w:t>
            </w:r>
          </w:p>
        </w:tc>
        <w:tc>
          <w:tcPr>
            <w:tcW w:w="1538" w:type="dxa"/>
          </w:tcPr>
          <w:p w14:paraId="3D90ACC3" w14:textId="77777777" w:rsidR="00E56DA3" w:rsidRPr="00880D25" w:rsidRDefault="00E56DA3" w:rsidP="00D16826">
            <w:pPr>
              <w:rPr>
                <w:rFonts w:ascii="Arial" w:hAnsi="Arial" w:cs="Arial"/>
              </w:rPr>
            </w:pPr>
            <w:r w:rsidRPr="00880D25">
              <w:rPr>
                <w:rFonts w:ascii="Arial" w:hAnsi="Arial" w:cs="Arial"/>
              </w:rPr>
              <w:t>20.3 (3.9)</w:t>
            </w:r>
          </w:p>
        </w:tc>
      </w:tr>
      <w:tr w:rsidR="00880D25" w:rsidRPr="00880D25" w14:paraId="4965D86E" w14:textId="77777777" w:rsidTr="00D16826">
        <w:tc>
          <w:tcPr>
            <w:tcW w:w="1483" w:type="dxa"/>
          </w:tcPr>
          <w:p w14:paraId="31441FAB" w14:textId="77777777" w:rsidR="00E56DA3" w:rsidRPr="00880D25" w:rsidRDefault="00E56DA3" w:rsidP="00D16826">
            <w:pPr>
              <w:rPr>
                <w:rFonts w:ascii="Arial" w:hAnsi="Arial" w:cs="Arial"/>
              </w:rPr>
            </w:pPr>
          </w:p>
        </w:tc>
        <w:tc>
          <w:tcPr>
            <w:tcW w:w="1584" w:type="dxa"/>
          </w:tcPr>
          <w:p w14:paraId="1D7FBB9D" w14:textId="77777777" w:rsidR="00E56DA3" w:rsidRPr="00880D25" w:rsidRDefault="00E56DA3" w:rsidP="00D16826">
            <w:pPr>
              <w:rPr>
                <w:rFonts w:ascii="Arial" w:hAnsi="Arial" w:cs="Arial"/>
              </w:rPr>
            </w:pPr>
            <w:proofErr w:type="spellStart"/>
            <w:r w:rsidRPr="00880D25">
              <w:rPr>
                <w:rFonts w:ascii="Arial" w:hAnsi="Arial" w:cs="Arial"/>
              </w:rPr>
              <w:t>Eckerström</w:t>
            </w:r>
            <w:proofErr w:type="spellEnd"/>
            <w:r w:rsidRPr="00880D25">
              <w:rPr>
                <w:rFonts w:ascii="Arial" w:hAnsi="Arial" w:cs="Arial"/>
              </w:rPr>
              <w:t xml:space="preserve"> et al. (2018)</w:t>
            </w:r>
          </w:p>
        </w:tc>
        <w:tc>
          <w:tcPr>
            <w:tcW w:w="1437" w:type="dxa"/>
          </w:tcPr>
          <w:p w14:paraId="484D3D5E"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563815FD" w14:textId="77777777" w:rsidR="00E56DA3" w:rsidRPr="00880D25" w:rsidRDefault="00E56DA3" w:rsidP="00D16826">
            <w:pPr>
              <w:rPr>
                <w:rFonts w:ascii="Arial" w:hAnsi="Arial" w:cs="Arial"/>
              </w:rPr>
            </w:pPr>
            <w:r w:rsidRPr="00880D25">
              <w:rPr>
                <w:rFonts w:ascii="Arial" w:hAnsi="Arial" w:cs="Arial"/>
              </w:rPr>
              <w:t>21.8 (5.4)</w:t>
            </w:r>
          </w:p>
        </w:tc>
        <w:tc>
          <w:tcPr>
            <w:tcW w:w="1437" w:type="dxa"/>
          </w:tcPr>
          <w:p w14:paraId="40B078C1" w14:textId="77777777" w:rsidR="00E56DA3" w:rsidRPr="00880D25" w:rsidRDefault="00E56DA3" w:rsidP="00D16826">
            <w:pPr>
              <w:rPr>
                <w:rFonts w:ascii="Arial" w:hAnsi="Arial" w:cs="Arial"/>
              </w:rPr>
            </w:pPr>
            <w:r w:rsidRPr="00880D25">
              <w:rPr>
                <w:rFonts w:ascii="Arial" w:hAnsi="Arial" w:cs="Arial"/>
              </w:rPr>
              <w:t>39</w:t>
            </w:r>
          </w:p>
        </w:tc>
        <w:tc>
          <w:tcPr>
            <w:tcW w:w="1538" w:type="dxa"/>
          </w:tcPr>
          <w:p w14:paraId="4D1568E4" w14:textId="77777777" w:rsidR="00E56DA3" w:rsidRPr="00880D25" w:rsidRDefault="00E56DA3" w:rsidP="00D16826">
            <w:pPr>
              <w:rPr>
                <w:rFonts w:ascii="Arial" w:hAnsi="Arial" w:cs="Arial"/>
              </w:rPr>
            </w:pPr>
            <w:r w:rsidRPr="00880D25">
              <w:rPr>
                <w:rFonts w:ascii="Arial" w:hAnsi="Arial" w:cs="Arial"/>
              </w:rPr>
              <w:t>22.1 (4.5)</w:t>
            </w:r>
          </w:p>
        </w:tc>
      </w:tr>
      <w:tr w:rsidR="00880D25" w:rsidRPr="00880D25" w14:paraId="0A8FC95D" w14:textId="77777777" w:rsidTr="00D16826">
        <w:tc>
          <w:tcPr>
            <w:tcW w:w="1483" w:type="dxa"/>
          </w:tcPr>
          <w:p w14:paraId="632CD97D" w14:textId="77777777" w:rsidR="00E56DA3" w:rsidRPr="00880D25" w:rsidRDefault="00E56DA3" w:rsidP="00D16826">
            <w:pPr>
              <w:rPr>
                <w:rFonts w:ascii="Arial" w:hAnsi="Arial" w:cs="Arial"/>
              </w:rPr>
            </w:pPr>
          </w:p>
        </w:tc>
        <w:tc>
          <w:tcPr>
            <w:tcW w:w="1584" w:type="dxa"/>
          </w:tcPr>
          <w:p w14:paraId="4AA06EF8" w14:textId="77777777" w:rsidR="00E56DA3" w:rsidRPr="00880D25" w:rsidRDefault="00E56DA3" w:rsidP="00D16826">
            <w:pPr>
              <w:rPr>
                <w:rFonts w:ascii="Arial" w:hAnsi="Arial" w:cs="Arial"/>
              </w:rPr>
            </w:pPr>
            <w:r w:rsidRPr="00880D25">
              <w:rPr>
                <w:rFonts w:ascii="Arial" w:hAnsi="Arial" w:cs="Arial"/>
              </w:rPr>
              <w:t>Elahi et al. (2020)</w:t>
            </w:r>
          </w:p>
        </w:tc>
        <w:tc>
          <w:tcPr>
            <w:tcW w:w="1437" w:type="dxa"/>
          </w:tcPr>
          <w:p w14:paraId="07CE02C7" w14:textId="77777777" w:rsidR="00E56DA3" w:rsidRPr="00880D25" w:rsidRDefault="00E56DA3" w:rsidP="00D16826">
            <w:pPr>
              <w:rPr>
                <w:rFonts w:ascii="Arial" w:hAnsi="Arial" w:cs="Arial"/>
              </w:rPr>
            </w:pPr>
            <w:r w:rsidRPr="00880D25">
              <w:rPr>
                <w:rFonts w:ascii="Arial" w:hAnsi="Arial" w:cs="Arial"/>
              </w:rPr>
              <w:t>29</w:t>
            </w:r>
          </w:p>
        </w:tc>
        <w:tc>
          <w:tcPr>
            <w:tcW w:w="1537" w:type="dxa"/>
          </w:tcPr>
          <w:p w14:paraId="054D483D" w14:textId="77777777" w:rsidR="00E56DA3" w:rsidRPr="00880D25" w:rsidRDefault="00E56DA3" w:rsidP="00D16826">
            <w:pPr>
              <w:rPr>
                <w:rFonts w:ascii="Arial" w:hAnsi="Arial" w:cs="Arial"/>
              </w:rPr>
            </w:pPr>
            <w:r w:rsidRPr="00880D25">
              <w:rPr>
                <w:rFonts w:ascii="Arial" w:hAnsi="Arial" w:cs="Arial"/>
              </w:rPr>
              <w:t>23 (3.7)</w:t>
            </w:r>
          </w:p>
        </w:tc>
        <w:tc>
          <w:tcPr>
            <w:tcW w:w="1437" w:type="dxa"/>
          </w:tcPr>
          <w:p w14:paraId="00D90BA1" w14:textId="77777777" w:rsidR="00E56DA3" w:rsidRPr="00880D25" w:rsidRDefault="00E56DA3" w:rsidP="00D16826">
            <w:pPr>
              <w:rPr>
                <w:rFonts w:ascii="Arial" w:hAnsi="Arial" w:cs="Arial"/>
              </w:rPr>
            </w:pPr>
            <w:r w:rsidRPr="00880D25">
              <w:rPr>
                <w:rFonts w:ascii="Arial" w:hAnsi="Arial" w:cs="Arial"/>
              </w:rPr>
              <w:t>23</w:t>
            </w:r>
          </w:p>
        </w:tc>
        <w:tc>
          <w:tcPr>
            <w:tcW w:w="1538" w:type="dxa"/>
          </w:tcPr>
          <w:p w14:paraId="219FCD32" w14:textId="77777777" w:rsidR="00E56DA3" w:rsidRPr="00880D25" w:rsidRDefault="00E56DA3" w:rsidP="00D16826">
            <w:pPr>
              <w:rPr>
                <w:rFonts w:ascii="Arial" w:hAnsi="Arial" w:cs="Arial"/>
              </w:rPr>
            </w:pPr>
            <w:r w:rsidRPr="00880D25">
              <w:rPr>
                <w:rFonts w:ascii="Arial" w:hAnsi="Arial" w:cs="Arial"/>
              </w:rPr>
              <w:t>25 (3.7)</w:t>
            </w:r>
          </w:p>
        </w:tc>
      </w:tr>
      <w:tr w:rsidR="00880D25" w:rsidRPr="00880D25" w14:paraId="2AC41E78" w14:textId="77777777" w:rsidTr="00D16826">
        <w:tc>
          <w:tcPr>
            <w:tcW w:w="1483" w:type="dxa"/>
          </w:tcPr>
          <w:p w14:paraId="492CBDBA" w14:textId="77777777" w:rsidR="00E56DA3" w:rsidRPr="00880D25" w:rsidRDefault="00E56DA3" w:rsidP="00D16826">
            <w:pPr>
              <w:rPr>
                <w:rFonts w:ascii="Arial" w:hAnsi="Arial" w:cs="Arial"/>
              </w:rPr>
            </w:pPr>
          </w:p>
        </w:tc>
        <w:tc>
          <w:tcPr>
            <w:tcW w:w="1584" w:type="dxa"/>
          </w:tcPr>
          <w:p w14:paraId="54776EF5" w14:textId="77777777" w:rsidR="00E56DA3" w:rsidRPr="00880D25" w:rsidRDefault="00E56DA3" w:rsidP="00D16826">
            <w:pPr>
              <w:rPr>
                <w:rFonts w:ascii="Arial" w:hAnsi="Arial" w:cs="Arial"/>
              </w:rPr>
            </w:pPr>
            <w:proofErr w:type="spellStart"/>
            <w:r w:rsidRPr="00880D25">
              <w:rPr>
                <w:rFonts w:ascii="Arial" w:hAnsi="Arial" w:cs="Arial"/>
              </w:rPr>
              <w:t>Falgàs</w:t>
            </w:r>
            <w:proofErr w:type="spellEnd"/>
            <w:r w:rsidRPr="00880D25">
              <w:rPr>
                <w:rFonts w:ascii="Arial" w:hAnsi="Arial" w:cs="Arial"/>
              </w:rPr>
              <w:t xml:space="preserve"> et al. (2019)</w:t>
            </w:r>
          </w:p>
        </w:tc>
        <w:tc>
          <w:tcPr>
            <w:tcW w:w="1437" w:type="dxa"/>
          </w:tcPr>
          <w:p w14:paraId="04E8A232" w14:textId="77777777" w:rsidR="00E56DA3" w:rsidRPr="00880D25" w:rsidRDefault="00E56DA3" w:rsidP="00D16826">
            <w:pPr>
              <w:rPr>
                <w:rFonts w:ascii="Arial" w:hAnsi="Arial" w:cs="Arial"/>
              </w:rPr>
            </w:pPr>
            <w:r w:rsidRPr="00880D25">
              <w:rPr>
                <w:rFonts w:ascii="Arial" w:hAnsi="Arial" w:cs="Arial"/>
              </w:rPr>
              <w:t>54</w:t>
            </w:r>
          </w:p>
        </w:tc>
        <w:tc>
          <w:tcPr>
            <w:tcW w:w="1537" w:type="dxa"/>
          </w:tcPr>
          <w:p w14:paraId="6BA30EEF" w14:textId="77777777" w:rsidR="00E56DA3" w:rsidRPr="00880D25" w:rsidRDefault="00E56DA3" w:rsidP="00D16826">
            <w:pPr>
              <w:rPr>
                <w:rFonts w:ascii="Arial" w:hAnsi="Arial" w:cs="Arial"/>
              </w:rPr>
            </w:pPr>
            <w:r w:rsidRPr="00880D25">
              <w:rPr>
                <w:rFonts w:ascii="Arial" w:hAnsi="Arial" w:cs="Arial"/>
              </w:rPr>
              <w:t>24.61 (2.65)</w:t>
            </w:r>
          </w:p>
        </w:tc>
        <w:tc>
          <w:tcPr>
            <w:tcW w:w="1437" w:type="dxa"/>
          </w:tcPr>
          <w:p w14:paraId="6980DE8F" w14:textId="77777777" w:rsidR="00E56DA3" w:rsidRPr="00880D25" w:rsidRDefault="00E56DA3" w:rsidP="00D16826">
            <w:pPr>
              <w:rPr>
                <w:rFonts w:ascii="Arial" w:hAnsi="Arial" w:cs="Arial"/>
              </w:rPr>
            </w:pPr>
            <w:r w:rsidRPr="00880D25">
              <w:rPr>
                <w:rFonts w:ascii="Arial" w:hAnsi="Arial" w:cs="Arial"/>
              </w:rPr>
              <w:t>26</w:t>
            </w:r>
          </w:p>
        </w:tc>
        <w:tc>
          <w:tcPr>
            <w:tcW w:w="1538" w:type="dxa"/>
          </w:tcPr>
          <w:p w14:paraId="0FE6F7FB" w14:textId="77777777" w:rsidR="00E56DA3" w:rsidRPr="00880D25" w:rsidRDefault="00E56DA3" w:rsidP="00D16826">
            <w:pPr>
              <w:rPr>
                <w:rFonts w:ascii="Arial" w:hAnsi="Arial" w:cs="Arial"/>
              </w:rPr>
            </w:pPr>
            <w:r w:rsidRPr="00880D25">
              <w:rPr>
                <w:rFonts w:ascii="Arial" w:hAnsi="Arial" w:cs="Arial"/>
              </w:rPr>
              <w:t>24.04 (3.09)</w:t>
            </w:r>
          </w:p>
        </w:tc>
      </w:tr>
      <w:tr w:rsidR="00880D25" w:rsidRPr="00880D25" w14:paraId="597CD4F8" w14:textId="77777777" w:rsidTr="00D16826">
        <w:tc>
          <w:tcPr>
            <w:tcW w:w="1483" w:type="dxa"/>
          </w:tcPr>
          <w:p w14:paraId="40D1A39B" w14:textId="77777777" w:rsidR="00E56DA3" w:rsidRPr="00880D25" w:rsidRDefault="00E56DA3" w:rsidP="00D16826">
            <w:pPr>
              <w:rPr>
                <w:rFonts w:ascii="Arial" w:hAnsi="Arial" w:cs="Arial"/>
              </w:rPr>
            </w:pPr>
          </w:p>
        </w:tc>
        <w:tc>
          <w:tcPr>
            <w:tcW w:w="1584" w:type="dxa"/>
          </w:tcPr>
          <w:p w14:paraId="457E4C1F" w14:textId="77777777" w:rsidR="00E56DA3" w:rsidRPr="00880D25" w:rsidRDefault="00E56DA3" w:rsidP="00D16826">
            <w:pPr>
              <w:rPr>
                <w:rFonts w:ascii="Arial" w:hAnsi="Arial" w:cs="Arial"/>
              </w:rPr>
            </w:pPr>
            <w:r w:rsidRPr="00880D25">
              <w:rPr>
                <w:rFonts w:ascii="Arial" w:hAnsi="Arial" w:cs="Arial"/>
              </w:rPr>
              <w:t>Ferreira et al. (2018)</w:t>
            </w:r>
          </w:p>
        </w:tc>
        <w:tc>
          <w:tcPr>
            <w:tcW w:w="1437" w:type="dxa"/>
          </w:tcPr>
          <w:p w14:paraId="193B20CC" w14:textId="77777777" w:rsidR="00E56DA3" w:rsidRPr="00880D25" w:rsidRDefault="00E56DA3" w:rsidP="00D16826">
            <w:pPr>
              <w:rPr>
                <w:rFonts w:ascii="Arial" w:hAnsi="Arial" w:cs="Arial"/>
              </w:rPr>
            </w:pPr>
            <w:r w:rsidRPr="00880D25">
              <w:rPr>
                <w:rFonts w:ascii="Arial" w:hAnsi="Arial" w:cs="Arial"/>
              </w:rPr>
              <w:t>35</w:t>
            </w:r>
          </w:p>
        </w:tc>
        <w:tc>
          <w:tcPr>
            <w:tcW w:w="1537" w:type="dxa"/>
          </w:tcPr>
          <w:p w14:paraId="0C65FC4B" w14:textId="77777777" w:rsidR="00E56DA3" w:rsidRPr="00880D25" w:rsidRDefault="00E56DA3" w:rsidP="00D16826">
            <w:pPr>
              <w:rPr>
                <w:rFonts w:ascii="Arial" w:hAnsi="Arial" w:cs="Arial"/>
              </w:rPr>
            </w:pPr>
            <w:r w:rsidRPr="00880D25">
              <w:rPr>
                <w:rFonts w:ascii="Arial" w:hAnsi="Arial" w:cs="Arial"/>
              </w:rPr>
              <w:t>16.2 (8.1)</w:t>
            </w:r>
          </w:p>
        </w:tc>
        <w:tc>
          <w:tcPr>
            <w:tcW w:w="1437" w:type="dxa"/>
          </w:tcPr>
          <w:p w14:paraId="3F8C75FB" w14:textId="77777777" w:rsidR="00E56DA3" w:rsidRPr="00880D25" w:rsidRDefault="00E56DA3" w:rsidP="00D16826">
            <w:pPr>
              <w:rPr>
                <w:rFonts w:ascii="Arial" w:hAnsi="Arial" w:cs="Arial"/>
              </w:rPr>
            </w:pPr>
            <w:r w:rsidRPr="00880D25">
              <w:rPr>
                <w:rFonts w:ascii="Arial" w:hAnsi="Arial" w:cs="Arial"/>
              </w:rPr>
              <w:t>35</w:t>
            </w:r>
          </w:p>
        </w:tc>
        <w:tc>
          <w:tcPr>
            <w:tcW w:w="1538" w:type="dxa"/>
          </w:tcPr>
          <w:p w14:paraId="0A96E286" w14:textId="77777777" w:rsidR="00E56DA3" w:rsidRPr="00880D25" w:rsidRDefault="00E56DA3" w:rsidP="00D16826">
            <w:pPr>
              <w:rPr>
                <w:rFonts w:ascii="Arial" w:hAnsi="Arial" w:cs="Arial"/>
              </w:rPr>
            </w:pPr>
            <w:r w:rsidRPr="00880D25">
              <w:rPr>
                <w:rFonts w:ascii="Arial" w:hAnsi="Arial" w:cs="Arial"/>
              </w:rPr>
              <w:t>16.8 (8)</w:t>
            </w:r>
          </w:p>
        </w:tc>
      </w:tr>
      <w:tr w:rsidR="00880D25" w:rsidRPr="00880D25" w14:paraId="1C37EFF7" w14:textId="77777777" w:rsidTr="00D16826">
        <w:tc>
          <w:tcPr>
            <w:tcW w:w="1483" w:type="dxa"/>
          </w:tcPr>
          <w:p w14:paraId="250300F7" w14:textId="77777777" w:rsidR="00E56DA3" w:rsidRPr="00880D25" w:rsidRDefault="00E56DA3" w:rsidP="00D16826">
            <w:pPr>
              <w:rPr>
                <w:rFonts w:ascii="Arial" w:hAnsi="Arial" w:cs="Arial"/>
              </w:rPr>
            </w:pPr>
          </w:p>
        </w:tc>
        <w:tc>
          <w:tcPr>
            <w:tcW w:w="1584" w:type="dxa"/>
          </w:tcPr>
          <w:p w14:paraId="7F48D985" w14:textId="77777777" w:rsidR="00E56DA3" w:rsidRPr="00880D25" w:rsidRDefault="00E56DA3" w:rsidP="00D16826">
            <w:pPr>
              <w:rPr>
                <w:rFonts w:ascii="Arial" w:hAnsi="Arial" w:cs="Arial"/>
              </w:rPr>
            </w:pPr>
            <w:proofErr w:type="spellStart"/>
            <w:r w:rsidRPr="00880D25">
              <w:rPr>
                <w:rFonts w:ascii="Arial" w:hAnsi="Arial" w:cs="Arial"/>
              </w:rPr>
              <w:t>Frisoni</w:t>
            </w:r>
            <w:proofErr w:type="spellEnd"/>
            <w:r w:rsidRPr="00880D25">
              <w:rPr>
                <w:rFonts w:ascii="Arial" w:hAnsi="Arial" w:cs="Arial"/>
              </w:rPr>
              <w:t xml:space="preserve"> et al. (2005)</w:t>
            </w:r>
          </w:p>
        </w:tc>
        <w:tc>
          <w:tcPr>
            <w:tcW w:w="1437" w:type="dxa"/>
          </w:tcPr>
          <w:p w14:paraId="28CDC2B2" w14:textId="77777777" w:rsidR="00E56DA3" w:rsidRPr="00880D25" w:rsidRDefault="00E56DA3" w:rsidP="00D16826">
            <w:pPr>
              <w:rPr>
                <w:rFonts w:ascii="Arial" w:hAnsi="Arial" w:cs="Arial"/>
              </w:rPr>
            </w:pPr>
            <w:r w:rsidRPr="00880D25">
              <w:rPr>
                <w:rFonts w:ascii="Arial" w:hAnsi="Arial" w:cs="Arial"/>
              </w:rPr>
              <w:t>9</w:t>
            </w:r>
          </w:p>
        </w:tc>
        <w:tc>
          <w:tcPr>
            <w:tcW w:w="1537" w:type="dxa"/>
          </w:tcPr>
          <w:p w14:paraId="78B2F868" w14:textId="77777777" w:rsidR="00E56DA3" w:rsidRPr="00880D25" w:rsidRDefault="00E56DA3" w:rsidP="00D16826">
            <w:pPr>
              <w:rPr>
                <w:rFonts w:ascii="Arial" w:hAnsi="Arial" w:cs="Arial"/>
              </w:rPr>
            </w:pPr>
            <w:r w:rsidRPr="00880D25">
              <w:rPr>
                <w:rFonts w:ascii="Arial" w:hAnsi="Arial" w:cs="Arial"/>
              </w:rPr>
              <w:t>18 (5)</w:t>
            </w:r>
          </w:p>
        </w:tc>
        <w:tc>
          <w:tcPr>
            <w:tcW w:w="1437" w:type="dxa"/>
          </w:tcPr>
          <w:p w14:paraId="04F0B482" w14:textId="77777777" w:rsidR="00E56DA3" w:rsidRPr="00880D25" w:rsidRDefault="00E56DA3" w:rsidP="00D16826">
            <w:pPr>
              <w:rPr>
                <w:rFonts w:ascii="Arial" w:hAnsi="Arial" w:cs="Arial"/>
              </w:rPr>
            </w:pPr>
            <w:r w:rsidRPr="00880D25">
              <w:rPr>
                <w:rFonts w:ascii="Arial" w:hAnsi="Arial" w:cs="Arial"/>
              </w:rPr>
              <w:t>9</w:t>
            </w:r>
          </w:p>
        </w:tc>
        <w:tc>
          <w:tcPr>
            <w:tcW w:w="1538" w:type="dxa"/>
          </w:tcPr>
          <w:p w14:paraId="2149831F" w14:textId="77777777" w:rsidR="00E56DA3" w:rsidRPr="00880D25" w:rsidRDefault="00E56DA3" w:rsidP="00D16826">
            <w:pPr>
              <w:rPr>
                <w:rFonts w:ascii="Arial" w:hAnsi="Arial" w:cs="Arial"/>
              </w:rPr>
            </w:pPr>
            <w:r w:rsidRPr="00880D25">
              <w:rPr>
                <w:rFonts w:ascii="Arial" w:hAnsi="Arial" w:cs="Arial"/>
              </w:rPr>
              <w:t>20 (5)</w:t>
            </w:r>
          </w:p>
        </w:tc>
      </w:tr>
      <w:tr w:rsidR="00880D25" w:rsidRPr="00880D25" w14:paraId="723131AD" w14:textId="77777777" w:rsidTr="00D16826">
        <w:tc>
          <w:tcPr>
            <w:tcW w:w="1483" w:type="dxa"/>
          </w:tcPr>
          <w:p w14:paraId="28FD96F2" w14:textId="77777777" w:rsidR="00E56DA3" w:rsidRPr="00880D25" w:rsidRDefault="00E56DA3" w:rsidP="00D16826">
            <w:pPr>
              <w:rPr>
                <w:rFonts w:ascii="Arial" w:hAnsi="Arial" w:cs="Arial"/>
              </w:rPr>
            </w:pPr>
          </w:p>
        </w:tc>
        <w:tc>
          <w:tcPr>
            <w:tcW w:w="1584" w:type="dxa"/>
          </w:tcPr>
          <w:p w14:paraId="23948EF1" w14:textId="77777777" w:rsidR="00E56DA3" w:rsidRPr="00880D25" w:rsidRDefault="00E56DA3" w:rsidP="00D16826">
            <w:pPr>
              <w:rPr>
                <w:rFonts w:ascii="Arial" w:hAnsi="Arial" w:cs="Arial"/>
              </w:rPr>
            </w:pPr>
            <w:r w:rsidRPr="00880D25">
              <w:rPr>
                <w:rFonts w:ascii="Arial" w:hAnsi="Arial" w:cs="Arial"/>
              </w:rPr>
              <w:t>Gerritsen et al. (2016)</w:t>
            </w:r>
          </w:p>
        </w:tc>
        <w:tc>
          <w:tcPr>
            <w:tcW w:w="1437" w:type="dxa"/>
          </w:tcPr>
          <w:p w14:paraId="153C82E7" w14:textId="77777777" w:rsidR="00E56DA3" w:rsidRPr="00880D25" w:rsidRDefault="00E56DA3" w:rsidP="00D16826">
            <w:pPr>
              <w:rPr>
                <w:rFonts w:ascii="Arial" w:hAnsi="Arial" w:cs="Arial"/>
              </w:rPr>
            </w:pPr>
            <w:r w:rsidRPr="00880D25">
              <w:rPr>
                <w:rFonts w:ascii="Arial" w:hAnsi="Arial" w:cs="Arial"/>
              </w:rPr>
              <w:t>145</w:t>
            </w:r>
          </w:p>
        </w:tc>
        <w:tc>
          <w:tcPr>
            <w:tcW w:w="1537" w:type="dxa"/>
          </w:tcPr>
          <w:p w14:paraId="4D76991B" w14:textId="77777777" w:rsidR="00E56DA3" w:rsidRPr="00880D25" w:rsidRDefault="00E56DA3" w:rsidP="00D16826">
            <w:pPr>
              <w:rPr>
                <w:rFonts w:ascii="Arial" w:hAnsi="Arial" w:cs="Arial"/>
              </w:rPr>
            </w:pPr>
            <w:r w:rsidRPr="00880D25">
              <w:rPr>
                <w:rFonts w:ascii="Arial" w:hAnsi="Arial" w:cs="Arial"/>
              </w:rPr>
              <w:t>19.2 (6.5)</w:t>
            </w:r>
          </w:p>
        </w:tc>
        <w:tc>
          <w:tcPr>
            <w:tcW w:w="1437" w:type="dxa"/>
          </w:tcPr>
          <w:p w14:paraId="59DC7BB2" w14:textId="77777777" w:rsidR="00E56DA3" w:rsidRPr="00880D25" w:rsidRDefault="00E56DA3" w:rsidP="00D16826">
            <w:pPr>
              <w:rPr>
                <w:rFonts w:ascii="Arial" w:hAnsi="Arial" w:cs="Arial"/>
              </w:rPr>
            </w:pPr>
            <w:r w:rsidRPr="00880D25">
              <w:rPr>
                <w:rFonts w:ascii="Arial" w:hAnsi="Arial" w:cs="Arial"/>
              </w:rPr>
              <w:t>155</w:t>
            </w:r>
          </w:p>
        </w:tc>
        <w:tc>
          <w:tcPr>
            <w:tcW w:w="1538" w:type="dxa"/>
          </w:tcPr>
          <w:p w14:paraId="7A82422A" w14:textId="77777777" w:rsidR="00E56DA3" w:rsidRPr="00880D25" w:rsidRDefault="00E56DA3" w:rsidP="00D16826">
            <w:pPr>
              <w:rPr>
                <w:rFonts w:ascii="Arial" w:hAnsi="Arial" w:cs="Arial"/>
              </w:rPr>
            </w:pPr>
            <w:r w:rsidRPr="00880D25">
              <w:rPr>
                <w:rFonts w:ascii="Arial" w:hAnsi="Arial" w:cs="Arial"/>
              </w:rPr>
              <w:t>22 (3.4)</w:t>
            </w:r>
          </w:p>
        </w:tc>
      </w:tr>
      <w:tr w:rsidR="00880D25" w:rsidRPr="00880D25" w14:paraId="68BAF972" w14:textId="77777777" w:rsidTr="00D16826">
        <w:tc>
          <w:tcPr>
            <w:tcW w:w="1483" w:type="dxa"/>
          </w:tcPr>
          <w:p w14:paraId="644BB3C1" w14:textId="77777777" w:rsidR="00E56DA3" w:rsidRPr="00880D25" w:rsidRDefault="00E56DA3" w:rsidP="00D16826">
            <w:pPr>
              <w:rPr>
                <w:rFonts w:ascii="Arial" w:hAnsi="Arial" w:cs="Arial"/>
              </w:rPr>
            </w:pPr>
          </w:p>
        </w:tc>
        <w:tc>
          <w:tcPr>
            <w:tcW w:w="1584" w:type="dxa"/>
          </w:tcPr>
          <w:p w14:paraId="473BE155" w14:textId="77777777" w:rsidR="00E56DA3" w:rsidRPr="00880D25" w:rsidRDefault="00E56DA3" w:rsidP="00D16826">
            <w:pPr>
              <w:rPr>
                <w:rFonts w:ascii="Arial" w:hAnsi="Arial" w:cs="Arial"/>
              </w:rPr>
            </w:pPr>
            <w:proofErr w:type="spellStart"/>
            <w:r w:rsidRPr="00880D25">
              <w:rPr>
                <w:rFonts w:ascii="Arial" w:hAnsi="Arial" w:cs="Arial"/>
              </w:rPr>
              <w:t>Gour</w:t>
            </w:r>
            <w:proofErr w:type="spellEnd"/>
            <w:r w:rsidRPr="00880D25">
              <w:rPr>
                <w:rFonts w:ascii="Arial" w:hAnsi="Arial" w:cs="Arial"/>
              </w:rPr>
              <w:t xml:space="preserve"> et al. (2014)</w:t>
            </w:r>
          </w:p>
        </w:tc>
        <w:tc>
          <w:tcPr>
            <w:tcW w:w="1437" w:type="dxa"/>
          </w:tcPr>
          <w:p w14:paraId="5F405B22" w14:textId="77777777" w:rsidR="00E56DA3" w:rsidRPr="00880D25" w:rsidRDefault="00E56DA3" w:rsidP="00D16826">
            <w:pPr>
              <w:rPr>
                <w:rFonts w:ascii="Arial" w:hAnsi="Arial" w:cs="Arial"/>
              </w:rPr>
            </w:pPr>
            <w:r w:rsidRPr="00880D25">
              <w:rPr>
                <w:rFonts w:ascii="Arial" w:hAnsi="Arial" w:cs="Arial"/>
              </w:rPr>
              <w:t>14</w:t>
            </w:r>
          </w:p>
        </w:tc>
        <w:tc>
          <w:tcPr>
            <w:tcW w:w="1537" w:type="dxa"/>
          </w:tcPr>
          <w:p w14:paraId="42F51EB6" w14:textId="77777777" w:rsidR="00E56DA3" w:rsidRPr="00880D25" w:rsidRDefault="00E56DA3" w:rsidP="00D16826">
            <w:pPr>
              <w:rPr>
                <w:rFonts w:ascii="Arial" w:hAnsi="Arial" w:cs="Arial"/>
              </w:rPr>
            </w:pPr>
            <w:r w:rsidRPr="00880D25">
              <w:rPr>
                <w:rFonts w:ascii="Arial" w:hAnsi="Arial" w:cs="Arial"/>
              </w:rPr>
              <w:t>18.9 (4.2)</w:t>
            </w:r>
          </w:p>
        </w:tc>
        <w:tc>
          <w:tcPr>
            <w:tcW w:w="1437" w:type="dxa"/>
          </w:tcPr>
          <w:p w14:paraId="50A81384" w14:textId="77777777" w:rsidR="00E56DA3" w:rsidRPr="00880D25" w:rsidRDefault="00E56DA3" w:rsidP="00D16826">
            <w:pPr>
              <w:rPr>
                <w:rFonts w:ascii="Arial" w:hAnsi="Arial" w:cs="Arial"/>
              </w:rPr>
            </w:pPr>
            <w:r w:rsidRPr="00880D25">
              <w:rPr>
                <w:rFonts w:ascii="Arial" w:hAnsi="Arial" w:cs="Arial"/>
              </w:rPr>
              <w:t>14</w:t>
            </w:r>
          </w:p>
        </w:tc>
        <w:tc>
          <w:tcPr>
            <w:tcW w:w="1538" w:type="dxa"/>
          </w:tcPr>
          <w:p w14:paraId="5B01A244" w14:textId="77777777" w:rsidR="00E56DA3" w:rsidRPr="00880D25" w:rsidRDefault="00E56DA3" w:rsidP="00D16826">
            <w:pPr>
              <w:rPr>
                <w:rFonts w:ascii="Arial" w:hAnsi="Arial" w:cs="Arial"/>
              </w:rPr>
            </w:pPr>
            <w:r w:rsidRPr="00880D25">
              <w:rPr>
                <w:rFonts w:ascii="Arial" w:hAnsi="Arial" w:cs="Arial"/>
              </w:rPr>
              <w:t>21.5 (3.2)</w:t>
            </w:r>
          </w:p>
        </w:tc>
      </w:tr>
      <w:tr w:rsidR="00880D25" w:rsidRPr="00880D25" w14:paraId="77B3574C" w14:textId="77777777" w:rsidTr="00D16826">
        <w:tc>
          <w:tcPr>
            <w:tcW w:w="1483" w:type="dxa"/>
          </w:tcPr>
          <w:p w14:paraId="68007615" w14:textId="77777777" w:rsidR="00E56DA3" w:rsidRPr="00880D25" w:rsidRDefault="00E56DA3" w:rsidP="00D16826">
            <w:pPr>
              <w:rPr>
                <w:rFonts w:ascii="Arial" w:hAnsi="Arial" w:cs="Arial"/>
              </w:rPr>
            </w:pPr>
          </w:p>
        </w:tc>
        <w:tc>
          <w:tcPr>
            <w:tcW w:w="1584" w:type="dxa"/>
          </w:tcPr>
          <w:p w14:paraId="74BF0481" w14:textId="77777777" w:rsidR="00E56DA3" w:rsidRPr="00880D25" w:rsidRDefault="00E56DA3" w:rsidP="00D16826">
            <w:pPr>
              <w:rPr>
                <w:rFonts w:ascii="Arial" w:hAnsi="Arial" w:cs="Arial"/>
              </w:rPr>
            </w:pPr>
            <w:proofErr w:type="spellStart"/>
            <w:r w:rsidRPr="00880D25">
              <w:rPr>
                <w:rFonts w:ascii="Arial" w:hAnsi="Arial" w:cs="Arial"/>
              </w:rPr>
              <w:t>Grønning</w:t>
            </w:r>
            <w:proofErr w:type="spellEnd"/>
            <w:r w:rsidRPr="00880D25">
              <w:rPr>
                <w:rFonts w:ascii="Arial" w:hAnsi="Arial" w:cs="Arial"/>
              </w:rPr>
              <w:t xml:space="preserve"> et al. (2012)</w:t>
            </w:r>
          </w:p>
        </w:tc>
        <w:tc>
          <w:tcPr>
            <w:tcW w:w="1437" w:type="dxa"/>
          </w:tcPr>
          <w:p w14:paraId="5F1CB2E3" w14:textId="77777777" w:rsidR="00E56DA3" w:rsidRPr="00880D25" w:rsidRDefault="00E56DA3" w:rsidP="00D16826">
            <w:pPr>
              <w:rPr>
                <w:rFonts w:ascii="Arial" w:hAnsi="Arial" w:cs="Arial"/>
              </w:rPr>
            </w:pPr>
            <w:r w:rsidRPr="00880D25">
              <w:rPr>
                <w:rFonts w:ascii="Arial" w:hAnsi="Arial" w:cs="Arial"/>
              </w:rPr>
              <w:t>21</w:t>
            </w:r>
          </w:p>
        </w:tc>
        <w:tc>
          <w:tcPr>
            <w:tcW w:w="1537" w:type="dxa"/>
          </w:tcPr>
          <w:p w14:paraId="6B078933" w14:textId="77777777" w:rsidR="00E56DA3" w:rsidRPr="00880D25" w:rsidRDefault="00E56DA3" w:rsidP="00D16826">
            <w:pPr>
              <w:rPr>
                <w:rFonts w:ascii="Arial" w:hAnsi="Arial" w:cs="Arial"/>
              </w:rPr>
            </w:pPr>
            <w:r w:rsidRPr="00880D25">
              <w:rPr>
                <w:rFonts w:ascii="Arial" w:hAnsi="Arial" w:cs="Arial"/>
              </w:rPr>
              <w:t>23.1 (3.6)</w:t>
            </w:r>
          </w:p>
        </w:tc>
        <w:tc>
          <w:tcPr>
            <w:tcW w:w="1437" w:type="dxa"/>
          </w:tcPr>
          <w:p w14:paraId="1B276875" w14:textId="77777777" w:rsidR="00E56DA3" w:rsidRPr="00880D25" w:rsidRDefault="00E56DA3" w:rsidP="00D16826">
            <w:pPr>
              <w:rPr>
                <w:rFonts w:ascii="Arial" w:hAnsi="Arial" w:cs="Arial"/>
              </w:rPr>
            </w:pPr>
            <w:r w:rsidRPr="00880D25">
              <w:rPr>
                <w:rFonts w:ascii="Arial" w:hAnsi="Arial" w:cs="Arial"/>
              </w:rPr>
              <w:t>21</w:t>
            </w:r>
          </w:p>
        </w:tc>
        <w:tc>
          <w:tcPr>
            <w:tcW w:w="1538" w:type="dxa"/>
          </w:tcPr>
          <w:p w14:paraId="51DF1EF4" w14:textId="77777777" w:rsidR="00E56DA3" w:rsidRPr="00880D25" w:rsidRDefault="00E56DA3" w:rsidP="00D16826">
            <w:pPr>
              <w:rPr>
                <w:rFonts w:ascii="Arial" w:hAnsi="Arial" w:cs="Arial"/>
              </w:rPr>
            </w:pPr>
            <w:r w:rsidRPr="00880D25">
              <w:rPr>
                <w:rFonts w:ascii="Arial" w:hAnsi="Arial" w:cs="Arial"/>
              </w:rPr>
              <w:t>24 (4.5)</w:t>
            </w:r>
          </w:p>
        </w:tc>
      </w:tr>
      <w:tr w:rsidR="00880D25" w:rsidRPr="00880D25" w14:paraId="68F47767" w14:textId="77777777" w:rsidTr="00D16826">
        <w:tc>
          <w:tcPr>
            <w:tcW w:w="1483" w:type="dxa"/>
          </w:tcPr>
          <w:p w14:paraId="3628E496" w14:textId="77777777" w:rsidR="00E56DA3" w:rsidRPr="00880D25" w:rsidRDefault="00E56DA3" w:rsidP="00D16826">
            <w:pPr>
              <w:rPr>
                <w:rFonts w:ascii="Arial" w:hAnsi="Arial" w:cs="Arial"/>
              </w:rPr>
            </w:pPr>
          </w:p>
        </w:tc>
        <w:tc>
          <w:tcPr>
            <w:tcW w:w="1584" w:type="dxa"/>
          </w:tcPr>
          <w:p w14:paraId="59D63092" w14:textId="77777777" w:rsidR="00E56DA3" w:rsidRPr="00880D25" w:rsidRDefault="00E56DA3" w:rsidP="00D16826">
            <w:pPr>
              <w:rPr>
                <w:rFonts w:ascii="Arial" w:hAnsi="Arial" w:cs="Arial"/>
              </w:rPr>
            </w:pPr>
            <w:proofErr w:type="spellStart"/>
            <w:r w:rsidRPr="00880D25">
              <w:rPr>
                <w:rFonts w:ascii="Arial" w:hAnsi="Arial" w:cs="Arial"/>
              </w:rPr>
              <w:t>Guven</w:t>
            </w:r>
            <w:proofErr w:type="spellEnd"/>
            <w:r w:rsidRPr="00880D25">
              <w:rPr>
                <w:rFonts w:ascii="Arial" w:hAnsi="Arial" w:cs="Arial"/>
              </w:rPr>
              <w:t xml:space="preserve"> et al. (2020)</w:t>
            </w:r>
          </w:p>
        </w:tc>
        <w:tc>
          <w:tcPr>
            <w:tcW w:w="1437" w:type="dxa"/>
          </w:tcPr>
          <w:p w14:paraId="09124854" w14:textId="77777777" w:rsidR="00E56DA3" w:rsidRPr="00880D25" w:rsidRDefault="00E56DA3" w:rsidP="00D16826">
            <w:pPr>
              <w:rPr>
                <w:rFonts w:ascii="Arial" w:hAnsi="Arial" w:cs="Arial"/>
              </w:rPr>
            </w:pPr>
            <w:r w:rsidRPr="00880D25">
              <w:rPr>
                <w:rFonts w:ascii="Arial" w:hAnsi="Arial" w:cs="Arial"/>
              </w:rPr>
              <w:t>22</w:t>
            </w:r>
          </w:p>
        </w:tc>
        <w:tc>
          <w:tcPr>
            <w:tcW w:w="1537" w:type="dxa"/>
          </w:tcPr>
          <w:p w14:paraId="1D6D7896" w14:textId="77777777" w:rsidR="00E56DA3" w:rsidRPr="00880D25" w:rsidRDefault="00E56DA3" w:rsidP="00D16826">
            <w:pPr>
              <w:rPr>
                <w:rFonts w:ascii="Arial" w:hAnsi="Arial" w:cs="Arial"/>
              </w:rPr>
            </w:pPr>
            <w:r w:rsidRPr="00880D25">
              <w:rPr>
                <w:rFonts w:ascii="Arial" w:hAnsi="Arial" w:cs="Arial"/>
              </w:rPr>
              <w:t>15 (8.4)</w:t>
            </w:r>
          </w:p>
        </w:tc>
        <w:tc>
          <w:tcPr>
            <w:tcW w:w="1437" w:type="dxa"/>
          </w:tcPr>
          <w:p w14:paraId="0BB7E391" w14:textId="77777777" w:rsidR="00E56DA3" w:rsidRPr="00880D25" w:rsidRDefault="00E56DA3" w:rsidP="00D16826">
            <w:pPr>
              <w:rPr>
                <w:rFonts w:ascii="Arial" w:hAnsi="Arial" w:cs="Arial"/>
              </w:rPr>
            </w:pPr>
            <w:r w:rsidRPr="00880D25">
              <w:rPr>
                <w:rFonts w:ascii="Arial" w:hAnsi="Arial" w:cs="Arial"/>
              </w:rPr>
              <w:t>35</w:t>
            </w:r>
          </w:p>
        </w:tc>
        <w:tc>
          <w:tcPr>
            <w:tcW w:w="1538" w:type="dxa"/>
          </w:tcPr>
          <w:p w14:paraId="28A1F9AF" w14:textId="77777777" w:rsidR="00E56DA3" w:rsidRPr="00880D25" w:rsidRDefault="00E56DA3" w:rsidP="00D16826">
            <w:pPr>
              <w:rPr>
                <w:rFonts w:ascii="Arial" w:hAnsi="Arial" w:cs="Arial"/>
              </w:rPr>
            </w:pPr>
            <w:r w:rsidRPr="00880D25">
              <w:rPr>
                <w:rFonts w:ascii="Arial" w:hAnsi="Arial" w:cs="Arial"/>
              </w:rPr>
              <w:t>17.9 (5.9)</w:t>
            </w:r>
          </w:p>
        </w:tc>
      </w:tr>
      <w:tr w:rsidR="00880D25" w:rsidRPr="00880D25" w14:paraId="0C31BE8F" w14:textId="77777777" w:rsidTr="00D16826">
        <w:tc>
          <w:tcPr>
            <w:tcW w:w="1483" w:type="dxa"/>
          </w:tcPr>
          <w:p w14:paraId="0595998A" w14:textId="77777777" w:rsidR="00E56DA3" w:rsidRPr="00880D25" w:rsidRDefault="00E56DA3" w:rsidP="00D16826">
            <w:pPr>
              <w:rPr>
                <w:rFonts w:ascii="Arial" w:hAnsi="Arial" w:cs="Arial"/>
              </w:rPr>
            </w:pPr>
          </w:p>
        </w:tc>
        <w:tc>
          <w:tcPr>
            <w:tcW w:w="1584" w:type="dxa"/>
          </w:tcPr>
          <w:p w14:paraId="573004EB" w14:textId="77777777" w:rsidR="00E56DA3" w:rsidRPr="00880D25" w:rsidRDefault="00E56DA3" w:rsidP="00D16826">
            <w:pPr>
              <w:rPr>
                <w:rFonts w:ascii="Arial" w:hAnsi="Arial" w:cs="Arial"/>
              </w:rPr>
            </w:pPr>
            <w:r w:rsidRPr="00880D25">
              <w:rPr>
                <w:rFonts w:ascii="Arial" w:hAnsi="Arial" w:cs="Arial"/>
              </w:rPr>
              <w:t>Jacobs et al. (1994)</w:t>
            </w:r>
          </w:p>
        </w:tc>
        <w:tc>
          <w:tcPr>
            <w:tcW w:w="1437" w:type="dxa"/>
          </w:tcPr>
          <w:p w14:paraId="683997A4" w14:textId="77777777" w:rsidR="00E56DA3" w:rsidRPr="00880D25" w:rsidRDefault="00E56DA3" w:rsidP="00D16826">
            <w:pPr>
              <w:rPr>
                <w:rFonts w:ascii="Arial" w:hAnsi="Arial" w:cs="Arial"/>
              </w:rPr>
            </w:pPr>
            <w:r w:rsidRPr="00880D25">
              <w:rPr>
                <w:rFonts w:ascii="Arial" w:hAnsi="Arial" w:cs="Arial"/>
              </w:rPr>
              <w:t>44</w:t>
            </w:r>
          </w:p>
        </w:tc>
        <w:tc>
          <w:tcPr>
            <w:tcW w:w="1537" w:type="dxa"/>
          </w:tcPr>
          <w:p w14:paraId="047B5A7B" w14:textId="77777777" w:rsidR="00E56DA3" w:rsidRPr="00880D25" w:rsidRDefault="00E56DA3" w:rsidP="00D16826">
            <w:pPr>
              <w:rPr>
                <w:rFonts w:ascii="Arial" w:hAnsi="Arial" w:cs="Arial"/>
              </w:rPr>
            </w:pPr>
            <w:r w:rsidRPr="00880D25">
              <w:rPr>
                <w:rFonts w:ascii="Arial" w:hAnsi="Arial" w:cs="Arial"/>
              </w:rPr>
              <w:t>38 (5.89)</w:t>
            </w:r>
          </w:p>
        </w:tc>
        <w:tc>
          <w:tcPr>
            <w:tcW w:w="1437" w:type="dxa"/>
          </w:tcPr>
          <w:p w14:paraId="0B4AC361" w14:textId="77777777" w:rsidR="00E56DA3" w:rsidRPr="00880D25" w:rsidRDefault="00E56DA3" w:rsidP="00D16826">
            <w:pPr>
              <w:rPr>
                <w:rFonts w:ascii="Arial" w:hAnsi="Arial" w:cs="Arial"/>
              </w:rPr>
            </w:pPr>
            <w:r w:rsidRPr="00880D25">
              <w:rPr>
                <w:rFonts w:ascii="Arial" w:hAnsi="Arial" w:cs="Arial"/>
              </w:rPr>
              <w:t>83</w:t>
            </w:r>
          </w:p>
        </w:tc>
        <w:tc>
          <w:tcPr>
            <w:tcW w:w="1538" w:type="dxa"/>
          </w:tcPr>
          <w:p w14:paraId="4E361789" w14:textId="77777777" w:rsidR="00E56DA3" w:rsidRPr="00880D25" w:rsidRDefault="00E56DA3" w:rsidP="00D16826">
            <w:pPr>
              <w:rPr>
                <w:rFonts w:ascii="Arial" w:hAnsi="Arial" w:cs="Arial"/>
              </w:rPr>
            </w:pPr>
            <w:r w:rsidRPr="00880D25">
              <w:rPr>
                <w:rFonts w:ascii="Arial" w:hAnsi="Arial" w:cs="Arial"/>
              </w:rPr>
              <w:t>38.3 (5.78)</w:t>
            </w:r>
          </w:p>
        </w:tc>
      </w:tr>
      <w:tr w:rsidR="00880D25" w:rsidRPr="00880D25" w14:paraId="23713193" w14:textId="77777777" w:rsidTr="00D16826">
        <w:tc>
          <w:tcPr>
            <w:tcW w:w="1483" w:type="dxa"/>
          </w:tcPr>
          <w:p w14:paraId="6B683AFB" w14:textId="77777777" w:rsidR="00E56DA3" w:rsidRPr="00880D25" w:rsidRDefault="00E56DA3" w:rsidP="00D16826">
            <w:pPr>
              <w:rPr>
                <w:rFonts w:ascii="Arial" w:hAnsi="Arial" w:cs="Arial"/>
              </w:rPr>
            </w:pPr>
          </w:p>
        </w:tc>
        <w:tc>
          <w:tcPr>
            <w:tcW w:w="1584" w:type="dxa"/>
          </w:tcPr>
          <w:p w14:paraId="18AB9085" w14:textId="77777777" w:rsidR="00E56DA3" w:rsidRPr="00880D25" w:rsidRDefault="00E56DA3" w:rsidP="00D16826">
            <w:pPr>
              <w:rPr>
                <w:rFonts w:ascii="Arial" w:hAnsi="Arial" w:cs="Arial"/>
              </w:rPr>
            </w:pPr>
            <w:r w:rsidRPr="00880D25">
              <w:rPr>
                <w:rFonts w:ascii="Arial" w:hAnsi="Arial" w:cs="Arial"/>
              </w:rPr>
              <w:t>Kimura et al. (2018)</w:t>
            </w:r>
          </w:p>
        </w:tc>
        <w:tc>
          <w:tcPr>
            <w:tcW w:w="1437" w:type="dxa"/>
          </w:tcPr>
          <w:p w14:paraId="08D3EFFF" w14:textId="77777777" w:rsidR="00E56DA3" w:rsidRPr="00880D25" w:rsidRDefault="00E56DA3" w:rsidP="00D16826">
            <w:pPr>
              <w:rPr>
                <w:rFonts w:ascii="Arial" w:hAnsi="Arial" w:cs="Arial"/>
              </w:rPr>
            </w:pPr>
            <w:r w:rsidRPr="00880D25">
              <w:rPr>
                <w:rFonts w:ascii="Arial" w:hAnsi="Arial" w:cs="Arial"/>
              </w:rPr>
              <w:t>53</w:t>
            </w:r>
          </w:p>
        </w:tc>
        <w:tc>
          <w:tcPr>
            <w:tcW w:w="1537" w:type="dxa"/>
          </w:tcPr>
          <w:p w14:paraId="45AACD86" w14:textId="77777777" w:rsidR="00E56DA3" w:rsidRPr="00880D25" w:rsidRDefault="00E56DA3" w:rsidP="00D16826">
            <w:pPr>
              <w:rPr>
                <w:rFonts w:ascii="Arial" w:hAnsi="Arial" w:cs="Arial"/>
              </w:rPr>
            </w:pPr>
            <w:r w:rsidRPr="00880D25">
              <w:rPr>
                <w:rFonts w:ascii="Arial" w:hAnsi="Arial" w:cs="Arial"/>
              </w:rPr>
              <w:t>20 (3.5)</w:t>
            </w:r>
          </w:p>
        </w:tc>
        <w:tc>
          <w:tcPr>
            <w:tcW w:w="1437" w:type="dxa"/>
          </w:tcPr>
          <w:p w14:paraId="449B56E2" w14:textId="77777777" w:rsidR="00E56DA3" w:rsidRPr="00880D25" w:rsidRDefault="00E56DA3" w:rsidP="00D16826">
            <w:pPr>
              <w:rPr>
                <w:rFonts w:ascii="Arial" w:hAnsi="Arial" w:cs="Arial"/>
              </w:rPr>
            </w:pPr>
            <w:r w:rsidRPr="00880D25">
              <w:rPr>
                <w:rFonts w:ascii="Arial" w:hAnsi="Arial" w:cs="Arial"/>
              </w:rPr>
              <w:t>57</w:t>
            </w:r>
          </w:p>
        </w:tc>
        <w:tc>
          <w:tcPr>
            <w:tcW w:w="1538" w:type="dxa"/>
          </w:tcPr>
          <w:p w14:paraId="166107B4" w14:textId="77777777" w:rsidR="00E56DA3" w:rsidRPr="00880D25" w:rsidRDefault="00E56DA3" w:rsidP="00D16826">
            <w:pPr>
              <w:rPr>
                <w:rFonts w:ascii="Arial" w:hAnsi="Arial" w:cs="Arial"/>
              </w:rPr>
            </w:pPr>
            <w:r w:rsidRPr="00880D25">
              <w:rPr>
                <w:rFonts w:ascii="Arial" w:hAnsi="Arial" w:cs="Arial"/>
              </w:rPr>
              <w:t>20.6 (4)</w:t>
            </w:r>
          </w:p>
        </w:tc>
      </w:tr>
      <w:tr w:rsidR="00880D25" w:rsidRPr="00880D25" w14:paraId="0E528714" w14:textId="77777777" w:rsidTr="00D16826">
        <w:tc>
          <w:tcPr>
            <w:tcW w:w="1483" w:type="dxa"/>
          </w:tcPr>
          <w:p w14:paraId="48879C2F" w14:textId="77777777" w:rsidR="00E56DA3" w:rsidRPr="00880D25" w:rsidRDefault="00E56DA3" w:rsidP="00D16826">
            <w:pPr>
              <w:rPr>
                <w:rFonts w:ascii="Arial" w:hAnsi="Arial" w:cs="Arial"/>
              </w:rPr>
            </w:pPr>
          </w:p>
        </w:tc>
        <w:tc>
          <w:tcPr>
            <w:tcW w:w="1584" w:type="dxa"/>
          </w:tcPr>
          <w:p w14:paraId="157F915E" w14:textId="77777777" w:rsidR="00E56DA3" w:rsidRPr="00880D25" w:rsidRDefault="00E56DA3" w:rsidP="00D16826">
            <w:pPr>
              <w:rPr>
                <w:rFonts w:ascii="Arial" w:hAnsi="Arial" w:cs="Arial"/>
              </w:rPr>
            </w:pPr>
            <w:r w:rsidRPr="00880D25">
              <w:rPr>
                <w:rFonts w:ascii="Arial" w:hAnsi="Arial" w:cs="Arial"/>
              </w:rPr>
              <w:t>Licht et al. (2007)</w:t>
            </w:r>
          </w:p>
        </w:tc>
        <w:tc>
          <w:tcPr>
            <w:tcW w:w="1437" w:type="dxa"/>
          </w:tcPr>
          <w:p w14:paraId="59F871E7" w14:textId="77777777" w:rsidR="00E56DA3" w:rsidRPr="00880D25" w:rsidRDefault="00E56DA3" w:rsidP="00D16826">
            <w:pPr>
              <w:rPr>
                <w:rFonts w:ascii="Arial" w:hAnsi="Arial" w:cs="Arial"/>
              </w:rPr>
            </w:pPr>
            <w:r w:rsidRPr="00880D25">
              <w:rPr>
                <w:rFonts w:ascii="Arial" w:hAnsi="Arial" w:cs="Arial"/>
              </w:rPr>
              <w:t>44</w:t>
            </w:r>
          </w:p>
        </w:tc>
        <w:tc>
          <w:tcPr>
            <w:tcW w:w="1537" w:type="dxa"/>
          </w:tcPr>
          <w:p w14:paraId="2B3691F2" w14:textId="77777777" w:rsidR="00E56DA3" w:rsidRPr="00880D25" w:rsidRDefault="00E56DA3" w:rsidP="00D16826">
            <w:pPr>
              <w:rPr>
                <w:rFonts w:ascii="Arial" w:hAnsi="Arial" w:cs="Arial"/>
              </w:rPr>
            </w:pPr>
            <w:r w:rsidRPr="00880D25">
              <w:rPr>
                <w:rFonts w:ascii="Arial" w:hAnsi="Arial" w:cs="Arial"/>
              </w:rPr>
              <w:t>20.4 (7)</w:t>
            </w:r>
          </w:p>
        </w:tc>
        <w:tc>
          <w:tcPr>
            <w:tcW w:w="1437" w:type="dxa"/>
          </w:tcPr>
          <w:p w14:paraId="6789C163" w14:textId="77777777" w:rsidR="00E56DA3" w:rsidRPr="00880D25" w:rsidRDefault="00E56DA3" w:rsidP="00D16826">
            <w:pPr>
              <w:rPr>
                <w:rFonts w:ascii="Arial" w:hAnsi="Arial" w:cs="Arial"/>
              </w:rPr>
            </w:pPr>
            <w:r w:rsidRPr="00880D25">
              <w:rPr>
                <w:rFonts w:ascii="Arial" w:hAnsi="Arial" w:cs="Arial"/>
              </w:rPr>
              <w:t>44</w:t>
            </w:r>
          </w:p>
        </w:tc>
        <w:tc>
          <w:tcPr>
            <w:tcW w:w="1538" w:type="dxa"/>
          </w:tcPr>
          <w:p w14:paraId="2ACCCFF4" w14:textId="77777777" w:rsidR="00E56DA3" w:rsidRPr="00880D25" w:rsidRDefault="00E56DA3" w:rsidP="00D16826">
            <w:pPr>
              <w:rPr>
                <w:rFonts w:ascii="Arial" w:hAnsi="Arial" w:cs="Arial"/>
              </w:rPr>
            </w:pPr>
            <w:r w:rsidRPr="00880D25">
              <w:rPr>
                <w:rFonts w:ascii="Arial" w:hAnsi="Arial" w:cs="Arial"/>
              </w:rPr>
              <w:t>19.03 (6.32)</w:t>
            </w:r>
          </w:p>
        </w:tc>
      </w:tr>
      <w:tr w:rsidR="00880D25" w:rsidRPr="00880D25" w14:paraId="4A81157D" w14:textId="77777777" w:rsidTr="00D16826">
        <w:tc>
          <w:tcPr>
            <w:tcW w:w="1483" w:type="dxa"/>
          </w:tcPr>
          <w:p w14:paraId="0F14D007" w14:textId="77777777" w:rsidR="00E56DA3" w:rsidRPr="00880D25" w:rsidRDefault="00E56DA3" w:rsidP="00D16826">
            <w:pPr>
              <w:rPr>
                <w:rFonts w:ascii="Arial" w:hAnsi="Arial" w:cs="Arial"/>
              </w:rPr>
            </w:pPr>
          </w:p>
        </w:tc>
        <w:tc>
          <w:tcPr>
            <w:tcW w:w="1584" w:type="dxa"/>
          </w:tcPr>
          <w:p w14:paraId="2C7D5424" w14:textId="77777777" w:rsidR="00E56DA3" w:rsidRPr="00880D25" w:rsidRDefault="00E56DA3" w:rsidP="00D16826">
            <w:pPr>
              <w:rPr>
                <w:rFonts w:ascii="Arial" w:hAnsi="Arial" w:cs="Arial"/>
              </w:rPr>
            </w:pPr>
            <w:r w:rsidRPr="00880D25">
              <w:rPr>
                <w:rFonts w:ascii="Arial" w:hAnsi="Arial" w:cs="Arial"/>
              </w:rPr>
              <w:t>Mendez et al. (2012)</w:t>
            </w:r>
          </w:p>
        </w:tc>
        <w:tc>
          <w:tcPr>
            <w:tcW w:w="1437" w:type="dxa"/>
          </w:tcPr>
          <w:p w14:paraId="5F11BA60" w14:textId="77777777" w:rsidR="00E56DA3" w:rsidRPr="00880D25" w:rsidRDefault="00E56DA3" w:rsidP="00D16826">
            <w:pPr>
              <w:rPr>
                <w:rFonts w:ascii="Arial" w:hAnsi="Arial" w:cs="Arial"/>
              </w:rPr>
            </w:pPr>
            <w:r w:rsidRPr="00880D25">
              <w:rPr>
                <w:rFonts w:ascii="Arial" w:hAnsi="Arial" w:cs="Arial"/>
              </w:rPr>
              <w:t>125</w:t>
            </w:r>
          </w:p>
        </w:tc>
        <w:tc>
          <w:tcPr>
            <w:tcW w:w="1537" w:type="dxa"/>
          </w:tcPr>
          <w:p w14:paraId="4627D1C9" w14:textId="77777777" w:rsidR="00E56DA3" w:rsidRPr="00880D25" w:rsidRDefault="00E56DA3" w:rsidP="00D16826">
            <w:pPr>
              <w:rPr>
                <w:rFonts w:ascii="Arial" w:hAnsi="Arial" w:cs="Arial"/>
              </w:rPr>
            </w:pPr>
            <w:r w:rsidRPr="00880D25">
              <w:rPr>
                <w:rFonts w:ascii="Arial" w:hAnsi="Arial" w:cs="Arial"/>
              </w:rPr>
              <w:t>21.01 (6.33)</w:t>
            </w:r>
          </w:p>
        </w:tc>
        <w:tc>
          <w:tcPr>
            <w:tcW w:w="1437" w:type="dxa"/>
          </w:tcPr>
          <w:p w14:paraId="00A7EEDB"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4582EB13" w14:textId="77777777" w:rsidR="00E56DA3" w:rsidRPr="00880D25" w:rsidRDefault="00E56DA3" w:rsidP="00D16826">
            <w:pPr>
              <w:rPr>
                <w:rFonts w:ascii="Arial" w:hAnsi="Arial" w:cs="Arial"/>
              </w:rPr>
            </w:pPr>
            <w:r w:rsidRPr="00880D25">
              <w:rPr>
                <w:rFonts w:ascii="Arial" w:hAnsi="Arial" w:cs="Arial"/>
              </w:rPr>
              <w:t>23.41 (2.12)</w:t>
            </w:r>
          </w:p>
        </w:tc>
      </w:tr>
      <w:tr w:rsidR="00880D25" w:rsidRPr="00880D25" w14:paraId="5076E1C7" w14:textId="77777777" w:rsidTr="00D16826">
        <w:tc>
          <w:tcPr>
            <w:tcW w:w="1483" w:type="dxa"/>
          </w:tcPr>
          <w:p w14:paraId="55223CB1" w14:textId="77777777" w:rsidR="00E56DA3" w:rsidRPr="00880D25" w:rsidRDefault="00E56DA3" w:rsidP="00D16826">
            <w:pPr>
              <w:rPr>
                <w:rFonts w:ascii="Arial" w:hAnsi="Arial" w:cs="Arial"/>
              </w:rPr>
            </w:pPr>
          </w:p>
        </w:tc>
        <w:tc>
          <w:tcPr>
            <w:tcW w:w="1584" w:type="dxa"/>
          </w:tcPr>
          <w:p w14:paraId="1D7F3BCD" w14:textId="77777777" w:rsidR="00E56DA3" w:rsidRPr="00880D25" w:rsidRDefault="00E56DA3" w:rsidP="00D16826">
            <w:pPr>
              <w:rPr>
                <w:rFonts w:ascii="Arial" w:hAnsi="Arial" w:cs="Arial"/>
              </w:rPr>
            </w:pPr>
            <w:proofErr w:type="spellStart"/>
            <w:r w:rsidRPr="00880D25">
              <w:rPr>
                <w:rFonts w:ascii="Arial" w:hAnsi="Arial" w:cs="Arial"/>
              </w:rPr>
              <w:t>Migliaccio</w:t>
            </w:r>
            <w:proofErr w:type="spellEnd"/>
            <w:r w:rsidRPr="00880D25">
              <w:rPr>
                <w:rFonts w:ascii="Arial" w:hAnsi="Arial" w:cs="Arial"/>
              </w:rPr>
              <w:t xml:space="preserve"> et al. (2015)</w:t>
            </w:r>
          </w:p>
        </w:tc>
        <w:tc>
          <w:tcPr>
            <w:tcW w:w="1437" w:type="dxa"/>
          </w:tcPr>
          <w:p w14:paraId="3525F7B9" w14:textId="77777777" w:rsidR="00E56DA3" w:rsidRPr="00880D25" w:rsidRDefault="00E56DA3" w:rsidP="00D16826">
            <w:pPr>
              <w:rPr>
                <w:rFonts w:ascii="Arial" w:hAnsi="Arial" w:cs="Arial"/>
              </w:rPr>
            </w:pPr>
            <w:r w:rsidRPr="00880D25">
              <w:rPr>
                <w:rFonts w:ascii="Arial" w:hAnsi="Arial" w:cs="Arial"/>
              </w:rPr>
              <w:t>15</w:t>
            </w:r>
          </w:p>
        </w:tc>
        <w:tc>
          <w:tcPr>
            <w:tcW w:w="1537" w:type="dxa"/>
          </w:tcPr>
          <w:p w14:paraId="0C9D3C4B" w14:textId="77777777" w:rsidR="00E56DA3" w:rsidRPr="00880D25" w:rsidRDefault="00E56DA3" w:rsidP="00D16826">
            <w:pPr>
              <w:rPr>
                <w:rFonts w:ascii="Arial" w:hAnsi="Arial" w:cs="Arial"/>
              </w:rPr>
            </w:pPr>
            <w:r w:rsidRPr="00880D25">
              <w:rPr>
                <w:rFonts w:ascii="Arial" w:hAnsi="Arial" w:cs="Arial"/>
              </w:rPr>
              <w:t>22.3 (4)</w:t>
            </w:r>
          </w:p>
        </w:tc>
        <w:tc>
          <w:tcPr>
            <w:tcW w:w="1437" w:type="dxa"/>
          </w:tcPr>
          <w:p w14:paraId="071EB2AF" w14:textId="77777777" w:rsidR="00E56DA3" w:rsidRPr="00880D25" w:rsidRDefault="00E56DA3" w:rsidP="00D16826">
            <w:pPr>
              <w:rPr>
                <w:rFonts w:ascii="Arial" w:hAnsi="Arial" w:cs="Arial"/>
              </w:rPr>
            </w:pPr>
            <w:r w:rsidRPr="00880D25">
              <w:rPr>
                <w:rFonts w:ascii="Arial" w:hAnsi="Arial" w:cs="Arial"/>
              </w:rPr>
              <w:t>10</w:t>
            </w:r>
          </w:p>
        </w:tc>
        <w:tc>
          <w:tcPr>
            <w:tcW w:w="1538" w:type="dxa"/>
          </w:tcPr>
          <w:p w14:paraId="3FB9A835" w14:textId="77777777" w:rsidR="00E56DA3" w:rsidRPr="00880D25" w:rsidRDefault="00E56DA3" w:rsidP="00D16826">
            <w:pPr>
              <w:rPr>
                <w:rFonts w:ascii="Arial" w:hAnsi="Arial" w:cs="Arial"/>
              </w:rPr>
            </w:pPr>
            <w:r w:rsidRPr="00880D25">
              <w:rPr>
                <w:rFonts w:ascii="Arial" w:hAnsi="Arial" w:cs="Arial"/>
              </w:rPr>
              <w:t>22.9 (6.9)</w:t>
            </w:r>
          </w:p>
        </w:tc>
      </w:tr>
      <w:tr w:rsidR="00880D25" w:rsidRPr="00880D25" w14:paraId="017522AD" w14:textId="77777777" w:rsidTr="00D16826">
        <w:tc>
          <w:tcPr>
            <w:tcW w:w="1483" w:type="dxa"/>
          </w:tcPr>
          <w:p w14:paraId="7BC0780A" w14:textId="77777777" w:rsidR="00E56DA3" w:rsidRPr="00880D25" w:rsidRDefault="00E56DA3" w:rsidP="00D16826">
            <w:pPr>
              <w:rPr>
                <w:rFonts w:ascii="Arial" w:hAnsi="Arial" w:cs="Arial"/>
              </w:rPr>
            </w:pPr>
          </w:p>
        </w:tc>
        <w:tc>
          <w:tcPr>
            <w:tcW w:w="1584" w:type="dxa"/>
          </w:tcPr>
          <w:p w14:paraId="21CA154A" w14:textId="77777777" w:rsidR="00E56DA3" w:rsidRPr="00880D25" w:rsidRDefault="00E56DA3" w:rsidP="00D16826">
            <w:pPr>
              <w:rPr>
                <w:rFonts w:ascii="Arial" w:hAnsi="Arial" w:cs="Arial"/>
              </w:rPr>
            </w:pPr>
            <w:proofErr w:type="spellStart"/>
            <w:r w:rsidRPr="00880D25">
              <w:rPr>
                <w:rFonts w:ascii="Arial" w:hAnsi="Arial" w:cs="Arial"/>
              </w:rPr>
              <w:t>Palasí</w:t>
            </w:r>
            <w:proofErr w:type="spellEnd"/>
            <w:r w:rsidRPr="00880D25">
              <w:rPr>
                <w:rFonts w:ascii="Arial" w:hAnsi="Arial" w:cs="Arial"/>
              </w:rPr>
              <w:t xml:space="preserve"> et al. (2015)</w:t>
            </w:r>
          </w:p>
        </w:tc>
        <w:tc>
          <w:tcPr>
            <w:tcW w:w="1437" w:type="dxa"/>
          </w:tcPr>
          <w:p w14:paraId="609F82E2" w14:textId="77777777" w:rsidR="00E56DA3" w:rsidRPr="00880D25" w:rsidRDefault="00E56DA3" w:rsidP="00D16826">
            <w:pPr>
              <w:rPr>
                <w:rFonts w:ascii="Arial" w:hAnsi="Arial" w:cs="Arial"/>
              </w:rPr>
            </w:pPr>
            <w:r w:rsidRPr="00880D25">
              <w:rPr>
                <w:rFonts w:ascii="Arial" w:hAnsi="Arial" w:cs="Arial"/>
              </w:rPr>
              <w:t>38</w:t>
            </w:r>
          </w:p>
        </w:tc>
        <w:tc>
          <w:tcPr>
            <w:tcW w:w="1537" w:type="dxa"/>
          </w:tcPr>
          <w:p w14:paraId="626D117C" w14:textId="77777777" w:rsidR="00E56DA3" w:rsidRPr="00880D25" w:rsidRDefault="00E56DA3" w:rsidP="00D16826">
            <w:pPr>
              <w:rPr>
                <w:rFonts w:ascii="Arial" w:hAnsi="Arial" w:cs="Arial"/>
              </w:rPr>
            </w:pPr>
            <w:r w:rsidRPr="00880D25">
              <w:rPr>
                <w:rFonts w:ascii="Arial" w:hAnsi="Arial" w:cs="Arial"/>
              </w:rPr>
              <w:t>22 (3.3)</w:t>
            </w:r>
          </w:p>
        </w:tc>
        <w:tc>
          <w:tcPr>
            <w:tcW w:w="1437" w:type="dxa"/>
          </w:tcPr>
          <w:p w14:paraId="0D44A5C8" w14:textId="77777777" w:rsidR="00E56DA3" w:rsidRPr="00880D25" w:rsidRDefault="00E56DA3" w:rsidP="00D16826">
            <w:pPr>
              <w:rPr>
                <w:rFonts w:ascii="Arial" w:hAnsi="Arial" w:cs="Arial"/>
              </w:rPr>
            </w:pPr>
            <w:r w:rsidRPr="00880D25">
              <w:rPr>
                <w:rFonts w:ascii="Arial" w:hAnsi="Arial" w:cs="Arial"/>
              </w:rPr>
              <w:t>143</w:t>
            </w:r>
          </w:p>
        </w:tc>
        <w:tc>
          <w:tcPr>
            <w:tcW w:w="1538" w:type="dxa"/>
          </w:tcPr>
          <w:p w14:paraId="1D989411" w14:textId="77777777" w:rsidR="00E56DA3" w:rsidRPr="00880D25" w:rsidRDefault="00E56DA3" w:rsidP="00D16826">
            <w:pPr>
              <w:rPr>
                <w:rFonts w:ascii="Arial" w:hAnsi="Arial" w:cs="Arial"/>
              </w:rPr>
            </w:pPr>
            <w:r w:rsidRPr="00880D25">
              <w:rPr>
                <w:rFonts w:ascii="Arial" w:hAnsi="Arial" w:cs="Arial"/>
              </w:rPr>
              <w:t>21.6 (3.1)</w:t>
            </w:r>
          </w:p>
        </w:tc>
      </w:tr>
      <w:tr w:rsidR="00880D25" w:rsidRPr="00880D25" w14:paraId="40560EC0" w14:textId="77777777" w:rsidTr="00D16826">
        <w:tc>
          <w:tcPr>
            <w:tcW w:w="1483" w:type="dxa"/>
          </w:tcPr>
          <w:p w14:paraId="05BFF9CE" w14:textId="77777777" w:rsidR="00E56DA3" w:rsidRPr="00880D25" w:rsidRDefault="00E56DA3" w:rsidP="00D16826">
            <w:pPr>
              <w:rPr>
                <w:rFonts w:ascii="Arial" w:hAnsi="Arial" w:cs="Arial"/>
              </w:rPr>
            </w:pPr>
          </w:p>
        </w:tc>
        <w:tc>
          <w:tcPr>
            <w:tcW w:w="1584" w:type="dxa"/>
          </w:tcPr>
          <w:p w14:paraId="30DEF4BB" w14:textId="77777777" w:rsidR="00E56DA3" w:rsidRPr="00880D25" w:rsidRDefault="00E56DA3" w:rsidP="00D16826">
            <w:pPr>
              <w:rPr>
                <w:rFonts w:ascii="Arial" w:hAnsi="Arial" w:cs="Arial"/>
              </w:rPr>
            </w:pPr>
            <w:proofErr w:type="spellStart"/>
            <w:r w:rsidRPr="00880D25">
              <w:rPr>
                <w:rFonts w:ascii="Arial" w:hAnsi="Arial" w:cs="Arial"/>
              </w:rPr>
              <w:t>Panegyres</w:t>
            </w:r>
            <w:proofErr w:type="spellEnd"/>
            <w:r w:rsidRPr="00880D25">
              <w:rPr>
                <w:rFonts w:ascii="Arial" w:hAnsi="Arial" w:cs="Arial"/>
              </w:rPr>
              <w:t xml:space="preserve"> &amp; Chen (2013)</w:t>
            </w:r>
          </w:p>
        </w:tc>
        <w:tc>
          <w:tcPr>
            <w:tcW w:w="1437" w:type="dxa"/>
          </w:tcPr>
          <w:p w14:paraId="745F854D" w14:textId="77777777" w:rsidR="00E56DA3" w:rsidRPr="00880D25" w:rsidRDefault="00E56DA3" w:rsidP="00D16826">
            <w:pPr>
              <w:rPr>
                <w:rFonts w:ascii="Arial" w:hAnsi="Arial" w:cs="Arial"/>
              </w:rPr>
            </w:pPr>
            <w:r w:rsidRPr="00880D25">
              <w:rPr>
                <w:rFonts w:ascii="Arial" w:hAnsi="Arial" w:cs="Arial"/>
              </w:rPr>
              <w:t>7</w:t>
            </w:r>
          </w:p>
        </w:tc>
        <w:tc>
          <w:tcPr>
            <w:tcW w:w="1537" w:type="dxa"/>
          </w:tcPr>
          <w:p w14:paraId="0F89D3F3" w14:textId="77777777" w:rsidR="00E56DA3" w:rsidRPr="00880D25" w:rsidRDefault="00E56DA3" w:rsidP="00D16826">
            <w:pPr>
              <w:rPr>
                <w:rFonts w:ascii="Arial" w:hAnsi="Arial" w:cs="Arial"/>
              </w:rPr>
            </w:pPr>
            <w:r w:rsidRPr="00880D25">
              <w:rPr>
                <w:rFonts w:ascii="Arial" w:hAnsi="Arial" w:cs="Arial"/>
              </w:rPr>
              <w:t>19.3 (3.55)</w:t>
            </w:r>
          </w:p>
        </w:tc>
        <w:tc>
          <w:tcPr>
            <w:tcW w:w="1437" w:type="dxa"/>
          </w:tcPr>
          <w:p w14:paraId="3594BB9D"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25EE4191" w14:textId="77777777" w:rsidR="00E56DA3" w:rsidRPr="00880D25" w:rsidRDefault="00E56DA3" w:rsidP="00D16826">
            <w:pPr>
              <w:rPr>
                <w:rFonts w:ascii="Arial" w:hAnsi="Arial" w:cs="Arial"/>
              </w:rPr>
            </w:pPr>
            <w:r w:rsidRPr="00880D25">
              <w:rPr>
                <w:rFonts w:ascii="Arial" w:hAnsi="Arial" w:cs="Arial"/>
              </w:rPr>
              <w:t>20.9 (3.42)</w:t>
            </w:r>
          </w:p>
        </w:tc>
      </w:tr>
      <w:tr w:rsidR="00880D25" w:rsidRPr="00880D25" w14:paraId="0226F6CF" w14:textId="77777777" w:rsidTr="00D16826">
        <w:tc>
          <w:tcPr>
            <w:tcW w:w="1483" w:type="dxa"/>
          </w:tcPr>
          <w:p w14:paraId="4080A2A2" w14:textId="77777777" w:rsidR="00E56DA3" w:rsidRPr="00880D25" w:rsidRDefault="00E56DA3" w:rsidP="00D16826">
            <w:pPr>
              <w:rPr>
                <w:rFonts w:ascii="Arial" w:hAnsi="Arial" w:cs="Arial"/>
              </w:rPr>
            </w:pPr>
          </w:p>
        </w:tc>
        <w:tc>
          <w:tcPr>
            <w:tcW w:w="1584" w:type="dxa"/>
          </w:tcPr>
          <w:p w14:paraId="21EBF440" w14:textId="77777777" w:rsidR="00E56DA3" w:rsidRPr="00880D25" w:rsidRDefault="00E56DA3" w:rsidP="00D16826">
            <w:pPr>
              <w:rPr>
                <w:rFonts w:ascii="Arial" w:hAnsi="Arial" w:cs="Arial"/>
              </w:rPr>
            </w:pPr>
            <w:r w:rsidRPr="00880D25">
              <w:rPr>
                <w:rFonts w:ascii="Arial" w:hAnsi="Arial" w:cs="Arial"/>
              </w:rPr>
              <w:t>Park et al. (2015)</w:t>
            </w:r>
          </w:p>
        </w:tc>
        <w:tc>
          <w:tcPr>
            <w:tcW w:w="1437" w:type="dxa"/>
          </w:tcPr>
          <w:p w14:paraId="7405F517" w14:textId="77777777" w:rsidR="00E56DA3" w:rsidRPr="00880D25" w:rsidRDefault="00E56DA3" w:rsidP="00D16826">
            <w:pPr>
              <w:rPr>
                <w:rFonts w:ascii="Arial" w:hAnsi="Arial" w:cs="Arial"/>
              </w:rPr>
            </w:pPr>
            <w:r w:rsidRPr="00880D25">
              <w:rPr>
                <w:rFonts w:ascii="Arial" w:hAnsi="Arial" w:cs="Arial"/>
              </w:rPr>
              <w:t>616</w:t>
            </w:r>
          </w:p>
        </w:tc>
        <w:tc>
          <w:tcPr>
            <w:tcW w:w="1537" w:type="dxa"/>
          </w:tcPr>
          <w:p w14:paraId="23987C40" w14:textId="77777777" w:rsidR="00E56DA3" w:rsidRPr="00880D25" w:rsidRDefault="00E56DA3" w:rsidP="00D16826">
            <w:pPr>
              <w:rPr>
                <w:rFonts w:ascii="Arial" w:hAnsi="Arial" w:cs="Arial"/>
              </w:rPr>
            </w:pPr>
            <w:r w:rsidRPr="00880D25">
              <w:rPr>
                <w:rFonts w:ascii="Arial" w:hAnsi="Arial" w:cs="Arial"/>
              </w:rPr>
              <w:t>19.3 (5.3)</w:t>
            </w:r>
          </w:p>
        </w:tc>
        <w:tc>
          <w:tcPr>
            <w:tcW w:w="1437" w:type="dxa"/>
          </w:tcPr>
          <w:p w14:paraId="2BE377B2" w14:textId="77777777" w:rsidR="00E56DA3" w:rsidRPr="00880D25" w:rsidRDefault="00E56DA3" w:rsidP="00D16826">
            <w:pPr>
              <w:rPr>
                <w:rFonts w:ascii="Arial" w:hAnsi="Arial" w:cs="Arial"/>
              </w:rPr>
            </w:pPr>
            <w:r w:rsidRPr="00880D25">
              <w:rPr>
                <w:rFonts w:ascii="Arial" w:hAnsi="Arial" w:cs="Arial"/>
              </w:rPr>
              <w:t>2351</w:t>
            </w:r>
          </w:p>
        </w:tc>
        <w:tc>
          <w:tcPr>
            <w:tcW w:w="1538" w:type="dxa"/>
          </w:tcPr>
          <w:p w14:paraId="5073B657" w14:textId="77777777" w:rsidR="00E56DA3" w:rsidRPr="00880D25" w:rsidRDefault="00E56DA3" w:rsidP="00D16826">
            <w:pPr>
              <w:rPr>
                <w:rFonts w:ascii="Arial" w:hAnsi="Arial" w:cs="Arial"/>
              </w:rPr>
            </w:pPr>
            <w:r w:rsidRPr="00880D25">
              <w:rPr>
                <w:rFonts w:ascii="Arial" w:hAnsi="Arial" w:cs="Arial"/>
              </w:rPr>
              <w:t>18.4 (5)</w:t>
            </w:r>
          </w:p>
        </w:tc>
      </w:tr>
      <w:tr w:rsidR="00880D25" w:rsidRPr="00880D25" w14:paraId="5F1230A8" w14:textId="77777777" w:rsidTr="00D16826">
        <w:tc>
          <w:tcPr>
            <w:tcW w:w="1483" w:type="dxa"/>
          </w:tcPr>
          <w:p w14:paraId="2BD71674" w14:textId="77777777" w:rsidR="00E56DA3" w:rsidRPr="00880D25" w:rsidRDefault="00E56DA3" w:rsidP="00D16826">
            <w:pPr>
              <w:rPr>
                <w:rFonts w:ascii="Arial" w:hAnsi="Arial" w:cs="Arial"/>
              </w:rPr>
            </w:pPr>
          </w:p>
        </w:tc>
        <w:tc>
          <w:tcPr>
            <w:tcW w:w="1584" w:type="dxa"/>
          </w:tcPr>
          <w:p w14:paraId="75851CE8" w14:textId="77777777" w:rsidR="00E56DA3" w:rsidRPr="00880D25" w:rsidRDefault="00E56DA3" w:rsidP="00D16826">
            <w:pPr>
              <w:rPr>
                <w:rFonts w:ascii="Arial" w:hAnsi="Arial" w:cs="Arial"/>
              </w:rPr>
            </w:pPr>
            <w:r w:rsidRPr="00880D25">
              <w:rPr>
                <w:rFonts w:ascii="Arial" w:hAnsi="Arial" w:cs="Arial"/>
              </w:rPr>
              <w:t>Picard et al. (2011)</w:t>
            </w:r>
          </w:p>
        </w:tc>
        <w:tc>
          <w:tcPr>
            <w:tcW w:w="1437" w:type="dxa"/>
          </w:tcPr>
          <w:p w14:paraId="0EB2ED0A" w14:textId="77777777" w:rsidR="00E56DA3" w:rsidRPr="00880D25" w:rsidRDefault="00E56DA3" w:rsidP="00D16826">
            <w:pPr>
              <w:rPr>
                <w:rFonts w:ascii="Arial" w:hAnsi="Arial" w:cs="Arial"/>
              </w:rPr>
            </w:pPr>
            <w:r w:rsidRPr="00880D25">
              <w:rPr>
                <w:rFonts w:ascii="Arial" w:hAnsi="Arial" w:cs="Arial"/>
              </w:rPr>
              <w:t>181</w:t>
            </w:r>
          </w:p>
        </w:tc>
        <w:tc>
          <w:tcPr>
            <w:tcW w:w="1537" w:type="dxa"/>
          </w:tcPr>
          <w:p w14:paraId="013C5CBF" w14:textId="77777777" w:rsidR="00E56DA3" w:rsidRPr="00880D25" w:rsidRDefault="00E56DA3" w:rsidP="00D16826">
            <w:pPr>
              <w:rPr>
                <w:rFonts w:ascii="Arial" w:hAnsi="Arial" w:cs="Arial"/>
              </w:rPr>
            </w:pPr>
            <w:r w:rsidRPr="00880D25">
              <w:rPr>
                <w:rFonts w:ascii="Arial" w:hAnsi="Arial" w:cs="Arial"/>
              </w:rPr>
              <w:t>15.3 (8.1)</w:t>
            </w:r>
          </w:p>
        </w:tc>
        <w:tc>
          <w:tcPr>
            <w:tcW w:w="1437" w:type="dxa"/>
          </w:tcPr>
          <w:p w14:paraId="03BEC323" w14:textId="77777777" w:rsidR="00E56DA3" w:rsidRPr="00880D25" w:rsidRDefault="00E56DA3" w:rsidP="00D16826">
            <w:pPr>
              <w:rPr>
                <w:rFonts w:ascii="Arial" w:hAnsi="Arial" w:cs="Arial"/>
              </w:rPr>
            </w:pPr>
            <w:r w:rsidRPr="00880D25">
              <w:rPr>
                <w:rFonts w:ascii="Arial" w:hAnsi="Arial" w:cs="Arial"/>
              </w:rPr>
              <w:t>1277</w:t>
            </w:r>
          </w:p>
        </w:tc>
        <w:tc>
          <w:tcPr>
            <w:tcW w:w="1538" w:type="dxa"/>
          </w:tcPr>
          <w:p w14:paraId="4850CE96" w14:textId="77777777" w:rsidR="00E56DA3" w:rsidRPr="00880D25" w:rsidRDefault="00E56DA3" w:rsidP="00D16826">
            <w:pPr>
              <w:rPr>
                <w:rFonts w:ascii="Arial" w:hAnsi="Arial" w:cs="Arial"/>
              </w:rPr>
            </w:pPr>
            <w:r w:rsidRPr="00880D25">
              <w:rPr>
                <w:rFonts w:ascii="Arial" w:hAnsi="Arial" w:cs="Arial"/>
              </w:rPr>
              <w:t>19.9 (5.8)</w:t>
            </w:r>
          </w:p>
        </w:tc>
      </w:tr>
      <w:tr w:rsidR="00880D25" w:rsidRPr="00880D25" w14:paraId="57E10A0F" w14:textId="77777777" w:rsidTr="00D16826">
        <w:tc>
          <w:tcPr>
            <w:tcW w:w="1483" w:type="dxa"/>
          </w:tcPr>
          <w:p w14:paraId="57E187A7" w14:textId="77777777" w:rsidR="00E56DA3" w:rsidRPr="00880D25" w:rsidRDefault="00E56DA3" w:rsidP="00D16826">
            <w:pPr>
              <w:rPr>
                <w:rFonts w:ascii="Arial" w:hAnsi="Arial" w:cs="Arial"/>
              </w:rPr>
            </w:pPr>
          </w:p>
        </w:tc>
        <w:tc>
          <w:tcPr>
            <w:tcW w:w="1584" w:type="dxa"/>
          </w:tcPr>
          <w:p w14:paraId="021DFDB8" w14:textId="77777777" w:rsidR="00E56DA3" w:rsidRPr="00880D25" w:rsidRDefault="00E56DA3" w:rsidP="00D16826">
            <w:pPr>
              <w:rPr>
                <w:rFonts w:ascii="Arial" w:hAnsi="Arial" w:cs="Arial"/>
              </w:rPr>
            </w:pPr>
            <w:r w:rsidRPr="00880D25">
              <w:rPr>
                <w:rFonts w:ascii="Arial" w:hAnsi="Arial" w:cs="Arial"/>
              </w:rPr>
              <w:t>Robbins et al. (2011)</w:t>
            </w:r>
          </w:p>
        </w:tc>
        <w:tc>
          <w:tcPr>
            <w:tcW w:w="1437" w:type="dxa"/>
          </w:tcPr>
          <w:p w14:paraId="539B2C79" w14:textId="77777777" w:rsidR="00E56DA3" w:rsidRPr="00880D25" w:rsidRDefault="00E56DA3" w:rsidP="00D16826">
            <w:pPr>
              <w:rPr>
                <w:rFonts w:ascii="Arial" w:hAnsi="Arial" w:cs="Arial"/>
              </w:rPr>
            </w:pPr>
            <w:r w:rsidRPr="00880D25">
              <w:rPr>
                <w:rFonts w:ascii="Arial" w:hAnsi="Arial" w:cs="Arial"/>
              </w:rPr>
              <w:t>14</w:t>
            </w:r>
          </w:p>
        </w:tc>
        <w:tc>
          <w:tcPr>
            <w:tcW w:w="1537" w:type="dxa"/>
          </w:tcPr>
          <w:p w14:paraId="0305F362" w14:textId="77777777" w:rsidR="00E56DA3" w:rsidRPr="00880D25" w:rsidRDefault="00E56DA3" w:rsidP="00D16826">
            <w:pPr>
              <w:rPr>
                <w:rFonts w:ascii="Arial" w:hAnsi="Arial" w:cs="Arial"/>
              </w:rPr>
            </w:pPr>
            <w:r w:rsidRPr="00880D25">
              <w:rPr>
                <w:rFonts w:ascii="Arial" w:hAnsi="Arial" w:cs="Arial"/>
              </w:rPr>
              <w:t>19.36 (5.18)</w:t>
            </w:r>
          </w:p>
        </w:tc>
        <w:tc>
          <w:tcPr>
            <w:tcW w:w="1437" w:type="dxa"/>
          </w:tcPr>
          <w:p w14:paraId="16569D6B" w14:textId="77777777" w:rsidR="00E56DA3" w:rsidRPr="00880D25" w:rsidRDefault="00E56DA3" w:rsidP="00D16826">
            <w:pPr>
              <w:rPr>
                <w:rFonts w:ascii="Arial" w:hAnsi="Arial" w:cs="Arial"/>
              </w:rPr>
            </w:pPr>
            <w:r w:rsidRPr="00880D25">
              <w:rPr>
                <w:rFonts w:ascii="Arial" w:hAnsi="Arial" w:cs="Arial"/>
              </w:rPr>
              <w:t>49</w:t>
            </w:r>
          </w:p>
        </w:tc>
        <w:tc>
          <w:tcPr>
            <w:tcW w:w="1538" w:type="dxa"/>
          </w:tcPr>
          <w:p w14:paraId="13E1C8CD" w14:textId="77777777" w:rsidR="00E56DA3" w:rsidRPr="00880D25" w:rsidRDefault="00E56DA3" w:rsidP="00D16826">
            <w:pPr>
              <w:rPr>
                <w:rFonts w:ascii="Arial" w:hAnsi="Arial" w:cs="Arial"/>
              </w:rPr>
            </w:pPr>
            <w:r w:rsidRPr="00880D25">
              <w:rPr>
                <w:rFonts w:ascii="Arial" w:hAnsi="Arial" w:cs="Arial"/>
              </w:rPr>
              <w:t>21.61 (4.92)</w:t>
            </w:r>
          </w:p>
        </w:tc>
      </w:tr>
      <w:tr w:rsidR="00880D25" w:rsidRPr="00880D25" w14:paraId="3B9A7ADC" w14:textId="77777777" w:rsidTr="00D16826">
        <w:tc>
          <w:tcPr>
            <w:tcW w:w="1483" w:type="dxa"/>
          </w:tcPr>
          <w:p w14:paraId="6F4BB405" w14:textId="77777777" w:rsidR="00E56DA3" w:rsidRPr="00880D25" w:rsidRDefault="00E56DA3" w:rsidP="00D16826">
            <w:pPr>
              <w:rPr>
                <w:rFonts w:ascii="Arial" w:hAnsi="Arial" w:cs="Arial"/>
              </w:rPr>
            </w:pPr>
          </w:p>
        </w:tc>
        <w:tc>
          <w:tcPr>
            <w:tcW w:w="1584" w:type="dxa"/>
          </w:tcPr>
          <w:p w14:paraId="46460419" w14:textId="77777777" w:rsidR="00E56DA3" w:rsidRPr="00880D25" w:rsidRDefault="00E56DA3" w:rsidP="00D16826">
            <w:pPr>
              <w:rPr>
                <w:rFonts w:ascii="Arial" w:hAnsi="Arial" w:cs="Arial"/>
              </w:rPr>
            </w:pPr>
            <w:r w:rsidRPr="00880D25">
              <w:rPr>
                <w:rFonts w:ascii="Arial" w:hAnsi="Arial" w:cs="Arial"/>
              </w:rPr>
              <w:t>Sá et al. (2012)</w:t>
            </w:r>
          </w:p>
        </w:tc>
        <w:tc>
          <w:tcPr>
            <w:tcW w:w="1437" w:type="dxa"/>
          </w:tcPr>
          <w:p w14:paraId="07181CA9" w14:textId="77777777" w:rsidR="00E56DA3" w:rsidRPr="00880D25" w:rsidRDefault="00E56DA3" w:rsidP="00D16826">
            <w:pPr>
              <w:rPr>
                <w:rFonts w:ascii="Arial" w:hAnsi="Arial" w:cs="Arial"/>
              </w:rPr>
            </w:pPr>
            <w:r w:rsidRPr="00880D25">
              <w:rPr>
                <w:rFonts w:ascii="Arial" w:hAnsi="Arial" w:cs="Arial"/>
              </w:rPr>
              <w:t>109</w:t>
            </w:r>
          </w:p>
        </w:tc>
        <w:tc>
          <w:tcPr>
            <w:tcW w:w="1537" w:type="dxa"/>
          </w:tcPr>
          <w:p w14:paraId="4310303F" w14:textId="77777777" w:rsidR="00E56DA3" w:rsidRPr="00880D25" w:rsidRDefault="00E56DA3" w:rsidP="00D16826">
            <w:pPr>
              <w:rPr>
                <w:rFonts w:ascii="Arial" w:hAnsi="Arial" w:cs="Arial"/>
              </w:rPr>
            </w:pPr>
            <w:r w:rsidRPr="00880D25">
              <w:rPr>
                <w:rFonts w:ascii="Arial" w:hAnsi="Arial" w:cs="Arial"/>
              </w:rPr>
              <w:t>21.8 (5.17)</w:t>
            </w:r>
          </w:p>
        </w:tc>
        <w:tc>
          <w:tcPr>
            <w:tcW w:w="1437" w:type="dxa"/>
          </w:tcPr>
          <w:p w14:paraId="5F17CB35" w14:textId="77777777" w:rsidR="00E56DA3" w:rsidRPr="00880D25" w:rsidRDefault="00E56DA3" w:rsidP="00D16826">
            <w:pPr>
              <w:rPr>
                <w:rFonts w:ascii="Arial" w:hAnsi="Arial" w:cs="Arial"/>
              </w:rPr>
            </w:pPr>
            <w:r w:rsidRPr="00880D25">
              <w:rPr>
                <w:rFonts w:ascii="Arial" w:hAnsi="Arial" w:cs="Arial"/>
              </w:rPr>
              <w:t>171</w:t>
            </w:r>
          </w:p>
        </w:tc>
        <w:tc>
          <w:tcPr>
            <w:tcW w:w="1538" w:type="dxa"/>
          </w:tcPr>
          <w:p w14:paraId="2EDBA6CB" w14:textId="77777777" w:rsidR="00E56DA3" w:rsidRPr="00880D25" w:rsidRDefault="00E56DA3" w:rsidP="00D16826">
            <w:pPr>
              <w:rPr>
                <w:rFonts w:ascii="Arial" w:hAnsi="Arial" w:cs="Arial"/>
              </w:rPr>
            </w:pPr>
            <w:r w:rsidRPr="00880D25">
              <w:rPr>
                <w:rFonts w:ascii="Arial" w:hAnsi="Arial" w:cs="Arial"/>
              </w:rPr>
              <w:t>21.19 (3.5)</w:t>
            </w:r>
          </w:p>
        </w:tc>
      </w:tr>
      <w:tr w:rsidR="00880D25" w:rsidRPr="00880D25" w14:paraId="7FF4AA15" w14:textId="77777777" w:rsidTr="00D16826">
        <w:tc>
          <w:tcPr>
            <w:tcW w:w="1483" w:type="dxa"/>
          </w:tcPr>
          <w:p w14:paraId="30681DD8" w14:textId="77777777" w:rsidR="00E56DA3" w:rsidRPr="00880D25" w:rsidRDefault="00E56DA3" w:rsidP="00D16826">
            <w:pPr>
              <w:rPr>
                <w:rFonts w:ascii="Arial" w:hAnsi="Arial" w:cs="Arial"/>
              </w:rPr>
            </w:pPr>
          </w:p>
        </w:tc>
        <w:tc>
          <w:tcPr>
            <w:tcW w:w="1584" w:type="dxa"/>
          </w:tcPr>
          <w:p w14:paraId="254DABBB" w14:textId="77777777" w:rsidR="00E56DA3" w:rsidRPr="00880D25" w:rsidRDefault="00E56DA3" w:rsidP="00D16826">
            <w:pPr>
              <w:rPr>
                <w:rFonts w:ascii="Arial" w:hAnsi="Arial" w:cs="Arial"/>
              </w:rPr>
            </w:pPr>
            <w:r w:rsidRPr="00880D25">
              <w:rPr>
                <w:rFonts w:ascii="Arial" w:hAnsi="Arial" w:cs="Arial"/>
              </w:rPr>
              <w:t>Smirnov et al. (2021)</w:t>
            </w:r>
          </w:p>
        </w:tc>
        <w:tc>
          <w:tcPr>
            <w:tcW w:w="1437" w:type="dxa"/>
          </w:tcPr>
          <w:p w14:paraId="2FC1EA9E" w14:textId="77777777" w:rsidR="00E56DA3" w:rsidRPr="00880D25" w:rsidRDefault="00E56DA3" w:rsidP="00D16826">
            <w:pPr>
              <w:rPr>
                <w:rFonts w:ascii="Arial" w:hAnsi="Arial" w:cs="Arial"/>
              </w:rPr>
            </w:pPr>
            <w:r w:rsidRPr="00880D25">
              <w:rPr>
                <w:rFonts w:ascii="Arial" w:hAnsi="Arial" w:cs="Arial"/>
              </w:rPr>
              <w:t>474</w:t>
            </w:r>
          </w:p>
        </w:tc>
        <w:tc>
          <w:tcPr>
            <w:tcW w:w="1537" w:type="dxa"/>
          </w:tcPr>
          <w:p w14:paraId="3D528664" w14:textId="77777777" w:rsidR="00E56DA3" w:rsidRPr="00880D25" w:rsidRDefault="00E56DA3" w:rsidP="00D16826">
            <w:pPr>
              <w:rPr>
                <w:rFonts w:ascii="Arial" w:hAnsi="Arial" w:cs="Arial"/>
              </w:rPr>
            </w:pPr>
            <w:r w:rsidRPr="00880D25">
              <w:rPr>
                <w:rFonts w:ascii="Arial" w:hAnsi="Arial" w:cs="Arial"/>
              </w:rPr>
              <w:t>17.6 (8.2)</w:t>
            </w:r>
          </w:p>
        </w:tc>
        <w:tc>
          <w:tcPr>
            <w:tcW w:w="1437" w:type="dxa"/>
          </w:tcPr>
          <w:p w14:paraId="21FA7FC0" w14:textId="77777777" w:rsidR="00E56DA3" w:rsidRPr="00880D25" w:rsidRDefault="00E56DA3" w:rsidP="00D16826">
            <w:pPr>
              <w:rPr>
                <w:rFonts w:ascii="Arial" w:hAnsi="Arial" w:cs="Arial"/>
              </w:rPr>
            </w:pPr>
            <w:r w:rsidRPr="00880D25">
              <w:rPr>
                <w:rFonts w:ascii="Arial" w:hAnsi="Arial" w:cs="Arial"/>
              </w:rPr>
              <w:t>1259</w:t>
            </w:r>
          </w:p>
        </w:tc>
        <w:tc>
          <w:tcPr>
            <w:tcW w:w="1538" w:type="dxa"/>
          </w:tcPr>
          <w:p w14:paraId="22039EED" w14:textId="77777777" w:rsidR="00E56DA3" w:rsidRPr="00880D25" w:rsidRDefault="00E56DA3" w:rsidP="00D16826">
            <w:pPr>
              <w:rPr>
                <w:rFonts w:ascii="Arial" w:hAnsi="Arial" w:cs="Arial"/>
              </w:rPr>
            </w:pPr>
            <w:r w:rsidRPr="00880D25">
              <w:rPr>
                <w:rFonts w:ascii="Arial" w:hAnsi="Arial" w:cs="Arial"/>
              </w:rPr>
              <w:t>20.3 (7.6)</w:t>
            </w:r>
          </w:p>
        </w:tc>
      </w:tr>
      <w:tr w:rsidR="00880D25" w:rsidRPr="00880D25" w14:paraId="69C18887" w14:textId="77777777" w:rsidTr="00D16826">
        <w:tc>
          <w:tcPr>
            <w:tcW w:w="1483" w:type="dxa"/>
          </w:tcPr>
          <w:p w14:paraId="682DEC7A" w14:textId="77777777" w:rsidR="00E56DA3" w:rsidRPr="00880D25" w:rsidRDefault="00E56DA3" w:rsidP="00D16826">
            <w:pPr>
              <w:rPr>
                <w:rFonts w:ascii="Arial" w:hAnsi="Arial" w:cs="Arial"/>
              </w:rPr>
            </w:pPr>
          </w:p>
        </w:tc>
        <w:tc>
          <w:tcPr>
            <w:tcW w:w="1584" w:type="dxa"/>
          </w:tcPr>
          <w:p w14:paraId="44D5E01C" w14:textId="77777777" w:rsidR="00E56DA3" w:rsidRPr="00880D25" w:rsidRDefault="00E56DA3" w:rsidP="00D16826">
            <w:pPr>
              <w:rPr>
                <w:rFonts w:ascii="Arial" w:hAnsi="Arial" w:cs="Arial"/>
              </w:rPr>
            </w:pPr>
            <w:r w:rsidRPr="00880D25">
              <w:rPr>
                <w:rFonts w:ascii="Arial" w:hAnsi="Arial" w:cs="Arial"/>
              </w:rPr>
              <w:t>Stage et al. (2020)</w:t>
            </w:r>
          </w:p>
        </w:tc>
        <w:tc>
          <w:tcPr>
            <w:tcW w:w="1437" w:type="dxa"/>
          </w:tcPr>
          <w:p w14:paraId="5C035934" w14:textId="77777777" w:rsidR="00E56DA3" w:rsidRPr="00880D25" w:rsidRDefault="00E56DA3" w:rsidP="00D16826">
            <w:pPr>
              <w:rPr>
                <w:rFonts w:ascii="Arial" w:hAnsi="Arial" w:cs="Arial"/>
              </w:rPr>
            </w:pPr>
            <w:r w:rsidRPr="00880D25">
              <w:rPr>
                <w:rFonts w:ascii="Arial" w:hAnsi="Arial" w:cs="Arial"/>
              </w:rPr>
              <w:t>50</w:t>
            </w:r>
          </w:p>
        </w:tc>
        <w:tc>
          <w:tcPr>
            <w:tcW w:w="1537" w:type="dxa"/>
          </w:tcPr>
          <w:p w14:paraId="0782013A" w14:textId="77777777" w:rsidR="00E56DA3" w:rsidRPr="00880D25" w:rsidRDefault="00E56DA3" w:rsidP="00D16826">
            <w:pPr>
              <w:rPr>
                <w:rFonts w:ascii="Arial" w:hAnsi="Arial" w:cs="Arial"/>
              </w:rPr>
            </w:pPr>
            <w:r w:rsidRPr="00880D25">
              <w:rPr>
                <w:rFonts w:ascii="Arial" w:hAnsi="Arial" w:cs="Arial"/>
              </w:rPr>
              <w:t>22.5 (3.3)</w:t>
            </w:r>
          </w:p>
        </w:tc>
        <w:tc>
          <w:tcPr>
            <w:tcW w:w="1437" w:type="dxa"/>
          </w:tcPr>
          <w:p w14:paraId="2175BFAD" w14:textId="77777777" w:rsidR="00E56DA3" w:rsidRPr="00880D25" w:rsidRDefault="00E56DA3" w:rsidP="00D16826">
            <w:pPr>
              <w:rPr>
                <w:rFonts w:ascii="Arial" w:hAnsi="Arial" w:cs="Arial"/>
              </w:rPr>
            </w:pPr>
            <w:r w:rsidRPr="00880D25">
              <w:rPr>
                <w:rFonts w:ascii="Arial" w:hAnsi="Arial" w:cs="Arial"/>
              </w:rPr>
              <w:t>148</w:t>
            </w:r>
          </w:p>
        </w:tc>
        <w:tc>
          <w:tcPr>
            <w:tcW w:w="1538" w:type="dxa"/>
          </w:tcPr>
          <w:p w14:paraId="3D470CC4" w14:textId="77777777" w:rsidR="00E56DA3" w:rsidRPr="00880D25" w:rsidRDefault="00E56DA3" w:rsidP="00D16826">
            <w:pPr>
              <w:rPr>
                <w:rFonts w:ascii="Arial" w:hAnsi="Arial" w:cs="Arial"/>
              </w:rPr>
            </w:pPr>
            <w:r w:rsidRPr="00880D25">
              <w:rPr>
                <w:rFonts w:ascii="Arial" w:hAnsi="Arial" w:cs="Arial"/>
              </w:rPr>
              <w:t>23 (2.8)</w:t>
            </w:r>
          </w:p>
        </w:tc>
      </w:tr>
      <w:tr w:rsidR="00880D25" w:rsidRPr="00880D25" w14:paraId="1515FE27" w14:textId="77777777" w:rsidTr="00D16826">
        <w:tc>
          <w:tcPr>
            <w:tcW w:w="1483" w:type="dxa"/>
          </w:tcPr>
          <w:p w14:paraId="409F8E44" w14:textId="77777777" w:rsidR="00E56DA3" w:rsidRPr="00880D25" w:rsidRDefault="00E56DA3" w:rsidP="00D16826">
            <w:pPr>
              <w:rPr>
                <w:rFonts w:ascii="Arial" w:hAnsi="Arial" w:cs="Arial"/>
              </w:rPr>
            </w:pPr>
          </w:p>
        </w:tc>
        <w:tc>
          <w:tcPr>
            <w:tcW w:w="1584" w:type="dxa"/>
          </w:tcPr>
          <w:p w14:paraId="44219DC5" w14:textId="77777777" w:rsidR="00E56DA3" w:rsidRPr="00880D25" w:rsidRDefault="00E56DA3" w:rsidP="00D16826">
            <w:pPr>
              <w:rPr>
                <w:rFonts w:ascii="Arial" w:hAnsi="Arial" w:cs="Arial"/>
              </w:rPr>
            </w:pPr>
            <w:r w:rsidRPr="00880D25">
              <w:rPr>
                <w:rFonts w:ascii="Arial" w:hAnsi="Arial" w:cs="Arial"/>
              </w:rPr>
              <w:t>Stanley et al. (2019)</w:t>
            </w:r>
          </w:p>
        </w:tc>
        <w:tc>
          <w:tcPr>
            <w:tcW w:w="1437" w:type="dxa"/>
          </w:tcPr>
          <w:p w14:paraId="58AE6AF4" w14:textId="77777777" w:rsidR="00E56DA3" w:rsidRPr="00880D25" w:rsidRDefault="00E56DA3" w:rsidP="00D16826">
            <w:pPr>
              <w:rPr>
                <w:rFonts w:ascii="Arial" w:hAnsi="Arial" w:cs="Arial"/>
              </w:rPr>
            </w:pPr>
            <w:r w:rsidRPr="00880D25">
              <w:rPr>
                <w:rFonts w:ascii="Arial" w:hAnsi="Arial" w:cs="Arial"/>
              </w:rPr>
              <w:t>56</w:t>
            </w:r>
          </w:p>
        </w:tc>
        <w:tc>
          <w:tcPr>
            <w:tcW w:w="1537" w:type="dxa"/>
          </w:tcPr>
          <w:p w14:paraId="3649EB0F" w14:textId="77777777" w:rsidR="00E56DA3" w:rsidRPr="00880D25" w:rsidRDefault="00E56DA3" w:rsidP="00D16826">
            <w:pPr>
              <w:rPr>
                <w:rFonts w:ascii="Arial" w:hAnsi="Arial" w:cs="Arial"/>
              </w:rPr>
            </w:pPr>
            <w:r w:rsidRPr="00880D25">
              <w:rPr>
                <w:rFonts w:ascii="Arial" w:hAnsi="Arial" w:cs="Arial"/>
              </w:rPr>
              <w:t>18.34 (6.12)</w:t>
            </w:r>
          </w:p>
        </w:tc>
        <w:tc>
          <w:tcPr>
            <w:tcW w:w="1437" w:type="dxa"/>
          </w:tcPr>
          <w:p w14:paraId="4CCB5ED0" w14:textId="77777777" w:rsidR="00E56DA3" w:rsidRPr="00880D25" w:rsidRDefault="00E56DA3" w:rsidP="00D16826">
            <w:pPr>
              <w:rPr>
                <w:rFonts w:ascii="Arial" w:hAnsi="Arial" w:cs="Arial"/>
              </w:rPr>
            </w:pPr>
            <w:r w:rsidRPr="00880D25">
              <w:rPr>
                <w:rFonts w:ascii="Arial" w:hAnsi="Arial" w:cs="Arial"/>
              </w:rPr>
              <w:t>249</w:t>
            </w:r>
          </w:p>
        </w:tc>
        <w:tc>
          <w:tcPr>
            <w:tcW w:w="1538" w:type="dxa"/>
          </w:tcPr>
          <w:p w14:paraId="31012C87" w14:textId="77777777" w:rsidR="00E56DA3" w:rsidRPr="00880D25" w:rsidRDefault="00E56DA3" w:rsidP="00D16826">
            <w:pPr>
              <w:rPr>
                <w:rFonts w:ascii="Arial" w:hAnsi="Arial" w:cs="Arial"/>
              </w:rPr>
            </w:pPr>
            <w:r w:rsidRPr="00880D25">
              <w:rPr>
                <w:rFonts w:ascii="Arial" w:hAnsi="Arial" w:cs="Arial"/>
              </w:rPr>
              <w:t>23.04 (3.28)</w:t>
            </w:r>
          </w:p>
        </w:tc>
      </w:tr>
      <w:tr w:rsidR="00880D25" w:rsidRPr="00880D25" w14:paraId="21BE9850" w14:textId="77777777" w:rsidTr="00D16826">
        <w:tc>
          <w:tcPr>
            <w:tcW w:w="1483" w:type="dxa"/>
          </w:tcPr>
          <w:p w14:paraId="07C3E01C" w14:textId="77777777" w:rsidR="00E56DA3" w:rsidRPr="00880D25" w:rsidRDefault="00E56DA3" w:rsidP="00D16826">
            <w:pPr>
              <w:rPr>
                <w:rFonts w:ascii="Arial" w:hAnsi="Arial" w:cs="Arial"/>
              </w:rPr>
            </w:pPr>
          </w:p>
        </w:tc>
        <w:tc>
          <w:tcPr>
            <w:tcW w:w="1584" w:type="dxa"/>
          </w:tcPr>
          <w:p w14:paraId="00793FA8"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468BCD53"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7C50B2F4" w14:textId="77777777" w:rsidR="00E56DA3" w:rsidRPr="00880D25" w:rsidRDefault="00E56DA3" w:rsidP="00D16826">
            <w:pPr>
              <w:rPr>
                <w:rFonts w:ascii="Arial" w:hAnsi="Arial" w:cs="Arial"/>
              </w:rPr>
            </w:pPr>
            <w:r w:rsidRPr="00880D25">
              <w:rPr>
                <w:rFonts w:ascii="Arial" w:hAnsi="Arial" w:cs="Arial"/>
              </w:rPr>
              <w:t>17.4 (7.6)</w:t>
            </w:r>
          </w:p>
        </w:tc>
        <w:tc>
          <w:tcPr>
            <w:tcW w:w="1437" w:type="dxa"/>
          </w:tcPr>
          <w:p w14:paraId="3EEE4316"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559073FD" w14:textId="77777777" w:rsidR="00E56DA3" w:rsidRPr="00880D25" w:rsidRDefault="00E56DA3" w:rsidP="00D16826">
            <w:pPr>
              <w:rPr>
                <w:rFonts w:ascii="Arial" w:hAnsi="Arial" w:cs="Arial"/>
              </w:rPr>
            </w:pPr>
            <w:r w:rsidRPr="00880D25">
              <w:rPr>
                <w:rFonts w:ascii="Arial" w:hAnsi="Arial" w:cs="Arial"/>
              </w:rPr>
              <w:t>19 (6)</w:t>
            </w:r>
          </w:p>
        </w:tc>
      </w:tr>
      <w:tr w:rsidR="00880D25" w:rsidRPr="00880D25" w14:paraId="1D78123D" w14:textId="77777777" w:rsidTr="00D16826">
        <w:tc>
          <w:tcPr>
            <w:tcW w:w="1483" w:type="dxa"/>
          </w:tcPr>
          <w:p w14:paraId="27E60204" w14:textId="77777777" w:rsidR="00E56DA3" w:rsidRPr="00880D25" w:rsidRDefault="00E56DA3" w:rsidP="00D16826">
            <w:pPr>
              <w:rPr>
                <w:rFonts w:ascii="Arial" w:hAnsi="Arial" w:cs="Arial"/>
              </w:rPr>
            </w:pPr>
          </w:p>
        </w:tc>
        <w:tc>
          <w:tcPr>
            <w:tcW w:w="1584" w:type="dxa"/>
          </w:tcPr>
          <w:p w14:paraId="3DE81BD6" w14:textId="77777777" w:rsidR="00E56DA3" w:rsidRPr="00880D25" w:rsidRDefault="00E56DA3" w:rsidP="00D16826">
            <w:pPr>
              <w:rPr>
                <w:rFonts w:ascii="Arial" w:hAnsi="Arial" w:cs="Arial"/>
              </w:rPr>
            </w:pPr>
            <w:r w:rsidRPr="00880D25">
              <w:rPr>
                <w:rFonts w:ascii="Arial" w:hAnsi="Arial" w:cs="Arial"/>
              </w:rPr>
              <w:t xml:space="preserve">van der </w:t>
            </w:r>
            <w:proofErr w:type="spellStart"/>
            <w:r w:rsidRPr="00880D25">
              <w:rPr>
                <w:rFonts w:ascii="Arial" w:hAnsi="Arial" w:cs="Arial"/>
              </w:rPr>
              <w:t>Vlies</w:t>
            </w:r>
            <w:proofErr w:type="spellEnd"/>
            <w:r w:rsidRPr="00880D25">
              <w:rPr>
                <w:rFonts w:ascii="Arial" w:hAnsi="Arial" w:cs="Arial"/>
              </w:rPr>
              <w:t xml:space="preserve"> et al. (2009)</w:t>
            </w:r>
          </w:p>
        </w:tc>
        <w:tc>
          <w:tcPr>
            <w:tcW w:w="1437" w:type="dxa"/>
          </w:tcPr>
          <w:p w14:paraId="0C80A60E" w14:textId="77777777" w:rsidR="00E56DA3" w:rsidRPr="00880D25" w:rsidRDefault="00E56DA3" w:rsidP="00D16826">
            <w:pPr>
              <w:rPr>
                <w:rFonts w:ascii="Arial" w:hAnsi="Arial" w:cs="Arial"/>
              </w:rPr>
            </w:pPr>
            <w:r w:rsidRPr="00880D25">
              <w:rPr>
                <w:rFonts w:ascii="Arial" w:hAnsi="Arial" w:cs="Arial"/>
              </w:rPr>
              <w:t>99</w:t>
            </w:r>
          </w:p>
        </w:tc>
        <w:tc>
          <w:tcPr>
            <w:tcW w:w="1537" w:type="dxa"/>
          </w:tcPr>
          <w:p w14:paraId="3E6F1B3D" w14:textId="77777777" w:rsidR="00E56DA3" w:rsidRPr="00880D25" w:rsidRDefault="00E56DA3" w:rsidP="00D16826">
            <w:pPr>
              <w:rPr>
                <w:rFonts w:ascii="Arial" w:hAnsi="Arial" w:cs="Arial"/>
              </w:rPr>
            </w:pPr>
            <w:r w:rsidRPr="00880D25">
              <w:rPr>
                <w:rFonts w:ascii="Arial" w:hAnsi="Arial" w:cs="Arial"/>
              </w:rPr>
              <w:t>21.1 (4.5)</w:t>
            </w:r>
          </w:p>
        </w:tc>
        <w:tc>
          <w:tcPr>
            <w:tcW w:w="1437" w:type="dxa"/>
          </w:tcPr>
          <w:p w14:paraId="4774B6D2" w14:textId="77777777" w:rsidR="00E56DA3" w:rsidRPr="00880D25" w:rsidRDefault="00E56DA3" w:rsidP="00D16826">
            <w:pPr>
              <w:rPr>
                <w:rFonts w:ascii="Arial" w:hAnsi="Arial" w:cs="Arial"/>
              </w:rPr>
            </w:pPr>
            <w:r w:rsidRPr="00880D25">
              <w:rPr>
                <w:rFonts w:ascii="Arial" w:hAnsi="Arial" w:cs="Arial"/>
              </w:rPr>
              <w:t>192</w:t>
            </w:r>
          </w:p>
        </w:tc>
        <w:tc>
          <w:tcPr>
            <w:tcW w:w="1538" w:type="dxa"/>
          </w:tcPr>
          <w:p w14:paraId="639670F3" w14:textId="77777777" w:rsidR="00E56DA3" w:rsidRPr="00880D25" w:rsidRDefault="00E56DA3" w:rsidP="00D16826">
            <w:pPr>
              <w:rPr>
                <w:rFonts w:ascii="Arial" w:hAnsi="Arial" w:cs="Arial"/>
              </w:rPr>
            </w:pPr>
            <w:r w:rsidRPr="00880D25">
              <w:rPr>
                <w:rFonts w:ascii="Arial" w:hAnsi="Arial" w:cs="Arial"/>
              </w:rPr>
              <w:t>22 (4)</w:t>
            </w:r>
          </w:p>
        </w:tc>
      </w:tr>
      <w:tr w:rsidR="00880D25" w:rsidRPr="00880D25" w14:paraId="79990B66" w14:textId="77777777" w:rsidTr="00D16826">
        <w:tc>
          <w:tcPr>
            <w:tcW w:w="1483" w:type="dxa"/>
          </w:tcPr>
          <w:p w14:paraId="22608095" w14:textId="77777777" w:rsidR="00E56DA3" w:rsidRPr="00880D25" w:rsidRDefault="00E56DA3" w:rsidP="00D16826">
            <w:pPr>
              <w:rPr>
                <w:rFonts w:ascii="Arial" w:hAnsi="Arial" w:cs="Arial"/>
              </w:rPr>
            </w:pPr>
          </w:p>
        </w:tc>
        <w:tc>
          <w:tcPr>
            <w:tcW w:w="1584" w:type="dxa"/>
          </w:tcPr>
          <w:p w14:paraId="6B31A679" w14:textId="77777777" w:rsidR="00E56DA3" w:rsidRPr="00880D25" w:rsidRDefault="00E56DA3" w:rsidP="00D16826">
            <w:pPr>
              <w:rPr>
                <w:rFonts w:ascii="Arial" w:hAnsi="Arial" w:cs="Arial"/>
              </w:rPr>
            </w:pPr>
            <w:r w:rsidRPr="00880D25">
              <w:rPr>
                <w:rFonts w:ascii="Arial" w:hAnsi="Arial" w:cs="Arial"/>
              </w:rPr>
              <w:t>van Vliet et al. (2012)</w:t>
            </w:r>
          </w:p>
        </w:tc>
        <w:tc>
          <w:tcPr>
            <w:tcW w:w="1437" w:type="dxa"/>
          </w:tcPr>
          <w:p w14:paraId="6ACC61B2" w14:textId="77777777" w:rsidR="00E56DA3" w:rsidRPr="00880D25" w:rsidRDefault="00E56DA3" w:rsidP="00D16826">
            <w:pPr>
              <w:rPr>
                <w:rFonts w:ascii="Arial" w:hAnsi="Arial" w:cs="Arial"/>
              </w:rPr>
            </w:pPr>
            <w:r w:rsidRPr="00880D25">
              <w:rPr>
                <w:rFonts w:ascii="Arial" w:hAnsi="Arial" w:cs="Arial"/>
              </w:rPr>
              <w:t>98</w:t>
            </w:r>
          </w:p>
        </w:tc>
        <w:tc>
          <w:tcPr>
            <w:tcW w:w="1537" w:type="dxa"/>
          </w:tcPr>
          <w:p w14:paraId="3DCCDFAD" w14:textId="77777777" w:rsidR="00E56DA3" w:rsidRPr="00880D25" w:rsidRDefault="00E56DA3" w:rsidP="00D16826">
            <w:pPr>
              <w:rPr>
                <w:rFonts w:ascii="Arial" w:hAnsi="Arial" w:cs="Arial"/>
              </w:rPr>
            </w:pPr>
            <w:r w:rsidRPr="00880D25">
              <w:rPr>
                <w:rFonts w:ascii="Arial" w:hAnsi="Arial" w:cs="Arial"/>
              </w:rPr>
              <w:t>18.5 (6.4)</w:t>
            </w:r>
          </w:p>
        </w:tc>
        <w:tc>
          <w:tcPr>
            <w:tcW w:w="1437" w:type="dxa"/>
          </w:tcPr>
          <w:p w14:paraId="77ADCCFB" w14:textId="77777777" w:rsidR="00E56DA3" w:rsidRPr="00880D25" w:rsidRDefault="00E56DA3" w:rsidP="00D16826">
            <w:pPr>
              <w:rPr>
                <w:rFonts w:ascii="Arial" w:hAnsi="Arial" w:cs="Arial"/>
              </w:rPr>
            </w:pPr>
            <w:r w:rsidRPr="00880D25">
              <w:rPr>
                <w:rFonts w:ascii="Arial" w:hAnsi="Arial" w:cs="Arial"/>
              </w:rPr>
              <w:t>123</w:t>
            </w:r>
          </w:p>
        </w:tc>
        <w:tc>
          <w:tcPr>
            <w:tcW w:w="1538" w:type="dxa"/>
          </w:tcPr>
          <w:p w14:paraId="619DB0EB" w14:textId="77777777" w:rsidR="00E56DA3" w:rsidRPr="00880D25" w:rsidRDefault="00E56DA3" w:rsidP="00D16826">
            <w:pPr>
              <w:rPr>
                <w:rFonts w:ascii="Arial" w:hAnsi="Arial" w:cs="Arial"/>
              </w:rPr>
            </w:pPr>
            <w:r w:rsidRPr="00880D25">
              <w:rPr>
                <w:rFonts w:ascii="Arial" w:hAnsi="Arial" w:cs="Arial"/>
              </w:rPr>
              <w:t>18.3 (4.4)</w:t>
            </w:r>
          </w:p>
        </w:tc>
      </w:tr>
      <w:tr w:rsidR="00880D25" w:rsidRPr="00880D25" w14:paraId="439E2B8F" w14:textId="77777777" w:rsidTr="00D16826">
        <w:tc>
          <w:tcPr>
            <w:tcW w:w="1483" w:type="dxa"/>
          </w:tcPr>
          <w:p w14:paraId="7F5734B2" w14:textId="77777777" w:rsidR="00E56DA3" w:rsidRPr="00880D25" w:rsidRDefault="00E56DA3" w:rsidP="00D16826">
            <w:pPr>
              <w:rPr>
                <w:rFonts w:ascii="Arial" w:hAnsi="Arial" w:cs="Arial"/>
              </w:rPr>
            </w:pPr>
          </w:p>
        </w:tc>
        <w:tc>
          <w:tcPr>
            <w:tcW w:w="1584" w:type="dxa"/>
          </w:tcPr>
          <w:p w14:paraId="4F8D9F8D" w14:textId="77777777" w:rsidR="00E56DA3" w:rsidRPr="00880D25" w:rsidRDefault="00E56DA3" w:rsidP="00D16826">
            <w:pPr>
              <w:rPr>
                <w:rFonts w:ascii="Arial" w:hAnsi="Arial" w:cs="Arial"/>
              </w:rPr>
            </w:pPr>
            <w:proofErr w:type="spellStart"/>
            <w:r w:rsidRPr="00880D25">
              <w:rPr>
                <w:rFonts w:ascii="Arial" w:hAnsi="Arial" w:cs="Arial"/>
              </w:rPr>
              <w:t>Wattmo</w:t>
            </w:r>
            <w:proofErr w:type="spellEnd"/>
            <w:r w:rsidRPr="00880D25">
              <w:rPr>
                <w:rFonts w:ascii="Arial" w:hAnsi="Arial" w:cs="Arial"/>
              </w:rPr>
              <w:t xml:space="preserve"> &amp; </w:t>
            </w:r>
            <w:proofErr w:type="spellStart"/>
            <w:r w:rsidRPr="00880D25">
              <w:rPr>
                <w:rFonts w:ascii="Arial" w:hAnsi="Arial" w:cs="Arial"/>
              </w:rPr>
              <w:t>Wallin</w:t>
            </w:r>
            <w:proofErr w:type="spellEnd"/>
            <w:r w:rsidRPr="00880D25">
              <w:rPr>
                <w:rFonts w:ascii="Arial" w:hAnsi="Arial" w:cs="Arial"/>
              </w:rPr>
              <w:t xml:space="preserve"> (2017)</w:t>
            </w:r>
          </w:p>
        </w:tc>
        <w:tc>
          <w:tcPr>
            <w:tcW w:w="1437" w:type="dxa"/>
          </w:tcPr>
          <w:p w14:paraId="072ECD0D" w14:textId="77777777" w:rsidR="00E56DA3" w:rsidRPr="00880D25" w:rsidRDefault="00E56DA3" w:rsidP="00D16826">
            <w:pPr>
              <w:rPr>
                <w:rFonts w:ascii="Arial" w:hAnsi="Arial" w:cs="Arial"/>
              </w:rPr>
            </w:pPr>
            <w:r w:rsidRPr="00880D25">
              <w:rPr>
                <w:rFonts w:ascii="Arial" w:hAnsi="Arial" w:cs="Arial"/>
              </w:rPr>
              <w:t>143</w:t>
            </w:r>
          </w:p>
        </w:tc>
        <w:tc>
          <w:tcPr>
            <w:tcW w:w="1537" w:type="dxa"/>
          </w:tcPr>
          <w:p w14:paraId="297D239F" w14:textId="77777777" w:rsidR="00E56DA3" w:rsidRPr="00880D25" w:rsidRDefault="00E56DA3" w:rsidP="00D16826">
            <w:pPr>
              <w:rPr>
                <w:rFonts w:ascii="Arial" w:hAnsi="Arial" w:cs="Arial"/>
              </w:rPr>
            </w:pPr>
            <w:r w:rsidRPr="00880D25">
              <w:rPr>
                <w:rFonts w:ascii="Arial" w:hAnsi="Arial" w:cs="Arial"/>
              </w:rPr>
              <w:t>21.4 (3.8)</w:t>
            </w:r>
          </w:p>
        </w:tc>
        <w:tc>
          <w:tcPr>
            <w:tcW w:w="1437" w:type="dxa"/>
          </w:tcPr>
          <w:p w14:paraId="40CC5192" w14:textId="77777777" w:rsidR="00E56DA3" w:rsidRPr="00880D25" w:rsidRDefault="00E56DA3" w:rsidP="00D16826">
            <w:pPr>
              <w:rPr>
                <w:rFonts w:ascii="Arial" w:hAnsi="Arial" w:cs="Arial"/>
              </w:rPr>
            </w:pPr>
            <w:r w:rsidRPr="00880D25">
              <w:rPr>
                <w:rFonts w:ascii="Arial" w:hAnsi="Arial" w:cs="Arial"/>
              </w:rPr>
              <w:t>874</w:t>
            </w:r>
          </w:p>
        </w:tc>
        <w:tc>
          <w:tcPr>
            <w:tcW w:w="1538" w:type="dxa"/>
          </w:tcPr>
          <w:p w14:paraId="79621A76" w14:textId="77777777" w:rsidR="00E56DA3" w:rsidRPr="00880D25" w:rsidRDefault="00E56DA3" w:rsidP="00D16826">
            <w:pPr>
              <w:rPr>
                <w:rFonts w:ascii="Arial" w:hAnsi="Arial" w:cs="Arial"/>
              </w:rPr>
            </w:pPr>
            <w:r w:rsidRPr="00880D25">
              <w:rPr>
                <w:rFonts w:ascii="Arial" w:hAnsi="Arial" w:cs="Arial"/>
              </w:rPr>
              <w:t>21.4 (3.7)</w:t>
            </w:r>
          </w:p>
        </w:tc>
      </w:tr>
      <w:tr w:rsidR="00880D25" w:rsidRPr="00880D25" w14:paraId="4BCD2CF6" w14:textId="77777777" w:rsidTr="00D16826">
        <w:tc>
          <w:tcPr>
            <w:tcW w:w="1483" w:type="dxa"/>
          </w:tcPr>
          <w:p w14:paraId="25F9EF2F" w14:textId="77777777" w:rsidR="00E56DA3" w:rsidRPr="00880D25" w:rsidRDefault="00E56DA3" w:rsidP="00D16826">
            <w:pPr>
              <w:rPr>
                <w:rFonts w:ascii="Arial" w:hAnsi="Arial" w:cs="Arial"/>
              </w:rPr>
            </w:pPr>
            <w:r w:rsidRPr="00880D25">
              <w:rPr>
                <w:rFonts w:ascii="Arial" w:hAnsi="Arial" w:cs="Arial"/>
              </w:rPr>
              <w:t>Annual MMSE change</w:t>
            </w:r>
          </w:p>
        </w:tc>
        <w:tc>
          <w:tcPr>
            <w:tcW w:w="1584" w:type="dxa"/>
          </w:tcPr>
          <w:p w14:paraId="00599693" w14:textId="77777777" w:rsidR="00E56DA3" w:rsidRPr="00880D25" w:rsidRDefault="00E56DA3" w:rsidP="00D16826">
            <w:pPr>
              <w:rPr>
                <w:rFonts w:ascii="Arial" w:hAnsi="Arial" w:cs="Arial"/>
              </w:rPr>
            </w:pPr>
            <w:r w:rsidRPr="00880D25">
              <w:rPr>
                <w:rFonts w:ascii="Arial" w:hAnsi="Arial" w:cs="Arial"/>
              </w:rPr>
              <w:t>Cho et al. (2013)</w:t>
            </w:r>
          </w:p>
        </w:tc>
        <w:tc>
          <w:tcPr>
            <w:tcW w:w="1437" w:type="dxa"/>
          </w:tcPr>
          <w:p w14:paraId="07F2373C" w14:textId="77777777" w:rsidR="00E56DA3" w:rsidRPr="00880D25" w:rsidRDefault="00E56DA3" w:rsidP="00D16826">
            <w:pPr>
              <w:rPr>
                <w:rFonts w:ascii="Arial" w:hAnsi="Arial" w:cs="Arial"/>
              </w:rPr>
            </w:pPr>
            <w:r w:rsidRPr="00880D25">
              <w:rPr>
                <w:rFonts w:ascii="Arial" w:hAnsi="Arial" w:cs="Arial"/>
              </w:rPr>
              <w:t>14</w:t>
            </w:r>
          </w:p>
        </w:tc>
        <w:tc>
          <w:tcPr>
            <w:tcW w:w="1537" w:type="dxa"/>
          </w:tcPr>
          <w:p w14:paraId="723DA441" w14:textId="77777777" w:rsidR="00E56DA3" w:rsidRPr="00880D25" w:rsidRDefault="00E56DA3" w:rsidP="00D16826">
            <w:pPr>
              <w:rPr>
                <w:rFonts w:ascii="Arial" w:hAnsi="Arial" w:cs="Arial"/>
              </w:rPr>
            </w:pPr>
            <w:r w:rsidRPr="00880D25">
              <w:rPr>
                <w:rFonts w:ascii="Arial" w:hAnsi="Arial" w:cs="Arial"/>
              </w:rPr>
              <w:t>-3.7 (3.9)</w:t>
            </w:r>
          </w:p>
        </w:tc>
        <w:tc>
          <w:tcPr>
            <w:tcW w:w="1437" w:type="dxa"/>
          </w:tcPr>
          <w:p w14:paraId="41D34751" w14:textId="77777777" w:rsidR="00E56DA3" w:rsidRPr="00880D25" w:rsidRDefault="00E56DA3" w:rsidP="00D16826">
            <w:pPr>
              <w:rPr>
                <w:rFonts w:ascii="Arial" w:hAnsi="Arial" w:cs="Arial"/>
              </w:rPr>
            </w:pPr>
            <w:r w:rsidRPr="00880D25">
              <w:rPr>
                <w:rFonts w:ascii="Arial" w:hAnsi="Arial" w:cs="Arial"/>
              </w:rPr>
              <w:t>22</w:t>
            </w:r>
          </w:p>
        </w:tc>
        <w:tc>
          <w:tcPr>
            <w:tcW w:w="1538" w:type="dxa"/>
          </w:tcPr>
          <w:p w14:paraId="6163C6C4" w14:textId="77777777" w:rsidR="00E56DA3" w:rsidRPr="00880D25" w:rsidRDefault="00E56DA3" w:rsidP="00D16826">
            <w:pPr>
              <w:rPr>
                <w:rFonts w:ascii="Arial" w:hAnsi="Arial" w:cs="Arial"/>
              </w:rPr>
            </w:pPr>
            <w:r w:rsidRPr="00880D25">
              <w:rPr>
                <w:rFonts w:ascii="Arial" w:hAnsi="Arial" w:cs="Arial"/>
              </w:rPr>
              <w:t>-0.7 (2.89)</w:t>
            </w:r>
          </w:p>
        </w:tc>
      </w:tr>
      <w:tr w:rsidR="00880D25" w:rsidRPr="00880D25" w14:paraId="5327233C" w14:textId="77777777" w:rsidTr="00D16826">
        <w:tc>
          <w:tcPr>
            <w:tcW w:w="1483" w:type="dxa"/>
          </w:tcPr>
          <w:p w14:paraId="1942B874" w14:textId="77777777" w:rsidR="00E56DA3" w:rsidRPr="00880D25" w:rsidRDefault="00E56DA3" w:rsidP="00D16826">
            <w:pPr>
              <w:rPr>
                <w:rFonts w:ascii="Arial" w:hAnsi="Arial" w:cs="Arial"/>
              </w:rPr>
            </w:pPr>
          </w:p>
        </w:tc>
        <w:tc>
          <w:tcPr>
            <w:tcW w:w="1584" w:type="dxa"/>
          </w:tcPr>
          <w:p w14:paraId="2FAB00E0" w14:textId="77777777" w:rsidR="00E56DA3" w:rsidRPr="00880D25" w:rsidRDefault="00E56DA3" w:rsidP="00D16826">
            <w:pPr>
              <w:rPr>
                <w:rFonts w:ascii="Arial" w:hAnsi="Arial" w:cs="Arial"/>
              </w:rPr>
            </w:pPr>
            <w:proofErr w:type="spellStart"/>
            <w:r w:rsidRPr="00880D25">
              <w:rPr>
                <w:rFonts w:ascii="Arial" w:hAnsi="Arial" w:cs="Arial"/>
              </w:rPr>
              <w:t>Grønning</w:t>
            </w:r>
            <w:proofErr w:type="spellEnd"/>
            <w:r w:rsidRPr="00880D25">
              <w:rPr>
                <w:rFonts w:ascii="Arial" w:hAnsi="Arial" w:cs="Arial"/>
              </w:rPr>
              <w:t xml:space="preserve"> et al. (2012)</w:t>
            </w:r>
          </w:p>
        </w:tc>
        <w:tc>
          <w:tcPr>
            <w:tcW w:w="1437" w:type="dxa"/>
          </w:tcPr>
          <w:p w14:paraId="4E4D56D5" w14:textId="77777777" w:rsidR="00E56DA3" w:rsidRPr="00880D25" w:rsidRDefault="00E56DA3" w:rsidP="00D16826">
            <w:pPr>
              <w:rPr>
                <w:rFonts w:ascii="Arial" w:hAnsi="Arial" w:cs="Arial"/>
              </w:rPr>
            </w:pPr>
            <w:r w:rsidRPr="00880D25">
              <w:rPr>
                <w:rFonts w:ascii="Arial" w:hAnsi="Arial" w:cs="Arial"/>
              </w:rPr>
              <w:t>21</w:t>
            </w:r>
          </w:p>
        </w:tc>
        <w:tc>
          <w:tcPr>
            <w:tcW w:w="1537" w:type="dxa"/>
          </w:tcPr>
          <w:p w14:paraId="080911D5" w14:textId="77777777" w:rsidR="00E56DA3" w:rsidRPr="00880D25" w:rsidRDefault="00E56DA3" w:rsidP="00D16826">
            <w:pPr>
              <w:rPr>
                <w:rFonts w:ascii="Arial" w:hAnsi="Arial" w:cs="Arial"/>
              </w:rPr>
            </w:pPr>
            <w:r w:rsidRPr="00880D25">
              <w:rPr>
                <w:rFonts w:ascii="Arial" w:hAnsi="Arial" w:cs="Arial"/>
              </w:rPr>
              <w:t>-0.82 (4.6)</w:t>
            </w:r>
          </w:p>
        </w:tc>
        <w:tc>
          <w:tcPr>
            <w:tcW w:w="1437" w:type="dxa"/>
          </w:tcPr>
          <w:p w14:paraId="5EFDD3CC" w14:textId="77777777" w:rsidR="00E56DA3" w:rsidRPr="00880D25" w:rsidRDefault="00E56DA3" w:rsidP="00D16826">
            <w:pPr>
              <w:rPr>
                <w:rFonts w:ascii="Arial" w:hAnsi="Arial" w:cs="Arial"/>
              </w:rPr>
            </w:pPr>
            <w:r w:rsidRPr="00880D25">
              <w:rPr>
                <w:rFonts w:ascii="Arial" w:hAnsi="Arial" w:cs="Arial"/>
              </w:rPr>
              <w:t>21</w:t>
            </w:r>
          </w:p>
        </w:tc>
        <w:tc>
          <w:tcPr>
            <w:tcW w:w="1538" w:type="dxa"/>
          </w:tcPr>
          <w:p w14:paraId="4AB31486" w14:textId="77777777" w:rsidR="00E56DA3" w:rsidRPr="00880D25" w:rsidRDefault="00E56DA3" w:rsidP="00D16826">
            <w:pPr>
              <w:rPr>
                <w:rFonts w:ascii="Arial" w:hAnsi="Arial" w:cs="Arial"/>
              </w:rPr>
            </w:pPr>
            <w:r w:rsidRPr="00880D25">
              <w:rPr>
                <w:rFonts w:ascii="Arial" w:hAnsi="Arial" w:cs="Arial"/>
              </w:rPr>
              <w:t>-1 (4.5)</w:t>
            </w:r>
          </w:p>
        </w:tc>
      </w:tr>
      <w:tr w:rsidR="00880D25" w:rsidRPr="00880D25" w14:paraId="03C09102" w14:textId="77777777" w:rsidTr="00D16826">
        <w:tc>
          <w:tcPr>
            <w:tcW w:w="1483" w:type="dxa"/>
          </w:tcPr>
          <w:p w14:paraId="1F7F845F" w14:textId="77777777" w:rsidR="00E56DA3" w:rsidRPr="00880D25" w:rsidRDefault="00E56DA3" w:rsidP="00D16826">
            <w:pPr>
              <w:rPr>
                <w:rFonts w:ascii="Arial" w:hAnsi="Arial" w:cs="Arial"/>
              </w:rPr>
            </w:pPr>
          </w:p>
        </w:tc>
        <w:tc>
          <w:tcPr>
            <w:tcW w:w="1584" w:type="dxa"/>
          </w:tcPr>
          <w:p w14:paraId="7A06069A" w14:textId="77777777" w:rsidR="00E56DA3" w:rsidRPr="00880D25" w:rsidRDefault="00E56DA3" w:rsidP="00D16826">
            <w:pPr>
              <w:rPr>
                <w:rFonts w:ascii="Arial" w:hAnsi="Arial" w:cs="Arial"/>
              </w:rPr>
            </w:pPr>
            <w:proofErr w:type="spellStart"/>
            <w:r w:rsidRPr="00880D25">
              <w:rPr>
                <w:rFonts w:ascii="Arial" w:hAnsi="Arial" w:cs="Arial"/>
              </w:rPr>
              <w:t>Migliaccio</w:t>
            </w:r>
            <w:proofErr w:type="spellEnd"/>
            <w:r w:rsidRPr="00880D25">
              <w:rPr>
                <w:rFonts w:ascii="Arial" w:hAnsi="Arial" w:cs="Arial"/>
              </w:rPr>
              <w:t xml:space="preserve"> et al. (2015)</w:t>
            </w:r>
          </w:p>
        </w:tc>
        <w:tc>
          <w:tcPr>
            <w:tcW w:w="1437" w:type="dxa"/>
          </w:tcPr>
          <w:p w14:paraId="543836D5" w14:textId="77777777" w:rsidR="00E56DA3" w:rsidRPr="00880D25" w:rsidRDefault="00E56DA3" w:rsidP="00D16826">
            <w:pPr>
              <w:rPr>
                <w:rFonts w:ascii="Arial" w:hAnsi="Arial" w:cs="Arial"/>
              </w:rPr>
            </w:pPr>
            <w:r w:rsidRPr="00880D25">
              <w:rPr>
                <w:rFonts w:ascii="Arial" w:hAnsi="Arial" w:cs="Arial"/>
              </w:rPr>
              <w:t>15</w:t>
            </w:r>
          </w:p>
        </w:tc>
        <w:tc>
          <w:tcPr>
            <w:tcW w:w="1537" w:type="dxa"/>
          </w:tcPr>
          <w:p w14:paraId="0B9C7102" w14:textId="77777777" w:rsidR="00E56DA3" w:rsidRPr="00880D25" w:rsidRDefault="00E56DA3" w:rsidP="00D16826">
            <w:pPr>
              <w:rPr>
                <w:rFonts w:ascii="Arial" w:hAnsi="Arial" w:cs="Arial"/>
              </w:rPr>
            </w:pPr>
            <w:r w:rsidRPr="00880D25">
              <w:rPr>
                <w:rFonts w:ascii="Arial" w:hAnsi="Arial" w:cs="Arial"/>
              </w:rPr>
              <w:t>-4.5 (4.12)</w:t>
            </w:r>
          </w:p>
        </w:tc>
        <w:tc>
          <w:tcPr>
            <w:tcW w:w="1437" w:type="dxa"/>
          </w:tcPr>
          <w:p w14:paraId="0BA81539" w14:textId="77777777" w:rsidR="00E56DA3" w:rsidRPr="00880D25" w:rsidRDefault="00E56DA3" w:rsidP="00D16826">
            <w:pPr>
              <w:rPr>
                <w:rFonts w:ascii="Arial" w:hAnsi="Arial" w:cs="Arial"/>
              </w:rPr>
            </w:pPr>
            <w:r w:rsidRPr="00880D25">
              <w:rPr>
                <w:rFonts w:ascii="Arial" w:hAnsi="Arial" w:cs="Arial"/>
              </w:rPr>
              <w:t>7</w:t>
            </w:r>
          </w:p>
        </w:tc>
        <w:tc>
          <w:tcPr>
            <w:tcW w:w="1538" w:type="dxa"/>
          </w:tcPr>
          <w:p w14:paraId="4A42E7B9" w14:textId="77777777" w:rsidR="00E56DA3" w:rsidRPr="00880D25" w:rsidRDefault="00E56DA3" w:rsidP="00D16826">
            <w:pPr>
              <w:rPr>
                <w:rFonts w:ascii="Arial" w:hAnsi="Arial" w:cs="Arial"/>
              </w:rPr>
            </w:pPr>
            <w:r w:rsidRPr="00880D25">
              <w:rPr>
                <w:rFonts w:ascii="Arial" w:hAnsi="Arial" w:cs="Arial"/>
              </w:rPr>
              <w:t>-3.5 (6.13)</w:t>
            </w:r>
          </w:p>
        </w:tc>
      </w:tr>
      <w:tr w:rsidR="00880D25" w:rsidRPr="00880D25" w14:paraId="3390964F" w14:textId="77777777" w:rsidTr="00D16826">
        <w:tc>
          <w:tcPr>
            <w:tcW w:w="1483" w:type="dxa"/>
          </w:tcPr>
          <w:p w14:paraId="0D87A351" w14:textId="77777777" w:rsidR="00E56DA3" w:rsidRPr="00880D25" w:rsidRDefault="00E56DA3" w:rsidP="00D16826">
            <w:pPr>
              <w:rPr>
                <w:rFonts w:ascii="Arial" w:hAnsi="Arial" w:cs="Arial"/>
              </w:rPr>
            </w:pPr>
          </w:p>
        </w:tc>
        <w:tc>
          <w:tcPr>
            <w:tcW w:w="1584" w:type="dxa"/>
          </w:tcPr>
          <w:p w14:paraId="279106A3" w14:textId="77777777" w:rsidR="00E56DA3" w:rsidRPr="00880D25" w:rsidRDefault="00E56DA3" w:rsidP="00D16826">
            <w:pPr>
              <w:rPr>
                <w:rFonts w:ascii="Arial" w:hAnsi="Arial" w:cs="Arial"/>
              </w:rPr>
            </w:pPr>
            <w:proofErr w:type="spellStart"/>
            <w:r w:rsidRPr="00880D25">
              <w:rPr>
                <w:rFonts w:ascii="Arial" w:hAnsi="Arial" w:cs="Arial"/>
              </w:rPr>
              <w:t>Panegyres</w:t>
            </w:r>
            <w:proofErr w:type="spellEnd"/>
            <w:r w:rsidRPr="00880D25">
              <w:rPr>
                <w:rFonts w:ascii="Arial" w:hAnsi="Arial" w:cs="Arial"/>
              </w:rPr>
              <w:t xml:space="preserve"> &amp; Chen (2013)</w:t>
            </w:r>
          </w:p>
        </w:tc>
        <w:tc>
          <w:tcPr>
            <w:tcW w:w="1437" w:type="dxa"/>
          </w:tcPr>
          <w:p w14:paraId="01B85523" w14:textId="77777777" w:rsidR="00E56DA3" w:rsidRPr="00880D25" w:rsidRDefault="00E56DA3" w:rsidP="00D16826">
            <w:pPr>
              <w:rPr>
                <w:rFonts w:ascii="Arial" w:hAnsi="Arial" w:cs="Arial"/>
              </w:rPr>
            </w:pPr>
            <w:r w:rsidRPr="00880D25">
              <w:rPr>
                <w:rFonts w:ascii="Arial" w:hAnsi="Arial" w:cs="Arial"/>
              </w:rPr>
              <w:t>4</w:t>
            </w:r>
          </w:p>
        </w:tc>
        <w:tc>
          <w:tcPr>
            <w:tcW w:w="1537" w:type="dxa"/>
          </w:tcPr>
          <w:p w14:paraId="17A6E2DA" w14:textId="77777777" w:rsidR="00E56DA3" w:rsidRPr="00880D25" w:rsidRDefault="00E56DA3" w:rsidP="00D16826">
            <w:pPr>
              <w:rPr>
                <w:rFonts w:ascii="Arial" w:hAnsi="Arial" w:cs="Arial"/>
              </w:rPr>
            </w:pPr>
            <w:r w:rsidRPr="00880D25">
              <w:rPr>
                <w:rFonts w:ascii="Arial" w:hAnsi="Arial" w:cs="Arial"/>
              </w:rPr>
              <w:t>-7.3 (3.97)</w:t>
            </w:r>
          </w:p>
        </w:tc>
        <w:tc>
          <w:tcPr>
            <w:tcW w:w="1437" w:type="dxa"/>
          </w:tcPr>
          <w:p w14:paraId="78599571" w14:textId="77777777" w:rsidR="00E56DA3" w:rsidRPr="00880D25" w:rsidRDefault="00E56DA3" w:rsidP="00D16826">
            <w:pPr>
              <w:rPr>
                <w:rFonts w:ascii="Arial" w:hAnsi="Arial" w:cs="Arial"/>
              </w:rPr>
            </w:pPr>
            <w:r w:rsidRPr="00880D25">
              <w:rPr>
                <w:rFonts w:ascii="Arial" w:hAnsi="Arial" w:cs="Arial"/>
              </w:rPr>
              <w:t>39</w:t>
            </w:r>
          </w:p>
        </w:tc>
        <w:tc>
          <w:tcPr>
            <w:tcW w:w="1538" w:type="dxa"/>
          </w:tcPr>
          <w:p w14:paraId="1FC71580" w14:textId="77777777" w:rsidR="00E56DA3" w:rsidRPr="00880D25" w:rsidRDefault="00E56DA3" w:rsidP="00D16826">
            <w:pPr>
              <w:rPr>
                <w:rFonts w:ascii="Arial" w:hAnsi="Arial" w:cs="Arial"/>
              </w:rPr>
            </w:pPr>
            <w:r w:rsidRPr="00880D25">
              <w:rPr>
                <w:rFonts w:ascii="Arial" w:hAnsi="Arial" w:cs="Arial"/>
              </w:rPr>
              <w:t>-1.8 (4.57)</w:t>
            </w:r>
          </w:p>
        </w:tc>
      </w:tr>
      <w:tr w:rsidR="00880D25" w:rsidRPr="00880D25" w14:paraId="5A025813" w14:textId="77777777" w:rsidTr="00D16826">
        <w:tc>
          <w:tcPr>
            <w:tcW w:w="1483" w:type="dxa"/>
          </w:tcPr>
          <w:p w14:paraId="4CE32120" w14:textId="77777777" w:rsidR="00E56DA3" w:rsidRPr="00880D25" w:rsidRDefault="00E56DA3" w:rsidP="00D16826">
            <w:pPr>
              <w:rPr>
                <w:rFonts w:ascii="Arial" w:hAnsi="Arial" w:cs="Arial"/>
              </w:rPr>
            </w:pPr>
          </w:p>
        </w:tc>
        <w:tc>
          <w:tcPr>
            <w:tcW w:w="1584" w:type="dxa"/>
          </w:tcPr>
          <w:p w14:paraId="407AACF4" w14:textId="77777777" w:rsidR="00E56DA3" w:rsidRPr="00880D25" w:rsidRDefault="00E56DA3" w:rsidP="00D16826">
            <w:pPr>
              <w:rPr>
                <w:rFonts w:ascii="Arial" w:hAnsi="Arial" w:cs="Arial"/>
              </w:rPr>
            </w:pPr>
            <w:r w:rsidRPr="00880D25">
              <w:rPr>
                <w:rFonts w:ascii="Arial" w:hAnsi="Arial" w:cs="Arial"/>
              </w:rPr>
              <w:t>Spina et al. (2021)</w:t>
            </w:r>
          </w:p>
        </w:tc>
        <w:tc>
          <w:tcPr>
            <w:tcW w:w="1437" w:type="dxa"/>
          </w:tcPr>
          <w:p w14:paraId="3D49EECC" w14:textId="77777777" w:rsidR="00E56DA3" w:rsidRPr="00880D25" w:rsidRDefault="00E56DA3" w:rsidP="00D16826">
            <w:pPr>
              <w:rPr>
                <w:rFonts w:ascii="Arial" w:hAnsi="Arial" w:cs="Arial"/>
              </w:rPr>
            </w:pPr>
            <w:r w:rsidRPr="00880D25">
              <w:rPr>
                <w:rFonts w:ascii="Arial" w:hAnsi="Arial" w:cs="Arial"/>
              </w:rPr>
              <w:t>92</w:t>
            </w:r>
          </w:p>
        </w:tc>
        <w:tc>
          <w:tcPr>
            <w:tcW w:w="1537" w:type="dxa"/>
          </w:tcPr>
          <w:p w14:paraId="585AE000" w14:textId="77777777" w:rsidR="00E56DA3" w:rsidRPr="00880D25" w:rsidRDefault="00E56DA3" w:rsidP="00D16826">
            <w:pPr>
              <w:rPr>
                <w:rFonts w:ascii="Arial" w:hAnsi="Arial" w:cs="Arial"/>
              </w:rPr>
            </w:pPr>
            <w:r w:rsidRPr="00880D25">
              <w:rPr>
                <w:rFonts w:ascii="Arial" w:hAnsi="Arial" w:cs="Arial"/>
              </w:rPr>
              <w:t>-2.7 (2.2)</w:t>
            </w:r>
          </w:p>
        </w:tc>
        <w:tc>
          <w:tcPr>
            <w:tcW w:w="1437" w:type="dxa"/>
          </w:tcPr>
          <w:p w14:paraId="31503C50" w14:textId="77777777" w:rsidR="00E56DA3" w:rsidRPr="00880D25" w:rsidRDefault="00E56DA3" w:rsidP="00D16826">
            <w:pPr>
              <w:rPr>
                <w:rFonts w:ascii="Arial" w:hAnsi="Arial" w:cs="Arial"/>
              </w:rPr>
            </w:pPr>
            <w:r w:rsidRPr="00880D25">
              <w:rPr>
                <w:rFonts w:ascii="Arial" w:hAnsi="Arial" w:cs="Arial"/>
              </w:rPr>
              <w:t>45</w:t>
            </w:r>
          </w:p>
        </w:tc>
        <w:tc>
          <w:tcPr>
            <w:tcW w:w="1538" w:type="dxa"/>
          </w:tcPr>
          <w:p w14:paraId="6E269A82" w14:textId="77777777" w:rsidR="00E56DA3" w:rsidRPr="00880D25" w:rsidRDefault="00E56DA3" w:rsidP="00D16826">
            <w:pPr>
              <w:rPr>
                <w:rFonts w:ascii="Arial" w:hAnsi="Arial" w:cs="Arial"/>
              </w:rPr>
            </w:pPr>
            <w:r w:rsidRPr="00880D25">
              <w:rPr>
                <w:rFonts w:ascii="Arial" w:hAnsi="Arial" w:cs="Arial"/>
              </w:rPr>
              <w:t>-1.2 (1.83)</w:t>
            </w:r>
          </w:p>
        </w:tc>
      </w:tr>
      <w:tr w:rsidR="00880D25" w:rsidRPr="00880D25" w14:paraId="36A0F686" w14:textId="77777777" w:rsidTr="00D16826">
        <w:tc>
          <w:tcPr>
            <w:tcW w:w="1483" w:type="dxa"/>
          </w:tcPr>
          <w:p w14:paraId="26F9ABA4" w14:textId="77777777" w:rsidR="00E56DA3" w:rsidRPr="00880D25" w:rsidRDefault="00E56DA3" w:rsidP="00D16826">
            <w:pPr>
              <w:rPr>
                <w:rFonts w:ascii="Arial" w:hAnsi="Arial" w:cs="Arial"/>
              </w:rPr>
            </w:pPr>
          </w:p>
        </w:tc>
        <w:tc>
          <w:tcPr>
            <w:tcW w:w="1584" w:type="dxa"/>
          </w:tcPr>
          <w:p w14:paraId="533A8B24" w14:textId="77777777" w:rsidR="00E56DA3" w:rsidRPr="00880D25" w:rsidRDefault="00E56DA3" w:rsidP="00D16826">
            <w:pPr>
              <w:rPr>
                <w:rFonts w:ascii="Arial" w:hAnsi="Arial" w:cs="Arial"/>
              </w:rPr>
            </w:pPr>
            <w:proofErr w:type="gramStart"/>
            <w:r w:rsidRPr="00880D25">
              <w:rPr>
                <w:rFonts w:ascii="Arial" w:hAnsi="Arial" w:cs="Arial"/>
              </w:rPr>
              <w:t>van  der</w:t>
            </w:r>
            <w:proofErr w:type="gramEnd"/>
            <w:r w:rsidRPr="00880D25">
              <w:rPr>
                <w:rFonts w:ascii="Arial" w:hAnsi="Arial" w:cs="Arial"/>
              </w:rPr>
              <w:t xml:space="preserve"> </w:t>
            </w:r>
            <w:proofErr w:type="spellStart"/>
            <w:r w:rsidRPr="00880D25">
              <w:rPr>
                <w:rFonts w:ascii="Arial" w:hAnsi="Arial" w:cs="Arial"/>
              </w:rPr>
              <w:t>Vlies</w:t>
            </w:r>
            <w:proofErr w:type="spellEnd"/>
            <w:r w:rsidRPr="00880D25">
              <w:rPr>
                <w:rFonts w:ascii="Arial" w:hAnsi="Arial" w:cs="Arial"/>
              </w:rPr>
              <w:t xml:space="preserve"> et al. (2009)</w:t>
            </w:r>
          </w:p>
        </w:tc>
        <w:tc>
          <w:tcPr>
            <w:tcW w:w="1437" w:type="dxa"/>
          </w:tcPr>
          <w:p w14:paraId="07F8D8BF" w14:textId="77777777" w:rsidR="00E56DA3" w:rsidRPr="00880D25" w:rsidRDefault="00E56DA3" w:rsidP="00D16826">
            <w:pPr>
              <w:rPr>
                <w:rFonts w:ascii="Arial" w:hAnsi="Arial" w:cs="Arial"/>
              </w:rPr>
            </w:pPr>
            <w:r w:rsidRPr="00880D25">
              <w:rPr>
                <w:rFonts w:ascii="Arial" w:hAnsi="Arial" w:cs="Arial"/>
              </w:rPr>
              <w:t>99</w:t>
            </w:r>
          </w:p>
        </w:tc>
        <w:tc>
          <w:tcPr>
            <w:tcW w:w="1537" w:type="dxa"/>
          </w:tcPr>
          <w:p w14:paraId="709FC3BE" w14:textId="77777777" w:rsidR="00E56DA3" w:rsidRPr="00880D25" w:rsidRDefault="00E56DA3" w:rsidP="00D16826">
            <w:pPr>
              <w:rPr>
                <w:rFonts w:ascii="Arial" w:hAnsi="Arial" w:cs="Arial"/>
              </w:rPr>
            </w:pPr>
            <w:r w:rsidRPr="00880D25">
              <w:rPr>
                <w:rFonts w:ascii="Arial" w:hAnsi="Arial" w:cs="Arial"/>
              </w:rPr>
              <w:t>-2.4 (1.00)</w:t>
            </w:r>
          </w:p>
        </w:tc>
        <w:tc>
          <w:tcPr>
            <w:tcW w:w="1437" w:type="dxa"/>
          </w:tcPr>
          <w:p w14:paraId="3C253E3E" w14:textId="77777777" w:rsidR="00E56DA3" w:rsidRPr="00880D25" w:rsidRDefault="00E56DA3" w:rsidP="00D16826">
            <w:pPr>
              <w:rPr>
                <w:rFonts w:ascii="Arial" w:hAnsi="Arial" w:cs="Arial"/>
              </w:rPr>
            </w:pPr>
            <w:r w:rsidRPr="00880D25">
              <w:rPr>
                <w:rFonts w:ascii="Arial" w:hAnsi="Arial" w:cs="Arial"/>
              </w:rPr>
              <w:t>192</w:t>
            </w:r>
          </w:p>
        </w:tc>
        <w:tc>
          <w:tcPr>
            <w:tcW w:w="1538" w:type="dxa"/>
          </w:tcPr>
          <w:p w14:paraId="7BD1B1DA" w14:textId="77777777" w:rsidR="00E56DA3" w:rsidRPr="00880D25" w:rsidRDefault="00E56DA3" w:rsidP="00D16826">
            <w:pPr>
              <w:rPr>
                <w:rFonts w:ascii="Arial" w:hAnsi="Arial" w:cs="Arial"/>
              </w:rPr>
            </w:pPr>
            <w:r w:rsidRPr="00880D25">
              <w:rPr>
                <w:rFonts w:ascii="Arial" w:hAnsi="Arial" w:cs="Arial"/>
              </w:rPr>
              <w:t>-1.7 (1.39)</w:t>
            </w:r>
          </w:p>
        </w:tc>
      </w:tr>
      <w:tr w:rsidR="00880D25" w:rsidRPr="00880D25" w14:paraId="2C6DA502" w14:textId="77777777" w:rsidTr="00D16826">
        <w:tc>
          <w:tcPr>
            <w:tcW w:w="1483" w:type="dxa"/>
          </w:tcPr>
          <w:p w14:paraId="581E561C" w14:textId="77777777" w:rsidR="00E56DA3" w:rsidRPr="00880D25" w:rsidRDefault="00E56DA3" w:rsidP="00D16826">
            <w:pPr>
              <w:rPr>
                <w:rFonts w:ascii="Arial" w:hAnsi="Arial" w:cs="Arial"/>
              </w:rPr>
            </w:pPr>
          </w:p>
        </w:tc>
        <w:tc>
          <w:tcPr>
            <w:tcW w:w="1584" w:type="dxa"/>
          </w:tcPr>
          <w:p w14:paraId="1EDA4B70" w14:textId="77777777" w:rsidR="00E56DA3" w:rsidRPr="00880D25" w:rsidRDefault="00E56DA3" w:rsidP="00D16826">
            <w:pPr>
              <w:rPr>
                <w:rFonts w:ascii="Arial" w:hAnsi="Arial" w:cs="Arial"/>
              </w:rPr>
            </w:pPr>
            <w:proofErr w:type="spellStart"/>
            <w:r w:rsidRPr="00880D25">
              <w:rPr>
                <w:rFonts w:ascii="Arial" w:hAnsi="Arial" w:cs="Arial"/>
              </w:rPr>
              <w:t>Wattmo</w:t>
            </w:r>
            <w:proofErr w:type="spellEnd"/>
            <w:r w:rsidRPr="00880D25">
              <w:rPr>
                <w:rFonts w:ascii="Arial" w:hAnsi="Arial" w:cs="Arial"/>
              </w:rPr>
              <w:t xml:space="preserve"> &amp; </w:t>
            </w:r>
            <w:proofErr w:type="spellStart"/>
            <w:r w:rsidRPr="00880D25">
              <w:rPr>
                <w:rFonts w:ascii="Arial" w:hAnsi="Arial" w:cs="Arial"/>
              </w:rPr>
              <w:t>Wallin</w:t>
            </w:r>
            <w:proofErr w:type="spellEnd"/>
            <w:r w:rsidRPr="00880D25">
              <w:rPr>
                <w:rFonts w:ascii="Arial" w:hAnsi="Arial" w:cs="Arial"/>
              </w:rPr>
              <w:t xml:space="preserve"> (2017)</w:t>
            </w:r>
          </w:p>
        </w:tc>
        <w:tc>
          <w:tcPr>
            <w:tcW w:w="1437" w:type="dxa"/>
          </w:tcPr>
          <w:p w14:paraId="378CC44E" w14:textId="77777777" w:rsidR="00E56DA3" w:rsidRPr="00880D25" w:rsidRDefault="00E56DA3" w:rsidP="00D16826">
            <w:pPr>
              <w:rPr>
                <w:rFonts w:ascii="Arial" w:hAnsi="Arial" w:cs="Arial"/>
              </w:rPr>
            </w:pPr>
            <w:r w:rsidRPr="00880D25">
              <w:rPr>
                <w:rFonts w:ascii="Arial" w:hAnsi="Arial" w:cs="Arial"/>
              </w:rPr>
              <w:t>111</w:t>
            </w:r>
          </w:p>
        </w:tc>
        <w:tc>
          <w:tcPr>
            <w:tcW w:w="1537" w:type="dxa"/>
          </w:tcPr>
          <w:p w14:paraId="2E53BC27" w14:textId="77777777" w:rsidR="00E56DA3" w:rsidRPr="00880D25" w:rsidRDefault="00E56DA3" w:rsidP="00D16826">
            <w:pPr>
              <w:rPr>
                <w:rFonts w:ascii="Arial" w:hAnsi="Arial" w:cs="Arial"/>
              </w:rPr>
            </w:pPr>
            <w:r w:rsidRPr="00880D25">
              <w:rPr>
                <w:rFonts w:ascii="Arial" w:hAnsi="Arial" w:cs="Arial"/>
              </w:rPr>
              <w:t>-1 (4.25)</w:t>
            </w:r>
          </w:p>
        </w:tc>
        <w:tc>
          <w:tcPr>
            <w:tcW w:w="1437" w:type="dxa"/>
          </w:tcPr>
          <w:p w14:paraId="5D65F983" w14:textId="77777777" w:rsidR="00E56DA3" w:rsidRPr="00880D25" w:rsidRDefault="00E56DA3" w:rsidP="00D16826">
            <w:pPr>
              <w:rPr>
                <w:rFonts w:ascii="Arial" w:hAnsi="Arial" w:cs="Arial"/>
              </w:rPr>
            </w:pPr>
            <w:r w:rsidRPr="00880D25">
              <w:rPr>
                <w:rFonts w:ascii="Arial" w:hAnsi="Arial" w:cs="Arial"/>
              </w:rPr>
              <w:t>669</w:t>
            </w:r>
          </w:p>
        </w:tc>
        <w:tc>
          <w:tcPr>
            <w:tcW w:w="1538" w:type="dxa"/>
          </w:tcPr>
          <w:p w14:paraId="2C21EC29" w14:textId="77777777" w:rsidR="00E56DA3" w:rsidRPr="00880D25" w:rsidRDefault="00E56DA3" w:rsidP="00D16826">
            <w:pPr>
              <w:rPr>
                <w:rFonts w:ascii="Arial" w:hAnsi="Arial" w:cs="Arial"/>
              </w:rPr>
            </w:pPr>
            <w:r w:rsidRPr="00880D25">
              <w:rPr>
                <w:rFonts w:ascii="Arial" w:hAnsi="Arial" w:cs="Arial"/>
              </w:rPr>
              <w:t>-0.5 (3.95)</w:t>
            </w:r>
          </w:p>
        </w:tc>
      </w:tr>
      <w:tr w:rsidR="00880D25" w:rsidRPr="00880D25" w14:paraId="4DCE9F21" w14:textId="77777777" w:rsidTr="00D16826">
        <w:tc>
          <w:tcPr>
            <w:tcW w:w="1483" w:type="dxa"/>
          </w:tcPr>
          <w:p w14:paraId="055FF57A" w14:textId="77777777" w:rsidR="00E56DA3" w:rsidRPr="00880D25" w:rsidRDefault="00E56DA3" w:rsidP="00D16826">
            <w:pPr>
              <w:rPr>
                <w:rFonts w:ascii="Arial" w:hAnsi="Arial" w:cs="Arial"/>
              </w:rPr>
            </w:pPr>
            <w:r w:rsidRPr="00880D25">
              <w:rPr>
                <w:rFonts w:ascii="Arial" w:hAnsi="Arial" w:cs="Arial"/>
              </w:rPr>
              <w:t>NPI total score</w:t>
            </w:r>
          </w:p>
        </w:tc>
        <w:tc>
          <w:tcPr>
            <w:tcW w:w="1584" w:type="dxa"/>
          </w:tcPr>
          <w:p w14:paraId="4D590231"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6AB5E678"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5F576D2C" w14:textId="77777777" w:rsidR="00E56DA3" w:rsidRPr="00880D25" w:rsidRDefault="00E56DA3" w:rsidP="00D16826">
            <w:pPr>
              <w:rPr>
                <w:rFonts w:ascii="Arial" w:hAnsi="Arial" w:cs="Arial"/>
              </w:rPr>
            </w:pPr>
            <w:r w:rsidRPr="00880D25">
              <w:rPr>
                <w:rFonts w:ascii="Arial" w:hAnsi="Arial" w:cs="Arial"/>
              </w:rPr>
              <w:t>12.75 (17.72)</w:t>
            </w:r>
          </w:p>
        </w:tc>
        <w:tc>
          <w:tcPr>
            <w:tcW w:w="1437" w:type="dxa"/>
          </w:tcPr>
          <w:p w14:paraId="38041A2F"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106D57D1" w14:textId="77777777" w:rsidR="00E56DA3" w:rsidRPr="00880D25" w:rsidRDefault="00E56DA3" w:rsidP="00D16826">
            <w:pPr>
              <w:rPr>
                <w:rFonts w:ascii="Arial" w:hAnsi="Arial" w:cs="Arial"/>
              </w:rPr>
            </w:pPr>
            <w:r w:rsidRPr="00880D25">
              <w:rPr>
                <w:rFonts w:ascii="Arial" w:hAnsi="Arial" w:cs="Arial"/>
              </w:rPr>
              <w:t>6.88 (9.8)</w:t>
            </w:r>
          </w:p>
        </w:tc>
      </w:tr>
      <w:tr w:rsidR="00880D25" w:rsidRPr="00880D25" w14:paraId="35D8A32A" w14:textId="77777777" w:rsidTr="00D16826">
        <w:tc>
          <w:tcPr>
            <w:tcW w:w="1483" w:type="dxa"/>
          </w:tcPr>
          <w:p w14:paraId="0ABB834B" w14:textId="77777777" w:rsidR="00E56DA3" w:rsidRPr="00880D25" w:rsidRDefault="00E56DA3" w:rsidP="00D16826">
            <w:pPr>
              <w:rPr>
                <w:rFonts w:ascii="Arial" w:hAnsi="Arial" w:cs="Arial"/>
              </w:rPr>
            </w:pPr>
          </w:p>
        </w:tc>
        <w:tc>
          <w:tcPr>
            <w:tcW w:w="1584" w:type="dxa"/>
          </w:tcPr>
          <w:p w14:paraId="56A8809A" w14:textId="77777777" w:rsidR="00E56DA3" w:rsidRPr="00880D25" w:rsidRDefault="00E56DA3" w:rsidP="00D16826">
            <w:pPr>
              <w:rPr>
                <w:rFonts w:ascii="Arial" w:hAnsi="Arial" w:cs="Arial"/>
              </w:rPr>
            </w:pPr>
            <w:r w:rsidRPr="00880D25">
              <w:rPr>
                <w:rFonts w:ascii="Arial" w:hAnsi="Arial" w:cs="Arial"/>
              </w:rPr>
              <w:t>Ferreira et al. (2018)</w:t>
            </w:r>
          </w:p>
        </w:tc>
        <w:tc>
          <w:tcPr>
            <w:tcW w:w="1437" w:type="dxa"/>
          </w:tcPr>
          <w:p w14:paraId="195A822B" w14:textId="77777777" w:rsidR="00E56DA3" w:rsidRPr="00880D25" w:rsidRDefault="00E56DA3" w:rsidP="00D16826">
            <w:pPr>
              <w:rPr>
                <w:rFonts w:ascii="Arial" w:hAnsi="Arial" w:cs="Arial"/>
              </w:rPr>
            </w:pPr>
            <w:r w:rsidRPr="00880D25">
              <w:rPr>
                <w:rFonts w:ascii="Arial" w:hAnsi="Arial" w:cs="Arial"/>
              </w:rPr>
              <w:t>35</w:t>
            </w:r>
          </w:p>
        </w:tc>
        <w:tc>
          <w:tcPr>
            <w:tcW w:w="1537" w:type="dxa"/>
          </w:tcPr>
          <w:p w14:paraId="40406684" w14:textId="77777777" w:rsidR="00E56DA3" w:rsidRPr="00880D25" w:rsidRDefault="00E56DA3" w:rsidP="00D16826">
            <w:pPr>
              <w:rPr>
                <w:rFonts w:ascii="Arial" w:hAnsi="Arial" w:cs="Arial"/>
              </w:rPr>
            </w:pPr>
            <w:r w:rsidRPr="00880D25">
              <w:rPr>
                <w:rFonts w:ascii="Arial" w:hAnsi="Arial" w:cs="Arial"/>
              </w:rPr>
              <w:t>80.1 (77)</w:t>
            </w:r>
          </w:p>
        </w:tc>
        <w:tc>
          <w:tcPr>
            <w:tcW w:w="1437" w:type="dxa"/>
          </w:tcPr>
          <w:p w14:paraId="01A9A6F4" w14:textId="77777777" w:rsidR="00E56DA3" w:rsidRPr="00880D25" w:rsidRDefault="00E56DA3" w:rsidP="00D16826">
            <w:pPr>
              <w:rPr>
                <w:rFonts w:ascii="Arial" w:hAnsi="Arial" w:cs="Arial"/>
              </w:rPr>
            </w:pPr>
            <w:r w:rsidRPr="00880D25">
              <w:rPr>
                <w:rFonts w:ascii="Arial" w:hAnsi="Arial" w:cs="Arial"/>
              </w:rPr>
              <w:t>35</w:t>
            </w:r>
          </w:p>
        </w:tc>
        <w:tc>
          <w:tcPr>
            <w:tcW w:w="1538" w:type="dxa"/>
          </w:tcPr>
          <w:p w14:paraId="64769FAD" w14:textId="77777777" w:rsidR="00E56DA3" w:rsidRPr="00880D25" w:rsidRDefault="00E56DA3" w:rsidP="00D16826">
            <w:pPr>
              <w:rPr>
                <w:rFonts w:ascii="Arial" w:hAnsi="Arial" w:cs="Arial"/>
              </w:rPr>
            </w:pPr>
            <w:r w:rsidRPr="00880D25">
              <w:rPr>
                <w:rFonts w:ascii="Arial" w:hAnsi="Arial" w:cs="Arial"/>
              </w:rPr>
              <w:t>76.4 (81.8)</w:t>
            </w:r>
          </w:p>
        </w:tc>
      </w:tr>
      <w:tr w:rsidR="00880D25" w:rsidRPr="00880D25" w14:paraId="5F694A54" w14:textId="77777777" w:rsidTr="00D16826">
        <w:tc>
          <w:tcPr>
            <w:tcW w:w="1483" w:type="dxa"/>
          </w:tcPr>
          <w:p w14:paraId="52F8561A" w14:textId="77777777" w:rsidR="00E56DA3" w:rsidRPr="00880D25" w:rsidRDefault="00E56DA3" w:rsidP="00D16826">
            <w:pPr>
              <w:rPr>
                <w:rFonts w:ascii="Arial" w:hAnsi="Arial" w:cs="Arial"/>
              </w:rPr>
            </w:pPr>
          </w:p>
        </w:tc>
        <w:tc>
          <w:tcPr>
            <w:tcW w:w="1584" w:type="dxa"/>
          </w:tcPr>
          <w:p w14:paraId="1C0C071A"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14793A41"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09BC7FDF" w14:textId="77777777" w:rsidR="00E56DA3" w:rsidRPr="00880D25" w:rsidRDefault="00E56DA3" w:rsidP="00D16826">
            <w:pPr>
              <w:rPr>
                <w:rFonts w:ascii="Arial" w:hAnsi="Arial" w:cs="Arial"/>
              </w:rPr>
            </w:pPr>
            <w:r w:rsidRPr="00880D25">
              <w:rPr>
                <w:rFonts w:ascii="Arial" w:hAnsi="Arial" w:cs="Arial"/>
              </w:rPr>
              <w:t>17.37 (1.21)</w:t>
            </w:r>
          </w:p>
        </w:tc>
        <w:tc>
          <w:tcPr>
            <w:tcW w:w="1437" w:type="dxa"/>
          </w:tcPr>
          <w:p w14:paraId="1F824097"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62F4ABA2" w14:textId="77777777" w:rsidR="00E56DA3" w:rsidRPr="00880D25" w:rsidRDefault="00E56DA3" w:rsidP="00D16826">
            <w:pPr>
              <w:rPr>
                <w:rFonts w:ascii="Arial" w:hAnsi="Arial" w:cs="Arial"/>
              </w:rPr>
            </w:pPr>
            <w:r w:rsidRPr="00880D25">
              <w:rPr>
                <w:rFonts w:ascii="Arial" w:hAnsi="Arial" w:cs="Arial"/>
              </w:rPr>
              <w:t>21.7 (1.3)</w:t>
            </w:r>
          </w:p>
        </w:tc>
      </w:tr>
      <w:tr w:rsidR="00880D25" w:rsidRPr="00880D25" w14:paraId="7C6BF101" w14:textId="77777777" w:rsidTr="00D16826">
        <w:tc>
          <w:tcPr>
            <w:tcW w:w="1483" w:type="dxa"/>
          </w:tcPr>
          <w:p w14:paraId="6555689B" w14:textId="77777777" w:rsidR="00E56DA3" w:rsidRPr="00880D25" w:rsidRDefault="00E56DA3" w:rsidP="00D16826">
            <w:pPr>
              <w:rPr>
                <w:rFonts w:ascii="Arial" w:hAnsi="Arial" w:cs="Arial"/>
              </w:rPr>
            </w:pPr>
          </w:p>
        </w:tc>
        <w:tc>
          <w:tcPr>
            <w:tcW w:w="1584" w:type="dxa"/>
          </w:tcPr>
          <w:p w14:paraId="189AF853" w14:textId="77777777" w:rsidR="00E56DA3" w:rsidRPr="00880D25" w:rsidRDefault="00E56DA3" w:rsidP="00D16826">
            <w:pPr>
              <w:rPr>
                <w:rFonts w:ascii="Arial" w:hAnsi="Arial" w:cs="Arial"/>
              </w:rPr>
            </w:pPr>
            <w:r w:rsidRPr="00880D25">
              <w:rPr>
                <w:rFonts w:ascii="Arial" w:hAnsi="Arial" w:cs="Arial"/>
              </w:rPr>
              <w:t>Park et al. (2015)</w:t>
            </w:r>
          </w:p>
        </w:tc>
        <w:tc>
          <w:tcPr>
            <w:tcW w:w="1437" w:type="dxa"/>
          </w:tcPr>
          <w:p w14:paraId="0C353EDA" w14:textId="77777777" w:rsidR="00E56DA3" w:rsidRPr="00880D25" w:rsidRDefault="00E56DA3" w:rsidP="00D16826">
            <w:pPr>
              <w:rPr>
                <w:rFonts w:ascii="Arial" w:hAnsi="Arial" w:cs="Arial"/>
              </w:rPr>
            </w:pPr>
            <w:r w:rsidRPr="00880D25">
              <w:rPr>
                <w:rFonts w:ascii="Arial" w:hAnsi="Arial" w:cs="Arial"/>
              </w:rPr>
              <w:t>435</w:t>
            </w:r>
          </w:p>
        </w:tc>
        <w:tc>
          <w:tcPr>
            <w:tcW w:w="1537" w:type="dxa"/>
          </w:tcPr>
          <w:p w14:paraId="71B8FB99" w14:textId="77777777" w:rsidR="00E56DA3" w:rsidRPr="00880D25" w:rsidRDefault="00E56DA3" w:rsidP="00D16826">
            <w:pPr>
              <w:rPr>
                <w:rFonts w:ascii="Arial" w:hAnsi="Arial" w:cs="Arial"/>
              </w:rPr>
            </w:pPr>
            <w:r w:rsidRPr="00880D25">
              <w:rPr>
                <w:rFonts w:ascii="Arial" w:hAnsi="Arial" w:cs="Arial"/>
              </w:rPr>
              <w:t>13.9 (16.8)</w:t>
            </w:r>
          </w:p>
        </w:tc>
        <w:tc>
          <w:tcPr>
            <w:tcW w:w="1437" w:type="dxa"/>
          </w:tcPr>
          <w:p w14:paraId="60990495" w14:textId="77777777" w:rsidR="00E56DA3" w:rsidRPr="00880D25" w:rsidRDefault="00E56DA3" w:rsidP="00D16826">
            <w:pPr>
              <w:rPr>
                <w:rFonts w:ascii="Arial" w:hAnsi="Arial" w:cs="Arial"/>
              </w:rPr>
            </w:pPr>
            <w:r w:rsidRPr="00880D25">
              <w:rPr>
                <w:rFonts w:ascii="Arial" w:hAnsi="Arial" w:cs="Arial"/>
              </w:rPr>
              <w:t>435</w:t>
            </w:r>
          </w:p>
        </w:tc>
        <w:tc>
          <w:tcPr>
            <w:tcW w:w="1538" w:type="dxa"/>
          </w:tcPr>
          <w:p w14:paraId="6951A676" w14:textId="77777777" w:rsidR="00E56DA3" w:rsidRPr="00880D25" w:rsidRDefault="00E56DA3" w:rsidP="00D16826">
            <w:pPr>
              <w:rPr>
                <w:rFonts w:ascii="Arial" w:hAnsi="Arial" w:cs="Arial"/>
              </w:rPr>
            </w:pPr>
            <w:r w:rsidRPr="00880D25">
              <w:rPr>
                <w:rFonts w:ascii="Arial" w:hAnsi="Arial" w:cs="Arial"/>
              </w:rPr>
              <w:t>14.9 (19.1)</w:t>
            </w:r>
          </w:p>
        </w:tc>
      </w:tr>
      <w:tr w:rsidR="00880D25" w:rsidRPr="00880D25" w14:paraId="4EB56A0F" w14:textId="77777777" w:rsidTr="00D16826">
        <w:tc>
          <w:tcPr>
            <w:tcW w:w="1483" w:type="dxa"/>
          </w:tcPr>
          <w:p w14:paraId="5409A208" w14:textId="77777777" w:rsidR="00E56DA3" w:rsidRPr="00880D25" w:rsidRDefault="00E56DA3" w:rsidP="00D16826">
            <w:pPr>
              <w:rPr>
                <w:rFonts w:ascii="Arial" w:hAnsi="Arial" w:cs="Arial"/>
              </w:rPr>
            </w:pPr>
          </w:p>
        </w:tc>
        <w:tc>
          <w:tcPr>
            <w:tcW w:w="1584" w:type="dxa"/>
          </w:tcPr>
          <w:p w14:paraId="1099F1B0" w14:textId="77777777" w:rsidR="00E56DA3" w:rsidRPr="00880D25" w:rsidRDefault="00E56DA3" w:rsidP="00D16826">
            <w:pPr>
              <w:rPr>
                <w:rFonts w:ascii="Arial" w:hAnsi="Arial" w:cs="Arial"/>
              </w:rPr>
            </w:pPr>
            <w:r w:rsidRPr="00880D25">
              <w:rPr>
                <w:rFonts w:ascii="Arial" w:hAnsi="Arial" w:cs="Arial"/>
              </w:rPr>
              <w:t>Smirnov et al. (2021)</w:t>
            </w:r>
          </w:p>
        </w:tc>
        <w:tc>
          <w:tcPr>
            <w:tcW w:w="1437" w:type="dxa"/>
          </w:tcPr>
          <w:p w14:paraId="7CD9AC2C" w14:textId="77777777" w:rsidR="00E56DA3" w:rsidRPr="00880D25" w:rsidRDefault="00E56DA3" w:rsidP="00D16826">
            <w:pPr>
              <w:rPr>
                <w:rFonts w:ascii="Arial" w:hAnsi="Arial" w:cs="Arial"/>
              </w:rPr>
            </w:pPr>
            <w:r w:rsidRPr="00880D25">
              <w:rPr>
                <w:rFonts w:ascii="Arial" w:hAnsi="Arial" w:cs="Arial"/>
              </w:rPr>
              <w:t>469</w:t>
            </w:r>
          </w:p>
        </w:tc>
        <w:tc>
          <w:tcPr>
            <w:tcW w:w="1537" w:type="dxa"/>
          </w:tcPr>
          <w:p w14:paraId="45AF1FE0" w14:textId="77777777" w:rsidR="00E56DA3" w:rsidRPr="00880D25" w:rsidRDefault="00E56DA3" w:rsidP="00D16826">
            <w:pPr>
              <w:rPr>
                <w:rFonts w:ascii="Arial" w:hAnsi="Arial" w:cs="Arial"/>
              </w:rPr>
            </w:pPr>
            <w:r w:rsidRPr="00880D25">
              <w:rPr>
                <w:rFonts w:ascii="Arial" w:hAnsi="Arial" w:cs="Arial"/>
              </w:rPr>
              <w:t>3.8 (2.6)</w:t>
            </w:r>
          </w:p>
        </w:tc>
        <w:tc>
          <w:tcPr>
            <w:tcW w:w="1437" w:type="dxa"/>
          </w:tcPr>
          <w:p w14:paraId="6A66B302" w14:textId="77777777" w:rsidR="00E56DA3" w:rsidRPr="00880D25" w:rsidRDefault="00E56DA3" w:rsidP="00D16826">
            <w:pPr>
              <w:rPr>
                <w:rFonts w:ascii="Arial" w:hAnsi="Arial" w:cs="Arial"/>
              </w:rPr>
            </w:pPr>
            <w:r w:rsidRPr="00880D25">
              <w:rPr>
                <w:rFonts w:ascii="Arial" w:hAnsi="Arial" w:cs="Arial"/>
              </w:rPr>
              <w:t>1223</w:t>
            </w:r>
          </w:p>
        </w:tc>
        <w:tc>
          <w:tcPr>
            <w:tcW w:w="1538" w:type="dxa"/>
          </w:tcPr>
          <w:p w14:paraId="00EE3D61" w14:textId="77777777" w:rsidR="00E56DA3" w:rsidRPr="00880D25" w:rsidRDefault="00E56DA3" w:rsidP="00D16826">
            <w:pPr>
              <w:rPr>
                <w:rFonts w:ascii="Arial" w:hAnsi="Arial" w:cs="Arial"/>
              </w:rPr>
            </w:pPr>
            <w:r w:rsidRPr="00880D25">
              <w:rPr>
                <w:rFonts w:ascii="Arial" w:hAnsi="Arial" w:cs="Arial"/>
              </w:rPr>
              <w:t>3 (2.5)</w:t>
            </w:r>
          </w:p>
        </w:tc>
      </w:tr>
      <w:tr w:rsidR="00880D25" w:rsidRPr="00880D25" w14:paraId="22757D88" w14:textId="77777777" w:rsidTr="00D16826">
        <w:tc>
          <w:tcPr>
            <w:tcW w:w="1483" w:type="dxa"/>
          </w:tcPr>
          <w:p w14:paraId="20B2A7A8" w14:textId="77777777" w:rsidR="00E56DA3" w:rsidRPr="00880D25" w:rsidRDefault="00E56DA3" w:rsidP="00D16826">
            <w:pPr>
              <w:rPr>
                <w:rFonts w:ascii="Arial" w:hAnsi="Arial" w:cs="Arial"/>
              </w:rPr>
            </w:pPr>
          </w:p>
        </w:tc>
        <w:tc>
          <w:tcPr>
            <w:tcW w:w="1584" w:type="dxa"/>
          </w:tcPr>
          <w:p w14:paraId="00D68DAF"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42062826"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013F0EC7" w14:textId="77777777" w:rsidR="00E56DA3" w:rsidRPr="00880D25" w:rsidRDefault="00E56DA3" w:rsidP="00D16826">
            <w:pPr>
              <w:rPr>
                <w:rFonts w:ascii="Arial" w:hAnsi="Arial" w:cs="Arial"/>
              </w:rPr>
            </w:pPr>
            <w:r w:rsidRPr="00880D25">
              <w:rPr>
                <w:rFonts w:ascii="Arial" w:hAnsi="Arial" w:cs="Arial"/>
              </w:rPr>
              <w:t>10.3 (10.9)</w:t>
            </w:r>
          </w:p>
        </w:tc>
        <w:tc>
          <w:tcPr>
            <w:tcW w:w="1437" w:type="dxa"/>
          </w:tcPr>
          <w:p w14:paraId="6B26A67B"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44CDB3BF" w14:textId="77777777" w:rsidR="00E56DA3" w:rsidRPr="00880D25" w:rsidRDefault="00E56DA3" w:rsidP="00D16826">
            <w:pPr>
              <w:rPr>
                <w:rFonts w:ascii="Arial" w:hAnsi="Arial" w:cs="Arial"/>
              </w:rPr>
            </w:pPr>
            <w:r w:rsidRPr="00880D25">
              <w:rPr>
                <w:rFonts w:ascii="Arial" w:hAnsi="Arial" w:cs="Arial"/>
              </w:rPr>
              <w:t>17.8 (17)</w:t>
            </w:r>
          </w:p>
        </w:tc>
      </w:tr>
      <w:tr w:rsidR="00880D25" w:rsidRPr="00880D25" w14:paraId="48F146EF" w14:textId="77777777" w:rsidTr="00D16826">
        <w:tc>
          <w:tcPr>
            <w:tcW w:w="1483" w:type="dxa"/>
          </w:tcPr>
          <w:p w14:paraId="105D8767" w14:textId="77777777" w:rsidR="00E56DA3" w:rsidRPr="00880D25" w:rsidRDefault="00E56DA3" w:rsidP="00D16826">
            <w:pPr>
              <w:rPr>
                <w:rFonts w:ascii="Arial" w:hAnsi="Arial" w:cs="Arial"/>
              </w:rPr>
            </w:pPr>
            <w:r w:rsidRPr="00880D25">
              <w:rPr>
                <w:rFonts w:ascii="Arial" w:hAnsi="Arial" w:cs="Arial"/>
              </w:rPr>
              <w:t>NPI: Delusions</w:t>
            </w:r>
          </w:p>
        </w:tc>
        <w:tc>
          <w:tcPr>
            <w:tcW w:w="1584" w:type="dxa"/>
          </w:tcPr>
          <w:p w14:paraId="6F202859"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3FB8C56F"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2E7B0AC4" w14:textId="77777777" w:rsidR="00E56DA3" w:rsidRPr="00880D25" w:rsidRDefault="00E56DA3" w:rsidP="00D16826">
            <w:pPr>
              <w:rPr>
                <w:rFonts w:ascii="Arial" w:hAnsi="Arial" w:cs="Arial"/>
              </w:rPr>
            </w:pPr>
            <w:r w:rsidRPr="00880D25">
              <w:rPr>
                <w:rFonts w:ascii="Arial" w:hAnsi="Arial" w:cs="Arial"/>
              </w:rPr>
              <w:t>0.96 (2.33)</w:t>
            </w:r>
          </w:p>
        </w:tc>
        <w:tc>
          <w:tcPr>
            <w:tcW w:w="1437" w:type="dxa"/>
          </w:tcPr>
          <w:p w14:paraId="4158DA11"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08B2A85A" w14:textId="77777777" w:rsidR="00E56DA3" w:rsidRPr="00880D25" w:rsidRDefault="00E56DA3" w:rsidP="00D16826">
            <w:pPr>
              <w:rPr>
                <w:rFonts w:ascii="Arial" w:hAnsi="Arial" w:cs="Arial"/>
              </w:rPr>
            </w:pPr>
            <w:r w:rsidRPr="00880D25">
              <w:rPr>
                <w:rFonts w:ascii="Arial" w:hAnsi="Arial" w:cs="Arial"/>
              </w:rPr>
              <w:t>0.5 (1.14)</w:t>
            </w:r>
          </w:p>
        </w:tc>
      </w:tr>
      <w:tr w:rsidR="00880D25" w:rsidRPr="00880D25" w14:paraId="38611D9B" w14:textId="77777777" w:rsidTr="00D16826">
        <w:tc>
          <w:tcPr>
            <w:tcW w:w="1483" w:type="dxa"/>
          </w:tcPr>
          <w:p w14:paraId="6B3B082D" w14:textId="77777777" w:rsidR="00E56DA3" w:rsidRPr="00880D25" w:rsidRDefault="00E56DA3" w:rsidP="00D16826">
            <w:pPr>
              <w:rPr>
                <w:rFonts w:ascii="Arial" w:hAnsi="Arial" w:cs="Arial"/>
              </w:rPr>
            </w:pPr>
          </w:p>
        </w:tc>
        <w:tc>
          <w:tcPr>
            <w:tcW w:w="1584" w:type="dxa"/>
          </w:tcPr>
          <w:p w14:paraId="52B59FE1"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1CC36C8F"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10285A0E" w14:textId="77777777" w:rsidR="00E56DA3" w:rsidRPr="00880D25" w:rsidRDefault="00E56DA3" w:rsidP="00D16826">
            <w:pPr>
              <w:rPr>
                <w:rFonts w:ascii="Arial" w:hAnsi="Arial" w:cs="Arial"/>
              </w:rPr>
            </w:pPr>
            <w:r w:rsidRPr="00880D25">
              <w:rPr>
                <w:rFonts w:ascii="Arial" w:hAnsi="Arial" w:cs="Arial"/>
              </w:rPr>
              <w:t>0.97 (0.42)</w:t>
            </w:r>
          </w:p>
        </w:tc>
        <w:tc>
          <w:tcPr>
            <w:tcW w:w="1437" w:type="dxa"/>
          </w:tcPr>
          <w:p w14:paraId="77139616"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4571C360" w14:textId="77777777" w:rsidR="00E56DA3" w:rsidRPr="00880D25" w:rsidRDefault="00E56DA3" w:rsidP="00D16826">
            <w:pPr>
              <w:rPr>
                <w:rFonts w:ascii="Arial" w:hAnsi="Arial" w:cs="Arial"/>
              </w:rPr>
            </w:pPr>
            <w:r w:rsidRPr="00880D25">
              <w:rPr>
                <w:rFonts w:ascii="Arial" w:hAnsi="Arial" w:cs="Arial"/>
              </w:rPr>
              <w:t>1.37 (0.49)</w:t>
            </w:r>
          </w:p>
        </w:tc>
      </w:tr>
      <w:tr w:rsidR="00880D25" w:rsidRPr="00880D25" w14:paraId="462D5D4A" w14:textId="77777777" w:rsidTr="00D16826">
        <w:tc>
          <w:tcPr>
            <w:tcW w:w="1483" w:type="dxa"/>
          </w:tcPr>
          <w:p w14:paraId="00B99416" w14:textId="77777777" w:rsidR="00E56DA3" w:rsidRPr="00880D25" w:rsidRDefault="00E56DA3" w:rsidP="00D16826">
            <w:pPr>
              <w:rPr>
                <w:rFonts w:ascii="Arial" w:hAnsi="Arial" w:cs="Arial"/>
              </w:rPr>
            </w:pPr>
          </w:p>
        </w:tc>
        <w:tc>
          <w:tcPr>
            <w:tcW w:w="1584" w:type="dxa"/>
          </w:tcPr>
          <w:p w14:paraId="6A72BC1F"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4EA7F0F1"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1BD32046" w14:textId="77777777" w:rsidR="00E56DA3" w:rsidRPr="00880D25" w:rsidRDefault="00E56DA3" w:rsidP="00D16826">
            <w:pPr>
              <w:rPr>
                <w:rFonts w:ascii="Arial" w:hAnsi="Arial" w:cs="Arial"/>
              </w:rPr>
            </w:pPr>
            <w:r w:rsidRPr="00880D25">
              <w:rPr>
                <w:rFonts w:ascii="Arial" w:hAnsi="Arial" w:cs="Arial"/>
              </w:rPr>
              <w:t>0.5 (1.59)</w:t>
            </w:r>
          </w:p>
        </w:tc>
        <w:tc>
          <w:tcPr>
            <w:tcW w:w="1437" w:type="dxa"/>
          </w:tcPr>
          <w:p w14:paraId="0D89E54A"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7E2E02C6" w14:textId="77777777" w:rsidR="00E56DA3" w:rsidRPr="00880D25" w:rsidRDefault="00E56DA3" w:rsidP="00D16826">
            <w:pPr>
              <w:rPr>
                <w:rFonts w:ascii="Arial" w:hAnsi="Arial" w:cs="Arial"/>
              </w:rPr>
            </w:pPr>
            <w:r w:rsidRPr="00880D25">
              <w:rPr>
                <w:rFonts w:ascii="Arial" w:hAnsi="Arial" w:cs="Arial"/>
              </w:rPr>
              <w:t>2.99 (3.97)</w:t>
            </w:r>
          </w:p>
        </w:tc>
      </w:tr>
      <w:tr w:rsidR="00880D25" w:rsidRPr="00880D25" w14:paraId="065567A1" w14:textId="77777777" w:rsidTr="00D16826">
        <w:tc>
          <w:tcPr>
            <w:tcW w:w="1483" w:type="dxa"/>
          </w:tcPr>
          <w:p w14:paraId="5560C75C" w14:textId="77777777" w:rsidR="00E56DA3" w:rsidRPr="00880D25" w:rsidRDefault="00E56DA3" w:rsidP="00D16826">
            <w:pPr>
              <w:rPr>
                <w:rFonts w:ascii="Arial" w:hAnsi="Arial" w:cs="Arial"/>
              </w:rPr>
            </w:pPr>
            <w:r w:rsidRPr="00880D25">
              <w:rPr>
                <w:rFonts w:ascii="Arial" w:hAnsi="Arial" w:cs="Arial"/>
              </w:rPr>
              <w:t>NPI: Hallucinations</w:t>
            </w:r>
          </w:p>
        </w:tc>
        <w:tc>
          <w:tcPr>
            <w:tcW w:w="1584" w:type="dxa"/>
          </w:tcPr>
          <w:p w14:paraId="7CCCE857"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5BFA3C3A"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29E56932" w14:textId="77777777" w:rsidR="00E56DA3" w:rsidRPr="00880D25" w:rsidRDefault="00E56DA3" w:rsidP="00D16826">
            <w:pPr>
              <w:rPr>
                <w:rFonts w:ascii="Arial" w:hAnsi="Arial" w:cs="Arial"/>
              </w:rPr>
            </w:pPr>
            <w:r w:rsidRPr="00880D25">
              <w:rPr>
                <w:rFonts w:ascii="Arial" w:hAnsi="Arial" w:cs="Arial"/>
              </w:rPr>
              <w:t>0.96 (2.27)</w:t>
            </w:r>
          </w:p>
        </w:tc>
        <w:tc>
          <w:tcPr>
            <w:tcW w:w="1437" w:type="dxa"/>
          </w:tcPr>
          <w:p w14:paraId="61015AC2"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0C03BC24" w14:textId="77777777" w:rsidR="00E56DA3" w:rsidRPr="00880D25" w:rsidRDefault="00E56DA3" w:rsidP="00D16826">
            <w:pPr>
              <w:rPr>
                <w:rFonts w:ascii="Arial" w:hAnsi="Arial" w:cs="Arial"/>
              </w:rPr>
            </w:pPr>
            <w:r w:rsidRPr="00880D25">
              <w:rPr>
                <w:rFonts w:ascii="Arial" w:hAnsi="Arial" w:cs="Arial"/>
              </w:rPr>
              <w:t>0.37 (1.07)</w:t>
            </w:r>
          </w:p>
        </w:tc>
      </w:tr>
      <w:tr w:rsidR="00880D25" w:rsidRPr="00880D25" w14:paraId="437BF10D" w14:textId="77777777" w:rsidTr="00D16826">
        <w:tc>
          <w:tcPr>
            <w:tcW w:w="1483" w:type="dxa"/>
          </w:tcPr>
          <w:p w14:paraId="157547F5" w14:textId="77777777" w:rsidR="00E56DA3" w:rsidRPr="00880D25" w:rsidRDefault="00E56DA3" w:rsidP="00D16826">
            <w:pPr>
              <w:rPr>
                <w:rFonts w:ascii="Arial" w:hAnsi="Arial" w:cs="Arial"/>
              </w:rPr>
            </w:pPr>
          </w:p>
        </w:tc>
        <w:tc>
          <w:tcPr>
            <w:tcW w:w="1584" w:type="dxa"/>
          </w:tcPr>
          <w:p w14:paraId="4F564BE2"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3CA9FAB0"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600306C1" w14:textId="77777777" w:rsidR="00E56DA3" w:rsidRPr="00880D25" w:rsidRDefault="00E56DA3" w:rsidP="00D16826">
            <w:pPr>
              <w:rPr>
                <w:rFonts w:ascii="Arial" w:hAnsi="Arial" w:cs="Arial"/>
              </w:rPr>
            </w:pPr>
            <w:r w:rsidRPr="00880D25">
              <w:rPr>
                <w:rFonts w:ascii="Arial" w:hAnsi="Arial" w:cs="Arial"/>
              </w:rPr>
              <w:t>0.3 (0.46)</w:t>
            </w:r>
          </w:p>
        </w:tc>
        <w:tc>
          <w:tcPr>
            <w:tcW w:w="1437" w:type="dxa"/>
          </w:tcPr>
          <w:p w14:paraId="6F270BA1"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47F60072" w14:textId="77777777" w:rsidR="00E56DA3" w:rsidRPr="00880D25" w:rsidRDefault="00E56DA3" w:rsidP="00D16826">
            <w:pPr>
              <w:rPr>
                <w:rFonts w:ascii="Arial" w:hAnsi="Arial" w:cs="Arial"/>
              </w:rPr>
            </w:pPr>
            <w:r w:rsidRPr="00880D25">
              <w:rPr>
                <w:rFonts w:ascii="Arial" w:hAnsi="Arial" w:cs="Arial"/>
              </w:rPr>
              <w:t>0.47 (0.5)</w:t>
            </w:r>
          </w:p>
        </w:tc>
      </w:tr>
      <w:tr w:rsidR="00880D25" w:rsidRPr="00880D25" w14:paraId="34E812E5" w14:textId="77777777" w:rsidTr="00D16826">
        <w:tc>
          <w:tcPr>
            <w:tcW w:w="1483" w:type="dxa"/>
          </w:tcPr>
          <w:p w14:paraId="04DB5F2F" w14:textId="77777777" w:rsidR="00E56DA3" w:rsidRPr="00880D25" w:rsidRDefault="00E56DA3" w:rsidP="00D16826">
            <w:pPr>
              <w:rPr>
                <w:rFonts w:ascii="Arial" w:hAnsi="Arial" w:cs="Arial"/>
              </w:rPr>
            </w:pPr>
          </w:p>
        </w:tc>
        <w:tc>
          <w:tcPr>
            <w:tcW w:w="1584" w:type="dxa"/>
          </w:tcPr>
          <w:p w14:paraId="6EDF5148"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083E34BD"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5579FA9E" w14:textId="77777777" w:rsidR="00E56DA3" w:rsidRPr="00880D25" w:rsidRDefault="00E56DA3" w:rsidP="00D16826">
            <w:pPr>
              <w:rPr>
                <w:rFonts w:ascii="Arial" w:hAnsi="Arial" w:cs="Arial"/>
              </w:rPr>
            </w:pPr>
            <w:r w:rsidRPr="00880D25">
              <w:rPr>
                <w:rFonts w:ascii="Arial" w:hAnsi="Arial" w:cs="Arial"/>
              </w:rPr>
              <w:t>0.15 (0.73)</w:t>
            </w:r>
          </w:p>
        </w:tc>
        <w:tc>
          <w:tcPr>
            <w:tcW w:w="1437" w:type="dxa"/>
          </w:tcPr>
          <w:p w14:paraId="439075EF"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1809394E" w14:textId="77777777" w:rsidR="00E56DA3" w:rsidRPr="00880D25" w:rsidRDefault="00E56DA3" w:rsidP="00D16826">
            <w:pPr>
              <w:rPr>
                <w:rFonts w:ascii="Arial" w:hAnsi="Arial" w:cs="Arial"/>
              </w:rPr>
            </w:pPr>
            <w:r w:rsidRPr="00880D25">
              <w:rPr>
                <w:rFonts w:ascii="Arial" w:hAnsi="Arial" w:cs="Arial"/>
              </w:rPr>
              <w:t>1.13 (2.72)</w:t>
            </w:r>
          </w:p>
        </w:tc>
      </w:tr>
      <w:tr w:rsidR="00880D25" w:rsidRPr="00880D25" w14:paraId="5ECC098B" w14:textId="77777777" w:rsidTr="00D16826">
        <w:tc>
          <w:tcPr>
            <w:tcW w:w="1483" w:type="dxa"/>
          </w:tcPr>
          <w:p w14:paraId="46299F73" w14:textId="77777777" w:rsidR="00E56DA3" w:rsidRPr="00880D25" w:rsidRDefault="00E56DA3" w:rsidP="00D16826">
            <w:pPr>
              <w:rPr>
                <w:rFonts w:ascii="Arial" w:hAnsi="Arial" w:cs="Arial"/>
              </w:rPr>
            </w:pPr>
            <w:r w:rsidRPr="00880D25">
              <w:rPr>
                <w:rFonts w:ascii="Arial" w:hAnsi="Arial" w:cs="Arial"/>
              </w:rPr>
              <w:t>NPI: Dysphoria</w:t>
            </w:r>
          </w:p>
        </w:tc>
        <w:tc>
          <w:tcPr>
            <w:tcW w:w="1584" w:type="dxa"/>
          </w:tcPr>
          <w:p w14:paraId="45D6EAD3"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60FB77A4"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2A29CA5C" w14:textId="77777777" w:rsidR="00E56DA3" w:rsidRPr="00880D25" w:rsidRDefault="00E56DA3" w:rsidP="00D16826">
            <w:pPr>
              <w:rPr>
                <w:rFonts w:ascii="Arial" w:hAnsi="Arial" w:cs="Arial"/>
              </w:rPr>
            </w:pPr>
            <w:r w:rsidRPr="00880D25">
              <w:rPr>
                <w:rFonts w:ascii="Arial" w:hAnsi="Arial" w:cs="Arial"/>
              </w:rPr>
              <w:t>1.42 (2.28)</w:t>
            </w:r>
          </w:p>
        </w:tc>
        <w:tc>
          <w:tcPr>
            <w:tcW w:w="1437" w:type="dxa"/>
          </w:tcPr>
          <w:p w14:paraId="204507F6"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134F285C" w14:textId="77777777" w:rsidR="00E56DA3" w:rsidRPr="00880D25" w:rsidRDefault="00E56DA3" w:rsidP="00D16826">
            <w:pPr>
              <w:rPr>
                <w:rFonts w:ascii="Arial" w:hAnsi="Arial" w:cs="Arial"/>
              </w:rPr>
            </w:pPr>
            <w:r w:rsidRPr="00880D25">
              <w:rPr>
                <w:rFonts w:ascii="Arial" w:hAnsi="Arial" w:cs="Arial"/>
              </w:rPr>
              <w:t>0.75 (1.39)</w:t>
            </w:r>
          </w:p>
        </w:tc>
      </w:tr>
      <w:tr w:rsidR="00880D25" w:rsidRPr="00880D25" w14:paraId="0CFB6F82" w14:textId="77777777" w:rsidTr="00D16826">
        <w:tc>
          <w:tcPr>
            <w:tcW w:w="1483" w:type="dxa"/>
          </w:tcPr>
          <w:p w14:paraId="5496F535" w14:textId="77777777" w:rsidR="00E56DA3" w:rsidRPr="00880D25" w:rsidRDefault="00E56DA3" w:rsidP="00D16826">
            <w:pPr>
              <w:rPr>
                <w:rFonts w:ascii="Arial" w:hAnsi="Arial" w:cs="Arial"/>
              </w:rPr>
            </w:pPr>
          </w:p>
        </w:tc>
        <w:tc>
          <w:tcPr>
            <w:tcW w:w="1584" w:type="dxa"/>
          </w:tcPr>
          <w:p w14:paraId="3E49D8AE"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320A70AA"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55910159" w14:textId="77777777" w:rsidR="00E56DA3" w:rsidRPr="00880D25" w:rsidRDefault="00E56DA3" w:rsidP="00D16826">
            <w:pPr>
              <w:rPr>
                <w:rFonts w:ascii="Arial" w:hAnsi="Arial" w:cs="Arial"/>
              </w:rPr>
            </w:pPr>
            <w:r w:rsidRPr="00880D25">
              <w:rPr>
                <w:rFonts w:ascii="Arial" w:hAnsi="Arial" w:cs="Arial"/>
              </w:rPr>
              <w:t>2.57 (0.81)</w:t>
            </w:r>
          </w:p>
        </w:tc>
        <w:tc>
          <w:tcPr>
            <w:tcW w:w="1437" w:type="dxa"/>
          </w:tcPr>
          <w:p w14:paraId="36ED9A22"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543EEC48" w14:textId="77777777" w:rsidR="00E56DA3" w:rsidRPr="00880D25" w:rsidRDefault="00E56DA3" w:rsidP="00D16826">
            <w:pPr>
              <w:rPr>
                <w:rFonts w:ascii="Arial" w:hAnsi="Arial" w:cs="Arial"/>
              </w:rPr>
            </w:pPr>
            <w:r w:rsidRPr="00880D25">
              <w:rPr>
                <w:rFonts w:ascii="Arial" w:hAnsi="Arial" w:cs="Arial"/>
              </w:rPr>
              <w:t>2.58 (0.74)</w:t>
            </w:r>
          </w:p>
        </w:tc>
      </w:tr>
      <w:tr w:rsidR="00880D25" w:rsidRPr="00880D25" w14:paraId="055B9169" w14:textId="77777777" w:rsidTr="00D16826">
        <w:tc>
          <w:tcPr>
            <w:tcW w:w="1483" w:type="dxa"/>
          </w:tcPr>
          <w:p w14:paraId="24F1908A" w14:textId="77777777" w:rsidR="00E56DA3" w:rsidRPr="00880D25" w:rsidRDefault="00E56DA3" w:rsidP="00D16826">
            <w:pPr>
              <w:rPr>
                <w:rFonts w:ascii="Arial" w:hAnsi="Arial" w:cs="Arial"/>
              </w:rPr>
            </w:pPr>
          </w:p>
        </w:tc>
        <w:tc>
          <w:tcPr>
            <w:tcW w:w="1584" w:type="dxa"/>
          </w:tcPr>
          <w:p w14:paraId="6242CE74"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37F72D8E"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209B6C44" w14:textId="77777777" w:rsidR="00E56DA3" w:rsidRPr="00880D25" w:rsidRDefault="00E56DA3" w:rsidP="00D16826">
            <w:pPr>
              <w:rPr>
                <w:rFonts w:ascii="Arial" w:hAnsi="Arial" w:cs="Arial"/>
              </w:rPr>
            </w:pPr>
            <w:r w:rsidRPr="00880D25">
              <w:rPr>
                <w:rFonts w:ascii="Arial" w:hAnsi="Arial" w:cs="Arial"/>
              </w:rPr>
              <w:t>1.87 (2.83)</w:t>
            </w:r>
          </w:p>
        </w:tc>
        <w:tc>
          <w:tcPr>
            <w:tcW w:w="1437" w:type="dxa"/>
          </w:tcPr>
          <w:p w14:paraId="059531B7"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47A0F81F" w14:textId="77777777" w:rsidR="00E56DA3" w:rsidRPr="00880D25" w:rsidRDefault="00E56DA3" w:rsidP="00D16826">
            <w:pPr>
              <w:rPr>
                <w:rFonts w:ascii="Arial" w:hAnsi="Arial" w:cs="Arial"/>
              </w:rPr>
            </w:pPr>
            <w:r w:rsidRPr="00880D25">
              <w:rPr>
                <w:rFonts w:ascii="Arial" w:hAnsi="Arial" w:cs="Arial"/>
              </w:rPr>
              <w:t>1.3 (2.3)</w:t>
            </w:r>
          </w:p>
        </w:tc>
      </w:tr>
      <w:tr w:rsidR="00880D25" w:rsidRPr="00880D25" w14:paraId="7C6D4261" w14:textId="77777777" w:rsidTr="00D16826">
        <w:tc>
          <w:tcPr>
            <w:tcW w:w="1483" w:type="dxa"/>
          </w:tcPr>
          <w:p w14:paraId="24E61BF3" w14:textId="77777777" w:rsidR="00E56DA3" w:rsidRPr="00880D25" w:rsidRDefault="00E56DA3" w:rsidP="00D16826">
            <w:pPr>
              <w:rPr>
                <w:rFonts w:ascii="Arial" w:hAnsi="Arial" w:cs="Arial"/>
              </w:rPr>
            </w:pPr>
            <w:r w:rsidRPr="00880D25">
              <w:rPr>
                <w:rFonts w:ascii="Arial" w:hAnsi="Arial" w:cs="Arial"/>
              </w:rPr>
              <w:t>NPI: Anxiety</w:t>
            </w:r>
          </w:p>
        </w:tc>
        <w:tc>
          <w:tcPr>
            <w:tcW w:w="1584" w:type="dxa"/>
          </w:tcPr>
          <w:p w14:paraId="2ACAF299"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46C9AFB3"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426630E2" w14:textId="77777777" w:rsidR="00E56DA3" w:rsidRPr="00880D25" w:rsidRDefault="00E56DA3" w:rsidP="00D16826">
            <w:pPr>
              <w:rPr>
                <w:rFonts w:ascii="Arial" w:hAnsi="Arial" w:cs="Arial"/>
              </w:rPr>
            </w:pPr>
            <w:r w:rsidRPr="00880D25">
              <w:rPr>
                <w:rFonts w:ascii="Arial" w:hAnsi="Arial" w:cs="Arial"/>
              </w:rPr>
              <w:t>1 (1.59)</w:t>
            </w:r>
          </w:p>
        </w:tc>
        <w:tc>
          <w:tcPr>
            <w:tcW w:w="1437" w:type="dxa"/>
          </w:tcPr>
          <w:p w14:paraId="656E132F"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4AE2DE0C" w14:textId="77777777" w:rsidR="00E56DA3" w:rsidRPr="00880D25" w:rsidRDefault="00E56DA3" w:rsidP="00D16826">
            <w:pPr>
              <w:rPr>
                <w:rFonts w:ascii="Arial" w:hAnsi="Arial" w:cs="Arial"/>
              </w:rPr>
            </w:pPr>
            <w:r w:rsidRPr="00880D25">
              <w:rPr>
                <w:rFonts w:ascii="Arial" w:hAnsi="Arial" w:cs="Arial"/>
              </w:rPr>
              <w:t>0.52 (1.49)</w:t>
            </w:r>
          </w:p>
        </w:tc>
      </w:tr>
      <w:tr w:rsidR="00880D25" w:rsidRPr="00880D25" w14:paraId="6D4BF091" w14:textId="77777777" w:rsidTr="00D16826">
        <w:tc>
          <w:tcPr>
            <w:tcW w:w="1483" w:type="dxa"/>
          </w:tcPr>
          <w:p w14:paraId="06988325" w14:textId="77777777" w:rsidR="00E56DA3" w:rsidRPr="00880D25" w:rsidRDefault="00E56DA3" w:rsidP="00D16826">
            <w:pPr>
              <w:rPr>
                <w:rFonts w:ascii="Arial" w:hAnsi="Arial" w:cs="Arial"/>
              </w:rPr>
            </w:pPr>
          </w:p>
        </w:tc>
        <w:tc>
          <w:tcPr>
            <w:tcW w:w="1584" w:type="dxa"/>
          </w:tcPr>
          <w:p w14:paraId="23EBD851"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29D665E8"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21103DE4" w14:textId="77777777" w:rsidR="00E56DA3" w:rsidRPr="00880D25" w:rsidRDefault="00E56DA3" w:rsidP="00D16826">
            <w:pPr>
              <w:rPr>
                <w:rFonts w:ascii="Arial" w:hAnsi="Arial" w:cs="Arial"/>
              </w:rPr>
            </w:pPr>
            <w:r w:rsidRPr="00880D25">
              <w:rPr>
                <w:rFonts w:ascii="Arial" w:hAnsi="Arial" w:cs="Arial"/>
              </w:rPr>
              <w:t>2.57 (0.5)</w:t>
            </w:r>
          </w:p>
        </w:tc>
        <w:tc>
          <w:tcPr>
            <w:tcW w:w="1437" w:type="dxa"/>
          </w:tcPr>
          <w:p w14:paraId="072307AF"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65EA6C5C" w14:textId="77777777" w:rsidR="00E56DA3" w:rsidRPr="00880D25" w:rsidRDefault="00E56DA3" w:rsidP="00D16826">
            <w:pPr>
              <w:rPr>
                <w:rFonts w:ascii="Arial" w:hAnsi="Arial" w:cs="Arial"/>
              </w:rPr>
            </w:pPr>
            <w:r w:rsidRPr="00880D25">
              <w:rPr>
                <w:rFonts w:ascii="Arial" w:hAnsi="Arial" w:cs="Arial"/>
              </w:rPr>
              <w:t>3.03 (0.91)</w:t>
            </w:r>
          </w:p>
        </w:tc>
      </w:tr>
      <w:tr w:rsidR="00880D25" w:rsidRPr="00880D25" w14:paraId="1B1A770C" w14:textId="77777777" w:rsidTr="00D16826">
        <w:tc>
          <w:tcPr>
            <w:tcW w:w="1483" w:type="dxa"/>
          </w:tcPr>
          <w:p w14:paraId="1558E124" w14:textId="77777777" w:rsidR="00E56DA3" w:rsidRPr="00880D25" w:rsidRDefault="00E56DA3" w:rsidP="00D16826">
            <w:pPr>
              <w:rPr>
                <w:rFonts w:ascii="Arial" w:hAnsi="Arial" w:cs="Arial"/>
              </w:rPr>
            </w:pPr>
          </w:p>
        </w:tc>
        <w:tc>
          <w:tcPr>
            <w:tcW w:w="1584" w:type="dxa"/>
          </w:tcPr>
          <w:p w14:paraId="0DC1DC4D"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612D2E9E"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1D624987" w14:textId="77777777" w:rsidR="00E56DA3" w:rsidRPr="00880D25" w:rsidRDefault="00E56DA3" w:rsidP="00D16826">
            <w:pPr>
              <w:rPr>
                <w:rFonts w:ascii="Arial" w:hAnsi="Arial" w:cs="Arial"/>
              </w:rPr>
            </w:pPr>
            <w:r w:rsidRPr="00880D25">
              <w:rPr>
                <w:rFonts w:ascii="Arial" w:hAnsi="Arial" w:cs="Arial"/>
              </w:rPr>
              <w:t>1.2 (2.37)</w:t>
            </w:r>
          </w:p>
        </w:tc>
        <w:tc>
          <w:tcPr>
            <w:tcW w:w="1437" w:type="dxa"/>
          </w:tcPr>
          <w:p w14:paraId="5EAB899F"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75CB80D6" w14:textId="77777777" w:rsidR="00E56DA3" w:rsidRPr="00880D25" w:rsidRDefault="00E56DA3" w:rsidP="00D16826">
            <w:pPr>
              <w:rPr>
                <w:rFonts w:ascii="Arial" w:hAnsi="Arial" w:cs="Arial"/>
              </w:rPr>
            </w:pPr>
            <w:r w:rsidRPr="00880D25">
              <w:rPr>
                <w:rFonts w:ascii="Arial" w:hAnsi="Arial" w:cs="Arial"/>
              </w:rPr>
              <w:t>1.72 (2.8)</w:t>
            </w:r>
          </w:p>
        </w:tc>
      </w:tr>
      <w:tr w:rsidR="00880D25" w:rsidRPr="00880D25" w14:paraId="3E2C54DD" w14:textId="77777777" w:rsidTr="00D16826">
        <w:tc>
          <w:tcPr>
            <w:tcW w:w="1483" w:type="dxa"/>
          </w:tcPr>
          <w:p w14:paraId="6155D103" w14:textId="77777777" w:rsidR="00E56DA3" w:rsidRPr="00880D25" w:rsidRDefault="00E56DA3" w:rsidP="00D16826">
            <w:pPr>
              <w:rPr>
                <w:rFonts w:ascii="Arial" w:hAnsi="Arial" w:cs="Arial"/>
              </w:rPr>
            </w:pPr>
            <w:r w:rsidRPr="00880D25">
              <w:rPr>
                <w:rFonts w:ascii="Arial" w:hAnsi="Arial" w:cs="Arial"/>
              </w:rPr>
              <w:t>NPI: Euphoria</w:t>
            </w:r>
          </w:p>
        </w:tc>
        <w:tc>
          <w:tcPr>
            <w:tcW w:w="1584" w:type="dxa"/>
          </w:tcPr>
          <w:p w14:paraId="34404F22"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2228AC89"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0D6FCDCD" w14:textId="77777777" w:rsidR="00E56DA3" w:rsidRPr="00880D25" w:rsidRDefault="00E56DA3" w:rsidP="00D16826">
            <w:pPr>
              <w:rPr>
                <w:rFonts w:ascii="Arial" w:hAnsi="Arial" w:cs="Arial"/>
              </w:rPr>
            </w:pPr>
            <w:r w:rsidRPr="00880D25">
              <w:rPr>
                <w:rFonts w:ascii="Arial" w:hAnsi="Arial" w:cs="Arial"/>
              </w:rPr>
              <w:t>0.25 (0.68)</w:t>
            </w:r>
          </w:p>
        </w:tc>
        <w:tc>
          <w:tcPr>
            <w:tcW w:w="1437" w:type="dxa"/>
          </w:tcPr>
          <w:p w14:paraId="1536F6A2"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78A0716D" w14:textId="77777777" w:rsidR="00E56DA3" w:rsidRPr="00880D25" w:rsidRDefault="00E56DA3" w:rsidP="00D16826">
            <w:pPr>
              <w:rPr>
                <w:rFonts w:ascii="Arial" w:hAnsi="Arial" w:cs="Arial"/>
              </w:rPr>
            </w:pPr>
            <w:r w:rsidRPr="00880D25">
              <w:rPr>
                <w:rFonts w:ascii="Arial" w:hAnsi="Arial" w:cs="Arial"/>
              </w:rPr>
              <w:t>0.18 (0.51)</w:t>
            </w:r>
          </w:p>
        </w:tc>
      </w:tr>
      <w:tr w:rsidR="00880D25" w:rsidRPr="00880D25" w14:paraId="5342A7AE" w14:textId="77777777" w:rsidTr="00D16826">
        <w:tc>
          <w:tcPr>
            <w:tcW w:w="1483" w:type="dxa"/>
          </w:tcPr>
          <w:p w14:paraId="45C07C46" w14:textId="77777777" w:rsidR="00E56DA3" w:rsidRPr="00880D25" w:rsidRDefault="00E56DA3" w:rsidP="00D16826">
            <w:pPr>
              <w:rPr>
                <w:rFonts w:ascii="Arial" w:hAnsi="Arial" w:cs="Arial"/>
              </w:rPr>
            </w:pPr>
          </w:p>
        </w:tc>
        <w:tc>
          <w:tcPr>
            <w:tcW w:w="1584" w:type="dxa"/>
          </w:tcPr>
          <w:p w14:paraId="046C690B"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4E0675C8"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68E148A1" w14:textId="77777777" w:rsidR="00E56DA3" w:rsidRPr="00880D25" w:rsidRDefault="00E56DA3" w:rsidP="00D16826">
            <w:pPr>
              <w:rPr>
                <w:rFonts w:ascii="Arial" w:hAnsi="Arial" w:cs="Arial"/>
              </w:rPr>
            </w:pPr>
            <w:r w:rsidRPr="00880D25">
              <w:rPr>
                <w:rFonts w:ascii="Arial" w:hAnsi="Arial" w:cs="Arial"/>
              </w:rPr>
              <w:t>0.45 (0.5)</w:t>
            </w:r>
          </w:p>
        </w:tc>
        <w:tc>
          <w:tcPr>
            <w:tcW w:w="1437" w:type="dxa"/>
          </w:tcPr>
          <w:p w14:paraId="25AC3390"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5A42E471" w14:textId="77777777" w:rsidR="00E56DA3" w:rsidRPr="00880D25" w:rsidRDefault="00E56DA3" w:rsidP="00D16826">
            <w:pPr>
              <w:rPr>
                <w:rFonts w:ascii="Arial" w:hAnsi="Arial" w:cs="Arial"/>
              </w:rPr>
            </w:pPr>
            <w:r w:rsidRPr="00880D25">
              <w:rPr>
                <w:rFonts w:ascii="Arial" w:hAnsi="Arial" w:cs="Arial"/>
              </w:rPr>
              <w:t>0.45 (0.5)</w:t>
            </w:r>
          </w:p>
        </w:tc>
      </w:tr>
      <w:tr w:rsidR="00880D25" w:rsidRPr="00880D25" w14:paraId="6BA2AD09" w14:textId="77777777" w:rsidTr="00D16826">
        <w:tc>
          <w:tcPr>
            <w:tcW w:w="1483" w:type="dxa"/>
          </w:tcPr>
          <w:p w14:paraId="3F2795E1" w14:textId="77777777" w:rsidR="00E56DA3" w:rsidRPr="00880D25" w:rsidRDefault="00E56DA3" w:rsidP="00D16826">
            <w:pPr>
              <w:rPr>
                <w:rFonts w:ascii="Arial" w:hAnsi="Arial" w:cs="Arial"/>
              </w:rPr>
            </w:pPr>
          </w:p>
        </w:tc>
        <w:tc>
          <w:tcPr>
            <w:tcW w:w="1584" w:type="dxa"/>
          </w:tcPr>
          <w:p w14:paraId="6CADA024"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5BE58940"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0FCF45FA" w14:textId="77777777" w:rsidR="00E56DA3" w:rsidRPr="00880D25" w:rsidRDefault="00E56DA3" w:rsidP="00D16826">
            <w:pPr>
              <w:rPr>
                <w:rFonts w:ascii="Arial" w:hAnsi="Arial" w:cs="Arial"/>
              </w:rPr>
            </w:pPr>
            <w:r w:rsidRPr="00880D25">
              <w:rPr>
                <w:rFonts w:ascii="Arial" w:hAnsi="Arial" w:cs="Arial"/>
              </w:rPr>
              <w:t>0.2 (0.75)</w:t>
            </w:r>
          </w:p>
        </w:tc>
        <w:tc>
          <w:tcPr>
            <w:tcW w:w="1437" w:type="dxa"/>
          </w:tcPr>
          <w:p w14:paraId="1DBC469D"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5AEDB0C0" w14:textId="77777777" w:rsidR="00E56DA3" w:rsidRPr="00880D25" w:rsidRDefault="00E56DA3" w:rsidP="00D16826">
            <w:pPr>
              <w:rPr>
                <w:rFonts w:ascii="Arial" w:hAnsi="Arial" w:cs="Arial"/>
              </w:rPr>
            </w:pPr>
            <w:r w:rsidRPr="00880D25">
              <w:rPr>
                <w:rFonts w:ascii="Arial" w:hAnsi="Arial" w:cs="Arial"/>
              </w:rPr>
              <w:t>0.19 (0.76)</w:t>
            </w:r>
          </w:p>
        </w:tc>
      </w:tr>
      <w:tr w:rsidR="00880D25" w:rsidRPr="00880D25" w14:paraId="44D2B15F" w14:textId="77777777" w:rsidTr="00D16826">
        <w:tc>
          <w:tcPr>
            <w:tcW w:w="1483" w:type="dxa"/>
          </w:tcPr>
          <w:p w14:paraId="5AD512B3" w14:textId="77777777" w:rsidR="00E56DA3" w:rsidRPr="00880D25" w:rsidRDefault="00E56DA3" w:rsidP="00D16826">
            <w:pPr>
              <w:rPr>
                <w:rFonts w:ascii="Arial" w:hAnsi="Arial" w:cs="Arial"/>
              </w:rPr>
            </w:pPr>
            <w:r w:rsidRPr="00880D25">
              <w:rPr>
                <w:rFonts w:ascii="Arial" w:hAnsi="Arial" w:cs="Arial"/>
              </w:rPr>
              <w:t>NPI: Apathy</w:t>
            </w:r>
          </w:p>
        </w:tc>
        <w:tc>
          <w:tcPr>
            <w:tcW w:w="1584" w:type="dxa"/>
          </w:tcPr>
          <w:p w14:paraId="3B3B548A"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6E27011B"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696253E1" w14:textId="77777777" w:rsidR="00E56DA3" w:rsidRPr="00880D25" w:rsidRDefault="00E56DA3" w:rsidP="00D16826">
            <w:pPr>
              <w:rPr>
                <w:rFonts w:ascii="Arial" w:hAnsi="Arial" w:cs="Arial"/>
              </w:rPr>
            </w:pPr>
            <w:r w:rsidRPr="00880D25">
              <w:rPr>
                <w:rFonts w:ascii="Arial" w:hAnsi="Arial" w:cs="Arial"/>
              </w:rPr>
              <w:t>0.96 (2.76)</w:t>
            </w:r>
          </w:p>
        </w:tc>
        <w:tc>
          <w:tcPr>
            <w:tcW w:w="1437" w:type="dxa"/>
          </w:tcPr>
          <w:p w14:paraId="7C38CE4E"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2A4F71EF" w14:textId="77777777" w:rsidR="00E56DA3" w:rsidRPr="00880D25" w:rsidRDefault="00E56DA3" w:rsidP="00D16826">
            <w:pPr>
              <w:rPr>
                <w:rFonts w:ascii="Arial" w:hAnsi="Arial" w:cs="Arial"/>
              </w:rPr>
            </w:pPr>
            <w:r w:rsidRPr="00880D25">
              <w:rPr>
                <w:rFonts w:ascii="Arial" w:hAnsi="Arial" w:cs="Arial"/>
              </w:rPr>
              <w:t>1.2 (2.28)</w:t>
            </w:r>
          </w:p>
        </w:tc>
      </w:tr>
      <w:tr w:rsidR="00880D25" w:rsidRPr="00880D25" w14:paraId="73C1F6CF" w14:textId="77777777" w:rsidTr="00D16826">
        <w:tc>
          <w:tcPr>
            <w:tcW w:w="1483" w:type="dxa"/>
          </w:tcPr>
          <w:p w14:paraId="61EB514B" w14:textId="77777777" w:rsidR="00E56DA3" w:rsidRPr="00880D25" w:rsidRDefault="00E56DA3" w:rsidP="00D16826">
            <w:pPr>
              <w:rPr>
                <w:rFonts w:ascii="Arial" w:hAnsi="Arial" w:cs="Arial"/>
              </w:rPr>
            </w:pPr>
          </w:p>
        </w:tc>
        <w:tc>
          <w:tcPr>
            <w:tcW w:w="1584" w:type="dxa"/>
          </w:tcPr>
          <w:p w14:paraId="1B9A848A"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11DB50E4"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25BAFB7E" w14:textId="77777777" w:rsidR="00E56DA3" w:rsidRPr="00880D25" w:rsidRDefault="00E56DA3" w:rsidP="00D16826">
            <w:pPr>
              <w:rPr>
                <w:rFonts w:ascii="Arial" w:hAnsi="Arial" w:cs="Arial"/>
              </w:rPr>
            </w:pPr>
            <w:r w:rsidRPr="00880D25">
              <w:rPr>
                <w:rFonts w:ascii="Arial" w:hAnsi="Arial" w:cs="Arial"/>
              </w:rPr>
              <w:t>3.32 (0.79)</w:t>
            </w:r>
          </w:p>
        </w:tc>
        <w:tc>
          <w:tcPr>
            <w:tcW w:w="1437" w:type="dxa"/>
          </w:tcPr>
          <w:p w14:paraId="114EE140"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1A240AE0" w14:textId="77777777" w:rsidR="00E56DA3" w:rsidRPr="00880D25" w:rsidRDefault="00E56DA3" w:rsidP="00D16826">
            <w:pPr>
              <w:rPr>
                <w:rFonts w:ascii="Arial" w:hAnsi="Arial" w:cs="Arial"/>
              </w:rPr>
            </w:pPr>
            <w:r w:rsidRPr="00880D25">
              <w:rPr>
                <w:rFonts w:ascii="Arial" w:hAnsi="Arial" w:cs="Arial"/>
              </w:rPr>
              <w:t>3.45 (0.71)</w:t>
            </w:r>
          </w:p>
        </w:tc>
      </w:tr>
      <w:tr w:rsidR="00880D25" w:rsidRPr="00880D25" w14:paraId="49275E2F" w14:textId="77777777" w:rsidTr="00D16826">
        <w:tc>
          <w:tcPr>
            <w:tcW w:w="1483" w:type="dxa"/>
          </w:tcPr>
          <w:p w14:paraId="73264F51" w14:textId="77777777" w:rsidR="00E56DA3" w:rsidRPr="00880D25" w:rsidRDefault="00E56DA3" w:rsidP="00D16826">
            <w:pPr>
              <w:rPr>
                <w:rFonts w:ascii="Arial" w:hAnsi="Arial" w:cs="Arial"/>
              </w:rPr>
            </w:pPr>
          </w:p>
        </w:tc>
        <w:tc>
          <w:tcPr>
            <w:tcW w:w="1584" w:type="dxa"/>
          </w:tcPr>
          <w:p w14:paraId="1FBDDAD4"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5180A8FE"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4FDFF808" w14:textId="77777777" w:rsidR="00E56DA3" w:rsidRPr="00880D25" w:rsidRDefault="00E56DA3" w:rsidP="00D16826">
            <w:pPr>
              <w:rPr>
                <w:rFonts w:ascii="Arial" w:hAnsi="Arial" w:cs="Arial"/>
              </w:rPr>
            </w:pPr>
            <w:r w:rsidRPr="00880D25">
              <w:rPr>
                <w:rFonts w:ascii="Arial" w:hAnsi="Arial" w:cs="Arial"/>
              </w:rPr>
              <w:t>3.17 (3.8)</w:t>
            </w:r>
          </w:p>
        </w:tc>
        <w:tc>
          <w:tcPr>
            <w:tcW w:w="1437" w:type="dxa"/>
          </w:tcPr>
          <w:p w14:paraId="5E3B29FD"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1EC6BC02" w14:textId="77777777" w:rsidR="00E56DA3" w:rsidRPr="00880D25" w:rsidRDefault="00E56DA3" w:rsidP="00D16826">
            <w:pPr>
              <w:rPr>
                <w:rFonts w:ascii="Arial" w:hAnsi="Arial" w:cs="Arial"/>
              </w:rPr>
            </w:pPr>
            <w:r w:rsidRPr="00880D25">
              <w:rPr>
                <w:rFonts w:ascii="Arial" w:hAnsi="Arial" w:cs="Arial"/>
              </w:rPr>
              <w:t>3.53 (3.62)</w:t>
            </w:r>
          </w:p>
        </w:tc>
      </w:tr>
      <w:tr w:rsidR="00880D25" w:rsidRPr="00880D25" w14:paraId="475F9737" w14:textId="77777777" w:rsidTr="00D16826">
        <w:tc>
          <w:tcPr>
            <w:tcW w:w="1483" w:type="dxa"/>
          </w:tcPr>
          <w:p w14:paraId="06551987" w14:textId="77777777" w:rsidR="00E56DA3" w:rsidRPr="00880D25" w:rsidRDefault="00E56DA3" w:rsidP="00D16826">
            <w:pPr>
              <w:rPr>
                <w:rFonts w:ascii="Arial" w:hAnsi="Arial" w:cs="Arial"/>
              </w:rPr>
            </w:pPr>
            <w:r w:rsidRPr="00880D25">
              <w:rPr>
                <w:rFonts w:ascii="Arial" w:hAnsi="Arial" w:cs="Arial"/>
              </w:rPr>
              <w:t>NPI: Aberrant motor behaviour</w:t>
            </w:r>
          </w:p>
        </w:tc>
        <w:tc>
          <w:tcPr>
            <w:tcW w:w="1584" w:type="dxa"/>
          </w:tcPr>
          <w:p w14:paraId="09C10B77" w14:textId="77777777" w:rsidR="00E56DA3" w:rsidRPr="00880D25" w:rsidRDefault="00E56DA3" w:rsidP="00D16826">
            <w:pPr>
              <w:rPr>
                <w:rFonts w:ascii="Arial" w:hAnsi="Arial" w:cs="Arial"/>
              </w:rPr>
            </w:pPr>
            <w:proofErr w:type="spellStart"/>
            <w:r w:rsidRPr="00880D25">
              <w:rPr>
                <w:rFonts w:ascii="Arial" w:hAnsi="Arial" w:cs="Arial"/>
              </w:rPr>
              <w:t>Baillon</w:t>
            </w:r>
            <w:proofErr w:type="spellEnd"/>
            <w:r w:rsidRPr="00880D25">
              <w:rPr>
                <w:rFonts w:ascii="Arial" w:hAnsi="Arial" w:cs="Arial"/>
              </w:rPr>
              <w:t xml:space="preserve"> et al. (2019)</w:t>
            </w:r>
          </w:p>
        </w:tc>
        <w:tc>
          <w:tcPr>
            <w:tcW w:w="1437" w:type="dxa"/>
          </w:tcPr>
          <w:p w14:paraId="4DE18947" w14:textId="77777777" w:rsidR="00E56DA3" w:rsidRPr="00880D25" w:rsidRDefault="00E56DA3" w:rsidP="00D16826">
            <w:pPr>
              <w:rPr>
                <w:rFonts w:ascii="Arial" w:hAnsi="Arial" w:cs="Arial"/>
              </w:rPr>
            </w:pPr>
            <w:r w:rsidRPr="00880D25">
              <w:rPr>
                <w:rFonts w:ascii="Arial" w:hAnsi="Arial" w:cs="Arial"/>
              </w:rPr>
              <w:t>24</w:t>
            </w:r>
          </w:p>
        </w:tc>
        <w:tc>
          <w:tcPr>
            <w:tcW w:w="1537" w:type="dxa"/>
          </w:tcPr>
          <w:p w14:paraId="605C59B5" w14:textId="77777777" w:rsidR="00E56DA3" w:rsidRPr="00880D25" w:rsidRDefault="00E56DA3" w:rsidP="00D16826">
            <w:pPr>
              <w:rPr>
                <w:rFonts w:ascii="Arial" w:hAnsi="Arial" w:cs="Arial"/>
              </w:rPr>
            </w:pPr>
            <w:r w:rsidRPr="00880D25">
              <w:rPr>
                <w:rFonts w:ascii="Arial" w:hAnsi="Arial" w:cs="Arial"/>
              </w:rPr>
              <w:t>0.92 (2.89)</w:t>
            </w:r>
          </w:p>
        </w:tc>
        <w:tc>
          <w:tcPr>
            <w:tcW w:w="1437" w:type="dxa"/>
          </w:tcPr>
          <w:p w14:paraId="51EA6AB1" w14:textId="77777777" w:rsidR="00E56DA3" w:rsidRPr="00880D25" w:rsidRDefault="00E56DA3" w:rsidP="00D16826">
            <w:pPr>
              <w:rPr>
                <w:rFonts w:ascii="Arial" w:hAnsi="Arial" w:cs="Arial"/>
              </w:rPr>
            </w:pPr>
            <w:r w:rsidRPr="00880D25">
              <w:rPr>
                <w:rFonts w:ascii="Arial" w:hAnsi="Arial" w:cs="Arial"/>
              </w:rPr>
              <w:t>56</w:t>
            </w:r>
          </w:p>
        </w:tc>
        <w:tc>
          <w:tcPr>
            <w:tcW w:w="1538" w:type="dxa"/>
          </w:tcPr>
          <w:p w14:paraId="290BDE65" w14:textId="77777777" w:rsidR="00E56DA3" w:rsidRPr="00880D25" w:rsidRDefault="00E56DA3" w:rsidP="00D16826">
            <w:pPr>
              <w:rPr>
                <w:rFonts w:ascii="Arial" w:hAnsi="Arial" w:cs="Arial"/>
              </w:rPr>
            </w:pPr>
            <w:r w:rsidRPr="00880D25">
              <w:rPr>
                <w:rFonts w:ascii="Arial" w:hAnsi="Arial" w:cs="Arial"/>
              </w:rPr>
              <w:t>0.63 (1.45)</w:t>
            </w:r>
          </w:p>
        </w:tc>
      </w:tr>
      <w:tr w:rsidR="00880D25" w:rsidRPr="00880D25" w14:paraId="7DB17B52" w14:textId="77777777" w:rsidTr="00D16826">
        <w:tc>
          <w:tcPr>
            <w:tcW w:w="1483" w:type="dxa"/>
          </w:tcPr>
          <w:p w14:paraId="3939009B" w14:textId="77777777" w:rsidR="00E56DA3" w:rsidRPr="00880D25" w:rsidRDefault="00E56DA3" w:rsidP="00D16826">
            <w:pPr>
              <w:rPr>
                <w:rFonts w:ascii="Arial" w:hAnsi="Arial" w:cs="Arial"/>
              </w:rPr>
            </w:pPr>
          </w:p>
        </w:tc>
        <w:tc>
          <w:tcPr>
            <w:tcW w:w="1584" w:type="dxa"/>
          </w:tcPr>
          <w:p w14:paraId="5AD91C2A" w14:textId="77777777" w:rsidR="00E56DA3" w:rsidRPr="00880D25" w:rsidRDefault="00E56DA3" w:rsidP="00D16826">
            <w:pPr>
              <w:rPr>
                <w:rFonts w:ascii="Arial" w:hAnsi="Arial" w:cs="Arial"/>
              </w:rPr>
            </w:pPr>
            <w:r w:rsidRPr="00880D25">
              <w:rPr>
                <w:rFonts w:ascii="Arial" w:hAnsi="Arial" w:cs="Arial"/>
              </w:rPr>
              <w:t>Mushtaq et al. (2016)</w:t>
            </w:r>
          </w:p>
        </w:tc>
        <w:tc>
          <w:tcPr>
            <w:tcW w:w="1437" w:type="dxa"/>
          </w:tcPr>
          <w:p w14:paraId="561A59A3" w14:textId="77777777" w:rsidR="00E56DA3" w:rsidRPr="00880D25" w:rsidRDefault="00E56DA3" w:rsidP="00D16826">
            <w:pPr>
              <w:rPr>
                <w:rFonts w:ascii="Arial" w:hAnsi="Arial" w:cs="Arial"/>
              </w:rPr>
            </w:pPr>
            <w:r w:rsidRPr="00880D25">
              <w:rPr>
                <w:rFonts w:ascii="Arial" w:hAnsi="Arial" w:cs="Arial"/>
              </w:rPr>
              <w:t>40</w:t>
            </w:r>
          </w:p>
        </w:tc>
        <w:tc>
          <w:tcPr>
            <w:tcW w:w="1537" w:type="dxa"/>
          </w:tcPr>
          <w:p w14:paraId="4BEDAF03" w14:textId="77777777" w:rsidR="00E56DA3" w:rsidRPr="00880D25" w:rsidRDefault="00E56DA3" w:rsidP="00D16826">
            <w:pPr>
              <w:rPr>
                <w:rFonts w:ascii="Arial" w:hAnsi="Arial" w:cs="Arial"/>
              </w:rPr>
            </w:pPr>
            <w:r w:rsidRPr="00880D25">
              <w:rPr>
                <w:rFonts w:ascii="Arial" w:hAnsi="Arial" w:cs="Arial"/>
              </w:rPr>
              <w:t>1 (0.18)</w:t>
            </w:r>
          </w:p>
        </w:tc>
        <w:tc>
          <w:tcPr>
            <w:tcW w:w="1437" w:type="dxa"/>
          </w:tcPr>
          <w:p w14:paraId="785FD609" w14:textId="77777777" w:rsidR="00E56DA3" w:rsidRPr="00880D25" w:rsidRDefault="00E56DA3" w:rsidP="00D16826">
            <w:pPr>
              <w:rPr>
                <w:rFonts w:ascii="Arial" w:hAnsi="Arial" w:cs="Arial"/>
              </w:rPr>
            </w:pPr>
            <w:r w:rsidRPr="00880D25">
              <w:rPr>
                <w:rFonts w:ascii="Arial" w:hAnsi="Arial" w:cs="Arial"/>
              </w:rPr>
              <w:t>40</w:t>
            </w:r>
          </w:p>
        </w:tc>
        <w:tc>
          <w:tcPr>
            <w:tcW w:w="1538" w:type="dxa"/>
          </w:tcPr>
          <w:p w14:paraId="0FA31035" w14:textId="77777777" w:rsidR="00E56DA3" w:rsidRPr="00880D25" w:rsidRDefault="00E56DA3" w:rsidP="00D16826">
            <w:pPr>
              <w:rPr>
                <w:rFonts w:ascii="Arial" w:hAnsi="Arial" w:cs="Arial"/>
              </w:rPr>
            </w:pPr>
            <w:r w:rsidRPr="00880D25">
              <w:rPr>
                <w:rFonts w:ascii="Arial" w:hAnsi="Arial" w:cs="Arial"/>
              </w:rPr>
              <w:t>1.78 (0.188)</w:t>
            </w:r>
          </w:p>
        </w:tc>
      </w:tr>
      <w:tr w:rsidR="00880D25" w:rsidRPr="00880D25" w14:paraId="1B346CCB" w14:textId="77777777" w:rsidTr="00D16826">
        <w:tc>
          <w:tcPr>
            <w:tcW w:w="1483" w:type="dxa"/>
          </w:tcPr>
          <w:p w14:paraId="1CD4F03A" w14:textId="77777777" w:rsidR="00E56DA3" w:rsidRPr="00880D25" w:rsidRDefault="00E56DA3" w:rsidP="00D16826">
            <w:pPr>
              <w:rPr>
                <w:rFonts w:ascii="Arial" w:hAnsi="Arial" w:cs="Arial"/>
              </w:rPr>
            </w:pPr>
          </w:p>
        </w:tc>
        <w:tc>
          <w:tcPr>
            <w:tcW w:w="1584" w:type="dxa"/>
          </w:tcPr>
          <w:p w14:paraId="3010A93A" w14:textId="77777777" w:rsidR="00E56DA3" w:rsidRPr="00880D25" w:rsidRDefault="00E56DA3" w:rsidP="00D16826">
            <w:pPr>
              <w:rPr>
                <w:rFonts w:ascii="Arial" w:hAnsi="Arial" w:cs="Arial"/>
              </w:rPr>
            </w:pPr>
            <w:r w:rsidRPr="00880D25">
              <w:rPr>
                <w:rFonts w:ascii="Arial" w:hAnsi="Arial" w:cs="Arial"/>
              </w:rPr>
              <w:t>Toyota et al. (2007)</w:t>
            </w:r>
          </w:p>
        </w:tc>
        <w:tc>
          <w:tcPr>
            <w:tcW w:w="1437" w:type="dxa"/>
          </w:tcPr>
          <w:p w14:paraId="0A38ECD7" w14:textId="77777777" w:rsidR="00E56DA3" w:rsidRPr="00880D25" w:rsidRDefault="00E56DA3" w:rsidP="00D16826">
            <w:pPr>
              <w:rPr>
                <w:rFonts w:ascii="Arial" w:hAnsi="Arial" w:cs="Arial"/>
              </w:rPr>
            </w:pPr>
            <w:r w:rsidRPr="00880D25">
              <w:rPr>
                <w:rFonts w:ascii="Arial" w:hAnsi="Arial" w:cs="Arial"/>
              </w:rPr>
              <w:t>46</w:t>
            </w:r>
          </w:p>
        </w:tc>
        <w:tc>
          <w:tcPr>
            <w:tcW w:w="1537" w:type="dxa"/>
          </w:tcPr>
          <w:p w14:paraId="44E2B49E" w14:textId="77777777" w:rsidR="00E56DA3" w:rsidRPr="00880D25" w:rsidRDefault="00E56DA3" w:rsidP="00D16826">
            <w:pPr>
              <w:rPr>
                <w:rFonts w:ascii="Arial" w:hAnsi="Arial" w:cs="Arial"/>
              </w:rPr>
            </w:pPr>
            <w:r w:rsidRPr="00880D25">
              <w:rPr>
                <w:rFonts w:ascii="Arial" w:hAnsi="Arial" w:cs="Arial"/>
              </w:rPr>
              <w:t>1.41 (2.66)</w:t>
            </w:r>
          </w:p>
        </w:tc>
        <w:tc>
          <w:tcPr>
            <w:tcW w:w="1437" w:type="dxa"/>
          </w:tcPr>
          <w:p w14:paraId="4837FA4C" w14:textId="77777777" w:rsidR="00E56DA3" w:rsidRPr="00880D25" w:rsidRDefault="00E56DA3" w:rsidP="00D16826">
            <w:pPr>
              <w:rPr>
                <w:rFonts w:ascii="Arial" w:hAnsi="Arial" w:cs="Arial"/>
              </w:rPr>
            </w:pPr>
            <w:r w:rsidRPr="00880D25">
              <w:rPr>
                <w:rFonts w:ascii="Arial" w:hAnsi="Arial" w:cs="Arial"/>
              </w:rPr>
              <w:t>261</w:t>
            </w:r>
          </w:p>
        </w:tc>
        <w:tc>
          <w:tcPr>
            <w:tcW w:w="1538" w:type="dxa"/>
          </w:tcPr>
          <w:p w14:paraId="268A1AD7" w14:textId="77777777" w:rsidR="00E56DA3" w:rsidRPr="00880D25" w:rsidRDefault="00E56DA3" w:rsidP="00D16826">
            <w:pPr>
              <w:rPr>
                <w:rFonts w:ascii="Arial" w:hAnsi="Arial" w:cs="Arial"/>
              </w:rPr>
            </w:pPr>
            <w:r w:rsidRPr="00880D25">
              <w:rPr>
                <w:rFonts w:ascii="Arial" w:hAnsi="Arial" w:cs="Arial"/>
              </w:rPr>
              <w:t>2.94 (4.09)</w:t>
            </w:r>
          </w:p>
        </w:tc>
      </w:tr>
      <w:tr w:rsidR="00880D25" w:rsidRPr="00880D25" w14:paraId="6E7D6D50" w14:textId="77777777" w:rsidTr="00D16826">
        <w:tc>
          <w:tcPr>
            <w:tcW w:w="1483" w:type="dxa"/>
          </w:tcPr>
          <w:p w14:paraId="453E748C" w14:textId="77777777" w:rsidR="00E56DA3" w:rsidRPr="00880D25" w:rsidRDefault="00E56DA3" w:rsidP="00D16826">
            <w:pPr>
              <w:rPr>
                <w:rFonts w:ascii="Arial" w:hAnsi="Arial" w:cs="Arial"/>
              </w:rPr>
            </w:pPr>
            <w:r w:rsidRPr="00880D25">
              <w:rPr>
                <w:rFonts w:ascii="Arial" w:hAnsi="Arial" w:cs="Arial"/>
              </w:rPr>
              <w:t>Functional status (FAQ)</w:t>
            </w:r>
          </w:p>
        </w:tc>
        <w:tc>
          <w:tcPr>
            <w:tcW w:w="1584" w:type="dxa"/>
          </w:tcPr>
          <w:p w14:paraId="0809FFAC" w14:textId="77777777" w:rsidR="00E56DA3" w:rsidRPr="00880D25" w:rsidRDefault="00E56DA3" w:rsidP="00D16826">
            <w:pPr>
              <w:rPr>
                <w:rFonts w:ascii="Arial" w:hAnsi="Arial" w:cs="Arial"/>
              </w:rPr>
            </w:pPr>
            <w:proofErr w:type="spellStart"/>
            <w:r w:rsidRPr="00880D25">
              <w:rPr>
                <w:rFonts w:ascii="Arial" w:hAnsi="Arial" w:cs="Arial"/>
              </w:rPr>
              <w:t>Dourado</w:t>
            </w:r>
            <w:proofErr w:type="spellEnd"/>
            <w:r w:rsidRPr="00880D25">
              <w:rPr>
                <w:rFonts w:ascii="Arial" w:hAnsi="Arial" w:cs="Arial"/>
              </w:rPr>
              <w:t xml:space="preserve"> et al. (2016)</w:t>
            </w:r>
          </w:p>
        </w:tc>
        <w:tc>
          <w:tcPr>
            <w:tcW w:w="1437" w:type="dxa"/>
          </w:tcPr>
          <w:p w14:paraId="02A210AD" w14:textId="77777777" w:rsidR="00E56DA3" w:rsidRPr="00880D25" w:rsidRDefault="00E56DA3" w:rsidP="00D16826">
            <w:pPr>
              <w:rPr>
                <w:rFonts w:ascii="Arial" w:hAnsi="Arial" w:cs="Arial"/>
              </w:rPr>
            </w:pPr>
            <w:r w:rsidRPr="00880D25">
              <w:rPr>
                <w:rFonts w:ascii="Arial" w:hAnsi="Arial" w:cs="Arial"/>
              </w:rPr>
              <w:t>52</w:t>
            </w:r>
          </w:p>
        </w:tc>
        <w:tc>
          <w:tcPr>
            <w:tcW w:w="1537" w:type="dxa"/>
          </w:tcPr>
          <w:p w14:paraId="1E667040" w14:textId="77777777" w:rsidR="00E56DA3" w:rsidRPr="00880D25" w:rsidRDefault="00E56DA3" w:rsidP="00D16826">
            <w:pPr>
              <w:rPr>
                <w:rFonts w:ascii="Arial" w:hAnsi="Arial" w:cs="Arial"/>
              </w:rPr>
            </w:pPr>
            <w:r w:rsidRPr="00880D25">
              <w:rPr>
                <w:rFonts w:ascii="Arial" w:hAnsi="Arial" w:cs="Arial"/>
              </w:rPr>
              <w:t>17.6 (7.6)</w:t>
            </w:r>
          </w:p>
        </w:tc>
        <w:tc>
          <w:tcPr>
            <w:tcW w:w="1437" w:type="dxa"/>
          </w:tcPr>
          <w:p w14:paraId="5AED11F4" w14:textId="77777777" w:rsidR="00E56DA3" w:rsidRPr="00880D25" w:rsidRDefault="00E56DA3" w:rsidP="00D16826">
            <w:pPr>
              <w:rPr>
                <w:rFonts w:ascii="Arial" w:hAnsi="Arial" w:cs="Arial"/>
              </w:rPr>
            </w:pPr>
            <w:r w:rsidRPr="00880D25">
              <w:rPr>
                <w:rFonts w:ascii="Arial" w:hAnsi="Arial" w:cs="Arial"/>
              </w:rPr>
              <w:t>155</w:t>
            </w:r>
          </w:p>
        </w:tc>
        <w:tc>
          <w:tcPr>
            <w:tcW w:w="1538" w:type="dxa"/>
          </w:tcPr>
          <w:p w14:paraId="53D6B227" w14:textId="77777777" w:rsidR="00E56DA3" w:rsidRPr="00880D25" w:rsidRDefault="00E56DA3" w:rsidP="00D16826">
            <w:pPr>
              <w:rPr>
                <w:rFonts w:ascii="Arial" w:hAnsi="Arial" w:cs="Arial"/>
              </w:rPr>
            </w:pPr>
            <w:r w:rsidRPr="00880D25">
              <w:rPr>
                <w:rFonts w:ascii="Arial" w:hAnsi="Arial" w:cs="Arial"/>
              </w:rPr>
              <w:t>15.9 (8.8)</w:t>
            </w:r>
          </w:p>
        </w:tc>
      </w:tr>
      <w:tr w:rsidR="00880D25" w:rsidRPr="00880D25" w14:paraId="7028A3B6" w14:textId="77777777" w:rsidTr="00D16826">
        <w:tc>
          <w:tcPr>
            <w:tcW w:w="1483" w:type="dxa"/>
          </w:tcPr>
          <w:p w14:paraId="5CD78C86" w14:textId="77777777" w:rsidR="00E56DA3" w:rsidRPr="00880D25" w:rsidRDefault="00E56DA3" w:rsidP="00D16826">
            <w:pPr>
              <w:rPr>
                <w:rFonts w:ascii="Arial" w:hAnsi="Arial" w:cs="Arial"/>
              </w:rPr>
            </w:pPr>
          </w:p>
        </w:tc>
        <w:tc>
          <w:tcPr>
            <w:tcW w:w="1584" w:type="dxa"/>
          </w:tcPr>
          <w:p w14:paraId="5436D143" w14:textId="77777777" w:rsidR="00E56DA3" w:rsidRPr="00880D25" w:rsidRDefault="00E56DA3" w:rsidP="00D16826">
            <w:pPr>
              <w:rPr>
                <w:rFonts w:ascii="Arial" w:hAnsi="Arial" w:cs="Arial"/>
              </w:rPr>
            </w:pPr>
            <w:r w:rsidRPr="00880D25">
              <w:rPr>
                <w:rFonts w:ascii="Arial" w:hAnsi="Arial" w:cs="Arial"/>
              </w:rPr>
              <w:t>Kimura et al. (2018)</w:t>
            </w:r>
          </w:p>
        </w:tc>
        <w:tc>
          <w:tcPr>
            <w:tcW w:w="1437" w:type="dxa"/>
          </w:tcPr>
          <w:p w14:paraId="5606D659" w14:textId="77777777" w:rsidR="00E56DA3" w:rsidRPr="00880D25" w:rsidRDefault="00E56DA3" w:rsidP="00D16826">
            <w:pPr>
              <w:rPr>
                <w:rFonts w:ascii="Arial" w:hAnsi="Arial" w:cs="Arial"/>
              </w:rPr>
            </w:pPr>
            <w:r w:rsidRPr="00880D25">
              <w:rPr>
                <w:rFonts w:ascii="Arial" w:hAnsi="Arial" w:cs="Arial"/>
              </w:rPr>
              <w:t>53</w:t>
            </w:r>
          </w:p>
        </w:tc>
        <w:tc>
          <w:tcPr>
            <w:tcW w:w="1537" w:type="dxa"/>
          </w:tcPr>
          <w:p w14:paraId="5F59FA75" w14:textId="77777777" w:rsidR="00E56DA3" w:rsidRPr="00880D25" w:rsidRDefault="00E56DA3" w:rsidP="00D16826">
            <w:pPr>
              <w:rPr>
                <w:rFonts w:ascii="Arial" w:hAnsi="Arial" w:cs="Arial"/>
              </w:rPr>
            </w:pPr>
            <w:r w:rsidRPr="00880D25">
              <w:rPr>
                <w:rFonts w:ascii="Arial" w:hAnsi="Arial" w:cs="Arial"/>
              </w:rPr>
              <w:t>18.6 (6.9)</w:t>
            </w:r>
          </w:p>
        </w:tc>
        <w:tc>
          <w:tcPr>
            <w:tcW w:w="1437" w:type="dxa"/>
          </w:tcPr>
          <w:p w14:paraId="19EA4A73" w14:textId="77777777" w:rsidR="00E56DA3" w:rsidRPr="00880D25" w:rsidRDefault="00E56DA3" w:rsidP="00D16826">
            <w:pPr>
              <w:rPr>
                <w:rFonts w:ascii="Arial" w:hAnsi="Arial" w:cs="Arial"/>
              </w:rPr>
            </w:pPr>
            <w:r w:rsidRPr="00880D25">
              <w:rPr>
                <w:rFonts w:ascii="Arial" w:hAnsi="Arial" w:cs="Arial"/>
              </w:rPr>
              <w:t>57</w:t>
            </w:r>
          </w:p>
        </w:tc>
        <w:tc>
          <w:tcPr>
            <w:tcW w:w="1538" w:type="dxa"/>
          </w:tcPr>
          <w:p w14:paraId="4C36DF7D" w14:textId="77777777" w:rsidR="00E56DA3" w:rsidRPr="00880D25" w:rsidRDefault="00E56DA3" w:rsidP="00D16826">
            <w:pPr>
              <w:rPr>
                <w:rFonts w:ascii="Arial" w:hAnsi="Arial" w:cs="Arial"/>
              </w:rPr>
            </w:pPr>
            <w:r w:rsidRPr="00880D25">
              <w:rPr>
                <w:rFonts w:ascii="Arial" w:hAnsi="Arial" w:cs="Arial"/>
              </w:rPr>
              <w:t>15.3 (8.5)</w:t>
            </w:r>
          </w:p>
        </w:tc>
      </w:tr>
      <w:tr w:rsidR="00880D25" w:rsidRPr="00880D25" w14:paraId="190506CD" w14:textId="77777777" w:rsidTr="004B31F3">
        <w:tc>
          <w:tcPr>
            <w:tcW w:w="1483" w:type="dxa"/>
          </w:tcPr>
          <w:p w14:paraId="621D6D22" w14:textId="77777777" w:rsidR="00E56DA3" w:rsidRPr="00880D25" w:rsidRDefault="00E56DA3" w:rsidP="00D16826">
            <w:pPr>
              <w:rPr>
                <w:rFonts w:ascii="Arial" w:hAnsi="Arial" w:cs="Arial"/>
              </w:rPr>
            </w:pPr>
          </w:p>
        </w:tc>
        <w:tc>
          <w:tcPr>
            <w:tcW w:w="1584" w:type="dxa"/>
          </w:tcPr>
          <w:p w14:paraId="1DF0A079" w14:textId="77777777" w:rsidR="00E56DA3" w:rsidRPr="00880D25" w:rsidRDefault="00E56DA3" w:rsidP="00D16826">
            <w:pPr>
              <w:rPr>
                <w:rFonts w:ascii="Arial" w:hAnsi="Arial" w:cs="Arial"/>
              </w:rPr>
            </w:pPr>
            <w:r w:rsidRPr="00880D25">
              <w:rPr>
                <w:rFonts w:ascii="Arial" w:hAnsi="Arial" w:cs="Arial"/>
              </w:rPr>
              <w:t>Smirnov et al. (2021)</w:t>
            </w:r>
          </w:p>
        </w:tc>
        <w:tc>
          <w:tcPr>
            <w:tcW w:w="1437" w:type="dxa"/>
          </w:tcPr>
          <w:p w14:paraId="334903BF" w14:textId="77777777" w:rsidR="00E56DA3" w:rsidRPr="00880D25" w:rsidRDefault="00E56DA3" w:rsidP="00D16826">
            <w:pPr>
              <w:rPr>
                <w:rFonts w:ascii="Arial" w:hAnsi="Arial" w:cs="Arial"/>
              </w:rPr>
            </w:pPr>
            <w:r w:rsidRPr="00880D25">
              <w:rPr>
                <w:rFonts w:ascii="Arial" w:hAnsi="Arial" w:cs="Arial"/>
              </w:rPr>
              <w:t>483</w:t>
            </w:r>
          </w:p>
        </w:tc>
        <w:tc>
          <w:tcPr>
            <w:tcW w:w="1537" w:type="dxa"/>
          </w:tcPr>
          <w:p w14:paraId="13217C4C" w14:textId="77777777" w:rsidR="00E56DA3" w:rsidRPr="00880D25" w:rsidRDefault="00E56DA3" w:rsidP="00D16826">
            <w:pPr>
              <w:rPr>
                <w:rFonts w:ascii="Arial" w:hAnsi="Arial" w:cs="Arial"/>
              </w:rPr>
            </w:pPr>
            <w:r w:rsidRPr="00880D25">
              <w:rPr>
                <w:rFonts w:ascii="Arial" w:hAnsi="Arial" w:cs="Arial"/>
              </w:rPr>
              <w:t>23.50 (10.01)</w:t>
            </w:r>
          </w:p>
        </w:tc>
        <w:tc>
          <w:tcPr>
            <w:tcW w:w="1437" w:type="dxa"/>
          </w:tcPr>
          <w:p w14:paraId="06AA3526" w14:textId="77777777" w:rsidR="00E56DA3" w:rsidRPr="00880D25" w:rsidRDefault="00E56DA3" w:rsidP="00D16826">
            <w:pPr>
              <w:rPr>
                <w:rFonts w:ascii="Arial" w:hAnsi="Arial" w:cs="Arial"/>
              </w:rPr>
            </w:pPr>
            <w:r w:rsidRPr="00880D25">
              <w:rPr>
                <w:rFonts w:ascii="Arial" w:hAnsi="Arial" w:cs="Arial"/>
              </w:rPr>
              <w:t>1242</w:t>
            </w:r>
          </w:p>
        </w:tc>
        <w:tc>
          <w:tcPr>
            <w:tcW w:w="1538" w:type="dxa"/>
          </w:tcPr>
          <w:p w14:paraId="4AC5957F" w14:textId="77777777" w:rsidR="00E56DA3" w:rsidRPr="00880D25" w:rsidRDefault="00E56DA3" w:rsidP="00D16826">
            <w:pPr>
              <w:rPr>
                <w:rFonts w:ascii="Arial" w:hAnsi="Arial" w:cs="Arial"/>
              </w:rPr>
            </w:pPr>
            <w:r w:rsidRPr="00880D25">
              <w:rPr>
                <w:rFonts w:ascii="Arial" w:hAnsi="Arial" w:cs="Arial"/>
              </w:rPr>
              <w:t>23.49 (10.02)</w:t>
            </w:r>
          </w:p>
        </w:tc>
      </w:tr>
      <w:tr w:rsidR="00880D25" w:rsidRPr="00880D25" w14:paraId="6A87E0C2" w14:textId="77777777" w:rsidTr="004B31F3">
        <w:tc>
          <w:tcPr>
            <w:tcW w:w="1483" w:type="dxa"/>
          </w:tcPr>
          <w:p w14:paraId="5FA2768A" w14:textId="639E3352" w:rsidR="00153483" w:rsidRPr="00880D25" w:rsidRDefault="00153483" w:rsidP="00D16826">
            <w:pPr>
              <w:rPr>
                <w:rFonts w:ascii="Arial" w:hAnsi="Arial" w:cs="Arial"/>
              </w:rPr>
            </w:pPr>
            <w:r w:rsidRPr="00880D25">
              <w:rPr>
                <w:rFonts w:ascii="Arial" w:hAnsi="Arial" w:cs="Arial"/>
              </w:rPr>
              <w:lastRenderedPageBreak/>
              <w:t>Survival</w:t>
            </w:r>
          </w:p>
        </w:tc>
        <w:tc>
          <w:tcPr>
            <w:tcW w:w="1584" w:type="dxa"/>
          </w:tcPr>
          <w:p w14:paraId="76AA6D63" w14:textId="6BEDAAE0" w:rsidR="00153483" w:rsidRPr="00880D25" w:rsidRDefault="00153483" w:rsidP="00D16826">
            <w:pPr>
              <w:rPr>
                <w:rFonts w:ascii="Arial" w:hAnsi="Arial" w:cs="Arial"/>
              </w:rPr>
            </w:pPr>
            <w:proofErr w:type="spellStart"/>
            <w:r w:rsidRPr="00880D25">
              <w:rPr>
                <w:rFonts w:ascii="Arial" w:hAnsi="Arial" w:cs="Arial"/>
              </w:rPr>
              <w:t>Rhodus-Meester</w:t>
            </w:r>
            <w:proofErr w:type="spellEnd"/>
            <w:r w:rsidRPr="00880D25">
              <w:rPr>
                <w:rFonts w:ascii="Arial" w:hAnsi="Arial" w:cs="Arial"/>
              </w:rPr>
              <w:t xml:space="preserve"> et al. (2019)</w:t>
            </w:r>
          </w:p>
        </w:tc>
        <w:tc>
          <w:tcPr>
            <w:tcW w:w="1437" w:type="dxa"/>
          </w:tcPr>
          <w:p w14:paraId="03336654" w14:textId="6B4BACF3" w:rsidR="00153483" w:rsidRPr="00880D25" w:rsidRDefault="00C91E26" w:rsidP="00D16826">
            <w:pPr>
              <w:rPr>
                <w:rFonts w:ascii="Arial" w:hAnsi="Arial" w:cs="Arial"/>
              </w:rPr>
            </w:pPr>
            <w:r w:rsidRPr="00880D25">
              <w:rPr>
                <w:rFonts w:ascii="Arial" w:hAnsi="Arial" w:cs="Arial"/>
              </w:rPr>
              <w:t>608</w:t>
            </w:r>
          </w:p>
        </w:tc>
        <w:tc>
          <w:tcPr>
            <w:tcW w:w="1537" w:type="dxa"/>
          </w:tcPr>
          <w:p w14:paraId="65E965A0" w14:textId="7D28BFBD" w:rsidR="00153483" w:rsidRPr="00880D25" w:rsidRDefault="0056227F" w:rsidP="00D16826">
            <w:pPr>
              <w:rPr>
                <w:rFonts w:ascii="Arial" w:hAnsi="Arial" w:cs="Arial"/>
              </w:rPr>
            </w:pPr>
            <w:r w:rsidRPr="00880D25">
              <w:rPr>
                <w:rFonts w:ascii="Arial" w:hAnsi="Arial" w:cs="Arial"/>
              </w:rPr>
              <w:t>7.8 (5.66)</w:t>
            </w:r>
          </w:p>
        </w:tc>
        <w:tc>
          <w:tcPr>
            <w:tcW w:w="1437" w:type="dxa"/>
          </w:tcPr>
          <w:p w14:paraId="45ECA569" w14:textId="0B4528A7" w:rsidR="00153483" w:rsidRPr="00880D25" w:rsidRDefault="00C91E26" w:rsidP="00D16826">
            <w:pPr>
              <w:rPr>
                <w:rFonts w:ascii="Arial" w:hAnsi="Arial" w:cs="Arial"/>
              </w:rPr>
            </w:pPr>
            <w:r w:rsidRPr="00880D25">
              <w:rPr>
                <w:rFonts w:ascii="Arial" w:hAnsi="Arial" w:cs="Arial"/>
              </w:rPr>
              <w:t>1257</w:t>
            </w:r>
          </w:p>
        </w:tc>
        <w:tc>
          <w:tcPr>
            <w:tcW w:w="1538" w:type="dxa"/>
          </w:tcPr>
          <w:p w14:paraId="22928869" w14:textId="11C313BD" w:rsidR="00153483" w:rsidRPr="00880D25" w:rsidRDefault="0056227F" w:rsidP="00D16826">
            <w:pPr>
              <w:rPr>
                <w:rFonts w:ascii="Arial" w:hAnsi="Arial" w:cs="Arial"/>
              </w:rPr>
            </w:pPr>
            <w:r w:rsidRPr="00880D25">
              <w:rPr>
                <w:rFonts w:ascii="Arial" w:hAnsi="Arial" w:cs="Arial"/>
              </w:rPr>
              <w:t>6.4 (4.2)</w:t>
            </w:r>
          </w:p>
        </w:tc>
      </w:tr>
      <w:tr w:rsidR="00880D25" w:rsidRPr="00880D25" w14:paraId="49A7BCDF" w14:textId="77777777" w:rsidTr="004B31F3">
        <w:tc>
          <w:tcPr>
            <w:tcW w:w="1483" w:type="dxa"/>
          </w:tcPr>
          <w:p w14:paraId="0835BDF3" w14:textId="77777777" w:rsidR="00153483" w:rsidRPr="00880D25" w:rsidRDefault="00153483" w:rsidP="00D16826">
            <w:pPr>
              <w:rPr>
                <w:rFonts w:ascii="Arial" w:hAnsi="Arial" w:cs="Arial"/>
              </w:rPr>
            </w:pPr>
          </w:p>
        </w:tc>
        <w:tc>
          <w:tcPr>
            <w:tcW w:w="1584" w:type="dxa"/>
          </w:tcPr>
          <w:p w14:paraId="10C4CC00" w14:textId="1364D0F0" w:rsidR="00153483" w:rsidRPr="00880D25" w:rsidRDefault="00153483" w:rsidP="00D16826">
            <w:pPr>
              <w:rPr>
                <w:rFonts w:ascii="Arial" w:hAnsi="Arial" w:cs="Arial"/>
              </w:rPr>
            </w:pPr>
            <w:r w:rsidRPr="00880D25">
              <w:rPr>
                <w:rFonts w:ascii="Arial" w:hAnsi="Arial" w:cs="Arial"/>
              </w:rPr>
              <w:t>Smirnov et al. (2021)</w:t>
            </w:r>
          </w:p>
        </w:tc>
        <w:tc>
          <w:tcPr>
            <w:tcW w:w="1437" w:type="dxa"/>
          </w:tcPr>
          <w:p w14:paraId="68D2E2BB" w14:textId="0EACBB89" w:rsidR="00153483" w:rsidRPr="00880D25" w:rsidRDefault="00C91E26" w:rsidP="00D16826">
            <w:pPr>
              <w:rPr>
                <w:rFonts w:ascii="Arial" w:hAnsi="Arial" w:cs="Arial"/>
              </w:rPr>
            </w:pPr>
            <w:r w:rsidRPr="00880D25">
              <w:rPr>
                <w:rFonts w:ascii="Arial" w:hAnsi="Arial" w:cs="Arial"/>
              </w:rPr>
              <w:t>481</w:t>
            </w:r>
          </w:p>
        </w:tc>
        <w:tc>
          <w:tcPr>
            <w:tcW w:w="1537" w:type="dxa"/>
          </w:tcPr>
          <w:p w14:paraId="7D510BC1" w14:textId="5FEC8BEF" w:rsidR="00153483" w:rsidRPr="00880D25" w:rsidRDefault="0056227F" w:rsidP="00D16826">
            <w:pPr>
              <w:rPr>
                <w:rFonts w:ascii="Arial" w:hAnsi="Arial" w:cs="Arial"/>
              </w:rPr>
            </w:pPr>
            <w:r w:rsidRPr="00880D25">
              <w:rPr>
                <w:rFonts w:ascii="Arial" w:hAnsi="Arial" w:cs="Arial"/>
              </w:rPr>
              <w:t>10.4 (4)</w:t>
            </w:r>
          </w:p>
        </w:tc>
        <w:tc>
          <w:tcPr>
            <w:tcW w:w="1437" w:type="dxa"/>
          </w:tcPr>
          <w:p w14:paraId="293CD391" w14:textId="1C339122" w:rsidR="00153483" w:rsidRPr="00880D25" w:rsidRDefault="00C91E26" w:rsidP="00D16826">
            <w:pPr>
              <w:rPr>
                <w:rFonts w:ascii="Arial" w:hAnsi="Arial" w:cs="Arial"/>
              </w:rPr>
            </w:pPr>
            <w:r w:rsidRPr="00880D25">
              <w:rPr>
                <w:rFonts w:ascii="Arial" w:hAnsi="Arial" w:cs="Arial"/>
              </w:rPr>
              <w:t>1153</w:t>
            </w:r>
          </w:p>
        </w:tc>
        <w:tc>
          <w:tcPr>
            <w:tcW w:w="1538" w:type="dxa"/>
          </w:tcPr>
          <w:p w14:paraId="1D8D1D3F" w14:textId="788F4877" w:rsidR="00153483" w:rsidRPr="00880D25" w:rsidRDefault="0056227F" w:rsidP="00D16826">
            <w:pPr>
              <w:rPr>
                <w:rFonts w:ascii="Arial" w:hAnsi="Arial" w:cs="Arial"/>
              </w:rPr>
            </w:pPr>
            <w:r w:rsidRPr="00880D25">
              <w:rPr>
                <w:rFonts w:ascii="Arial" w:hAnsi="Arial" w:cs="Arial"/>
              </w:rPr>
              <w:t>9.7 (3.7)</w:t>
            </w:r>
          </w:p>
        </w:tc>
      </w:tr>
      <w:tr w:rsidR="00880D25" w:rsidRPr="00880D25" w14:paraId="0711B2DF" w14:textId="77777777" w:rsidTr="00D16826">
        <w:tc>
          <w:tcPr>
            <w:tcW w:w="1483" w:type="dxa"/>
            <w:tcBorders>
              <w:bottom w:val="single" w:sz="12" w:space="0" w:color="auto"/>
            </w:tcBorders>
          </w:tcPr>
          <w:p w14:paraId="5E3F2C9F" w14:textId="77777777" w:rsidR="00153483" w:rsidRPr="00880D25" w:rsidRDefault="00153483" w:rsidP="00D16826">
            <w:pPr>
              <w:rPr>
                <w:rFonts w:ascii="Arial" w:hAnsi="Arial" w:cs="Arial"/>
              </w:rPr>
            </w:pPr>
          </w:p>
        </w:tc>
        <w:tc>
          <w:tcPr>
            <w:tcW w:w="1584" w:type="dxa"/>
            <w:tcBorders>
              <w:bottom w:val="single" w:sz="12" w:space="0" w:color="auto"/>
            </w:tcBorders>
          </w:tcPr>
          <w:p w14:paraId="389FBAFC" w14:textId="18A6586E" w:rsidR="00153483" w:rsidRPr="00880D25" w:rsidRDefault="00153483" w:rsidP="00D16826">
            <w:pPr>
              <w:rPr>
                <w:rFonts w:ascii="Arial" w:hAnsi="Arial" w:cs="Arial"/>
              </w:rPr>
            </w:pPr>
            <w:r w:rsidRPr="00880D25">
              <w:rPr>
                <w:rFonts w:ascii="Arial" w:hAnsi="Arial" w:cs="Arial"/>
              </w:rPr>
              <w:t>Spina et al. (2021)</w:t>
            </w:r>
          </w:p>
        </w:tc>
        <w:tc>
          <w:tcPr>
            <w:tcW w:w="1437" w:type="dxa"/>
            <w:tcBorders>
              <w:bottom w:val="single" w:sz="12" w:space="0" w:color="auto"/>
            </w:tcBorders>
          </w:tcPr>
          <w:p w14:paraId="62D52C9D" w14:textId="40F391CD" w:rsidR="00153483" w:rsidRPr="00880D25" w:rsidRDefault="00C91E26" w:rsidP="00D16826">
            <w:pPr>
              <w:rPr>
                <w:rFonts w:ascii="Arial" w:hAnsi="Arial" w:cs="Arial"/>
              </w:rPr>
            </w:pPr>
            <w:r w:rsidRPr="00880D25">
              <w:rPr>
                <w:rFonts w:ascii="Arial" w:hAnsi="Arial" w:cs="Arial"/>
              </w:rPr>
              <w:t>96</w:t>
            </w:r>
          </w:p>
        </w:tc>
        <w:tc>
          <w:tcPr>
            <w:tcW w:w="1537" w:type="dxa"/>
            <w:tcBorders>
              <w:bottom w:val="single" w:sz="12" w:space="0" w:color="auto"/>
            </w:tcBorders>
          </w:tcPr>
          <w:p w14:paraId="271D5F6C" w14:textId="19EEFA8D" w:rsidR="00153483" w:rsidRPr="00880D25" w:rsidRDefault="0056227F" w:rsidP="00D16826">
            <w:pPr>
              <w:rPr>
                <w:rFonts w:ascii="Arial" w:hAnsi="Arial" w:cs="Arial"/>
              </w:rPr>
            </w:pPr>
            <w:r w:rsidRPr="00880D25">
              <w:rPr>
                <w:rFonts w:ascii="Arial" w:hAnsi="Arial" w:cs="Arial"/>
              </w:rPr>
              <w:t>11.2 (3.9)</w:t>
            </w:r>
          </w:p>
        </w:tc>
        <w:tc>
          <w:tcPr>
            <w:tcW w:w="1437" w:type="dxa"/>
            <w:tcBorders>
              <w:bottom w:val="single" w:sz="12" w:space="0" w:color="auto"/>
            </w:tcBorders>
          </w:tcPr>
          <w:p w14:paraId="2CE28AA7" w14:textId="008A4760" w:rsidR="00153483" w:rsidRPr="00880D25" w:rsidRDefault="00C91E26" w:rsidP="00D16826">
            <w:pPr>
              <w:rPr>
                <w:rFonts w:ascii="Arial" w:hAnsi="Arial" w:cs="Arial"/>
              </w:rPr>
            </w:pPr>
            <w:r w:rsidRPr="00880D25">
              <w:rPr>
                <w:rFonts w:ascii="Arial" w:hAnsi="Arial" w:cs="Arial"/>
              </w:rPr>
              <w:t>48</w:t>
            </w:r>
          </w:p>
        </w:tc>
        <w:tc>
          <w:tcPr>
            <w:tcW w:w="1538" w:type="dxa"/>
            <w:tcBorders>
              <w:bottom w:val="single" w:sz="12" w:space="0" w:color="auto"/>
            </w:tcBorders>
          </w:tcPr>
          <w:p w14:paraId="09EDE909" w14:textId="7A2E7C4F" w:rsidR="00153483" w:rsidRPr="00880D25" w:rsidRDefault="0056227F" w:rsidP="00D16826">
            <w:pPr>
              <w:rPr>
                <w:rFonts w:ascii="Arial" w:hAnsi="Arial" w:cs="Arial"/>
              </w:rPr>
            </w:pPr>
            <w:r w:rsidRPr="00880D25">
              <w:rPr>
                <w:rFonts w:ascii="Arial" w:hAnsi="Arial" w:cs="Arial"/>
              </w:rPr>
              <w:t>9 (3.4)</w:t>
            </w:r>
          </w:p>
        </w:tc>
      </w:tr>
    </w:tbl>
    <w:p w14:paraId="11A05112" w14:textId="639772BA" w:rsidR="00522926" w:rsidRPr="00880D25" w:rsidRDefault="00080EC4">
      <w:pPr>
        <w:rPr>
          <w:rFonts w:ascii="Arial" w:hAnsi="Arial" w:cs="Arial"/>
        </w:rPr>
      </w:pPr>
      <w:r w:rsidRPr="00880D25">
        <w:rPr>
          <w:rFonts w:ascii="Arial" w:hAnsi="Arial" w:cs="Arial"/>
        </w:rPr>
        <w:t xml:space="preserve">n = Number of participants, M = Mean, SD = Standard deviation, </w:t>
      </w:r>
      <w:r w:rsidR="00522926" w:rsidRPr="00880D25">
        <w:rPr>
          <w:rFonts w:ascii="Arial" w:hAnsi="Arial" w:cs="Arial"/>
        </w:rPr>
        <w:t xml:space="preserve">MMSE = Mini Mental State Examination, </w:t>
      </w:r>
      <w:r w:rsidR="00DB6BB5" w:rsidRPr="00880D25">
        <w:rPr>
          <w:rFonts w:ascii="Arial" w:hAnsi="Arial" w:cs="Arial"/>
        </w:rPr>
        <w:t xml:space="preserve">NPI = Neuropsychiatric Inventory, FAQ = Functional </w:t>
      </w:r>
      <w:r w:rsidR="00F55193" w:rsidRPr="00880D25">
        <w:rPr>
          <w:rFonts w:ascii="Arial" w:hAnsi="Arial" w:cs="Arial"/>
        </w:rPr>
        <w:t xml:space="preserve">Assessment </w:t>
      </w:r>
      <w:r w:rsidR="00DB6BB5" w:rsidRPr="00880D25">
        <w:rPr>
          <w:rFonts w:ascii="Arial" w:hAnsi="Arial" w:cs="Arial"/>
        </w:rPr>
        <w:t>Questionnaire</w:t>
      </w:r>
    </w:p>
    <w:p w14:paraId="1B545D65" w14:textId="32340B3F" w:rsidR="00522926" w:rsidRPr="00880D25" w:rsidRDefault="007949A6" w:rsidP="00B056C1">
      <w:r w:rsidRPr="00880D25">
        <w:br w:type="page"/>
      </w:r>
    </w:p>
    <w:p w14:paraId="2B38E39D" w14:textId="440AAB7D" w:rsidR="007949A6" w:rsidRPr="00880D25" w:rsidRDefault="007949A6" w:rsidP="007949A6">
      <w:pPr>
        <w:pStyle w:val="Heading1"/>
      </w:pPr>
      <w:bookmarkStart w:id="4" w:name="_Toc125731948"/>
      <w:r w:rsidRPr="00880D25">
        <w:lastRenderedPageBreak/>
        <w:t>Figures</w:t>
      </w:r>
      <w:bookmarkEnd w:id="4"/>
    </w:p>
    <w:p w14:paraId="6861B2D3" w14:textId="679E2F7D" w:rsidR="007949A6" w:rsidRPr="00880D25" w:rsidRDefault="004B31F3" w:rsidP="007949A6">
      <w:pPr>
        <w:pStyle w:val="Heading3"/>
      </w:pPr>
      <w:bookmarkStart w:id="5" w:name="_Toc125731949"/>
      <w:r w:rsidRPr="00880D25">
        <w:rPr>
          <w:noProof/>
        </w:rPr>
        <w:drawing>
          <wp:anchor distT="0" distB="0" distL="114300" distR="114300" simplePos="0" relativeHeight="251664384" behindDoc="0" locked="0" layoutInCell="1" allowOverlap="1" wp14:anchorId="7445523E" wp14:editId="0F0F784C">
            <wp:simplePos x="0" y="0"/>
            <wp:positionH relativeFrom="column">
              <wp:posOffset>0</wp:posOffset>
            </wp:positionH>
            <wp:positionV relativeFrom="paragraph">
              <wp:posOffset>219075</wp:posOffset>
            </wp:positionV>
            <wp:extent cx="5731510" cy="1726565"/>
            <wp:effectExtent l="0" t="0" r="2540" b="6985"/>
            <wp:wrapTopAndBottom/>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726565"/>
                    </a:xfrm>
                    <a:prstGeom prst="rect">
                      <a:avLst/>
                    </a:prstGeom>
                  </pic:spPr>
                </pic:pic>
              </a:graphicData>
            </a:graphic>
          </wp:anchor>
        </w:drawing>
      </w:r>
      <w:r w:rsidR="007949A6" w:rsidRPr="00880D25">
        <w:t xml:space="preserve">Supplementary Figure </w:t>
      </w:r>
      <w:r w:rsidR="00837BC6" w:rsidRPr="00880D25">
        <w:t>1</w:t>
      </w:r>
      <w:r w:rsidR="007949A6" w:rsidRPr="00880D25">
        <w:t>. QUIPS summary plot</w:t>
      </w:r>
      <w:bookmarkEnd w:id="5"/>
    </w:p>
    <w:p w14:paraId="00CE2670" w14:textId="3396A816" w:rsidR="00CD1642" w:rsidRPr="00880D25" w:rsidRDefault="00CD1642" w:rsidP="00CD1642"/>
    <w:p w14:paraId="5FD3BAD4" w14:textId="77777777" w:rsidR="007949A6" w:rsidRPr="00880D25" w:rsidRDefault="007949A6">
      <w:r w:rsidRPr="00880D25">
        <w:br w:type="page"/>
      </w:r>
    </w:p>
    <w:p w14:paraId="5D3A95CD" w14:textId="19B31F8D" w:rsidR="00CD1642" w:rsidRPr="00880D25" w:rsidRDefault="003A5C53" w:rsidP="00CD1642">
      <w:pPr>
        <w:pStyle w:val="Heading3"/>
      </w:pPr>
      <w:bookmarkStart w:id="6" w:name="_Toc125731950"/>
      <w:r w:rsidRPr="00880D25">
        <w:rPr>
          <w:noProof/>
        </w:rPr>
        <w:lastRenderedPageBreak/>
        <w:drawing>
          <wp:anchor distT="0" distB="0" distL="114300" distR="114300" simplePos="0" relativeHeight="251665408" behindDoc="0" locked="0" layoutInCell="1" allowOverlap="1" wp14:anchorId="0E2D54E0" wp14:editId="5689AF1D">
            <wp:simplePos x="0" y="0"/>
            <wp:positionH relativeFrom="margin">
              <wp:align>left</wp:align>
            </wp:positionH>
            <wp:positionV relativeFrom="paragraph">
              <wp:posOffset>247650</wp:posOffset>
            </wp:positionV>
            <wp:extent cx="3381375" cy="8391525"/>
            <wp:effectExtent l="0" t="0" r="9525" b="9525"/>
            <wp:wrapTopAndBottom/>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pic:nvPicPr>
                  <pic:blipFill rotWithShape="1">
                    <a:blip r:embed="rId8" cstate="print">
                      <a:extLst>
                        <a:ext uri="{28A0092B-C50C-407E-A947-70E740481C1C}">
                          <a14:useLocalDpi xmlns:a14="http://schemas.microsoft.com/office/drawing/2010/main" val="0"/>
                        </a:ext>
                      </a:extLst>
                    </a:blip>
                    <a:srcRect b="1674"/>
                    <a:stretch/>
                  </pic:blipFill>
                  <pic:spPr bwMode="auto">
                    <a:xfrm>
                      <a:off x="0" y="0"/>
                      <a:ext cx="3381375" cy="839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49A6" w:rsidRPr="00880D25">
        <w:t>Supplementary Figure 2. QUIPS traffic light plot</w:t>
      </w:r>
      <w:bookmarkEnd w:id="6"/>
    </w:p>
    <w:p w14:paraId="48966841" w14:textId="12A4313B" w:rsidR="00837BC6" w:rsidRPr="00880D25" w:rsidRDefault="00837BC6">
      <w:pPr>
        <w:rPr>
          <w:rFonts w:ascii="Arial" w:eastAsiaTheme="majorEastAsia" w:hAnsi="Arial" w:cstheme="majorBidi"/>
          <w:sz w:val="24"/>
          <w:szCs w:val="24"/>
        </w:rPr>
      </w:pPr>
      <w:r w:rsidRPr="00880D25">
        <w:br w:type="page"/>
      </w:r>
    </w:p>
    <w:p w14:paraId="4D8643BC" w14:textId="77777777" w:rsidR="002234C3" w:rsidRPr="00880D25" w:rsidRDefault="002234C3" w:rsidP="00CD1642">
      <w:pPr>
        <w:pStyle w:val="Heading3"/>
        <w:sectPr w:rsidR="002234C3" w:rsidRPr="00880D25">
          <w:headerReference w:type="default" r:id="rId9"/>
          <w:footerReference w:type="default" r:id="rId10"/>
          <w:pgSz w:w="11906" w:h="16838"/>
          <w:pgMar w:top="1440" w:right="1440" w:bottom="1440" w:left="1440" w:header="708" w:footer="708" w:gutter="0"/>
          <w:cols w:space="708"/>
          <w:docGrid w:linePitch="360"/>
        </w:sectPr>
      </w:pPr>
    </w:p>
    <w:p w14:paraId="73C2CD08" w14:textId="2912F676" w:rsidR="00837BC6" w:rsidRPr="00253261" w:rsidRDefault="00837BC6" w:rsidP="00CD1642">
      <w:pPr>
        <w:pStyle w:val="Heading3"/>
        <w:rPr>
          <w:bCs/>
        </w:rPr>
      </w:pPr>
      <w:bookmarkStart w:id="7" w:name="_Toc125731951"/>
      <w:r w:rsidRPr="00880D25">
        <w:lastRenderedPageBreak/>
        <w:t xml:space="preserve">Supplementary Figure 3. Forest plot comparing </w:t>
      </w:r>
      <w:r w:rsidR="004F4FD3" w:rsidRPr="00880D25">
        <w:t xml:space="preserve">mean </w:t>
      </w:r>
      <w:r w:rsidR="002B145F">
        <w:t>Neuropsychiatr</w:t>
      </w:r>
      <w:r w:rsidR="002715DE">
        <w:t>ic</w:t>
      </w:r>
      <w:r w:rsidR="002B145F">
        <w:t xml:space="preserve"> Inventory</w:t>
      </w:r>
      <w:r w:rsidR="006F77E6" w:rsidRPr="00880D25">
        <w:t xml:space="preserve"> </w:t>
      </w:r>
      <w:r w:rsidRPr="00880D25">
        <w:t xml:space="preserve">sub-domain scores for </w:t>
      </w:r>
      <w:bookmarkEnd w:id="7"/>
      <w:r w:rsidR="004F4FB5" w:rsidRPr="00253261">
        <w:rPr>
          <w:rFonts w:cs="Arial"/>
          <w:bCs/>
        </w:rPr>
        <w:t>early-onset Alzheimer’s disease (EO-AD) and late-onset Alzheimer’s disease (LO-AD).</w:t>
      </w:r>
    </w:p>
    <w:p w14:paraId="11EB3776" w14:textId="2CF0350D" w:rsidR="00C238B8" w:rsidRPr="00880D25" w:rsidRDefault="002234C3" w:rsidP="00820D8E">
      <w:pPr>
        <w:tabs>
          <w:tab w:val="left" w:pos="7845"/>
        </w:tabs>
      </w:pPr>
      <w:r w:rsidRPr="00880D25">
        <w:rPr>
          <w:noProof/>
        </w:rPr>
        <w:drawing>
          <wp:anchor distT="0" distB="0" distL="114300" distR="114300" simplePos="0" relativeHeight="251659264" behindDoc="0" locked="0" layoutInCell="1" allowOverlap="1" wp14:anchorId="66618E7B" wp14:editId="5F7F9BE7">
            <wp:simplePos x="0" y="0"/>
            <wp:positionH relativeFrom="margin">
              <wp:align>left</wp:align>
            </wp:positionH>
            <wp:positionV relativeFrom="paragraph">
              <wp:posOffset>229235</wp:posOffset>
            </wp:positionV>
            <wp:extent cx="5731510" cy="2973070"/>
            <wp:effectExtent l="0" t="0" r="2540" b="0"/>
            <wp:wrapTopAndBottom/>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2973070"/>
                    </a:xfrm>
                    <a:prstGeom prst="rect">
                      <a:avLst/>
                    </a:prstGeom>
                  </pic:spPr>
                </pic:pic>
              </a:graphicData>
            </a:graphic>
            <wp14:sizeRelH relativeFrom="margin">
              <wp14:pctWidth>0</wp14:pctWidth>
            </wp14:sizeRelH>
            <wp14:sizeRelV relativeFrom="margin">
              <wp14:pctHeight>0</wp14:pctHeight>
            </wp14:sizeRelV>
          </wp:anchor>
        </w:drawing>
      </w:r>
      <w:r w:rsidR="00820D8E" w:rsidRPr="00880D25">
        <w:tab/>
      </w:r>
    </w:p>
    <w:p w14:paraId="57CF384B" w14:textId="29379690" w:rsidR="00C238B8" w:rsidRPr="00880D25" w:rsidRDefault="00C238B8">
      <w:r w:rsidRPr="00880D25">
        <w:br w:type="page"/>
      </w:r>
    </w:p>
    <w:p w14:paraId="3D8CC961" w14:textId="77777777" w:rsidR="002234C3" w:rsidRPr="00880D25" w:rsidRDefault="002234C3" w:rsidP="00820D8E">
      <w:pPr>
        <w:pStyle w:val="Heading1"/>
        <w:sectPr w:rsidR="002234C3" w:rsidRPr="00880D25" w:rsidSect="002234C3">
          <w:pgSz w:w="16838" w:h="11906" w:orient="landscape"/>
          <w:pgMar w:top="1440" w:right="1440" w:bottom="1440" w:left="1440" w:header="708" w:footer="708" w:gutter="0"/>
          <w:cols w:space="708"/>
          <w:docGrid w:linePitch="360"/>
        </w:sectPr>
      </w:pPr>
    </w:p>
    <w:p w14:paraId="073BC637" w14:textId="24957875" w:rsidR="00820D8E" w:rsidRPr="00880D25" w:rsidRDefault="00820D8E" w:rsidP="00820D8E">
      <w:pPr>
        <w:pStyle w:val="Heading1"/>
      </w:pPr>
      <w:bookmarkStart w:id="8" w:name="_Toc125731952"/>
      <w:r w:rsidRPr="00880D25">
        <w:lastRenderedPageBreak/>
        <w:t>References</w:t>
      </w:r>
      <w:bookmarkEnd w:id="8"/>
    </w:p>
    <w:p w14:paraId="10B18A04" w14:textId="77777777" w:rsidR="00820D8E" w:rsidRPr="00880D25" w:rsidRDefault="00820D8E" w:rsidP="00820D8E"/>
    <w:p w14:paraId="6A8570AE" w14:textId="77777777" w:rsidR="00820D8E" w:rsidRPr="00880D25" w:rsidRDefault="00820D8E" w:rsidP="00820D8E">
      <w:pPr>
        <w:pStyle w:val="EndNoteBibliography"/>
        <w:spacing w:before="100" w:beforeAutospacing="1" w:after="100" w:afterAutospacing="1" w:line="480" w:lineRule="auto"/>
        <w:rPr>
          <w:rFonts w:ascii="Arial" w:hAnsi="Arial" w:cs="Arial"/>
        </w:rPr>
      </w:pPr>
      <w:r w:rsidRPr="00880D25">
        <w:rPr>
          <w:rFonts w:ascii="Arial" w:hAnsi="Arial" w:cs="Arial"/>
        </w:rPr>
        <w:fldChar w:fldCharType="begin"/>
      </w:r>
      <w:r w:rsidRPr="00880D25">
        <w:rPr>
          <w:rFonts w:ascii="Arial" w:hAnsi="Arial" w:cs="Arial"/>
        </w:rPr>
        <w:instrText xml:space="preserve"> ADDIN EN.REFLIST </w:instrText>
      </w:r>
      <w:r w:rsidRPr="00880D25">
        <w:rPr>
          <w:rFonts w:ascii="Arial" w:hAnsi="Arial" w:cs="Arial"/>
        </w:rPr>
        <w:fldChar w:fldCharType="separate"/>
      </w:r>
      <w:r w:rsidRPr="00880D25">
        <w:rPr>
          <w:rFonts w:ascii="Arial" w:hAnsi="Arial" w:cs="Arial"/>
          <w:b/>
        </w:rPr>
        <w:t>Grooten, W. J. A.</w:t>
      </w:r>
      <w:r w:rsidRPr="00880D25">
        <w:rPr>
          <w:rFonts w:ascii="Arial" w:hAnsi="Arial" w:cs="Arial"/>
          <w:b/>
          <w:i/>
        </w:rPr>
        <w:t>, et al.</w:t>
      </w:r>
      <w:r w:rsidRPr="00880D25">
        <w:rPr>
          <w:rFonts w:ascii="Arial" w:hAnsi="Arial" w:cs="Arial"/>
        </w:rPr>
        <w:t xml:space="preserve"> (2019). Elaborating on the assessment of the risk of bias in prognostic studies in pain rehabilitation using QUIPS—Aspects of interrater agreement. </w:t>
      </w:r>
      <w:r w:rsidRPr="00880D25">
        <w:rPr>
          <w:rFonts w:ascii="Arial" w:hAnsi="Arial" w:cs="Arial"/>
          <w:i/>
        </w:rPr>
        <w:t>Diagnostic and prognostic research</w:t>
      </w:r>
      <w:r w:rsidRPr="00880D25">
        <w:rPr>
          <w:rFonts w:ascii="Arial" w:hAnsi="Arial" w:cs="Arial"/>
        </w:rPr>
        <w:t>, 3.</w:t>
      </w:r>
    </w:p>
    <w:p w14:paraId="5ABB4F2D" w14:textId="000F7915" w:rsidR="00820D8E" w:rsidRPr="00880D25" w:rsidRDefault="00820D8E" w:rsidP="00820D8E">
      <w:pPr>
        <w:spacing w:before="100" w:beforeAutospacing="1" w:after="100" w:afterAutospacing="1" w:line="480" w:lineRule="auto"/>
      </w:pPr>
      <w:r w:rsidRPr="00880D25">
        <w:rPr>
          <w:rFonts w:ascii="Arial" w:hAnsi="Arial" w:cs="Arial"/>
        </w:rPr>
        <w:fldChar w:fldCharType="end"/>
      </w:r>
    </w:p>
    <w:sectPr w:rsidR="00820D8E" w:rsidRPr="00880D25" w:rsidSect="002234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5FB2" w14:textId="77777777" w:rsidR="000A381B" w:rsidRDefault="000A381B" w:rsidP="00797EE8">
      <w:pPr>
        <w:spacing w:after="0" w:line="240" w:lineRule="auto"/>
      </w:pPr>
      <w:r>
        <w:separator/>
      </w:r>
    </w:p>
  </w:endnote>
  <w:endnote w:type="continuationSeparator" w:id="0">
    <w:p w14:paraId="008DA589" w14:textId="77777777" w:rsidR="000A381B" w:rsidRDefault="000A381B" w:rsidP="0079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3523"/>
      <w:docPartObj>
        <w:docPartGallery w:val="Page Numbers (Bottom of Page)"/>
        <w:docPartUnique/>
      </w:docPartObj>
    </w:sdtPr>
    <w:sdtEndPr>
      <w:rPr>
        <w:rFonts w:ascii="Arial" w:hAnsi="Arial" w:cs="Arial"/>
        <w:noProof/>
      </w:rPr>
    </w:sdtEndPr>
    <w:sdtContent>
      <w:p w14:paraId="3691A36A" w14:textId="33F165B2" w:rsidR="003A5C53" w:rsidRPr="003A5C53" w:rsidRDefault="003A5C53">
        <w:pPr>
          <w:pStyle w:val="Footer"/>
          <w:jc w:val="center"/>
          <w:rPr>
            <w:rFonts w:ascii="Arial" w:hAnsi="Arial" w:cs="Arial"/>
          </w:rPr>
        </w:pPr>
        <w:r w:rsidRPr="003A5C53">
          <w:rPr>
            <w:rFonts w:ascii="Arial" w:hAnsi="Arial" w:cs="Arial"/>
          </w:rPr>
          <w:fldChar w:fldCharType="begin"/>
        </w:r>
        <w:r w:rsidRPr="003A5C53">
          <w:rPr>
            <w:rFonts w:ascii="Arial" w:hAnsi="Arial" w:cs="Arial"/>
          </w:rPr>
          <w:instrText xml:space="preserve"> PAGE   \* MERGEFORMAT </w:instrText>
        </w:r>
        <w:r w:rsidRPr="003A5C53">
          <w:rPr>
            <w:rFonts w:ascii="Arial" w:hAnsi="Arial" w:cs="Arial"/>
          </w:rPr>
          <w:fldChar w:fldCharType="separate"/>
        </w:r>
        <w:r w:rsidRPr="003A5C53">
          <w:rPr>
            <w:rFonts w:ascii="Arial" w:hAnsi="Arial" w:cs="Arial"/>
            <w:noProof/>
          </w:rPr>
          <w:t>2</w:t>
        </w:r>
        <w:r w:rsidRPr="003A5C53">
          <w:rPr>
            <w:rFonts w:ascii="Arial" w:hAnsi="Arial" w:cs="Arial"/>
            <w:noProof/>
          </w:rPr>
          <w:fldChar w:fldCharType="end"/>
        </w:r>
      </w:p>
    </w:sdtContent>
  </w:sdt>
  <w:p w14:paraId="1B9FB8F8" w14:textId="77777777" w:rsidR="00202E01" w:rsidRDefault="0020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D546" w14:textId="77777777" w:rsidR="000A381B" w:rsidRDefault="000A381B" w:rsidP="00797EE8">
      <w:pPr>
        <w:spacing w:after="0" w:line="240" w:lineRule="auto"/>
      </w:pPr>
      <w:r>
        <w:separator/>
      </w:r>
    </w:p>
  </w:footnote>
  <w:footnote w:type="continuationSeparator" w:id="0">
    <w:p w14:paraId="31E2D203" w14:textId="77777777" w:rsidR="000A381B" w:rsidRDefault="000A381B" w:rsidP="0079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47C" w14:textId="3B4A9B3B" w:rsidR="006C06C1" w:rsidRPr="006C06C1" w:rsidRDefault="006C06C1" w:rsidP="006C06C1">
    <w:pPr>
      <w:pStyle w:val="Header"/>
      <w:tabs>
        <w:tab w:val="clear" w:pos="9026"/>
        <w:tab w:val="left" w:pos="1050"/>
      </w:tabs>
      <w:jc w:val="center"/>
      <w:rPr>
        <w:rFonts w:ascii="Arial" w:hAnsi="Arial" w:cs="Arial"/>
        <w:i/>
        <w:iCs/>
      </w:rPr>
    </w:pPr>
    <w:r w:rsidRPr="006C06C1">
      <w:rPr>
        <w:rFonts w:ascii="Arial" w:hAnsi="Arial" w:cs="Arial"/>
        <w:i/>
        <w:iCs/>
      </w:rPr>
      <w:t>Systematic review of early versus late</w:t>
    </w:r>
    <w:r w:rsidR="00202E01">
      <w:rPr>
        <w:rFonts w:ascii="Arial" w:hAnsi="Arial" w:cs="Arial"/>
        <w:i/>
        <w:iCs/>
      </w:rPr>
      <w:t xml:space="preserve"> </w:t>
    </w:r>
    <w:r w:rsidRPr="006C06C1">
      <w:rPr>
        <w:rFonts w:ascii="Arial" w:hAnsi="Arial" w:cs="Arial"/>
        <w:i/>
        <w:iCs/>
      </w:rPr>
      <w:t>onset 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l Psychoger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vpaw9tbavz04ef95c52xwtawdztd5xaxvr&quot;&gt;Most Up-to-Date EndNote Library&lt;record-ids&gt;&lt;item&gt;53&lt;/item&gt;&lt;/record-ids&gt;&lt;/item&gt;&lt;/Libraries&gt;"/>
  </w:docVars>
  <w:rsids>
    <w:rsidRoot w:val="007949A6"/>
    <w:rsid w:val="00080EC4"/>
    <w:rsid w:val="000A381B"/>
    <w:rsid w:val="000D3A67"/>
    <w:rsid w:val="000F015F"/>
    <w:rsid w:val="00152AA7"/>
    <w:rsid w:val="00153483"/>
    <w:rsid w:val="001E1223"/>
    <w:rsid w:val="00202E01"/>
    <w:rsid w:val="002138EF"/>
    <w:rsid w:val="002234C3"/>
    <w:rsid w:val="0022715B"/>
    <w:rsid w:val="002306FC"/>
    <w:rsid w:val="002405C0"/>
    <w:rsid w:val="00243F90"/>
    <w:rsid w:val="00253261"/>
    <w:rsid w:val="002715DE"/>
    <w:rsid w:val="002B145F"/>
    <w:rsid w:val="002E2124"/>
    <w:rsid w:val="00313B38"/>
    <w:rsid w:val="00375A33"/>
    <w:rsid w:val="003A57FA"/>
    <w:rsid w:val="003A5C53"/>
    <w:rsid w:val="003B0C2A"/>
    <w:rsid w:val="003C721D"/>
    <w:rsid w:val="003D64C2"/>
    <w:rsid w:val="00412EDA"/>
    <w:rsid w:val="00423FCF"/>
    <w:rsid w:val="004262FA"/>
    <w:rsid w:val="004B2CAB"/>
    <w:rsid w:val="004B31F3"/>
    <w:rsid w:val="004C793D"/>
    <w:rsid w:val="004F4FB5"/>
    <w:rsid w:val="004F4FD3"/>
    <w:rsid w:val="004F621A"/>
    <w:rsid w:val="00522926"/>
    <w:rsid w:val="0056227F"/>
    <w:rsid w:val="00581BFC"/>
    <w:rsid w:val="005B3455"/>
    <w:rsid w:val="005C673B"/>
    <w:rsid w:val="005D2352"/>
    <w:rsid w:val="005D5BA7"/>
    <w:rsid w:val="006272F6"/>
    <w:rsid w:val="00634117"/>
    <w:rsid w:val="00642211"/>
    <w:rsid w:val="00656B6A"/>
    <w:rsid w:val="006916E5"/>
    <w:rsid w:val="006928D9"/>
    <w:rsid w:val="006C06C1"/>
    <w:rsid w:val="006E47F5"/>
    <w:rsid w:val="006F77E6"/>
    <w:rsid w:val="00710D69"/>
    <w:rsid w:val="007949A6"/>
    <w:rsid w:val="00795FA7"/>
    <w:rsid w:val="00797EE8"/>
    <w:rsid w:val="007C095C"/>
    <w:rsid w:val="00816782"/>
    <w:rsid w:val="00820D8E"/>
    <w:rsid w:val="00837BC6"/>
    <w:rsid w:val="00866CA1"/>
    <w:rsid w:val="00870020"/>
    <w:rsid w:val="00880D25"/>
    <w:rsid w:val="008D7C77"/>
    <w:rsid w:val="009B7296"/>
    <w:rsid w:val="009F2250"/>
    <w:rsid w:val="00A439BA"/>
    <w:rsid w:val="00A50ABA"/>
    <w:rsid w:val="00AA741B"/>
    <w:rsid w:val="00AC7469"/>
    <w:rsid w:val="00B056C1"/>
    <w:rsid w:val="00B359A3"/>
    <w:rsid w:val="00B54F60"/>
    <w:rsid w:val="00B96ADC"/>
    <w:rsid w:val="00BA4B43"/>
    <w:rsid w:val="00C05B94"/>
    <w:rsid w:val="00C16F0C"/>
    <w:rsid w:val="00C238B8"/>
    <w:rsid w:val="00C43E9A"/>
    <w:rsid w:val="00C502C2"/>
    <w:rsid w:val="00C51023"/>
    <w:rsid w:val="00C64D34"/>
    <w:rsid w:val="00C832BC"/>
    <w:rsid w:val="00C91E26"/>
    <w:rsid w:val="00CB0ECD"/>
    <w:rsid w:val="00CD1642"/>
    <w:rsid w:val="00D86569"/>
    <w:rsid w:val="00DB6BB5"/>
    <w:rsid w:val="00DE722C"/>
    <w:rsid w:val="00E2071B"/>
    <w:rsid w:val="00E50AB4"/>
    <w:rsid w:val="00E56DA3"/>
    <w:rsid w:val="00F17269"/>
    <w:rsid w:val="00F36D22"/>
    <w:rsid w:val="00F55193"/>
    <w:rsid w:val="00FF20F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91D77"/>
  <w15:chartTrackingRefBased/>
  <w15:docId w15:val="{10452E72-4D6F-4348-A96D-2FD31594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29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7949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F90"/>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296"/>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7949A6"/>
    <w:pPr>
      <w:outlineLvl w:val="9"/>
    </w:pPr>
    <w:rPr>
      <w:lang w:val="en-US"/>
    </w:rPr>
  </w:style>
  <w:style w:type="character" w:customStyle="1" w:styleId="Heading2Char">
    <w:name w:val="Heading 2 Char"/>
    <w:basedOn w:val="DefaultParagraphFont"/>
    <w:link w:val="Heading2"/>
    <w:uiPriority w:val="9"/>
    <w:rsid w:val="007949A6"/>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7949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9A6"/>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243F90"/>
    <w:rPr>
      <w:rFonts w:ascii="Arial" w:eastAsiaTheme="majorEastAsia" w:hAnsi="Arial" w:cstheme="majorBidi"/>
      <w:sz w:val="24"/>
      <w:szCs w:val="24"/>
    </w:rPr>
  </w:style>
  <w:style w:type="paragraph" w:styleId="TOC1">
    <w:name w:val="toc 1"/>
    <w:basedOn w:val="Normal"/>
    <w:next w:val="Normal"/>
    <w:autoRedefine/>
    <w:uiPriority w:val="39"/>
    <w:unhideWhenUsed/>
    <w:rsid w:val="00880D25"/>
    <w:pPr>
      <w:tabs>
        <w:tab w:val="right" w:leader="dot" w:pos="9016"/>
      </w:tabs>
      <w:spacing w:after="100"/>
    </w:pPr>
    <w:rPr>
      <w:b/>
      <w:bCs/>
      <w:noProof/>
    </w:rPr>
  </w:style>
  <w:style w:type="paragraph" w:styleId="TOC3">
    <w:name w:val="toc 3"/>
    <w:basedOn w:val="Normal"/>
    <w:next w:val="Normal"/>
    <w:autoRedefine/>
    <w:uiPriority w:val="39"/>
    <w:unhideWhenUsed/>
    <w:rsid w:val="006916E5"/>
    <w:pPr>
      <w:tabs>
        <w:tab w:val="right" w:leader="dot" w:pos="9016"/>
      </w:tabs>
      <w:spacing w:after="100"/>
      <w:ind w:left="440"/>
    </w:pPr>
  </w:style>
  <w:style w:type="character" w:styleId="Hyperlink">
    <w:name w:val="Hyperlink"/>
    <w:basedOn w:val="DefaultParagraphFont"/>
    <w:uiPriority w:val="99"/>
    <w:unhideWhenUsed/>
    <w:rsid w:val="007949A6"/>
    <w:rPr>
      <w:color w:val="0563C1" w:themeColor="hyperlink"/>
      <w:u w:val="single"/>
    </w:rPr>
  </w:style>
  <w:style w:type="character" w:styleId="CommentReference">
    <w:name w:val="annotation reference"/>
    <w:basedOn w:val="DefaultParagraphFont"/>
    <w:uiPriority w:val="99"/>
    <w:semiHidden/>
    <w:unhideWhenUsed/>
    <w:rsid w:val="00F36D22"/>
    <w:rPr>
      <w:sz w:val="16"/>
      <w:szCs w:val="16"/>
    </w:rPr>
  </w:style>
  <w:style w:type="paragraph" w:styleId="CommentText">
    <w:name w:val="annotation text"/>
    <w:basedOn w:val="Normal"/>
    <w:link w:val="CommentTextChar"/>
    <w:uiPriority w:val="99"/>
    <w:unhideWhenUsed/>
    <w:rsid w:val="00F36D22"/>
    <w:pPr>
      <w:spacing w:after="0" w:line="240" w:lineRule="auto"/>
    </w:pPr>
    <w:rPr>
      <w:rFonts w:ascii="Arial" w:eastAsia="Arial" w:hAnsi="Arial" w:cs="Mangal"/>
      <w:sz w:val="20"/>
      <w:szCs w:val="18"/>
      <w:lang w:eastAsia="en-GB" w:bidi="hi-IN"/>
    </w:rPr>
  </w:style>
  <w:style w:type="character" w:customStyle="1" w:styleId="CommentTextChar">
    <w:name w:val="Comment Text Char"/>
    <w:basedOn w:val="DefaultParagraphFont"/>
    <w:link w:val="CommentText"/>
    <w:uiPriority w:val="99"/>
    <w:rsid w:val="00F36D22"/>
    <w:rPr>
      <w:rFonts w:ascii="Arial" w:eastAsia="Arial" w:hAnsi="Arial" w:cs="Mangal"/>
      <w:sz w:val="20"/>
      <w:szCs w:val="18"/>
      <w:lang w:eastAsia="en-GB" w:bidi="hi-IN"/>
    </w:rPr>
  </w:style>
  <w:style w:type="paragraph" w:styleId="Header">
    <w:name w:val="header"/>
    <w:basedOn w:val="Normal"/>
    <w:link w:val="HeaderChar"/>
    <w:uiPriority w:val="99"/>
    <w:unhideWhenUsed/>
    <w:rsid w:val="00797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EE8"/>
  </w:style>
  <w:style w:type="paragraph" w:styleId="Footer">
    <w:name w:val="footer"/>
    <w:basedOn w:val="Normal"/>
    <w:link w:val="FooterChar"/>
    <w:uiPriority w:val="99"/>
    <w:unhideWhenUsed/>
    <w:rsid w:val="00797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EE8"/>
  </w:style>
  <w:style w:type="paragraph" w:customStyle="1" w:styleId="EndNoteBibliographyTitle">
    <w:name w:val="EndNote Bibliography Title"/>
    <w:basedOn w:val="Normal"/>
    <w:link w:val="EndNoteBibliographyTitleChar"/>
    <w:rsid w:val="00820D8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20D8E"/>
    <w:rPr>
      <w:rFonts w:ascii="Calibri" w:hAnsi="Calibri" w:cs="Calibri"/>
      <w:noProof/>
      <w:lang w:val="en-US"/>
    </w:rPr>
  </w:style>
  <w:style w:type="paragraph" w:customStyle="1" w:styleId="EndNoteBibliography">
    <w:name w:val="EndNote Bibliography"/>
    <w:basedOn w:val="Normal"/>
    <w:link w:val="EndNoteBibliographyChar"/>
    <w:rsid w:val="00820D8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20D8E"/>
    <w:rPr>
      <w:rFonts w:ascii="Calibri" w:hAnsi="Calibri" w:cs="Calibri"/>
      <w:noProof/>
      <w:lang w:val="en-US"/>
    </w:rPr>
  </w:style>
  <w:style w:type="paragraph" w:styleId="Revision">
    <w:name w:val="Revision"/>
    <w:hidden/>
    <w:uiPriority w:val="99"/>
    <w:semiHidden/>
    <w:rsid w:val="00795FA7"/>
    <w:pPr>
      <w:spacing w:after="0" w:line="240" w:lineRule="auto"/>
    </w:pPr>
  </w:style>
  <w:style w:type="table" w:styleId="TableGrid">
    <w:name w:val="Table Grid"/>
    <w:basedOn w:val="TableNormal"/>
    <w:uiPriority w:val="39"/>
    <w:rsid w:val="00E5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ti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E6B5-A570-4A3C-BFB5-3B66B50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Seath</dc:creator>
  <cp:keywords/>
  <dc:description/>
  <cp:lastModifiedBy>Elaine Halls</cp:lastModifiedBy>
  <cp:revision>2</cp:revision>
  <dcterms:created xsi:type="dcterms:W3CDTF">2023-06-05T07:15:00Z</dcterms:created>
  <dcterms:modified xsi:type="dcterms:W3CDTF">2023-06-05T07:15:00Z</dcterms:modified>
</cp:coreProperties>
</file>