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0B" w:rsidRDefault="005F650B" w:rsidP="005F650B"/>
    <w:p w:rsidR="005F650B" w:rsidRDefault="005F650B" w:rsidP="005F650B">
      <w:pPr>
        <w:spacing w:line="480" w:lineRule="auto"/>
        <w:jc w:val="center"/>
      </w:pPr>
      <w:r w:rsidRPr="00D367FA">
        <w:t xml:space="preserve">Tabla </w:t>
      </w:r>
      <w:r w:rsidR="00A720BA">
        <w:t xml:space="preserve">Suplementaria </w:t>
      </w:r>
      <w:r w:rsidR="00242BB6">
        <w:t>1</w:t>
      </w:r>
      <w:r w:rsidRPr="00D367FA">
        <w:t>.</w:t>
      </w:r>
      <w:r w:rsidR="004942F9">
        <w:t xml:space="preserve"> Frecuencia de las Materias Primas R</w:t>
      </w:r>
      <w:r>
        <w:t xml:space="preserve">epresentadas en los </w:t>
      </w:r>
      <w:r w:rsidR="004942F9">
        <w:t>Desechos de T</w:t>
      </w:r>
      <w:r w:rsidR="00A720BA">
        <w:t xml:space="preserve">alla </w:t>
      </w:r>
      <w:r w:rsidR="004942F9">
        <w:t>Líticos Recuperados en los N</w:t>
      </w:r>
      <w:r>
        <w:t>iveles del</w:t>
      </w:r>
      <w:r w:rsidR="004942F9">
        <w:t xml:space="preserve"> Holoceno temprano y medio del S</w:t>
      </w:r>
      <w:r>
        <w:t>itio Población Anticura.</w:t>
      </w:r>
    </w:p>
    <w:p w:rsidR="00A720BA" w:rsidRDefault="00A720BA" w:rsidP="005F650B">
      <w:pPr>
        <w:spacing w:line="480" w:lineRule="auto"/>
        <w:jc w:val="center"/>
      </w:pPr>
    </w:p>
    <w:tbl>
      <w:tblPr>
        <w:tblStyle w:val="Tablaconcuadrcula"/>
        <w:tblW w:w="8391" w:type="dxa"/>
        <w:jc w:val="center"/>
        <w:tblInd w:w="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19"/>
        <w:gridCol w:w="1525"/>
        <w:gridCol w:w="1294"/>
        <w:gridCol w:w="1458"/>
        <w:gridCol w:w="1295"/>
      </w:tblGrid>
      <w:tr w:rsidR="003A7B31" w:rsidRPr="00FE57BD" w:rsidTr="004942F9">
        <w:trPr>
          <w:trHeight w:val="360"/>
          <w:jc w:val="center"/>
        </w:trPr>
        <w:tc>
          <w:tcPr>
            <w:tcW w:w="28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spacing w:after="0"/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Materia prima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spacing w:after="0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Holoceno temprano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C12" w:rsidRDefault="00795C12" w:rsidP="004942F9">
            <w:pPr>
              <w:spacing w:after="0"/>
              <w:jc w:val="center"/>
              <w:rPr>
                <w:rFonts w:eastAsia="Times New Roman" w:cstheme="minorHAnsi"/>
                <w:lang w:eastAsia="es-AR"/>
              </w:rPr>
            </w:pPr>
          </w:p>
          <w:p w:rsidR="003A7B31" w:rsidRDefault="003A7B31" w:rsidP="004942F9">
            <w:pPr>
              <w:spacing w:after="0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%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B31" w:rsidRPr="00FE57BD" w:rsidRDefault="003A7B31" w:rsidP="004942F9">
            <w:pPr>
              <w:spacing w:after="0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Holoceno medio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C12" w:rsidRDefault="00795C12" w:rsidP="004942F9">
            <w:pPr>
              <w:spacing w:after="0"/>
              <w:jc w:val="center"/>
              <w:rPr>
                <w:rFonts w:eastAsia="Times New Roman" w:cstheme="minorHAnsi"/>
                <w:lang w:eastAsia="es-AR"/>
              </w:rPr>
            </w:pPr>
          </w:p>
          <w:p w:rsidR="003A7B31" w:rsidRDefault="003A7B31" w:rsidP="004942F9">
            <w:pPr>
              <w:spacing w:after="0"/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%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Sedimentaria clás</w:t>
            </w:r>
            <w:r>
              <w:rPr>
                <w:rFonts w:eastAsia="Times New Roman" w:cstheme="minorHAnsi"/>
                <w:lang w:eastAsia="es-AR"/>
              </w:rPr>
              <w:t>t</w:t>
            </w:r>
            <w:r w:rsidRPr="00FE57BD">
              <w:rPr>
                <w:rFonts w:eastAsia="Times New Roman" w:cstheme="minorHAnsi"/>
                <w:lang w:eastAsia="es-AR"/>
              </w:rPr>
              <w:t>ica fina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2,3</w:t>
            </w: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2,1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Sedimentaria clás</w:t>
            </w:r>
            <w:r>
              <w:rPr>
                <w:rFonts w:eastAsia="Times New Roman" w:cstheme="minorHAnsi"/>
                <w:lang w:eastAsia="es-AR"/>
              </w:rPr>
              <w:t>t</w:t>
            </w:r>
            <w:r w:rsidRPr="00FE57BD">
              <w:rPr>
                <w:rFonts w:eastAsia="Times New Roman" w:cstheme="minorHAnsi"/>
                <w:lang w:eastAsia="es-AR"/>
              </w:rPr>
              <w:t>ica gruesa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0,8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</w:t>
            </w:r>
          </w:p>
        </w:tc>
        <w:tc>
          <w:tcPr>
            <w:tcW w:w="1295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 xml:space="preserve">Toba </w:t>
            </w:r>
            <w:proofErr w:type="spellStart"/>
            <w:r w:rsidRPr="00FE57BD">
              <w:rPr>
                <w:rFonts w:eastAsia="Times New Roman" w:cstheme="minorHAnsi"/>
                <w:lang w:eastAsia="es-AR"/>
              </w:rPr>
              <w:t>silicificada</w:t>
            </w:r>
            <w:proofErr w:type="spellEnd"/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1,1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Dacita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0,4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2,1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Andesita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9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3,4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3,2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Basalto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46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17,3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5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5,3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Silícea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94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35,2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37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39,4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Obsidiana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31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11,7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</w:t>
            </w:r>
          </w:p>
        </w:tc>
        <w:tc>
          <w:tcPr>
            <w:tcW w:w="1295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Indiferenciada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8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3,0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7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7,4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Calcedonia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66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24,7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36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38,3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Cuarcita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1,1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Cuarzo</w:t>
            </w:r>
          </w:p>
        </w:tc>
        <w:tc>
          <w:tcPr>
            <w:tcW w:w="1525" w:type="dxa"/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</w:t>
            </w:r>
          </w:p>
        </w:tc>
        <w:tc>
          <w:tcPr>
            <w:tcW w:w="1294" w:type="dxa"/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0,8</w:t>
            </w:r>
          </w:p>
        </w:tc>
        <w:tc>
          <w:tcPr>
            <w:tcW w:w="1458" w:type="dxa"/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</w:t>
            </w:r>
          </w:p>
        </w:tc>
        <w:tc>
          <w:tcPr>
            <w:tcW w:w="1295" w:type="dxa"/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Granito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0,4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:rsidR="003A7B31" w:rsidRPr="00136B9C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:rsidR="003A7B31" w:rsidRDefault="00795C12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-</w:t>
            </w:r>
          </w:p>
        </w:tc>
      </w:tr>
      <w:tr w:rsidR="003A7B31" w:rsidRPr="00FE57BD" w:rsidTr="004942F9">
        <w:trPr>
          <w:trHeight w:val="360"/>
          <w:jc w:val="center"/>
        </w:trPr>
        <w:tc>
          <w:tcPr>
            <w:tcW w:w="28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rPr>
                <w:rFonts w:eastAsia="Times New Roman" w:cstheme="minorHAnsi"/>
                <w:lang w:eastAsia="es-AR"/>
              </w:rPr>
            </w:pPr>
            <w:r w:rsidRPr="00FE57BD">
              <w:rPr>
                <w:rFonts w:eastAsia="Times New Roman" w:cstheme="minorHAnsi"/>
                <w:lang w:eastAsia="es-AR"/>
              </w:rPr>
              <w:t>Total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266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100,0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B31" w:rsidRPr="00FE57BD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94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7B31" w:rsidRDefault="003A7B31" w:rsidP="004942F9">
            <w:pPr>
              <w:jc w:val="center"/>
              <w:rPr>
                <w:rFonts w:eastAsia="Times New Roman" w:cstheme="minorHAnsi"/>
                <w:lang w:eastAsia="es-AR"/>
              </w:rPr>
            </w:pPr>
            <w:r>
              <w:rPr>
                <w:rFonts w:eastAsia="Times New Roman" w:cstheme="minorHAnsi"/>
                <w:lang w:eastAsia="es-AR"/>
              </w:rPr>
              <w:t>100,0</w:t>
            </w:r>
          </w:p>
        </w:tc>
      </w:tr>
    </w:tbl>
    <w:p w:rsidR="00372C1E" w:rsidRDefault="00372C1E" w:rsidP="00655DAA">
      <w:pPr>
        <w:spacing w:line="480" w:lineRule="auto"/>
      </w:pPr>
    </w:p>
    <w:sectPr w:rsidR="00372C1E" w:rsidSect="00372C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91DE2"/>
    <w:rsid w:val="00160C52"/>
    <w:rsid w:val="00175FD5"/>
    <w:rsid w:val="00242BB6"/>
    <w:rsid w:val="00372C1E"/>
    <w:rsid w:val="003A7B31"/>
    <w:rsid w:val="004942F9"/>
    <w:rsid w:val="005E2205"/>
    <w:rsid w:val="005F650B"/>
    <w:rsid w:val="00655DAA"/>
    <w:rsid w:val="00691DE2"/>
    <w:rsid w:val="00710BC7"/>
    <w:rsid w:val="007642BD"/>
    <w:rsid w:val="00795C12"/>
    <w:rsid w:val="00801469"/>
    <w:rsid w:val="008226A5"/>
    <w:rsid w:val="008C3AFE"/>
    <w:rsid w:val="00931531"/>
    <w:rsid w:val="00A720BA"/>
    <w:rsid w:val="00BB4522"/>
    <w:rsid w:val="00BE64B8"/>
    <w:rsid w:val="00C84E0D"/>
    <w:rsid w:val="00CC645D"/>
    <w:rsid w:val="00D367FA"/>
    <w:rsid w:val="00E3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DE2"/>
    <w:pPr>
      <w:spacing w:after="200" w:line="276" w:lineRule="auto"/>
      <w:jc w:val="left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91DE2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5F650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F65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F650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6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6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MARTITA</dc:creator>
  <cp:lastModifiedBy>Autor</cp:lastModifiedBy>
  <cp:revision>3</cp:revision>
  <dcterms:created xsi:type="dcterms:W3CDTF">2018-12-06T11:34:00Z</dcterms:created>
  <dcterms:modified xsi:type="dcterms:W3CDTF">2018-12-12T16:26:00Z</dcterms:modified>
</cp:coreProperties>
</file>