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page" w:tblpX="3238" w:tblpY="3151"/>
        <w:tblW w:w="0" w:type="auto"/>
        <w:tblLook w:val="04A0" w:firstRow="1" w:lastRow="0" w:firstColumn="1" w:lastColumn="0" w:noHBand="0" w:noVBand="1"/>
      </w:tblPr>
      <w:tblGrid>
        <w:gridCol w:w="1151"/>
        <w:gridCol w:w="1723"/>
        <w:gridCol w:w="1997"/>
      </w:tblGrid>
      <w:tr w:rsidR="005A4A1B" w:rsidTr="00632E67">
        <w:tc>
          <w:tcPr>
            <w:tcW w:w="1151" w:type="dxa"/>
            <w:tcBorders>
              <w:bottom w:val="single" w:sz="4" w:space="0" w:color="auto"/>
            </w:tcBorders>
          </w:tcPr>
          <w:p w:rsidR="005A4A1B" w:rsidRPr="005A4A1B" w:rsidRDefault="005A4A1B" w:rsidP="00632E67">
            <w:pPr>
              <w:pStyle w:val="Sinespaciado"/>
              <w:jc w:val="center"/>
            </w:pPr>
            <w:r w:rsidRPr="005A4A1B">
              <w:t>Recursos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5A4A1B" w:rsidRDefault="005A4A1B" w:rsidP="00632E67">
            <w:pPr>
              <w:pStyle w:val="Sinespaciado"/>
              <w:jc w:val="center"/>
            </w:pPr>
            <w:r>
              <w:t>Pelo perinato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A4A1B" w:rsidRDefault="005A4A1B" w:rsidP="00632E67">
            <w:pPr>
              <w:pStyle w:val="Sinespaciado"/>
              <w:jc w:val="center"/>
            </w:pPr>
            <w:r>
              <w:t>Molar adolescente</w:t>
            </w:r>
          </w:p>
        </w:tc>
      </w:tr>
      <w:tr w:rsidR="005A4A1B" w:rsidTr="00632E67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4A1B" w:rsidRDefault="005A4A1B" w:rsidP="00632E67">
            <w:pPr>
              <w:pStyle w:val="Sinespaciado"/>
              <w:jc w:val="center"/>
            </w:pPr>
            <w:r>
              <w:t>C3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A1B" w:rsidRDefault="005A4A1B" w:rsidP="00632E67">
            <w:pPr>
              <w:pStyle w:val="Sinespaciado"/>
              <w:jc w:val="center"/>
            </w:pPr>
            <w:r w:rsidRPr="005A4A1B">
              <w:t>43</w:t>
            </w:r>
            <w:r>
              <w:t xml:space="preserve">, </w:t>
            </w:r>
            <w:r w:rsidRPr="005A4A1B">
              <w:t>8</w:t>
            </w:r>
            <w:r>
              <w:t xml:space="preserve"> +/- </w:t>
            </w:r>
            <w:r w:rsidRPr="005A4A1B">
              <w:t>18</w:t>
            </w:r>
            <w:r>
              <w:t>,</w:t>
            </w:r>
            <w:r w:rsidRPr="005A4A1B">
              <w:t>9</w:t>
            </w:r>
            <w:r>
              <w:t xml:space="preserve"> %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4A1B" w:rsidRDefault="005A4A1B" w:rsidP="00632E67">
            <w:pPr>
              <w:pStyle w:val="Sinespaciado"/>
              <w:jc w:val="center"/>
            </w:pPr>
            <w:r>
              <w:t>51,3 +/- 17,5 %</w:t>
            </w:r>
          </w:p>
        </w:tc>
      </w:tr>
      <w:tr w:rsidR="005A4A1B" w:rsidTr="00632E67"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4A1B" w:rsidRDefault="005A4A1B" w:rsidP="00632E67">
            <w:pPr>
              <w:pStyle w:val="Sinespaciado"/>
              <w:jc w:val="center"/>
            </w:pPr>
            <w:r>
              <w:t>C4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A4A1B" w:rsidRDefault="005A4A1B" w:rsidP="00632E67">
            <w:pPr>
              <w:pStyle w:val="Sinespaciado"/>
              <w:jc w:val="center"/>
            </w:pPr>
            <w:r>
              <w:t>10,8 +/- 9,3 %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A1B" w:rsidRDefault="005A4A1B" w:rsidP="00632E67">
            <w:pPr>
              <w:pStyle w:val="Sinespaciado"/>
              <w:jc w:val="center"/>
            </w:pPr>
            <w:r>
              <w:t>10,6 +/- 8,7 %</w:t>
            </w:r>
          </w:p>
        </w:tc>
      </w:tr>
      <w:tr w:rsidR="005A4A1B" w:rsidTr="00632E67"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4A1B" w:rsidRDefault="005A4A1B" w:rsidP="00632E67">
            <w:pPr>
              <w:pStyle w:val="Sinespaciado"/>
              <w:jc w:val="center"/>
            </w:pPr>
            <w:r>
              <w:t>Terrestre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5A4A1B" w:rsidRDefault="005A4A1B" w:rsidP="00632E67">
            <w:pPr>
              <w:pStyle w:val="Sinespaciado"/>
              <w:jc w:val="center"/>
            </w:pPr>
            <w:r>
              <w:t>26,0 +/- 23,4 %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A1B" w:rsidRDefault="005A4A1B" w:rsidP="00632E67">
            <w:pPr>
              <w:pStyle w:val="Sinespaciado"/>
              <w:jc w:val="center"/>
            </w:pPr>
            <w:r>
              <w:t>21,3 +/- 19,9 %</w:t>
            </w:r>
          </w:p>
        </w:tc>
      </w:tr>
      <w:tr w:rsidR="005A4A1B" w:rsidTr="00632E67"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4A1B" w:rsidRDefault="005A4A1B" w:rsidP="00632E67">
            <w:pPr>
              <w:pStyle w:val="Sinespaciado"/>
              <w:jc w:val="center"/>
            </w:pPr>
            <w:r>
              <w:t>Marino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A1B" w:rsidRDefault="005A4A1B" w:rsidP="00632E67">
            <w:pPr>
              <w:pStyle w:val="Sinespaciado"/>
              <w:jc w:val="center"/>
            </w:pPr>
            <w:r>
              <w:t>19,4 +/- 10,8 %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A1B" w:rsidRDefault="005A4A1B" w:rsidP="00632E67">
            <w:pPr>
              <w:pStyle w:val="Sinespaciado"/>
              <w:jc w:val="center"/>
            </w:pPr>
            <w:r>
              <w:t>16,7 +/- 9,6 %</w:t>
            </w:r>
          </w:p>
        </w:tc>
      </w:tr>
    </w:tbl>
    <w:p w:rsidR="00632E67" w:rsidRPr="00632E67" w:rsidRDefault="00632E67" w:rsidP="00632E67">
      <w:pPr>
        <w:spacing w:line="48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632E67">
        <w:rPr>
          <w:rFonts w:ascii="Times New Roman" w:eastAsia="Calibri" w:hAnsi="Times New Roman" w:cs="Times New Roman"/>
          <w:iCs/>
          <w:sz w:val="24"/>
          <w:szCs w:val="24"/>
        </w:rPr>
        <w:t>Tabla Suplementaria 2: Resultados del Modelo de Mezcla para Estimación de Composición de la Dieta en ambos Individuos.</w:t>
      </w:r>
    </w:p>
    <w:p w:rsidR="00632E67" w:rsidRDefault="00632E67" w:rsidP="005A4A1B">
      <w:pPr>
        <w:spacing w:after="160" w:line="48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632E67" w:rsidRDefault="00632E67" w:rsidP="005A4A1B">
      <w:pPr>
        <w:spacing w:after="160" w:line="48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632E67" w:rsidRDefault="00632E67" w:rsidP="005A4A1B">
      <w:pPr>
        <w:spacing w:after="160" w:line="48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A4A1B" w:rsidRDefault="005A4A1B" w:rsidP="005A4A1B">
      <w:pPr>
        <w:spacing w:after="160" w:line="48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4A1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Nota: </w:t>
      </w:r>
      <w:r w:rsidRPr="005A4A1B">
        <w:rPr>
          <w:rFonts w:ascii="Times New Roman" w:eastAsia="Calibri" w:hAnsi="Times New Roman" w:cs="Times New Roman"/>
          <w:iCs/>
          <w:sz w:val="24"/>
          <w:szCs w:val="24"/>
        </w:rPr>
        <w:t>Para estimar los % de dieta se util</w:t>
      </w:r>
      <w:r>
        <w:rPr>
          <w:rFonts w:ascii="Times New Roman" w:eastAsia="Calibri" w:hAnsi="Times New Roman" w:cs="Times New Roman"/>
          <w:iCs/>
          <w:sz w:val="24"/>
          <w:szCs w:val="24"/>
        </w:rPr>
        <w:t>i</w:t>
      </w:r>
      <w:r w:rsidRPr="005A4A1B">
        <w:rPr>
          <w:rFonts w:ascii="Times New Roman" w:eastAsia="Calibri" w:hAnsi="Times New Roman" w:cs="Times New Roman"/>
          <w:iCs/>
          <w:sz w:val="24"/>
          <w:szCs w:val="24"/>
        </w:rPr>
        <w:t xml:space="preserve">zó el paquete SIMMR (Parnell </w:t>
      </w:r>
      <w:r w:rsidR="00AD1D7A">
        <w:rPr>
          <w:rFonts w:ascii="Times New Roman" w:eastAsia="Calibri" w:hAnsi="Times New Roman" w:cs="Times New Roman"/>
          <w:iCs/>
          <w:sz w:val="24"/>
          <w:szCs w:val="24"/>
        </w:rPr>
        <w:t>e</w:t>
      </w:r>
      <w:r w:rsidRPr="005A4A1B">
        <w:rPr>
          <w:rFonts w:ascii="Times New Roman" w:eastAsia="Calibri" w:hAnsi="Times New Roman" w:cs="Times New Roman"/>
          <w:iCs/>
          <w:sz w:val="24"/>
          <w:szCs w:val="24"/>
        </w:rPr>
        <w:t xml:space="preserve"> Inger 2016) en el programa The R Project for Statistical Computing (2013)</w:t>
      </w:r>
      <w:r w:rsidR="00F523C1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5C2D4A" w:rsidRDefault="005C2D4A" w:rsidP="005A4A1B">
      <w:pPr>
        <w:spacing w:after="160" w:line="48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C2D4A" w:rsidRPr="00514B39" w:rsidRDefault="005C2D4A" w:rsidP="005A4A1B">
      <w:pPr>
        <w:spacing w:after="160" w:line="48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14B39">
        <w:rPr>
          <w:rFonts w:ascii="Times New Roman" w:eastAsia="Calibri" w:hAnsi="Times New Roman" w:cs="Times New Roman"/>
          <w:b/>
          <w:iCs/>
          <w:sz w:val="24"/>
          <w:szCs w:val="24"/>
        </w:rPr>
        <w:t>Referencias citadas</w:t>
      </w:r>
    </w:p>
    <w:p w:rsidR="005C2D4A" w:rsidRPr="00514B39" w:rsidRDefault="00AD1D7A" w:rsidP="005C2D4A">
      <w:pPr>
        <w:spacing w:after="160" w:line="48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14B39">
        <w:rPr>
          <w:rFonts w:ascii="Times New Roman" w:eastAsia="Calibri" w:hAnsi="Times New Roman" w:cs="Times New Roman"/>
          <w:iCs/>
          <w:sz w:val="24"/>
          <w:szCs w:val="24"/>
        </w:rPr>
        <w:t xml:space="preserve">Parnell Andrew y </w:t>
      </w:r>
      <w:r w:rsidR="005C2D4A" w:rsidRPr="00514B39">
        <w:rPr>
          <w:rFonts w:ascii="Times New Roman" w:eastAsia="Calibri" w:hAnsi="Times New Roman" w:cs="Times New Roman"/>
          <w:iCs/>
          <w:sz w:val="24"/>
          <w:szCs w:val="24"/>
        </w:rPr>
        <w:t>Richard Inger</w:t>
      </w:r>
    </w:p>
    <w:p w:rsidR="005C2D4A" w:rsidRPr="00AB3475" w:rsidRDefault="005C2D4A" w:rsidP="005C2D4A">
      <w:pPr>
        <w:spacing w:after="160" w:line="48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14B39"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 </w:t>
      </w:r>
      <w:r w:rsidRPr="00AB3475">
        <w:rPr>
          <w:rFonts w:ascii="Times New Roman" w:eastAsia="Calibri" w:hAnsi="Times New Roman" w:cs="Times New Roman"/>
          <w:iCs/>
          <w:sz w:val="24"/>
          <w:szCs w:val="24"/>
        </w:rPr>
        <w:t>2016</w:t>
      </w:r>
      <w:bookmarkStart w:id="0" w:name="_GoBack"/>
      <w:bookmarkEnd w:id="0"/>
      <w:r w:rsidRPr="00AB3475">
        <w:rPr>
          <w:rFonts w:ascii="Times New Roman" w:eastAsia="Calibri" w:hAnsi="Times New Roman" w:cs="Times New Roman"/>
          <w:iCs/>
          <w:sz w:val="24"/>
          <w:szCs w:val="24"/>
        </w:rPr>
        <w:t xml:space="preserve"> Stable Isotope Mixing Models in R with simmr. https //cran.r-project.org/web/packages/simmr/vignettes/simmr.html</w:t>
      </w:r>
      <w:r w:rsidR="00AB3475" w:rsidRPr="00AB3475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514B39" w:rsidRPr="00AB347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B3475" w:rsidRPr="00AB3475">
        <w:rPr>
          <w:rFonts w:ascii="Times New Roman" w:eastAsia="Calibri" w:hAnsi="Times New Roman" w:cs="Times New Roman"/>
          <w:iCs/>
          <w:sz w:val="24"/>
          <w:szCs w:val="24"/>
        </w:rPr>
        <w:t>a</w:t>
      </w:r>
      <w:r w:rsidR="00514B39" w:rsidRPr="00AB3475">
        <w:rPr>
          <w:rFonts w:ascii="Times New Roman" w:eastAsia="Calibri" w:hAnsi="Times New Roman" w:cs="Times New Roman"/>
          <w:iCs/>
          <w:sz w:val="24"/>
          <w:szCs w:val="24"/>
        </w:rPr>
        <w:t>cce</w:t>
      </w:r>
      <w:r w:rsidR="00AB3475" w:rsidRPr="00AB3475">
        <w:rPr>
          <w:rFonts w:ascii="Times New Roman" w:eastAsia="Calibri" w:hAnsi="Times New Roman" w:cs="Times New Roman"/>
          <w:iCs/>
          <w:sz w:val="24"/>
          <w:szCs w:val="24"/>
        </w:rPr>
        <w:t>dido el 1 de J</w:t>
      </w:r>
      <w:r w:rsidR="00514B39" w:rsidRPr="00AB3475">
        <w:rPr>
          <w:rFonts w:ascii="Times New Roman" w:eastAsia="Calibri" w:hAnsi="Times New Roman" w:cs="Times New Roman"/>
          <w:iCs/>
          <w:sz w:val="24"/>
          <w:szCs w:val="24"/>
        </w:rPr>
        <w:t>unio de 2019.</w:t>
      </w:r>
    </w:p>
    <w:p w:rsidR="005C2D4A" w:rsidRPr="00AB3475" w:rsidRDefault="005C2D4A" w:rsidP="005C2D4A">
      <w:pPr>
        <w:spacing w:after="160" w:line="48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sectPr w:rsidR="005C2D4A" w:rsidRPr="00AB3475" w:rsidSect="00C10E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4A1B"/>
    <w:rsid w:val="0001584B"/>
    <w:rsid w:val="00473B9E"/>
    <w:rsid w:val="00491A1F"/>
    <w:rsid w:val="00514B39"/>
    <w:rsid w:val="005A4A1B"/>
    <w:rsid w:val="005C2D4A"/>
    <w:rsid w:val="00632E67"/>
    <w:rsid w:val="00AB3475"/>
    <w:rsid w:val="00AD1D7A"/>
    <w:rsid w:val="00C10E17"/>
    <w:rsid w:val="00E1534D"/>
    <w:rsid w:val="00F517A6"/>
    <w:rsid w:val="00F5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6D25"/>
  <w15:docId w15:val="{A18BDF18-22C9-4BB4-B1B0-1AA81719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E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4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A4A1B"/>
    <w:pPr>
      <w:spacing w:after="0" w:line="240" w:lineRule="auto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D7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D1D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1D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1D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1D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1D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Autor</cp:lastModifiedBy>
  <cp:revision>8</cp:revision>
  <dcterms:created xsi:type="dcterms:W3CDTF">2019-06-26T11:20:00Z</dcterms:created>
  <dcterms:modified xsi:type="dcterms:W3CDTF">2019-08-13T23:42:00Z</dcterms:modified>
</cp:coreProperties>
</file>