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40" w:rsidRPr="00183440" w:rsidRDefault="00183440" w:rsidP="00183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83440">
        <w:rPr>
          <w:rFonts w:ascii="Times New Roman" w:hAnsi="Times New Roman" w:cs="Times New Roman"/>
          <w:sz w:val="24"/>
          <w:szCs w:val="24"/>
          <w:lang w:val="es-ES"/>
        </w:rPr>
        <w:t xml:space="preserve">Tabla Suplementaria 3. Daños </w:t>
      </w:r>
      <w:r w:rsidR="0095018B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183440">
        <w:rPr>
          <w:rFonts w:ascii="Times New Roman" w:hAnsi="Times New Roman" w:cs="Times New Roman"/>
          <w:sz w:val="24"/>
          <w:szCs w:val="24"/>
          <w:lang w:val="es-ES"/>
        </w:rPr>
        <w:t xml:space="preserve">egistrados en los </w:t>
      </w:r>
      <w:r w:rsidR="0095018B">
        <w:rPr>
          <w:rFonts w:ascii="Times New Roman" w:hAnsi="Times New Roman" w:cs="Times New Roman"/>
          <w:sz w:val="24"/>
          <w:szCs w:val="24"/>
          <w:lang w:val="es-ES"/>
        </w:rPr>
        <w:t>M</w:t>
      </w:r>
      <w:r w:rsidRPr="00183440">
        <w:rPr>
          <w:rFonts w:ascii="Times New Roman" w:hAnsi="Times New Roman" w:cs="Times New Roman"/>
          <w:sz w:val="24"/>
          <w:szCs w:val="24"/>
          <w:lang w:val="es-ES"/>
        </w:rPr>
        <w:t>icrofósiles.</w:t>
      </w:r>
    </w:p>
    <w:p w:rsidR="00183440" w:rsidRDefault="00183440">
      <w:pPr>
        <w:rPr>
          <w:lang w:val="es-ES"/>
        </w:rPr>
      </w:pPr>
    </w:p>
    <w:tbl>
      <w:tblPr>
        <w:tblStyle w:val="Tablaconcuadrcula"/>
        <w:tblW w:w="12066" w:type="dxa"/>
        <w:jc w:val="center"/>
        <w:tblLook w:val="04A0" w:firstRow="1" w:lastRow="0" w:firstColumn="1" w:lastColumn="0" w:noHBand="0" w:noVBand="1"/>
      </w:tblPr>
      <w:tblGrid>
        <w:gridCol w:w="3071"/>
        <w:gridCol w:w="3016"/>
        <w:gridCol w:w="2566"/>
        <w:gridCol w:w="3413"/>
      </w:tblGrid>
      <w:tr w:rsidR="00183440" w:rsidRPr="00E1744E" w:rsidTr="00A517C9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40" w:rsidRPr="00E1744E" w:rsidRDefault="00183440" w:rsidP="00A51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1744E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Piezas</w:t>
            </w:r>
          </w:p>
          <w:p w:rsidR="00183440" w:rsidRPr="00E1744E" w:rsidRDefault="00183440" w:rsidP="00A51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1744E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(número de pieza entre paréntesis)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40" w:rsidRPr="00E1744E" w:rsidRDefault="00183440" w:rsidP="00A51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1744E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Tipo de microfósil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40" w:rsidRPr="00E1744E" w:rsidRDefault="00183440" w:rsidP="00A51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1744E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Daño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40" w:rsidRPr="00E1744E" w:rsidRDefault="00183440" w:rsidP="00A51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1744E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Tipo de procesamien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to asociado al daño (Babot 2007</w:t>
            </w:r>
            <w:r w:rsidRPr="00E1744E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)</w:t>
            </w:r>
          </w:p>
        </w:tc>
      </w:tr>
      <w:tr w:rsidR="00183440" w:rsidTr="00A517C9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E787C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Quero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(5)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Grano de almidón/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 xml:space="preserve">Zea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may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Hilo alterado: oscurecido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Tostado/Molienda</w:t>
            </w:r>
          </w:p>
        </w:tc>
      </w:tr>
      <w:tr w:rsidR="00183440" w:rsidTr="00A517C9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E787C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Quero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(5)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Grano de almidón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Hilo alterado: oscurecido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Tostado/Molienda</w:t>
            </w:r>
          </w:p>
        </w:tc>
      </w:tr>
      <w:tr w:rsidR="00183440" w:rsidTr="00A517C9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E787C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Quero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13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Tejido/silicofitolito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Tiznado color café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Exposición a calor/fuego</w:t>
            </w:r>
          </w:p>
        </w:tc>
      </w:tr>
      <w:tr w:rsidR="00183440" w:rsidTr="00A517C9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Aribalo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-Mixto (19)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Grano de almidón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Bajo birrefringencia y brillo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Exposición al calor</w:t>
            </w:r>
          </w:p>
        </w:tc>
      </w:tr>
      <w:tr w:rsidR="00183440" w:rsidTr="00A517C9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Aribalo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-Mixto (19)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Silicofitolito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Fragmentación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Molienda</w:t>
            </w:r>
          </w:p>
        </w:tc>
      </w:tr>
      <w:tr w:rsidR="00183440" w:rsidTr="00A517C9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C5BD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Plato </w:t>
            </w:r>
            <w:proofErr w:type="spellStart"/>
            <w:r w:rsidRPr="001C5BD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Inka</w:t>
            </w:r>
            <w:proofErr w:type="spellEnd"/>
            <w:r w:rsidRPr="001C5BD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-Local (4)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Grano de almidón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Hilo alterado: dilatado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Tostado/Molienda, Exposición al calor</w:t>
            </w:r>
          </w:p>
        </w:tc>
      </w:tr>
      <w:tr w:rsidR="00183440" w:rsidTr="00A517C9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C5BD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Plato </w:t>
            </w:r>
            <w:proofErr w:type="spellStart"/>
            <w:r w:rsidRPr="001C5BD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Inka</w:t>
            </w:r>
            <w:proofErr w:type="spellEnd"/>
            <w:r w:rsidRPr="001C5BD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-Local (4)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Grano de almidón/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Phaseolus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Bajo birrefringencia y brillo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Exposición al calor</w:t>
            </w:r>
          </w:p>
        </w:tc>
      </w:tr>
      <w:tr w:rsidR="00183440" w:rsidTr="00A517C9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C5BD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Plato </w:t>
            </w:r>
            <w:proofErr w:type="spellStart"/>
            <w:r w:rsidRPr="001C5BD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Inka</w:t>
            </w:r>
            <w:proofErr w:type="spellEnd"/>
            <w:r w:rsidRPr="001C5BD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-Local (4)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Silicofitolito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Tiznado color café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Exposición a calor/fuego</w:t>
            </w:r>
          </w:p>
        </w:tc>
      </w:tr>
      <w:tr w:rsidR="00183440" w:rsidTr="00A517C9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Aribalo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-Local (10)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Grano de almidón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Hilo alterado: oscurecido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Tostado/Molienda, Exposición al calor</w:t>
            </w:r>
          </w:p>
        </w:tc>
      </w:tr>
      <w:tr w:rsidR="00183440" w:rsidTr="00A517C9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Aysana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-Local (15)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Hilo alterado: oscurecido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Hilo alterado: oscurecido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40" w:rsidRDefault="00183440" w:rsidP="00A51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Tostado/Molienda, Exposición al calor</w:t>
            </w:r>
          </w:p>
        </w:tc>
      </w:tr>
    </w:tbl>
    <w:p w:rsidR="00183440" w:rsidRDefault="00183440"/>
    <w:p w:rsidR="00FD3DBC" w:rsidRDefault="00FD3DBC" w:rsidP="00FD3DB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082" w:rsidRPr="00FD3DBC" w:rsidRDefault="00F22082" w:rsidP="00FD3DB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DBC">
        <w:rPr>
          <w:rFonts w:ascii="Times New Roman" w:hAnsi="Times New Roman" w:cs="Times New Roman"/>
          <w:b/>
          <w:sz w:val="24"/>
          <w:szCs w:val="24"/>
        </w:rPr>
        <w:t>Referencias Citadas</w:t>
      </w:r>
    </w:p>
    <w:p w:rsidR="00FD3DBC" w:rsidRDefault="001C7C7A" w:rsidP="00FD3DB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DBC">
        <w:rPr>
          <w:rFonts w:ascii="Times New Roman" w:hAnsi="Times New Roman" w:cs="Times New Roman"/>
          <w:sz w:val="24"/>
          <w:szCs w:val="24"/>
        </w:rPr>
        <w:t xml:space="preserve">Babot, María del Pilar </w:t>
      </w:r>
    </w:p>
    <w:p w:rsidR="001C7C7A" w:rsidRPr="00FD3DBC" w:rsidRDefault="001C7C7A" w:rsidP="00FD3DBC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DBC">
        <w:rPr>
          <w:rFonts w:ascii="Times New Roman" w:hAnsi="Times New Roman" w:cs="Times New Roman"/>
          <w:sz w:val="24"/>
          <w:szCs w:val="24"/>
        </w:rPr>
        <w:t xml:space="preserve">2007 </w:t>
      </w:r>
      <w:r w:rsidR="00FD3DB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FD3DBC">
        <w:rPr>
          <w:rFonts w:ascii="Times New Roman" w:hAnsi="Times New Roman" w:cs="Times New Roman"/>
          <w:sz w:val="24"/>
          <w:szCs w:val="24"/>
        </w:rPr>
        <w:t xml:space="preserve">Granos de almidón en contextos arqueológicos: posibilidades y perspectivas a partir de casos del noroeste argentino. En </w:t>
      </w:r>
      <w:r w:rsidRPr="00FD3DBC">
        <w:rPr>
          <w:rFonts w:ascii="Times New Roman" w:hAnsi="Times New Roman" w:cs="Times New Roman"/>
          <w:i/>
          <w:sz w:val="24"/>
          <w:szCs w:val="24"/>
        </w:rPr>
        <w:t>Paleoetnobotánica del cono sur: estudios de casos y propuestas metodológicas</w:t>
      </w:r>
      <w:r w:rsidRPr="00FD3DBC">
        <w:rPr>
          <w:rFonts w:ascii="Times New Roman" w:hAnsi="Times New Roman" w:cs="Times New Roman"/>
          <w:sz w:val="24"/>
          <w:szCs w:val="24"/>
        </w:rPr>
        <w:t xml:space="preserve">, editado por Bernarda </w:t>
      </w:r>
      <w:proofErr w:type="spellStart"/>
      <w:r w:rsidRPr="00FD3DBC">
        <w:rPr>
          <w:rFonts w:ascii="Times New Roman" w:hAnsi="Times New Roman" w:cs="Times New Roman"/>
          <w:sz w:val="24"/>
          <w:szCs w:val="24"/>
        </w:rPr>
        <w:t>Marconetto</w:t>
      </w:r>
      <w:proofErr w:type="spellEnd"/>
      <w:r w:rsidRPr="00FD3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3DBC">
        <w:rPr>
          <w:rFonts w:ascii="Times New Roman" w:hAnsi="Times New Roman" w:cs="Times New Roman"/>
          <w:sz w:val="24"/>
          <w:szCs w:val="24"/>
        </w:rPr>
        <w:t>Nurit</w:t>
      </w:r>
      <w:proofErr w:type="spellEnd"/>
      <w:r w:rsidRPr="00FD3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BC">
        <w:rPr>
          <w:rFonts w:ascii="Times New Roman" w:hAnsi="Times New Roman" w:cs="Times New Roman"/>
          <w:sz w:val="24"/>
          <w:szCs w:val="24"/>
        </w:rPr>
        <w:t>Oliszewski</w:t>
      </w:r>
      <w:proofErr w:type="spellEnd"/>
      <w:r w:rsidRPr="00FD3DBC">
        <w:rPr>
          <w:rFonts w:ascii="Times New Roman" w:hAnsi="Times New Roman" w:cs="Times New Roman"/>
          <w:sz w:val="24"/>
          <w:szCs w:val="24"/>
        </w:rPr>
        <w:t xml:space="preserve"> y María del Pilar Babot, pp. 95-125. Universidad Nacional de Córdoba, Córdoba. </w:t>
      </w:r>
    </w:p>
    <w:p w:rsidR="00F22082" w:rsidRPr="00183440" w:rsidRDefault="00F22082" w:rsidP="001C7C7A"/>
    <w:sectPr w:rsidR="00F22082" w:rsidRPr="00183440" w:rsidSect="0018344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3440"/>
    <w:rsid w:val="00183440"/>
    <w:rsid w:val="001C7C7A"/>
    <w:rsid w:val="002D2F4E"/>
    <w:rsid w:val="0095018B"/>
    <w:rsid w:val="00A25A5B"/>
    <w:rsid w:val="00B751CC"/>
    <w:rsid w:val="00F22082"/>
    <w:rsid w:val="00FD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44E8E"/>
  <w15:docId w15:val="{38C81D0F-28AE-491A-AE25-CDBB25E1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440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3440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D2F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2F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2F4E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2F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2F4E"/>
    <w:rPr>
      <w:b/>
      <w:bCs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F4E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3</cp:revision>
  <dcterms:created xsi:type="dcterms:W3CDTF">2019-09-09T17:25:00Z</dcterms:created>
  <dcterms:modified xsi:type="dcterms:W3CDTF">2019-09-14T16:10:00Z</dcterms:modified>
</cp:coreProperties>
</file>