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FCD6D" w14:textId="77777777" w:rsidR="008615AC" w:rsidRPr="00884C4B" w:rsidRDefault="00A7121E" w:rsidP="008615AC">
      <w:pPr>
        <w:jc w:val="center"/>
        <w:rPr>
          <w:rFonts w:cstheme="minorHAnsi"/>
          <w:sz w:val="22"/>
          <w:szCs w:val="22"/>
          <w:lang w:val="en-US"/>
        </w:rPr>
      </w:pPr>
      <w:r w:rsidRPr="00884C4B">
        <w:rPr>
          <w:rFonts w:cstheme="minorHAnsi"/>
          <w:sz w:val="22"/>
          <w:szCs w:val="22"/>
          <w:lang w:val="en-US"/>
        </w:rPr>
        <w:t>SUPPLEMENTAL MATERIALS</w:t>
      </w:r>
    </w:p>
    <w:p w14:paraId="5AF8C894" w14:textId="77777777" w:rsidR="001417C9" w:rsidRPr="00884C4B" w:rsidRDefault="001417C9" w:rsidP="008615AC">
      <w:pPr>
        <w:jc w:val="center"/>
        <w:rPr>
          <w:rFonts w:cstheme="minorHAnsi"/>
          <w:sz w:val="22"/>
          <w:szCs w:val="22"/>
          <w:lang w:val="en-US"/>
        </w:rPr>
      </w:pPr>
    </w:p>
    <w:p w14:paraId="1533CAE2" w14:textId="77777777" w:rsidR="001417C9" w:rsidRPr="00884C4B" w:rsidRDefault="001417C9" w:rsidP="008615AC">
      <w:pPr>
        <w:jc w:val="center"/>
        <w:rPr>
          <w:rFonts w:cstheme="minorHAnsi"/>
          <w:sz w:val="22"/>
          <w:szCs w:val="22"/>
          <w:lang w:val="en-US"/>
        </w:rPr>
      </w:pPr>
      <w:r w:rsidRPr="00884C4B">
        <w:rPr>
          <w:rFonts w:cstheme="minorHAnsi"/>
          <w:sz w:val="22"/>
          <w:szCs w:val="22"/>
          <w:lang w:val="en-US"/>
        </w:rPr>
        <w:t>Latin American Antiquity</w:t>
      </w:r>
    </w:p>
    <w:p w14:paraId="7EFAEFE7" w14:textId="77777777" w:rsidR="00A7121E" w:rsidRPr="00884C4B" w:rsidRDefault="00A7121E" w:rsidP="008615AC">
      <w:pPr>
        <w:jc w:val="center"/>
        <w:rPr>
          <w:rFonts w:cstheme="minorHAnsi"/>
          <w:sz w:val="22"/>
          <w:szCs w:val="22"/>
          <w:lang w:val="en-US"/>
        </w:rPr>
      </w:pPr>
    </w:p>
    <w:p w14:paraId="7BD26CC5" w14:textId="025CB826" w:rsidR="001417C9" w:rsidRPr="00884C4B" w:rsidRDefault="001417C9" w:rsidP="008615AC">
      <w:pPr>
        <w:jc w:val="center"/>
        <w:rPr>
          <w:rFonts w:cstheme="minorHAnsi"/>
          <w:sz w:val="22"/>
          <w:szCs w:val="22"/>
          <w:lang w:val="en-US"/>
        </w:rPr>
      </w:pPr>
      <w:r w:rsidRPr="00884C4B">
        <w:rPr>
          <w:rFonts w:cstheme="minorHAnsi"/>
          <w:sz w:val="22"/>
          <w:szCs w:val="22"/>
          <w:lang w:val="en-US"/>
        </w:rPr>
        <w:t xml:space="preserve">Reimagining creolization: </w:t>
      </w:r>
      <w:r w:rsidR="00DC1FB6" w:rsidRPr="00884C4B">
        <w:rPr>
          <w:rFonts w:cstheme="minorHAnsi"/>
          <w:sz w:val="22"/>
          <w:szCs w:val="22"/>
          <w:lang w:val="en-US"/>
        </w:rPr>
        <w:t xml:space="preserve"> </w:t>
      </w:r>
      <w:r w:rsidR="00805EFB" w:rsidRPr="00782DFF">
        <w:rPr>
          <w:rFonts w:cstheme="minorHAnsi"/>
          <w:sz w:val="22"/>
          <w:szCs w:val="22"/>
          <w:lang w:val="en-US"/>
        </w:rPr>
        <w:t>T</w:t>
      </w:r>
      <w:r w:rsidR="00DC1FB6" w:rsidRPr="00884C4B">
        <w:rPr>
          <w:rFonts w:cstheme="minorHAnsi"/>
          <w:sz w:val="22"/>
          <w:szCs w:val="22"/>
          <w:lang w:val="en-US"/>
        </w:rPr>
        <w:t>he deep</w:t>
      </w:r>
      <w:r w:rsidRPr="00884C4B">
        <w:rPr>
          <w:rFonts w:cstheme="minorHAnsi"/>
          <w:sz w:val="22"/>
          <w:szCs w:val="22"/>
          <w:lang w:val="en-US"/>
        </w:rPr>
        <w:t xml:space="preserve"> history of </w:t>
      </w:r>
      <w:r w:rsidR="00DC1FB6" w:rsidRPr="00884C4B">
        <w:rPr>
          <w:rFonts w:cstheme="minorHAnsi"/>
          <w:sz w:val="22"/>
          <w:szCs w:val="22"/>
          <w:lang w:val="en-US"/>
        </w:rPr>
        <w:t xml:space="preserve">cultural interactions </w:t>
      </w:r>
      <w:r w:rsidRPr="00884C4B">
        <w:rPr>
          <w:rFonts w:cstheme="minorHAnsi"/>
          <w:sz w:val="22"/>
          <w:szCs w:val="22"/>
          <w:lang w:val="en-US"/>
        </w:rPr>
        <w:t>in the Windward Islands, Lesser Antilles</w:t>
      </w:r>
      <w:r w:rsidR="00DC1FB6" w:rsidRPr="00884C4B">
        <w:rPr>
          <w:rFonts w:cstheme="minorHAnsi"/>
          <w:sz w:val="22"/>
          <w:szCs w:val="22"/>
          <w:lang w:val="en-US"/>
        </w:rPr>
        <w:t xml:space="preserve"> through the lens of material culture</w:t>
      </w:r>
      <w:r w:rsidRPr="00884C4B">
        <w:rPr>
          <w:rFonts w:cstheme="minorHAnsi"/>
          <w:sz w:val="22"/>
          <w:szCs w:val="22"/>
          <w:lang w:val="en-US"/>
        </w:rPr>
        <w:t xml:space="preserve">. </w:t>
      </w:r>
    </w:p>
    <w:p w14:paraId="52A3CB82" w14:textId="77777777" w:rsidR="001417C9" w:rsidRPr="00884C4B" w:rsidRDefault="001417C9" w:rsidP="008615AC">
      <w:pPr>
        <w:jc w:val="center"/>
        <w:rPr>
          <w:rFonts w:cstheme="minorHAnsi"/>
          <w:sz w:val="22"/>
          <w:szCs w:val="22"/>
          <w:lang w:val="en-US"/>
        </w:rPr>
      </w:pPr>
    </w:p>
    <w:p w14:paraId="70C32380" w14:textId="40F8D562" w:rsidR="001417C9" w:rsidRPr="00884C4B" w:rsidRDefault="001417C9" w:rsidP="008615AC">
      <w:pPr>
        <w:jc w:val="center"/>
        <w:rPr>
          <w:rFonts w:cstheme="minorHAnsi"/>
          <w:sz w:val="22"/>
          <w:szCs w:val="22"/>
          <w:lang w:val="en-US"/>
        </w:rPr>
      </w:pPr>
      <w:r w:rsidRPr="00884C4B">
        <w:rPr>
          <w:rFonts w:cstheme="minorHAnsi"/>
          <w:sz w:val="22"/>
          <w:szCs w:val="22"/>
          <w:lang w:val="en-US"/>
        </w:rPr>
        <w:t>Corinne L. Hofman</w:t>
      </w:r>
      <w:r w:rsidR="00B04DA8" w:rsidRPr="00884C4B">
        <w:rPr>
          <w:rFonts w:cstheme="minorHAnsi"/>
          <w:sz w:val="22"/>
          <w:szCs w:val="22"/>
          <w:lang w:val="en-US"/>
        </w:rPr>
        <w:t>, John Angus Martin</w:t>
      </w:r>
      <w:r w:rsidRPr="00884C4B">
        <w:rPr>
          <w:rFonts w:cstheme="minorHAnsi"/>
          <w:sz w:val="22"/>
          <w:szCs w:val="22"/>
          <w:lang w:val="en-US"/>
        </w:rPr>
        <w:t>, Arie Boomert, Sébastien Manem, Katarina Jacobson</w:t>
      </w:r>
      <w:r w:rsidR="00D027E7" w:rsidRPr="00884C4B">
        <w:rPr>
          <w:rFonts w:cstheme="minorHAnsi"/>
          <w:sz w:val="22"/>
          <w:szCs w:val="22"/>
          <w:lang w:val="en-US"/>
        </w:rPr>
        <w:t>, and</w:t>
      </w:r>
      <w:r w:rsidRPr="00884C4B">
        <w:rPr>
          <w:rFonts w:cstheme="minorHAnsi"/>
          <w:sz w:val="22"/>
          <w:szCs w:val="22"/>
          <w:lang w:val="en-US"/>
        </w:rPr>
        <w:t xml:space="preserve"> Menno L.P. Hoogland</w:t>
      </w:r>
    </w:p>
    <w:p w14:paraId="0935C736" w14:textId="77777777" w:rsidR="001417C9" w:rsidRPr="00884C4B" w:rsidRDefault="001417C9" w:rsidP="008615AC">
      <w:pPr>
        <w:jc w:val="center"/>
        <w:rPr>
          <w:rFonts w:cstheme="minorHAnsi"/>
          <w:sz w:val="22"/>
          <w:szCs w:val="22"/>
          <w:lang w:val="en-US"/>
        </w:rPr>
      </w:pPr>
    </w:p>
    <w:p w14:paraId="6F2810B2" w14:textId="77777777" w:rsidR="001417C9" w:rsidRPr="00884C4B" w:rsidRDefault="001A4D32" w:rsidP="001417C9">
      <w:pPr>
        <w:rPr>
          <w:rFonts w:cstheme="minorHAnsi"/>
          <w:sz w:val="22"/>
          <w:szCs w:val="22"/>
          <w:lang w:val="en-US"/>
        </w:rPr>
      </w:pPr>
      <w:r w:rsidRPr="00884C4B">
        <w:rPr>
          <w:rFonts w:cstheme="minorHAnsi"/>
          <w:sz w:val="22"/>
          <w:szCs w:val="22"/>
          <w:lang w:val="en-US"/>
        </w:rPr>
        <w:t>C</w:t>
      </w:r>
      <w:r w:rsidR="001417C9" w:rsidRPr="00884C4B">
        <w:rPr>
          <w:rFonts w:cstheme="minorHAnsi"/>
          <w:sz w:val="22"/>
          <w:szCs w:val="22"/>
          <w:lang w:val="en-US"/>
        </w:rPr>
        <w:t>orrespond</w:t>
      </w:r>
      <w:r w:rsidRPr="00884C4B">
        <w:rPr>
          <w:rFonts w:cstheme="minorHAnsi"/>
          <w:sz w:val="22"/>
          <w:szCs w:val="22"/>
          <w:lang w:val="en-US"/>
        </w:rPr>
        <w:t xml:space="preserve">ing author </w:t>
      </w:r>
      <w:r w:rsidR="00226E2D" w:rsidRPr="00884C4B">
        <w:rPr>
          <w:rFonts w:cstheme="minorHAnsi"/>
          <w:sz w:val="22"/>
          <w:szCs w:val="22"/>
          <w:lang w:val="en-US"/>
        </w:rPr>
        <w:t>(</w:t>
      </w:r>
      <w:proofErr w:type="spellStart"/>
      <w:r w:rsidR="00226E2D" w:rsidRPr="00884C4B">
        <w:rPr>
          <w:rFonts w:cstheme="minorHAnsi"/>
          <w:sz w:val="22"/>
          <w:szCs w:val="22"/>
          <w:lang w:val="en-US"/>
        </w:rPr>
        <w:t>S</w:t>
      </w:r>
      <w:r w:rsidR="00202AF0" w:rsidRPr="00884C4B">
        <w:rPr>
          <w:rFonts w:cstheme="minorHAnsi"/>
          <w:sz w:val="22"/>
          <w:szCs w:val="22"/>
          <w:lang w:val="en-US"/>
        </w:rPr>
        <w:t>upp</w:t>
      </w:r>
      <w:r w:rsidR="00226E2D" w:rsidRPr="00884C4B">
        <w:rPr>
          <w:rFonts w:cstheme="minorHAnsi"/>
          <w:sz w:val="22"/>
          <w:szCs w:val="22"/>
          <w:lang w:val="en-US"/>
        </w:rPr>
        <w:t>I</w:t>
      </w:r>
      <w:r w:rsidRPr="00884C4B">
        <w:rPr>
          <w:rFonts w:cstheme="minorHAnsi"/>
          <w:sz w:val="22"/>
          <w:szCs w:val="22"/>
          <w:lang w:val="en-US"/>
        </w:rPr>
        <w:t>emental</w:t>
      </w:r>
      <w:proofErr w:type="spellEnd"/>
      <w:r w:rsidR="00202AF0" w:rsidRPr="00884C4B">
        <w:rPr>
          <w:rFonts w:cstheme="minorHAnsi"/>
          <w:sz w:val="22"/>
          <w:szCs w:val="22"/>
          <w:lang w:val="en-US"/>
        </w:rPr>
        <w:t xml:space="preserve"> Materials</w:t>
      </w:r>
      <w:r w:rsidR="00226E2D" w:rsidRPr="00884C4B">
        <w:rPr>
          <w:rFonts w:cstheme="minorHAnsi"/>
          <w:sz w:val="22"/>
          <w:szCs w:val="22"/>
          <w:lang w:val="en-US"/>
        </w:rPr>
        <w:t>)</w:t>
      </w:r>
      <w:r w:rsidR="001417C9" w:rsidRPr="00884C4B">
        <w:rPr>
          <w:rFonts w:cstheme="minorHAnsi"/>
          <w:sz w:val="22"/>
          <w:szCs w:val="22"/>
          <w:lang w:val="en-US"/>
        </w:rPr>
        <w:t xml:space="preserve">: </w:t>
      </w:r>
      <w:r w:rsidR="00E1758E" w:rsidRPr="00884C4B">
        <w:rPr>
          <w:rFonts w:cstheme="minorHAnsi"/>
          <w:sz w:val="22"/>
          <w:szCs w:val="22"/>
          <w:lang w:val="en-US"/>
        </w:rPr>
        <w:t xml:space="preserve">Sébastien </w:t>
      </w:r>
      <w:proofErr w:type="spellStart"/>
      <w:r w:rsidR="00E1758E" w:rsidRPr="00884C4B">
        <w:rPr>
          <w:rFonts w:cstheme="minorHAnsi"/>
          <w:sz w:val="22"/>
          <w:szCs w:val="22"/>
          <w:lang w:val="en-US"/>
        </w:rPr>
        <w:t>Manem</w:t>
      </w:r>
      <w:proofErr w:type="spellEnd"/>
      <w:r w:rsidR="00E1758E" w:rsidRPr="00884C4B">
        <w:rPr>
          <w:rFonts w:cstheme="minorHAnsi"/>
          <w:sz w:val="22"/>
          <w:szCs w:val="22"/>
          <w:lang w:val="en-US"/>
        </w:rPr>
        <w:t xml:space="preserve">, </w:t>
      </w:r>
      <w:r w:rsidR="001417C9" w:rsidRPr="00884C4B">
        <w:rPr>
          <w:rFonts w:cstheme="minorHAnsi"/>
          <w:sz w:val="22"/>
          <w:szCs w:val="22"/>
          <w:lang w:val="en-US"/>
        </w:rPr>
        <w:t>s.manem@ucl.ac.uk</w:t>
      </w:r>
    </w:p>
    <w:p w14:paraId="6F1571B3" w14:textId="77777777" w:rsidR="001417C9" w:rsidRPr="00884C4B" w:rsidRDefault="00365216" w:rsidP="001417C9">
      <w:pPr>
        <w:rPr>
          <w:rFonts w:cstheme="minorHAnsi"/>
          <w:sz w:val="22"/>
          <w:szCs w:val="22"/>
          <w:lang w:val="en-US"/>
        </w:rPr>
      </w:pPr>
      <w:r w:rsidRPr="00884C4B">
        <w:rPr>
          <w:rFonts w:cstheme="minorHAnsi"/>
          <w:spacing w:val="-6"/>
          <w:sz w:val="22"/>
          <w:szCs w:val="22"/>
          <w:lang w:val="en-US" w:eastAsia="en-GB"/>
        </w:rPr>
        <w:t xml:space="preserve">Project Nexus 1492 (ERC grant no. </w:t>
      </w:r>
      <w:r w:rsidRPr="00884C4B">
        <w:rPr>
          <w:rFonts w:eastAsiaTheme="minorEastAsia" w:cstheme="minorHAnsi"/>
          <w:kern w:val="24"/>
          <w:sz w:val="22"/>
          <w:szCs w:val="22"/>
          <w:lang w:val="en-US"/>
        </w:rPr>
        <w:t>319209</w:t>
      </w:r>
      <w:r w:rsidRPr="00884C4B">
        <w:rPr>
          <w:rFonts w:cstheme="minorHAnsi"/>
          <w:spacing w:val="-6"/>
          <w:sz w:val="22"/>
          <w:szCs w:val="22"/>
          <w:lang w:val="en-US" w:eastAsia="en-GB"/>
        </w:rPr>
        <w:t>) directed by Corinne L. Hofman.</w:t>
      </w:r>
    </w:p>
    <w:p w14:paraId="24B7D5BE" w14:textId="77777777" w:rsidR="008615AC" w:rsidRPr="00884C4B" w:rsidRDefault="008615AC" w:rsidP="008615AC">
      <w:pPr>
        <w:jc w:val="both"/>
        <w:rPr>
          <w:rFonts w:cstheme="minorHAnsi"/>
          <w:sz w:val="22"/>
          <w:szCs w:val="22"/>
          <w:lang w:val="en-US"/>
        </w:rPr>
      </w:pPr>
    </w:p>
    <w:p w14:paraId="3B8F9B49" w14:textId="77777777" w:rsidR="00A7121E" w:rsidRPr="00884C4B" w:rsidRDefault="00A7121E" w:rsidP="008615AC">
      <w:pPr>
        <w:jc w:val="both"/>
        <w:rPr>
          <w:rFonts w:cstheme="minorHAnsi"/>
          <w:b/>
          <w:sz w:val="22"/>
          <w:szCs w:val="22"/>
          <w:lang w:val="en-US"/>
        </w:rPr>
      </w:pPr>
      <w:r w:rsidRPr="00884C4B">
        <w:rPr>
          <w:rFonts w:cstheme="minorHAnsi"/>
          <w:b/>
          <w:sz w:val="22"/>
          <w:szCs w:val="22"/>
          <w:lang w:val="en-US"/>
        </w:rPr>
        <w:t xml:space="preserve">Ceramic </w:t>
      </w:r>
      <w:proofErr w:type="spellStart"/>
      <w:r w:rsidR="00854CA2" w:rsidRPr="00884C4B">
        <w:rPr>
          <w:rFonts w:cstheme="minorHAnsi"/>
          <w:b/>
          <w:i/>
          <w:sz w:val="22"/>
          <w:szCs w:val="22"/>
          <w:lang w:val="en-US"/>
        </w:rPr>
        <w:t>chaîne</w:t>
      </w:r>
      <w:proofErr w:type="spellEnd"/>
      <w:r w:rsidR="00854CA2" w:rsidRPr="00884C4B">
        <w:rPr>
          <w:rFonts w:cstheme="minorHAnsi"/>
          <w:b/>
          <w:i/>
          <w:sz w:val="22"/>
          <w:szCs w:val="22"/>
          <w:lang w:val="en-US"/>
        </w:rPr>
        <w:t xml:space="preserve"> </w:t>
      </w:r>
      <w:proofErr w:type="spellStart"/>
      <w:r w:rsidR="00854CA2" w:rsidRPr="00884C4B">
        <w:rPr>
          <w:rFonts w:cstheme="minorHAnsi"/>
          <w:b/>
          <w:i/>
          <w:sz w:val="22"/>
          <w:szCs w:val="22"/>
          <w:lang w:val="en-US"/>
        </w:rPr>
        <w:t>opératoire</w:t>
      </w:r>
      <w:proofErr w:type="spellEnd"/>
      <w:r w:rsidR="00C6108C" w:rsidRPr="00884C4B">
        <w:rPr>
          <w:rFonts w:cstheme="minorHAnsi"/>
          <w:b/>
          <w:sz w:val="22"/>
          <w:szCs w:val="22"/>
          <w:lang w:val="en-US"/>
        </w:rPr>
        <w:t xml:space="preserve"> (roughing out and preforming)</w:t>
      </w:r>
      <w:r w:rsidR="00055E15" w:rsidRPr="00884C4B">
        <w:rPr>
          <w:rFonts w:cstheme="minorHAnsi"/>
          <w:b/>
          <w:sz w:val="22"/>
          <w:szCs w:val="22"/>
          <w:lang w:val="en-US"/>
        </w:rPr>
        <w:t>: Afro-</w:t>
      </w:r>
      <w:r w:rsidR="00D027E7" w:rsidRPr="00884C4B">
        <w:rPr>
          <w:rFonts w:cstheme="minorHAnsi"/>
          <w:b/>
          <w:sz w:val="22"/>
          <w:szCs w:val="22"/>
          <w:lang w:val="en-US"/>
        </w:rPr>
        <w:t>Indigenous or Afro-</w:t>
      </w:r>
      <w:r w:rsidR="00055E15" w:rsidRPr="00884C4B">
        <w:rPr>
          <w:rFonts w:cstheme="minorHAnsi"/>
          <w:b/>
          <w:sz w:val="22"/>
          <w:szCs w:val="22"/>
          <w:lang w:val="en-US"/>
        </w:rPr>
        <w:t>Caribbean tradition</w:t>
      </w:r>
      <w:r w:rsidR="002A7E1D" w:rsidRPr="00884C4B">
        <w:rPr>
          <w:rFonts w:cstheme="minorHAnsi"/>
          <w:b/>
          <w:sz w:val="22"/>
          <w:szCs w:val="22"/>
          <w:lang w:val="en-US"/>
        </w:rPr>
        <w:t>, Grenada</w:t>
      </w:r>
    </w:p>
    <w:p w14:paraId="0F452161" w14:textId="7836B6DC" w:rsidR="00A7121E" w:rsidRPr="00884C4B" w:rsidRDefault="00187E2E" w:rsidP="008615AC">
      <w:pPr>
        <w:jc w:val="both"/>
        <w:rPr>
          <w:rFonts w:cstheme="minorHAnsi"/>
          <w:sz w:val="22"/>
          <w:szCs w:val="22"/>
          <w:lang w:val="en-US"/>
        </w:rPr>
      </w:pPr>
      <w:r w:rsidRPr="00884C4B">
        <w:rPr>
          <w:rFonts w:cstheme="minorHAnsi"/>
          <w:sz w:val="22"/>
          <w:szCs w:val="22"/>
          <w:lang w:val="en-US"/>
        </w:rPr>
        <w:t>See F</w:t>
      </w:r>
      <w:r w:rsidR="00854CA2" w:rsidRPr="00884C4B">
        <w:rPr>
          <w:rFonts w:cstheme="minorHAnsi"/>
          <w:sz w:val="22"/>
          <w:szCs w:val="22"/>
          <w:lang w:val="en-US"/>
        </w:rPr>
        <w:t>ig</w:t>
      </w:r>
      <w:r w:rsidR="00F9622E" w:rsidRPr="00884C4B">
        <w:rPr>
          <w:rFonts w:cstheme="minorHAnsi"/>
          <w:sz w:val="22"/>
          <w:szCs w:val="22"/>
          <w:lang w:val="en-US"/>
        </w:rPr>
        <w:t xml:space="preserve">ure </w:t>
      </w:r>
      <w:r w:rsidR="00D027E7" w:rsidRPr="00884C4B">
        <w:rPr>
          <w:rFonts w:cstheme="minorHAnsi"/>
          <w:sz w:val="22"/>
          <w:szCs w:val="22"/>
          <w:lang w:val="en-US"/>
        </w:rPr>
        <w:t>5</w:t>
      </w:r>
      <w:r w:rsidR="00854CA2" w:rsidRPr="00884C4B">
        <w:rPr>
          <w:rFonts w:cstheme="minorHAnsi"/>
          <w:sz w:val="22"/>
          <w:szCs w:val="22"/>
          <w:lang w:val="en-US"/>
        </w:rPr>
        <w:t xml:space="preserve"> and Supplemental Fig</w:t>
      </w:r>
      <w:r w:rsidR="00DC1FB6" w:rsidRPr="00884C4B">
        <w:rPr>
          <w:rFonts w:cstheme="minorHAnsi"/>
          <w:sz w:val="22"/>
          <w:szCs w:val="22"/>
          <w:lang w:val="en-US"/>
        </w:rPr>
        <w:t>ure</w:t>
      </w:r>
      <w:r w:rsidR="00854CA2" w:rsidRPr="00884C4B">
        <w:rPr>
          <w:rFonts w:cstheme="minorHAnsi"/>
          <w:sz w:val="22"/>
          <w:szCs w:val="22"/>
          <w:lang w:val="en-US"/>
        </w:rPr>
        <w:t xml:space="preserve"> 1 (photos Sébastien Manem). </w:t>
      </w:r>
    </w:p>
    <w:p w14:paraId="6A1E4241" w14:textId="77777777" w:rsidR="00854CA2" w:rsidRPr="00884C4B" w:rsidRDefault="00854CA2" w:rsidP="008615AC">
      <w:pPr>
        <w:jc w:val="both"/>
        <w:rPr>
          <w:rFonts w:cstheme="minorHAnsi"/>
          <w:sz w:val="22"/>
          <w:szCs w:val="22"/>
          <w:lang w:val="en-US"/>
        </w:rPr>
      </w:pPr>
    </w:p>
    <w:p w14:paraId="25E0A469" w14:textId="77777777" w:rsidR="008615AC" w:rsidRPr="00884C4B" w:rsidRDefault="008615AC" w:rsidP="008615AC">
      <w:pPr>
        <w:jc w:val="both"/>
        <w:rPr>
          <w:rFonts w:cstheme="minorHAnsi"/>
          <w:sz w:val="22"/>
          <w:szCs w:val="22"/>
          <w:lang w:val="en-US"/>
        </w:rPr>
      </w:pPr>
      <w:r w:rsidRPr="00884C4B">
        <w:rPr>
          <w:rFonts w:cstheme="minorHAnsi"/>
          <w:b/>
          <w:i/>
          <w:sz w:val="22"/>
          <w:szCs w:val="22"/>
          <w:lang w:val="en-US"/>
        </w:rPr>
        <w:t>Roughing out: interpretation</w:t>
      </w:r>
      <w:r w:rsidRPr="00884C4B">
        <w:rPr>
          <w:rFonts w:cstheme="minorHAnsi"/>
          <w:sz w:val="22"/>
          <w:szCs w:val="22"/>
          <w:lang w:val="en-US"/>
        </w:rPr>
        <w:t xml:space="preserve"> </w:t>
      </w:r>
    </w:p>
    <w:p w14:paraId="36102018" w14:textId="060DA128" w:rsidR="008615AC" w:rsidRPr="00884C4B" w:rsidRDefault="008615AC" w:rsidP="008615AC">
      <w:pPr>
        <w:jc w:val="both"/>
        <w:rPr>
          <w:rFonts w:cstheme="minorHAnsi"/>
          <w:sz w:val="22"/>
          <w:szCs w:val="22"/>
          <w:lang w:val="en-US"/>
        </w:rPr>
      </w:pPr>
      <w:r w:rsidRPr="00884C4B">
        <w:rPr>
          <w:rFonts w:cstheme="minorHAnsi"/>
          <w:sz w:val="22"/>
          <w:szCs w:val="22"/>
          <w:lang w:val="en-US"/>
        </w:rPr>
        <w:t xml:space="preserve">The roughout is obtained from a heterogeneous elementary volume </w:t>
      </w:r>
      <w:r w:rsidR="00D027E7" w:rsidRPr="00884C4B">
        <w:rPr>
          <w:rFonts w:cstheme="minorHAnsi"/>
          <w:sz w:val="22"/>
          <w:szCs w:val="22"/>
          <w:lang w:val="en-US"/>
        </w:rPr>
        <w:t xml:space="preserve">by </w:t>
      </w:r>
      <w:r w:rsidR="00BE3E8D" w:rsidRPr="00884C4B">
        <w:rPr>
          <w:rFonts w:cstheme="minorHAnsi"/>
          <w:sz w:val="22"/>
          <w:szCs w:val="22"/>
          <w:lang w:val="en-US"/>
        </w:rPr>
        <w:t>(</w:t>
      </w:r>
      <w:r w:rsidR="009E47DC" w:rsidRPr="00884C4B">
        <w:rPr>
          <w:rFonts w:cstheme="minorHAnsi"/>
          <w:i/>
          <w:sz w:val="22"/>
          <w:szCs w:val="22"/>
          <w:lang w:val="en-US"/>
        </w:rPr>
        <w:t>see below</w:t>
      </w:r>
      <w:r w:rsidR="007B41B7" w:rsidRPr="00884C4B">
        <w:rPr>
          <w:rFonts w:cstheme="minorHAnsi"/>
          <w:i/>
          <w:sz w:val="22"/>
          <w:szCs w:val="22"/>
          <w:lang w:val="en-US"/>
        </w:rPr>
        <w:t xml:space="preserve"> for</w:t>
      </w:r>
      <w:r w:rsidR="009E47DC" w:rsidRPr="00884C4B">
        <w:rPr>
          <w:rFonts w:cstheme="minorHAnsi"/>
          <w:i/>
          <w:sz w:val="22"/>
          <w:szCs w:val="22"/>
          <w:lang w:val="en-US"/>
        </w:rPr>
        <w:t xml:space="preserve"> diagnostic features</w:t>
      </w:r>
      <w:r w:rsidR="007B41B7" w:rsidRPr="00884C4B">
        <w:rPr>
          <w:rFonts w:cstheme="minorHAnsi"/>
          <w:i/>
          <w:sz w:val="22"/>
          <w:szCs w:val="22"/>
          <w:lang w:val="en-US"/>
        </w:rPr>
        <w:t xml:space="preserve"> corresponding to the letters in italics associated in the text and figures</w:t>
      </w:r>
      <w:r w:rsidR="00F72A9F" w:rsidRPr="00884C4B">
        <w:rPr>
          <w:rFonts w:cstheme="minorHAnsi"/>
          <w:i/>
          <w:sz w:val="22"/>
          <w:szCs w:val="22"/>
          <w:lang w:val="en-US"/>
        </w:rPr>
        <w:t>)</w:t>
      </w:r>
      <w:r w:rsidR="009E47DC" w:rsidRPr="00884C4B">
        <w:rPr>
          <w:rFonts w:cstheme="minorHAnsi"/>
          <w:i/>
          <w:sz w:val="22"/>
          <w:szCs w:val="22"/>
          <w:lang w:val="en-US"/>
        </w:rPr>
        <w:t xml:space="preserve">: </w:t>
      </w:r>
      <w:r w:rsidR="007B41B7" w:rsidRPr="00884C4B">
        <w:rPr>
          <w:rFonts w:cstheme="minorHAnsi"/>
          <w:i/>
          <w:sz w:val="22"/>
          <w:szCs w:val="22"/>
          <w:lang w:val="en-US"/>
        </w:rPr>
        <w:t>(</w:t>
      </w:r>
      <w:r w:rsidRPr="00884C4B">
        <w:rPr>
          <w:rFonts w:cstheme="minorHAnsi"/>
          <w:i/>
          <w:sz w:val="22"/>
          <w:szCs w:val="22"/>
          <w:lang w:val="en-US"/>
        </w:rPr>
        <w:t>a)</w:t>
      </w:r>
      <w:r w:rsidRPr="00884C4B">
        <w:rPr>
          <w:rFonts w:cstheme="minorHAnsi"/>
          <w:sz w:val="22"/>
          <w:szCs w:val="22"/>
          <w:lang w:val="en-US"/>
        </w:rPr>
        <w:t xml:space="preserve"> </w:t>
      </w:r>
      <w:r w:rsidR="009E47DC" w:rsidRPr="00884C4B">
        <w:rPr>
          <w:rFonts w:cstheme="minorHAnsi"/>
          <w:sz w:val="22"/>
          <w:szCs w:val="22"/>
          <w:lang w:val="en-US"/>
        </w:rPr>
        <w:t xml:space="preserve">the </w:t>
      </w:r>
      <w:r w:rsidRPr="00884C4B">
        <w:rPr>
          <w:rFonts w:cstheme="minorHAnsi"/>
          <w:sz w:val="22"/>
          <w:szCs w:val="22"/>
          <w:lang w:val="en-US"/>
        </w:rPr>
        <w:t xml:space="preserve">coiling technique </w:t>
      </w:r>
      <w:r w:rsidRPr="00884C4B">
        <w:rPr>
          <w:rFonts w:cstheme="minorHAnsi"/>
          <w:i/>
          <w:sz w:val="22"/>
          <w:szCs w:val="22"/>
          <w:lang w:val="en-US"/>
        </w:rPr>
        <w:t>(b)</w:t>
      </w:r>
      <w:r w:rsidRPr="00884C4B">
        <w:rPr>
          <w:rFonts w:cstheme="minorHAnsi"/>
          <w:sz w:val="22"/>
          <w:szCs w:val="22"/>
          <w:lang w:val="en-US"/>
        </w:rPr>
        <w:t xml:space="preserve"> pinching </w:t>
      </w:r>
      <w:r w:rsidRPr="00884C4B">
        <w:rPr>
          <w:rFonts w:cstheme="minorHAnsi"/>
          <w:i/>
          <w:sz w:val="22"/>
          <w:szCs w:val="22"/>
          <w:lang w:val="en-US"/>
        </w:rPr>
        <w:t xml:space="preserve">(c) </w:t>
      </w:r>
      <w:r w:rsidR="001417C9" w:rsidRPr="00884C4B">
        <w:rPr>
          <w:rFonts w:cstheme="minorHAnsi"/>
          <w:sz w:val="22"/>
          <w:szCs w:val="22"/>
          <w:lang w:val="en-US"/>
        </w:rPr>
        <w:fldChar w:fldCharType="begin"/>
      </w:r>
      <w:r w:rsidR="009E47DC" w:rsidRPr="00884C4B">
        <w:rPr>
          <w:rFonts w:cstheme="minorHAnsi"/>
          <w:sz w:val="22"/>
          <w:szCs w:val="22"/>
          <w:lang w:val="en-US"/>
        </w:rPr>
        <w:instrText xml:space="preserve"> ADDIN ZOTERO_ITEM CSL_CITATION {"citationID":"BNpOY3ED","properties":{"formattedCitation":"(Roux 2019:55)","plainCitation":"(Roux 2019:55)","noteIndex":0},"citationItems":[{"id":102,"uris":["http://zotero.org/users/local/Jfsl3V8T/items/HG3CQ9XV"],"uri":["http://zotero.org/users/local/Jfsl3V8T/items/HG3CQ9XV"],"itemData":{"id":102,"type":"book","abstract":"Pottery is the most ubiquitous find in most historical archaeological excavations and serves as the basis for much research in the discipline. But it is not only its frequency that makes it a prime dataset for such research, it is also that pottery embeds many dimensions of the human experience, ranging from the purely technical to the eminently symbolic. The aim of this book is to provide a cutting-edge theoretical and methodological framework, as well as a practical guide, for archaeologists, students and researchers to study ceramic assemblages. As opposed to the conventional typological approach, which focuses on vessel shape and assumed function with the main goal of establishing a chronological sequence, the proposed framework is based on the technological approach. Such an approach utilizes the concept of chaîne opératoire, which is geared to an anthropological interpretation of archaeological objects. The author offers a sound theoretical background accompanied by an original research strategy whose presentation is at the heart of this book. This research strategy is presented in successive chapters that are geared to explain not only how to study archaeological assemblages, but also why the proposed methods are essential for achieving ambitious interpretive goals. In the heated debate on the equation stating that “pots equal people”, which is a rather fuzzy reference to assumed relationships between (mostly) ethnic groups and pottery, technology enables us to propose with conviction the equation “pots equal potters”. In this way, a well-founded history of potters is able to achieve a much better cultural and anthropological understanding of ancient societies.​","ISBN":"978-3-030-03972-1","language":"en","note":"DOI: 10.1007/978-3-030-03973-8","publisher":"Springer International Publishing","source":"www.springer.com","title":"Ceramics and Society: A Technological Approach to Archaeological Assemblages","title-short":"Ceramics and Society","URL":"https://www.springer.com/gb/book/9783030039721","author":[{"family":"Roux","given":"Valentine"}],"accessed":{"date-parts":[["2019",11,19]]},"issued":{"date-parts":[["2019"]]}},"suffix":":55"}],"schema":"https://github.com/citation-style-language/schema/raw/master/csl-citation.json"} </w:instrText>
      </w:r>
      <w:r w:rsidR="001417C9" w:rsidRPr="00884C4B">
        <w:rPr>
          <w:rFonts w:cstheme="minorHAnsi"/>
          <w:sz w:val="22"/>
          <w:szCs w:val="22"/>
          <w:lang w:val="en-US"/>
        </w:rPr>
        <w:fldChar w:fldCharType="separate"/>
      </w:r>
      <w:r w:rsidR="009E47DC" w:rsidRPr="00884C4B">
        <w:rPr>
          <w:rFonts w:cstheme="minorHAnsi"/>
          <w:noProof/>
          <w:sz w:val="22"/>
          <w:szCs w:val="22"/>
          <w:lang w:val="en-US"/>
        </w:rPr>
        <w:t>(Roux 2019:55)</w:t>
      </w:r>
      <w:r w:rsidR="001417C9" w:rsidRPr="00884C4B">
        <w:rPr>
          <w:rFonts w:cstheme="minorHAnsi"/>
          <w:sz w:val="22"/>
          <w:szCs w:val="22"/>
          <w:lang w:val="en-US"/>
        </w:rPr>
        <w:fldChar w:fldCharType="end"/>
      </w:r>
      <w:r w:rsidRPr="00884C4B">
        <w:rPr>
          <w:rFonts w:cstheme="minorHAnsi"/>
          <w:sz w:val="22"/>
          <w:szCs w:val="22"/>
          <w:lang w:val="en-US"/>
        </w:rPr>
        <w:t xml:space="preserve">, therefore involving discontinuous pressures </w:t>
      </w:r>
      <w:r w:rsidRPr="00884C4B">
        <w:rPr>
          <w:rFonts w:cstheme="minorHAnsi"/>
          <w:i/>
          <w:sz w:val="22"/>
          <w:szCs w:val="22"/>
          <w:lang w:val="en-US"/>
        </w:rPr>
        <w:t>(d)</w:t>
      </w:r>
      <w:r w:rsidRPr="00884C4B">
        <w:rPr>
          <w:rFonts w:cstheme="minorHAnsi"/>
          <w:sz w:val="22"/>
          <w:szCs w:val="22"/>
          <w:lang w:val="en-US"/>
        </w:rPr>
        <w:t xml:space="preserve"> </w:t>
      </w:r>
      <w:r w:rsidR="009E47DC" w:rsidRPr="00884C4B">
        <w:rPr>
          <w:rFonts w:cstheme="minorHAnsi"/>
          <w:sz w:val="22"/>
          <w:szCs w:val="22"/>
          <w:lang w:val="en-US"/>
        </w:rPr>
        <w:t xml:space="preserve">in order </w:t>
      </w:r>
      <w:r w:rsidRPr="00884C4B">
        <w:rPr>
          <w:rFonts w:cstheme="minorHAnsi"/>
          <w:sz w:val="22"/>
          <w:szCs w:val="22"/>
          <w:lang w:val="en-US"/>
        </w:rPr>
        <w:t>to join the coils together. The coils are not assembled together against a passive support</w:t>
      </w:r>
      <w:r w:rsidR="009E47DC" w:rsidRPr="00884C4B">
        <w:rPr>
          <w:rFonts w:cstheme="minorHAnsi"/>
          <w:sz w:val="22"/>
          <w:szCs w:val="22"/>
          <w:lang w:val="en-US"/>
        </w:rPr>
        <w:t xml:space="preserve"> </w:t>
      </w:r>
      <w:r w:rsidR="009E47DC" w:rsidRPr="00884C4B">
        <w:rPr>
          <w:rFonts w:cstheme="minorHAnsi"/>
          <w:i/>
          <w:sz w:val="22"/>
          <w:szCs w:val="22"/>
          <w:lang w:val="en-US"/>
        </w:rPr>
        <w:t>(e)</w:t>
      </w:r>
      <w:r w:rsidRPr="00884C4B">
        <w:rPr>
          <w:rFonts w:cstheme="minorHAnsi"/>
          <w:sz w:val="22"/>
          <w:szCs w:val="22"/>
          <w:lang w:val="en-US"/>
        </w:rPr>
        <w:t>. The coil</w:t>
      </w:r>
      <w:r w:rsidR="009E47DC" w:rsidRPr="00884C4B">
        <w:rPr>
          <w:rFonts w:cstheme="minorHAnsi"/>
          <w:sz w:val="22"/>
          <w:szCs w:val="22"/>
          <w:lang w:val="en-US"/>
        </w:rPr>
        <w:t>-</w:t>
      </w:r>
      <w:r w:rsidRPr="00884C4B">
        <w:rPr>
          <w:rFonts w:cstheme="minorHAnsi"/>
          <w:sz w:val="22"/>
          <w:szCs w:val="22"/>
          <w:lang w:val="en-US"/>
        </w:rPr>
        <w:t xml:space="preserve">forming procedures seem to be </w:t>
      </w:r>
      <w:r w:rsidR="009E47DC" w:rsidRPr="00884C4B">
        <w:rPr>
          <w:rFonts w:cstheme="minorHAnsi"/>
          <w:sz w:val="22"/>
          <w:szCs w:val="22"/>
          <w:lang w:val="en-US"/>
        </w:rPr>
        <w:t xml:space="preserve">a </w:t>
      </w:r>
      <w:r w:rsidRPr="00884C4B">
        <w:rPr>
          <w:rFonts w:cstheme="minorHAnsi"/>
          <w:sz w:val="22"/>
          <w:szCs w:val="22"/>
          <w:lang w:val="en-US"/>
        </w:rPr>
        <w:t>segment procedure with small segments (i.e.</w:t>
      </w:r>
      <w:r w:rsidR="00D027E7" w:rsidRPr="00884C4B">
        <w:rPr>
          <w:rFonts w:cstheme="minorHAnsi"/>
          <w:sz w:val="22"/>
          <w:szCs w:val="22"/>
          <w:lang w:val="en-US"/>
        </w:rPr>
        <w:t>,</w:t>
      </w:r>
      <w:r w:rsidRPr="00884C4B">
        <w:rPr>
          <w:rFonts w:cstheme="minorHAnsi"/>
          <w:sz w:val="22"/>
          <w:szCs w:val="22"/>
          <w:lang w:val="en-US"/>
        </w:rPr>
        <w:t xml:space="preserve"> less than the perimeter of the </w:t>
      </w:r>
      <w:r w:rsidR="009E47DC" w:rsidRPr="00884C4B">
        <w:rPr>
          <w:rFonts w:cstheme="minorHAnsi"/>
          <w:sz w:val="22"/>
          <w:szCs w:val="22"/>
          <w:lang w:val="en-US"/>
        </w:rPr>
        <w:t>vessel</w:t>
      </w:r>
      <w:r w:rsidRPr="00884C4B">
        <w:rPr>
          <w:rFonts w:cstheme="minorHAnsi"/>
          <w:sz w:val="22"/>
          <w:szCs w:val="22"/>
          <w:lang w:val="en-US"/>
        </w:rPr>
        <w:t xml:space="preserve">) </w:t>
      </w:r>
      <w:r w:rsidRPr="00884C4B">
        <w:rPr>
          <w:rFonts w:cstheme="minorHAnsi"/>
          <w:i/>
          <w:sz w:val="22"/>
          <w:szCs w:val="22"/>
          <w:lang w:val="en-US"/>
        </w:rPr>
        <w:t>(f)</w:t>
      </w:r>
      <w:r w:rsidR="00D027E7" w:rsidRPr="00884C4B">
        <w:rPr>
          <w:rFonts w:cstheme="minorHAnsi"/>
          <w:i/>
          <w:sz w:val="22"/>
          <w:szCs w:val="22"/>
          <w:lang w:val="en-US"/>
        </w:rPr>
        <w:t>,</w:t>
      </w:r>
      <w:r w:rsidRPr="00884C4B">
        <w:rPr>
          <w:rFonts w:cstheme="minorHAnsi"/>
          <w:sz w:val="22"/>
          <w:szCs w:val="22"/>
          <w:lang w:val="en-US"/>
        </w:rPr>
        <w:t xml:space="preserve"> or in other cases long segments (i.e.</w:t>
      </w:r>
      <w:r w:rsidR="00D027E7" w:rsidRPr="00884C4B">
        <w:rPr>
          <w:rFonts w:cstheme="minorHAnsi"/>
          <w:sz w:val="22"/>
          <w:szCs w:val="22"/>
          <w:lang w:val="en-US"/>
        </w:rPr>
        <w:t>,</w:t>
      </w:r>
      <w:r w:rsidRPr="00884C4B">
        <w:rPr>
          <w:rFonts w:cstheme="minorHAnsi"/>
          <w:sz w:val="22"/>
          <w:szCs w:val="22"/>
          <w:lang w:val="en-US"/>
        </w:rPr>
        <w:t xml:space="preserve"> </w:t>
      </w:r>
      <w:r w:rsidR="00D027E7" w:rsidRPr="00884C4B">
        <w:rPr>
          <w:rFonts w:cstheme="minorHAnsi"/>
          <w:sz w:val="22"/>
          <w:szCs w:val="22"/>
          <w:lang w:val="en-US"/>
        </w:rPr>
        <w:t xml:space="preserve">larger </w:t>
      </w:r>
      <w:r w:rsidRPr="00884C4B">
        <w:rPr>
          <w:rFonts w:cstheme="minorHAnsi"/>
          <w:sz w:val="22"/>
          <w:szCs w:val="22"/>
          <w:lang w:val="en-US"/>
        </w:rPr>
        <w:t xml:space="preserve"> than the perimeter of the </w:t>
      </w:r>
      <w:r w:rsidR="009E47DC" w:rsidRPr="00884C4B">
        <w:rPr>
          <w:rFonts w:cstheme="minorHAnsi"/>
          <w:sz w:val="22"/>
          <w:szCs w:val="22"/>
          <w:lang w:val="en-US"/>
        </w:rPr>
        <w:t>vessel</w:t>
      </w:r>
      <w:r w:rsidRPr="00884C4B">
        <w:rPr>
          <w:rFonts w:cstheme="minorHAnsi"/>
          <w:sz w:val="22"/>
          <w:szCs w:val="22"/>
          <w:lang w:val="en-US"/>
        </w:rPr>
        <w:t xml:space="preserve">) </w:t>
      </w:r>
      <w:r w:rsidRPr="00884C4B">
        <w:rPr>
          <w:rFonts w:cstheme="minorHAnsi"/>
          <w:i/>
          <w:sz w:val="22"/>
          <w:szCs w:val="22"/>
          <w:lang w:val="en-US"/>
        </w:rPr>
        <w:t>(g)</w:t>
      </w:r>
      <w:r w:rsidRPr="00884C4B">
        <w:rPr>
          <w:rFonts w:cstheme="minorHAnsi"/>
          <w:sz w:val="22"/>
          <w:szCs w:val="22"/>
          <w:lang w:val="en-US"/>
        </w:rPr>
        <w:t xml:space="preserve">. The operating procedures for the junction between each assembled element are semicircular joining (U-shaped) </w:t>
      </w:r>
      <w:r w:rsidRPr="00884C4B">
        <w:rPr>
          <w:rFonts w:cstheme="minorHAnsi"/>
          <w:i/>
          <w:sz w:val="22"/>
          <w:szCs w:val="22"/>
          <w:lang w:val="en-US"/>
        </w:rPr>
        <w:t>(c)</w:t>
      </w:r>
      <w:r w:rsidRPr="00884C4B">
        <w:rPr>
          <w:rFonts w:cstheme="minorHAnsi"/>
          <w:sz w:val="22"/>
          <w:szCs w:val="22"/>
          <w:lang w:val="en-US"/>
        </w:rPr>
        <w:t xml:space="preserve">. Therefore, the coils are superimposed. </w:t>
      </w:r>
    </w:p>
    <w:p w14:paraId="23AC0B4B" w14:textId="77777777" w:rsidR="009E47DC" w:rsidRPr="00884C4B" w:rsidRDefault="009E47DC" w:rsidP="008615AC">
      <w:pPr>
        <w:jc w:val="both"/>
        <w:rPr>
          <w:rFonts w:cstheme="minorHAnsi"/>
          <w:sz w:val="22"/>
          <w:szCs w:val="22"/>
          <w:lang w:val="en-US"/>
        </w:rPr>
      </w:pPr>
    </w:p>
    <w:p w14:paraId="1A39F62B" w14:textId="2915F768" w:rsidR="008615AC" w:rsidRPr="00884C4B" w:rsidRDefault="00C6108C" w:rsidP="008615AC">
      <w:pPr>
        <w:jc w:val="both"/>
        <w:rPr>
          <w:rFonts w:cstheme="minorHAnsi"/>
          <w:sz w:val="22"/>
          <w:szCs w:val="22"/>
          <w:lang w:val="en-US"/>
        </w:rPr>
      </w:pPr>
      <w:r w:rsidRPr="00884C4B">
        <w:rPr>
          <w:rFonts w:cstheme="minorHAnsi"/>
          <w:b/>
          <w:i/>
          <w:sz w:val="22"/>
          <w:szCs w:val="22"/>
          <w:lang w:val="en-US"/>
        </w:rPr>
        <w:t>Roughing out: d</w:t>
      </w:r>
      <w:r w:rsidR="008615AC" w:rsidRPr="00884C4B">
        <w:rPr>
          <w:rFonts w:cstheme="minorHAnsi"/>
          <w:b/>
          <w:i/>
          <w:sz w:val="22"/>
          <w:szCs w:val="22"/>
          <w:lang w:val="en-US"/>
        </w:rPr>
        <w:t xml:space="preserve">iagnostic features </w:t>
      </w:r>
    </w:p>
    <w:p w14:paraId="3CA592C2" w14:textId="77777777" w:rsidR="008615AC" w:rsidRPr="00884C4B" w:rsidRDefault="008615AC" w:rsidP="008615AC">
      <w:pPr>
        <w:jc w:val="both"/>
        <w:rPr>
          <w:rFonts w:cstheme="minorHAnsi"/>
          <w:sz w:val="22"/>
          <w:szCs w:val="22"/>
          <w:lang w:val="en-US"/>
        </w:rPr>
      </w:pPr>
      <w:r w:rsidRPr="00884C4B">
        <w:rPr>
          <w:rFonts w:cstheme="minorHAnsi"/>
          <w:b/>
          <w:i/>
          <w:sz w:val="22"/>
          <w:szCs w:val="22"/>
          <w:lang w:val="en-US"/>
        </w:rPr>
        <w:t>(a</w:t>
      </w:r>
      <w:r w:rsidR="001115DE" w:rsidRPr="00884C4B">
        <w:rPr>
          <w:rFonts w:cstheme="minorHAnsi"/>
          <w:b/>
          <w:i/>
          <w:sz w:val="22"/>
          <w:szCs w:val="22"/>
          <w:lang w:val="en-US"/>
        </w:rPr>
        <w:t>1</w:t>
      </w:r>
      <w:r w:rsidRPr="00884C4B">
        <w:rPr>
          <w:rFonts w:cstheme="minorHAnsi"/>
          <w:b/>
          <w:i/>
          <w:sz w:val="22"/>
          <w:szCs w:val="22"/>
          <w:lang w:val="en-US"/>
        </w:rPr>
        <w:t>)</w:t>
      </w:r>
      <w:r w:rsidRPr="00884C4B">
        <w:rPr>
          <w:rFonts w:cstheme="minorHAnsi"/>
          <w:sz w:val="22"/>
          <w:szCs w:val="22"/>
          <w:lang w:val="en-US"/>
        </w:rPr>
        <w:t xml:space="preserve"> </w:t>
      </w:r>
      <w:r w:rsidR="00430BA1" w:rsidRPr="00884C4B">
        <w:rPr>
          <w:rFonts w:cstheme="minorHAnsi"/>
          <w:sz w:val="22"/>
          <w:szCs w:val="22"/>
          <w:lang w:val="en-US"/>
        </w:rPr>
        <w:t>A</w:t>
      </w:r>
      <w:r w:rsidRPr="00884C4B">
        <w:rPr>
          <w:rFonts w:cstheme="minorHAnsi"/>
          <w:sz w:val="22"/>
          <w:szCs w:val="22"/>
          <w:lang w:val="en-US"/>
        </w:rPr>
        <w:t xml:space="preserve">s segmental building </w:t>
      </w:r>
      <w:r w:rsidR="001417C9" w:rsidRPr="00884C4B">
        <w:rPr>
          <w:rFonts w:cstheme="minorHAnsi"/>
          <w:sz w:val="22"/>
          <w:szCs w:val="22"/>
          <w:lang w:val="en-US"/>
        </w:rPr>
        <w:fldChar w:fldCharType="begin"/>
      </w:r>
      <w:r w:rsidR="001417C9" w:rsidRPr="00884C4B">
        <w:rPr>
          <w:rFonts w:cstheme="minorHAnsi"/>
          <w:sz w:val="22"/>
          <w:szCs w:val="22"/>
          <w:lang w:val="en-US"/>
        </w:rPr>
        <w:instrText xml:space="preserve"> ADDIN ZOTERO_ITEM CSL_CITATION {"citationID":"WdLhHFJO","properties":{"formattedCitation":"(Fewkes 1940)","plainCitation":"(Fewkes 1940)","noteIndex":0},"citationItems":[{"id":125,"uris":["http://zotero.org/users/local/Jfsl3V8T/items/CA9797DH"],"uri":["http://zotero.org/users/local/Jfsl3V8T/items/CA9797DH"],"itemData":{"id":125,"type":"article-journal","archive":"JSTOR","container-title":"American Antiquity","DOI":"10.2307/275838","ISSN":"00027316","issue":"2","note":"publisher: Society for American Archaeology","page":"172-173","title":"Methods of Pottery Manufacture","volume":"6","author":[{"family":"Fewkes","given":"Vladimir J."}],"issued":{"date-parts":[["1940"]]}}}],"schema":"https://github.com/citation-style-language/schema/raw/master/csl-citation.json"} </w:instrText>
      </w:r>
      <w:r w:rsidR="001417C9" w:rsidRPr="00884C4B">
        <w:rPr>
          <w:rFonts w:cstheme="minorHAnsi"/>
          <w:sz w:val="22"/>
          <w:szCs w:val="22"/>
          <w:lang w:val="en-US"/>
        </w:rPr>
        <w:fldChar w:fldCharType="separate"/>
      </w:r>
      <w:r w:rsidR="001417C9" w:rsidRPr="00884C4B">
        <w:rPr>
          <w:rFonts w:cstheme="minorHAnsi"/>
          <w:noProof/>
          <w:sz w:val="22"/>
          <w:szCs w:val="22"/>
          <w:lang w:val="en-US"/>
        </w:rPr>
        <w:t>(Fewkes 1940)</w:t>
      </w:r>
      <w:r w:rsidR="001417C9" w:rsidRPr="00884C4B">
        <w:rPr>
          <w:rFonts w:cstheme="minorHAnsi"/>
          <w:sz w:val="22"/>
          <w:szCs w:val="22"/>
          <w:lang w:val="en-US"/>
        </w:rPr>
        <w:fldChar w:fldCharType="end"/>
      </w:r>
      <w:r w:rsidRPr="00884C4B">
        <w:rPr>
          <w:rFonts w:cstheme="minorHAnsi"/>
          <w:sz w:val="22"/>
          <w:szCs w:val="22"/>
          <w:lang w:val="en-US"/>
        </w:rPr>
        <w:t xml:space="preserve">, discontinuity is observable on the radial section with the naked eye on ancient breaks and </w:t>
      </w:r>
      <w:r w:rsidR="001115DE" w:rsidRPr="00884C4B">
        <w:rPr>
          <w:rFonts w:cstheme="minorHAnsi"/>
          <w:b/>
          <w:i/>
          <w:sz w:val="22"/>
          <w:szCs w:val="22"/>
          <w:lang w:val="en-US"/>
        </w:rPr>
        <w:t>(a2)</w:t>
      </w:r>
      <w:r w:rsidR="001115DE" w:rsidRPr="00884C4B">
        <w:rPr>
          <w:rFonts w:cstheme="minorHAnsi"/>
          <w:sz w:val="22"/>
          <w:szCs w:val="22"/>
          <w:lang w:val="en-US"/>
        </w:rPr>
        <w:t xml:space="preserve"> </w:t>
      </w:r>
      <w:r w:rsidRPr="00884C4B">
        <w:rPr>
          <w:rFonts w:cstheme="minorHAnsi"/>
          <w:sz w:val="22"/>
          <w:szCs w:val="22"/>
          <w:lang w:val="en-US"/>
        </w:rPr>
        <w:t xml:space="preserve">on </w:t>
      </w:r>
      <w:r w:rsidR="00D027E7" w:rsidRPr="00884C4B">
        <w:rPr>
          <w:rFonts w:cstheme="minorHAnsi"/>
          <w:sz w:val="22"/>
          <w:szCs w:val="22"/>
          <w:lang w:val="en-US"/>
        </w:rPr>
        <w:t xml:space="preserve">a </w:t>
      </w:r>
      <w:r w:rsidRPr="00884C4B">
        <w:rPr>
          <w:rFonts w:cstheme="minorHAnsi"/>
          <w:sz w:val="22"/>
          <w:szCs w:val="22"/>
          <w:lang w:val="en-US"/>
        </w:rPr>
        <w:t xml:space="preserve">fresh </w:t>
      </w:r>
      <w:r w:rsidR="009E47DC" w:rsidRPr="00884C4B">
        <w:rPr>
          <w:rFonts w:cstheme="minorHAnsi"/>
          <w:sz w:val="22"/>
          <w:szCs w:val="22"/>
          <w:lang w:val="en-US"/>
        </w:rPr>
        <w:t>cross-</w:t>
      </w:r>
      <w:r w:rsidRPr="00884C4B">
        <w:rPr>
          <w:rFonts w:cstheme="minorHAnsi"/>
          <w:sz w:val="22"/>
          <w:szCs w:val="22"/>
          <w:lang w:val="en-US"/>
        </w:rPr>
        <w:t xml:space="preserve">section with </w:t>
      </w:r>
      <w:r w:rsidR="009E47DC" w:rsidRPr="00884C4B">
        <w:rPr>
          <w:rFonts w:cstheme="minorHAnsi"/>
          <w:sz w:val="22"/>
          <w:szCs w:val="22"/>
          <w:lang w:val="en-US"/>
        </w:rPr>
        <w:t xml:space="preserve">a </w:t>
      </w:r>
      <w:r w:rsidRPr="00884C4B">
        <w:rPr>
          <w:rFonts w:cstheme="minorHAnsi"/>
          <w:sz w:val="22"/>
          <w:szCs w:val="22"/>
          <w:lang w:val="en-US"/>
        </w:rPr>
        <w:t xml:space="preserve">binocular. This discontinuity is characterized by the presence of long regular fissures indicating a technique on assembled elements </w:t>
      </w:r>
      <w:r w:rsidR="001417C9" w:rsidRPr="00884C4B">
        <w:rPr>
          <w:rFonts w:cstheme="minorHAnsi"/>
          <w:sz w:val="22"/>
          <w:szCs w:val="22"/>
          <w:lang w:val="en-US"/>
        </w:rPr>
        <w:fldChar w:fldCharType="begin"/>
      </w:r>
      <w:r w:rsidR="007020B6" w:rsidRPr="00884C4B">
        <w:rPr>
          <w:rFonts w:cstheme="minorHAnsi"/>
          <w:sz w:val="22"/>
          <w:szCs w:val="22"/>
          <w:lang w:val="en-US"/>
        </w:rPr>
        <w:instrText xml:space="preserve"> ADDIN ZOTERO_ITEM CSL_CITATION {"citationID":"l1YfCaCX","properties":{"formattedCitation":"(Roux 2019; Gomart 2014; Balfet 1953; P\\uc0\\u233{}trequin et al. 2009)","plainCitation":"(Roux 2019; Gomart 2014; Balfet 1953; Pétrequin et al. 2009)","dontUpdate":true,"noteIndex":0},"citationItems":[{"id":102,"uris":["http://zotero.org/users/local/Jfsl3V8T/items/HG3CQ9XV"],"uri":["http://zotero.org/users/local/Jfsl3V8T/items/HG3CQ9XV"],"itemData":{"id":102,"type":"book","abstract":"Pottery is the most ubiquitous find in most historical archaeological excavations and serves as the basis for much research in the discipline. But it is not only its frequency that makes it a prime dataset for such research, it is also that pottery embeds many dimensions of the human experience, ranging from the purely technical to the eminently symbolic. The aim of this book is to provide a cutting-edge theoretical and methodological framework, as well as a practical guide, for archaeologists, students and researchers to study ceramic assemblages. As opposed to the conventional typological approach, which focuses on vessel shape and assumed function with the main goal of establishing a chronological sequence, the proposed framework is based on the technological approach. Such an approach utilizes the concept of chaîne opératoire, which is geared to an anthropological interpretation of archaeological objects. The author offers a sound theoretical background accompanied by an original research strategy whose presentation is at the heart of this book. This research strategy is presented in successive chapters that are geared to explain not only how to study archaeological assemblages, but also why the proposed methods are essential for achieving ambitious interpretive goals. In the heated debate on the equation stating that “pots equal people”, which is a rather fuzzy reference to assumed relationships between (mostly) ethnic groups and pottery, technology enables us to propose with conviction the equation “pots equal potters”. In this way, a well-founded history of potters is able to achieve a much better cultural and anthropological understanding of ancient societies.​","ISBN":"978-3-030-03972-1","language":"en","note":"DOI: 10.1007/978-3-030-03973-8","publisher":"Springer International Publishing","source":"www.springer.com","title":"Ceramics and Society: A Technological Approach to Archaeological Assemblages","title-short":"Ceramics and Society","URL":"https://www.springer.com/gb/book/9783030039721","author":[{"family":"Roux","given":"Valentine"}],"accessed":{"date-parts":[["2019",11,19]]},"issued":{"date-parts":[["2019"]]}}},{"id":131,"uris":["http://zotero.org/users/local/Jfsl3V8T/items/QJ3E2PI9"],"uri":["http://zotero.org/users/local/Jfsl3V8T/items/QJ3E2PI9"],"itemData":{"id":131,"type":"book","abstract":"La présente étude propose une approche technologique de la céramique rubanée, au travers de l’étude de huit sites localisés dans le quart nord-est de la France et en Belgique (5300-4900 av. J.C.). Les études typologiques de la céramique rubanée avaient abouti à une perception plutôt homogène des assemblages et l’analyse des décors avait permis la mise au point de séquences chronologiques particulièrement précises. Pourtant, plusieurs questions restaient en suspens, en particulier sur le contexte de production des vases, ainsi que sur l’origine des producteurs de la céramique dite du Limbourg, présente en petite quantité sur certains sites de la zone…","event-place":"Leiden","ISBN":"978-90-8890-246-8","language":"en","publisher":"Sidestone Press","publisher-place":"Leiden","source":"www.sidestone.com","title":"Traditions techniques et production céramique au Néolithique ancien. Étude de huit sites rubanés du nord est de la France et de Belgique","author":[{"family":"Gomart","given":"Louise"}],"accessed":{"date-parts":[["2020",4,2]]},"issued":{"date-parts":[["2014"]]}}},{"id":167,"uris":["http://zotero.org/users/local/Jfsl3V8T/items/77QIGZUA"],"uri":["http://zotero.org/users/local/Jfsl3V8T/items/77QIGZUA"],"itemData":{"id":167,"type":"article-journal","archive":"Persée http://www.persee.fr","container-title":"Bulletin de la Société préhistorique française","DOI":"10.3406/bspf.1953.3031","ISSN":"0037-9514","journalAbbreviation":"Bulletin de la Société préhistorique française","note":"publisher: Société Préhistorique Française","page":"211-217","title":"Note sur le façonnage des poteries préhistoriques","author":[{"family":"Balfet","given":"Hélène"}],"issued":{"date-parts":[["1953"]]}}},{"id":150,"uris":["http://zotero.org/users/local/Jfsl3V8T/items/RBJM3XPJ"],"uri":["http://zotero.org/users/local/Jfsl3V8T/items/RBJM3XPJ"],"itemData":{"id":150,"type":"article-journal","abstract":"The detailed technical analysis of a remarkable Hoguette type pot, attributed to the 54th-53rd centuries B. C., demonstrates that the diffusion of a new technique, that of pottery, is tied to specific types of know-how. The production of such pots, whose use for ostentatious display has been demonstrated, was probably in the hands of skilled potters. Later, towards 5000-4900 B. C., we witness a simplification in the technique of Hoguette pottery production, which precedes the end of La Hoguette pottery. The authors propose a scenario concerning the conditions for the introduction and development of this «First Neolithic » of Mediterranean origin as far as the valleys of the Neckar and the Rhine, whilst the cultivation of cereals, flax and poppies is associated with substantial forest clearance in the French Jura just after the middle of the 6th millennium.","archive":"Persée http://www.persee.fr","container-title":"Bulletin de la Société préhistorique française","DOI":"10.3406/bspf.2009.13872","ISSN":"0249-7638","issue":"106","journalAbbreviation":"Bulletin de la Société préhistorique française","note":"publisher: Société Préhistorique Française","page":"491-515","title":"La poterie Hoguette de Choisey (Jura), les Champins. Observations techniques et insertion régionale","volume":"3","author":[{"family":"Pétrequin","given":"Pierre"},{"family":"Gauthier","given":"Estelle"},{"family":"Martineau","given":"Rémi"},{"family":"Schaal","given":"Caroline"},{"family":"Nowicki","given":"Patrice"}],"issued":{"date-parts":[["2009"]]}}}],"schema":"https://github.com/citation-style-language/schema/raw/master/csl-citation.json"} </w:instrText>
      </w:r>
      <w:r w:rsidR="001417C9" w:rsidRPr="00884C4B">
        <w:rPr>
          <w:rFonts w:cstheme="minorHAnsi"/>
          <w:sz w:val="22"/>
          <w:szCs w:val="22"/>
          <w:lang w:val="en-US"/>
        </w:rPr>
        <w:fldChar w:fldCharType="separate"/>
      </w:r>
      <w:r w:rsidR="001417C9" w:rsidRPr="00884C4B">
        <w:rPr>
          <w:rFonts w:cstheme="minorHAnsi"/>
          <w:sz w:val="22"/>
          <w:szCs w:val="22"/>
          <w:lang w:val="en-US"/>
        </w:rPr>
        <w:t>(Roux 2019</w:t>
      </w:r>
      <w:r w:rsidR="00187E2E" w:rsidRPr="00884C4B">
        <w:rPr>
          <w:rFonts w:cstheme="minorHAnsi"/>
          <w:sz w:val="22"/>
          <w:szCs w:val="22"/>
          <w:lang w:val="en-US"/>
        </w:rPr>
        <w:t>:</w:t>
      </w:r>
      <w:r w:rsidR="00C54BCB" w:rsidRPr="00884C4B">
        <w:rPr>
          <w:rFonts w:cstheme="minorHAnsi"/>
          <w:sz w:val="22"/>
          <w:szCs w:val="22"/>
          <w:lang w:val="en-US"/>
        </w:rPr>
        <w:t>163</w:t>
      </w:r>
      <w:r w:rsidR="001417C9" w:rsidRPr="00884C4B">
        <w:rPr>
          <w:rFonts w:cstheme="minorHAnsi"/>
          <w:sz w:val="22"/>
          <w:szCs w:val="22"/>
          <w:lang w:val="en-US"/>
        </w:rPr>
        <w:t xml:space="preserve">; </w:t>
      </w:r>
      <w:r w:rsidR="00C54BCB" w:rsidRPr="00884C4B">
        <w:rPr>
          <w:rFonts w:cstheme="minorHAnsi"/>
          <w:sz w:val="22"/>
          <w:szCs w:val="22"/>
          <w:lang w:val="en-US"/>
        </w:rPr>
        <w:t>archaeo</w:t>
      </w:r>
      <w:r w:rsidR="009E47DC" w:rsidRPr="00884C4B">
        <w:rPr>
          <w:rFonts w:cstheme="minorHAnsi"/>
          <w:sz w:val="22"/>
          <w:szCs w:val="22"/>
          <w:lang w:val="en-US"/>
        </w:rPr>
        <w:t>logical</w:t>
      </w:r>
      <w:r w:rsidR="00C54BCB" w:rsidRPr="00884C4B">
        <w:rPr>
          <w:rFonts w:cstheme="minorHAnsi"/>
          <w:sz w:val="22"/>
          <w:szCs w:val="22"/>
          <w:lang w:val="en-US"/>
        </w:rPr>
        <w:t xml:space="preserve"> example</w:t>
      </w:r>
      <w:r w:rsidR="009E47DC" w:rsidRPr="00884C4B">
        <w:rPr>
          <w:rFonts w:cstheme="minorHAnsi"/>
          <w:sz w:val="22"/>
          <w:szCs w:val="22"/>
          <w:lang w:val="en-US"/>
        </w:rPr>
        <w:t>s</w:t>
      </w:r>
      <w:r w:rsidR="00C54BCB" w:rsidRPr="00884C4B">
        <w:rPr>
          <w:rFonts w:cstheme="minorHAnsi"/>
          <w:sz w:val="22"/>
          <w:szCs w:val="22"/>
          <w:lang w:val="en-US"/>
        </w:rPr>
        <w:t xml:space="preserve">: </w:t>
      </w:r>
      <w:r w:rsidR="001417C9" w:rsidRPr="00884C4B">
        <w:rPr>
          <w:rFonts w:cstheme="minorHAnsi"/>
          <w:sz w:val="22"/>
          <w:szCs w:val="22"/>
          <w:lang w:val="en-US"/>
        </w:rPr>
        <w:t>Gomart 2014</w:t>
      </w:r>
      <w:r w:rsidR="00453DF1" w:rsidRPr="00884C4B">
        <w:rPr>
          <w:rFonts w:cstheme="minorHAnsi"/>
          <w:sz w:val="22"/>
          <w:szCs w:val="22"/>
          <w:lang w:val="en-US"/>
        </w:rPr>
        <w:t>,</w:t>
      </w:r>
      <w:r w:rsidR="00C54BCB" w:rsidRPr="00884C4B">
        <w:rPr>
          <w:rFonts w:cstheme="minorHAnsi"/>
          <w:sz w:val="22"/>
          <w:szCs w:val="22"/>
          <w:lang w:val="en-US"/>
        </w:rPr>
        <w:t xml:space="preserve"> </w:t>
      </w:r>
      <w:r w:rsidR="00453DF1" w:rsidRPr="00884C4B">
        <w:rPr>
          <w:rFonts w:cstheme="minorHAnsi"/>
          <w:sz w:val="22"/>
          <w:szCs w:val="22"/>
          <w:lang w:val="en-US"/>
        </w:rPr>
        <w:t>F</w:t>
      </w:r>
      <w:r w:rsidR="00C54BCB" w:rsidRPr="00884C4B">
        <w:rPr>
          <w:rFonts w:cstheme="minorHAnsi"/>
          <w:sz w:val="22"/>
          <w:szCs w:val="22"/>
          <w:lang w:val="en-US"/>
        </w:rPr>
        <w:t>ig. 14.b with fresh break</w:t>
      </w:r>
      <w:r w:rsidR="001417C9" w:rsidRPr="00884C4B">
        <w:rPr>
          <w:rFonts w:cstheme="minorHAnsi"/>
          <w:sz w:val="22"/>
          <w:szCs w:val="22"/>
          <w:lang w:val="en-US"/>
        </w:rPr>
        <w:t>; Balfet 1953</w:t>
      </w:r>
      <w:r w:rsidR="00187E2E" w:rsidRPr="00884C4B">
        <w:rPr>
          <w:rFonts w:cstheme="minorHAnsi"/>
          <w:sz w:val="22"/>
          <w:szCs w:val="22"/>
          <w:lang w:val="en-US"/>
        </w:rPr>
        <w:t>, P</w:t>
      </w:r>
      <w:r w:rsidR="00C54BCB" w:rsidRPr="00884C4B">
        <w:rPr>
          <w:rFonts w:cstheme="minorHAnsi"/>
          <w:sz w:val="22"/>
          <w:szCs w:val="22"/>
          <w:lang w:val="en-US"/>
        </w:rPr>
        <w:t>l. 1</w:t>
      </w:r>
      <w:r w:rsidR="001417C9" w:rsidRPr="00884C4B">
        <w:rPr>
          <w:rFonts w:cstheme="minorHAnsi"/>
          <w:sz w:val="22"/>
          <w:szCs w:val="22"/>
          <w:lang w:val="en-US"/>
        </w:rPr>
        <w:t>; Pétrequin et al. 2009</w:t>
      </w:r>
      <w:r w:rsidR="00453DF1" w:rsidRPr="00884C4B">
        <w:rPr>
          <w:rFonts w:cstheme="minorHAnsi"/>
          <w:sz w:val="22"/>
          <w:szCs w:val="22"/>
          <w:lang w:val="en-US"/>
        </w:rPr>
        <w:t>,</w:t>
      </w:r>
      <w:r w:rsidR="00C54BCB" w:rsidRPr="00884C4B">
        <w:rPr>
          <w:rFonts w:cstheme="minorHAnsi"/>
          <w:sz w:val="22"/>
          <w:szCs w:val="22"/>
          <w:lang w:val="en-US"/>
        </w:rPr>
        <w:t xml:space="preserve"> </w:t>
      </w:r>
      <w:r w:rsidR="00453DF1" w:rsidRPr="00884C4B">
        <w:rPr>
          <w:rFonts w:cstheme="minorHAnsi"/>
          <w:sz w:val="22"/>
          <w:szCs w:val="22"/>
          <w:lang w:val="en-US"/>
        </w:rPr>
        <w:t>F</w:t>
      </w:r>
      <w:r w:rsidR="00C54BCB" w:rsidRPr="00884C4B">
        <w:rPr>
          <w:rFonts w:cstheme="minorHAnsi"/>
          <w:sz w:val="22"/>
          <w:szCs w:val="22"/>
          <w:lang w:val="en-US"/>
        </w:rPr>
        <w:t>ig. 10b with ancient break</w:t>
      </w:r>
      <w:r w:rsidR="001417C9" w:rsidRPr="00884C4B">
        <w:rPr>
          <w:rFonts w:cstheme="minorHAnsi"/>
          <w:sz w:val="22"/>
          <w:szCs w:val="22"/>
          <w:lang w:val="en-US"/>
        </w:rPr>
        <w:t>)</w:t>
      </w:r>
      <w:r w:rsidR="001417C9" w:rsidRPr="00884C4B">
        <w:rPr>
          <w:rFonts w:cstheme="minorHAnsi"/>
          <w:sz w:val="22"/>
          <w:szCs w:val="22"/>
          <w:lang w:val="en-US"/>
        </w:rPr>
        <w:fldChar w:fldCharType="end"/>
      </w:r>
      <w:r w:rsidRPr="00884C4B">
        <w:rPr>
          <w:rFonts w:cstheme="minorHAnsi"/>
          <w:sz w:val="22"/>
          <w:szCs w:val="22"/>
          <w:lang w:val="en-US"/>
        </w:rPr>
        <w:t xml:space="preserve">. </w:t>
      </w:r>
      <w:r w:rsidRPr="00884C4B">
        <w:rPr>
          <w:rFonts w:cstheme="minorHAnsi"/>
          <w:b/>
          <w:i/>
          <w:sz w:val="22"/>
          <w:szCs w:val="22"/>
          <w:lang w:val="en-US"/>
        </w:rPr>
        <w:t>(a, b</w:t>
      </w:r>
      <w:r w:rsidR="001115DE" w:rsidRPr="00884C4B">
        <w:rPr>
          <w:rFonts w:cstheme="minorHAnsi"/>
          <w:b/>
          <w:i/>
          <w:sz w:val="22"/>
          <w:szCs w:val="22"/>
          <w:lang w:val="en-US"/>
        </w:rPr>
        <w:t>1</w:t>
      </w:r>
      <w:r w:rsidRPr="00884C4B">
        <w:rPr>
          <w:rFonts w:cstheme="minorHAnsi"/>
          <w:b/>
          <w:i/>
          <w:sz w:val="22"/>
          <w:szCs w:val="22"/>
          <w:lang w:val="en-US"/>
        </w:rPr>
        <w:t>)</w:t>
      </w:r>
      <w:r w:rsidRPr="00884C4B">
        <w:rPr>
          <w:rFonts w:cstheme="minorHAnsi"/>
          <w:sz w:val="22"/>
          <w:szCs w:val="22"/>
          <w:lang w:val="en-US"/>
        </w:rPr>
        <w:t xml:space="preserve"> Rhythmic and horizontal undulations are perceptible to the touch and also visible on surfaces</w:t>
      </w:r>
      <w:r w:rsidR="00453DF1" w:rsidRPr="00884C4B">
        <w:rPr>
          <w:rFonts w:cstheme="minorHAnsi"/>
          <w:sz w:val="22"/>
          <w:szCs w:val="22"/>
          <w:lang w:val="en-US"/>
        </w:rPr>
        <w:t>; they</w:t>
      </w:r>
      <w:r w:rsidRPr="00884C4B">
        <w:rPr>
          <w:rFonts w:cstheme="minorHAnsi"/>
          <w:sz w:val="22"/>
          <w:szCs w:val="22"/>
          <w:lang w:val="en-US"/>
        </w:rPr>
        <w:t xml:space="preserve"> can be associated with the coils </w:t>
      </w:r>
      <w:r w:rsidR="00C54BCB" w:rsidRPr="00884C4B">
        <w:rPr>
          <w:rFonts w:cstheme="minorHAnsi"/>
          <w:sz w:val="22"/>
          <w:szCs w:val="22"/>
          <w:lang w:val="en-US"/>
        </w:rPr>
        <w:fldChar w:fldCharType="begin"/>
      </w:r>
      <w:r w:rsidR="007020B6" w:rsidRPr="00884C4B">
        <w:rPr>
          <w:rFonts w:cstheme="minorHAnsi"/>
          <w:sz w:val="22"/>
          <w:szCs w:val="22"/>
          <w:lang w:val="en-US"/>
        </w:rPr>
        <w:instrText xml:space="preserve"> ADDIN ZOTERO_ITEM CSL_CITATION {"citationID":"f5m9sXNz","properties":{"formattedCitation":"(Shepard 1954; Roux 2019; May and Tuckson 2000; P\\uc0\\u233{}trequin and P\\uc0\\u233{}trequin 2006; Ard 2014; Mutin 2013)","plainCitation":"(Shepard 1954; Roux 2019; May and Tuckson 2000; Pétrequin and Pétrequin 2006; Ard 2014; Mutin 2013)","dontUpdate":true,"noteIndex":0},"citationItems":[{"id":149,"uris":["http://zotero.org/users/local/Jfsl3V8T/items/8MNFIJZX"],"uri":["http://zotero.org/users/local/Jfsl3V8T/items/8MNFIJZX"],"itemData":{"id":149,"type":"book","event-place":"Washington","number-of-pages":"414","publisher":"Carnegie Institution of Washington","publisher-place":"Washington","title":"Ceramics for the Archaeologist","author":[{"family":"Shepard","given":"Anna O."}],"issued":{"date-parts":[["1954"]]}}},{"id":102,"uris":["http://zotero.org/users/local/Jfsl3V8T/items/HG3CQ9XV"],"uri":["http://zotero.org/users/local/Jfsl3V8T/items/HG3CQ9XV"],"itemData":{"id":102,"type":"book","abstract":"Pottery is the most ubiquitous find in most historical archaeological excavations and serves as the basis for much research in the discipline. But it is not only its frequency that makes it a prime dataset for such research, it is also that pottery embeds many dimensions of the human experience, ranging from the purely technical to the eminently symbolic. The aim of this book is to provide a cutting-edge theoretical and methodological framework, as well as a practical guide, for archaeologists, students and researchers to study ceramic assemblages. As opposed to the conventional typological approach, which focuses on vessel shape and assumed function with the main goal of establishing a chronological sequence, the proposed framework is based on the technological approach. Such an approach utilizes the concept of chaîne opératoire, which is geared to an anthropological interpretation of archaeological objects. The author offers a sound theoretical background accompanied by an original research strategy whose presentation is at the heart of this book. This research strategy is presented in successive chapters that are geared to explain not only how to study archaeological assemblages, but also why the proposed methods are essential for achieving ambitious interpretive goals. In the heated debate on the equation stating that “pots equal people”, which is a rather fuzzy reference to assumed relationships between (mostly) ethnic groups and pottery, technology enables us to propose with conviction the equation “pots equal potters”. In this way, a well-founded history of potters is able to achieve a much better cultural and anthropological understanding of ancient societies.​","ISBN":"978-3-030-03972-1","language":"en","note":"DOI: 10.1007/978-3-030-03973-8","publisher":"Springer International Publishing","source":"www.springer.com","title":"Ceramics and Society: A Technological Approach to Archaeological Assemblages","title-short":"Ceramics and Society","URL":"https://www.springer.com/gb/book/9783030039721","author":[{"family":"Roux","given":"Valentine"}],"accessed":{"date-parts":[["2019",11,19]]},"issued":{"date-parts":[["2019"]]}}},{"id":142,"uris":["http://zotero.org/users/local/Jfsl3V8T/items/TYQQ38NM"],"uri":["http://zotero.org/users/local/Jfsl3V8T/items/TYQQ38NM"],"itemData":{"id":142,"type":"book","event-place":"Honolulu","number-of-pages":"380","publisher":"University of Hawaii Press","publisher-place":"Honolulu","source":"Google Scholar","title":"The Traditional Pottery of Papua New Guinea","author":[{"family":"May","given":"Patricia"},{"family":"Tuckson","given":"Margaret"}],"issued":{"date-parts":[["2000"]]}}},{"id":152,"uris":["http://zotero.org/users/local/Jfsl3V8T/items/2PEGV5NQ"],"uri":["http://zotero.org/users/local/Jfsl3V8T/items/2PEGV5NQ"],"itemData":{"id":152,"type":"book","call-number":"Tolbiac - Rez de Jardin - Philosophie, histoire, sciences de l'homme - Magasin - 2006-147795","event-place":"Paris Saint-Germain-en-Laye","ISBN":"978-2-7118-4572-9","language":"fre","note":"Country: FR\ncartes, ill. en noir et en coul., couv. ill. en coul. 31 cm. Bibliogr. p. 536-543. Index. CTHS = Comité des travaux historiques et scientifiques.","number-of-pages":"551","number-of-volumes":"1","publisher":"Réunion des musées nationaux, CTHS, Musée d'archéologie nationale","publisher-place":"Paris Saint-Germain-en-Laye","source":"BnF Catalogue général (http://catalogue.bnf.fr)","title":"Objets de pouvoir en Nouvelle-Guinée : approche ethnoarchéologique d'un système de signes sociaux. Catalogue de la donation Anne-Marie et Pierre Pétrequin","title-short":"Objets de pouvoir en Nouvelle-Guinée","author":[{"family":"Pétrequin","given":"Anne-Marie"},{"family":"Pétrequin","given":"Pierre"}],"issued":{"date-parts":[["2006"]]}}},{"id":162,"uris":["http://zotero.org/users/local/Jfsl3V8T/items/XMBXF4B7"],"uri":["http://zotero.org/users/local/Jfsl3V8T/items/XMBXF4B7"],"itemData":{"id":162,"type":"book","event-place":"Paris","ISBN":"978-2-7355-0815-0","language":"français","note":"type: Texte remanié de","number-of-pages":"387","publisher":"Éditions du CTHS","publisher-place":"Paris","source":"Library Catalog - www.sudoc.abes.fr","title":"Produire et échanger au Néolithique: traditions céramiques entre Loire et Gironde au IVe millénaire","title-short":"Produire et échanger au Néolithique","author":[{"family":"Ard","given":"Vincent"}],"issued":{"date-parts":[["2014"]]}}},{"id":143,"uris":["http://zotero.org/users/local/Jfsl3V8T/items/7FUMAPX9"],"uri":["http://zotero.org/users/local/Jfsl3V8T/items/7FUMAPX9"],"itemData":{"id":143,"type":"chapter","container-title":"Ancient Iran and Its Neighbours. Local Development and Long-Range Interactions in the Fourth Millennium BC","event-place":"Oxford","note":"publisher: Oxbow Books Oxford","page":"253–275","publisher":"Oxbow Books","publisher-place":"Oxford","source":"Google Scholar","title":"Ceramic traditions and interactions on the south-eastern Iranian Plateau during the fourth millennium BC","author":[{"family":"Mutin","given":"Benjamin"}],"editor":[{"family":"Petrie","given":"Cameron A."}],"issued":{"date-parts":[["2013"]]}}}],"schema":"https://github.com/citation-style-language/schema/raw/master/csl-citation.json"} </w:instrText>
      </w:r>
      <w:r w:rsidR="00C54BCB" w:rsidRPr="00884C4B">
        <w:rPr>
          <w:rFonts w:cstheme="minorHAnsi"/>
          <w:sz w:val="22"/>
          <w:szCs w:val="22"/>
          <w:lang w:val="en-US"/>
        </w:rPr>
        <w:fldChar w:fldCharType="separate"/>
      </w:r>
      <w:r w:rsidR="00C54BCB" w:rsidRPr="00884C4B">
        <w:rPr>
          <w:rFonts w:cstheme="minorHAnsi"/>
          <w:sz w:val="22"/>
          <w:szCs w:val="22"/>
          <w:lang w:val="en-US"/>
        </w:rPr>
        <w:t>(Shepard 1954</w:t>
      </w:r>
      <w:r w:rsidR="00C932C5" w:rsidRPr="00884C4B">
        <w:rPr>
          <w:rFonts w:cstheme="minorHAnsi"/>
          <w:sz w:val="22"/>
          <w:szCs w:val="22"/>
          <w:lang w:val="en-US"/>
        </w:rPr>
        <w:t>:185</w:t>
      </w:r>
      <w:r w:rsidR="00C54BCB" w:rsidRPr="00884C4B">
        <w:rPr>
          <w:rFonts w:cstheme="minorHAnsi"/>
          <w:sz w:val="22"/>
          <w:szCs w:val="22"/>
          <w:lang w:val="en-US"/>
        </w:rPr>
        <w:t>; Roux 2019</w:t>
      </w:r>
      <w:r w:rsidR="00C932C5" w:rsidRPr="00884C4B">
        <w:rPr>
          <w:rFonts w:cstheme="minorHAnsi"/>
          <w:sz w:val="22"/>
          <w:szCs w:val="22"/>
          <w:lang w:val="en-US"/>
        </w:rPr>
        <w:t>:160</w:t>
      </w:r>
      <w:r w:rsidR="00C54BCB" w:rsidRPr="00884C4B">
        <w:rPr>
          <w:rFonts w:cstheme="minorHAnsi"/>
          <w:sz w:val="22"/>
          <w:szCs w:val="22"/>
          <w:lang w:val="en-US"/>
        </w:rPr>
        <w:t xml:space="preserve">; </w:t>
      </w:r>
      <w:r w:rsidR="00C932C5" w:rsidRPr="00884C4B">
        <w:rPr>
          <w:rFonts w:cstheme="minorHAnsi"/>
          <w:sz w:val="22"/>
          <w:szCs w:val="22"/>
          <w:lang w:val="en-US"/>
        </w:rPr>
        <w:t>ethno</w:t>
      </w:r>
      <w:r w:rsidR="00453DF1" w:rsidRPr="00884C4B">
        <w:rPr>
          <w:rFonts w:cstheme="minorHAnsi"/>
          <w:sz w:val="22"/>
          <w:szCs w:val="22"/>
          <w:lang w:val="en-US"/>
        </w:rPr>
        <w:t>logi</w:t>
      </w:r>
      <w:r w:rsidR="00825898" w:rsidRPr="00884C4B">
        <w:rPr>
          <w:rFonts w:cstheme="minorHAnsi"/>
          <w:sz w:val="22"/>
          <w:szCs w:val="22"/>
          <w:lang w:val="en-US"/>
        </w:rPr>
        <w:t>c</w:t>
      </w:r>
      <w:r w:rsidR="00453DF1" w:rsidRPr="00884C4B">
        <w:rPr>
          <w:rFonts w:cstheme="minorHAnsi"/>
          <w:sz w:val="22"/>
          <w:szCs w:val="22"/>
          <w:lang w:val="en-US"/>
        </w:rPr>
        <w:t>al</w:t>
      </w:r>
      <w:r w:rsidR="00C932C5" w:rsidRPr="00884C4B">
        <w:rPr>
          <w:rFonts w:cstheme="minorHAnsi"/>
          <w:sz w:val="22"/>
          <w:szCs w:val="22"/>
          <w:lang w:val="en-US"/>
        </w:rPr>
        <w:t xml:space="preserve"> example</w:t>
      </w:r>
      <w:r w:rsidR="00453DF1" w:rsidRPr="00884C4B">
        <w:rPr>
          <w:rFonts w:cstheme="minorHAnsi"/>
          <w:sz w:val="22"/>
          <w:szCs w:val="22"/>
          <w:lang w:val="en-US"/>
        </w:rPr>
        <w:t>s</w:t>
      </w:r>
      <w:r w:rsidR="00C932C5" w:rsidRPr="00884C4B">
        <w:rPr>
          <w:rFonts w:cstheme="minorHAnsi"/>
          <w:sz w:val="22"/>
          <w:szCs w:val="22"/>
          <w:lang w:val="en-US"/>
        </w:rPr>
        <w:t xml:space="preserve">: </w:t>
      </w:r>
      <w:r w:rsidR="00C54BCB" w:rsidRPr="00884C4B">
        <w:rPr>
          <w:rFonts w:cstheme="minorHAnsi"/>
          <w:sz w:val="22"/>
          <w:szCs w:val="22"/>
          <w:lang w:val="en-US"/>
        </w:rPr>
        <w:t>May and Tuckson 2000</w:t>
      </w:r>
      <w:r w:rsidR="00453DF1" w:rsidRPr="00884C4B">
        <w:rPr>
          <w:rFonts w:cstheme="minorHAnsi"/>
          <w:sz w:val="22"/>
          <w:szCs w:val="22"/>
          <w:lang w:val="en-US"/>
        </w:rPr>
        <w:t>,</w:t>
      </w:r>
      <w:r w:rsidR="00C932C5" w:rsidRPr="00884C4B">
        <w:rPr>
          <w:rFonts w:cstheme="minorHAnsi"/>
          <w:sz w:val="22"/>
          <w:szCs w:val="22"/>
          <w:lang w:val="en-US"/>
        </w:rPr>
        <w:t xml:space="preserve"> </w:t>
      </w:r>
      <w:r w:rsidR="00453DF1" w:rsidRPr="00884C4B">
        <w:rPr>
          <w:rFonts w:cstheme="minorHAnsi"/>
          <w:sz w:val="22"/>
          <w:szCs w:val="22"/>
          <w:lang w:val="en-US"/>
        </w:rPr>
        <w:t>F</w:t>
      </w:r>
      <w:r w:rsidR="00C932C5" w:rsidRPr="00884C4B">
        <w:rPr>
          <w:rFonts w:cstheme="minorHAnsi"/>
          <w:sz w:val="22"/>
          <w:szCs w:val="22"/>
          <w:lang w:val="en-US"/>
        </w:rPr>
        <w:t>ig. 9.14</w:t>
      </w:r>
      <w:r w:rsidR="00C54BCB" w:rsidRPr="00884C4B">
        <w:rPr>
          <w:rFonts w:cstheme="minorHAnsi"/>
          <w:sz w:val="22"/>
          <w:szCs w:val="22"/>
          <w:lang w:val="en-US"/>
        </w:rPr>
        <w:t>; Pétrequin and Pétrequin 2006</w:t>
      </w:r>
      <w:r w:rsidR="00453DF1" w:rsidRPr="00884C4B">
        <w:rPr>
          <w:rFonts w:cstheme="minorHAnsi"/>
          <w:sz w:val="22"/>
          <w:szCs w:val="22"/>
          <w:lang w:val="en-US"/>
        </w:rPr>
        <w:t>,</w:t>
      </w:r>
      <w:r w:rsidR="00C932C5" w:rsidRPr="00884C4B">
        <w:rPr>
          <w:rFonts w:cstheme="minorHAnsi"/>
          <w:sz w:val="22"/>
          <w:szCs w:val="22"/>
          <w:lang w:val="en-US"/>
        </w:rPr>
        <w:t xml:space="preserve"> </w:t>
      </w:r>
      <w:r w:rsidR="00453DF1" w:rsidRPr="00884C4B">
        <w:rPr>
          <w:rFonts w:cstheme="minorHAnsi"/>
          <w:sz w:val="22"/>
          <w:szCs w:val="22"/>
          <w:lang w:val="en-US"/>
        </w:rPr>
        <w:t>F</w:t>
      </w:r>
      <w:r w:rsidR="00C932C5" w:rsidRPr="00884C4B">
        <w:rPr>
          <w:rFonts w:cstheme="minorHAnsi"/>
          <w:sz w:val="22"/>
          <w:szCs w:val="22"/>
          <w:lang w:val="en-US"/>
        </w:rPr>
        <w:t>ig. 496b</w:t>
      </w:r>
      <w:r w:rsidR="00C54BCB" w:rsidRPr="00884C4B">
        <w:rPr>
          <w:rFonts w:cstheme="minorHAnsi"/>
          <w:sz w:val="22"/>
          <w:szCs w:val="22"/>
          <w:lang w:val="en-US"/>
        </w:rPr>
        <w:t xml:space="preserve">; </w:t>
      </w:r>
      <w:r w:rsidR="00C932C5" w:rsidRPr="00884C4B">
        <w:rPr>
          <w:rFonts w:cstheme="minorHAnsi"/>
          <w:sz w:val="22"/>
          <w:szCs w:val="22"/>
          <w:lang w:val="en-US"/>
        </w:rPr>
        <w:t>archaeo</w:t>
      </w:r>
      <w:r w:rsidR="00453DF1" w:rsidRPr="00884C4B">
        <w:rPr>
          <w:rFonts w:cstheme="minorHAnsi"/>
          <w:sz w:val="22"/>
          <w:szCs w:val="22"/>
          <w:lang w:val="en-US"/>
        </w:rPr>
        <w:t>logical</w:t>
      </w:r>
      <w:r w:rsidR="00C932C5" w:rsidRPr="00884C4B">
        <w:rPr>
          <w:rFonts w:cstheme="minorHAnsi"/>
          <w:sz w:val="22"/>
          <w:szCs w:val="22"/>
          <w:lang w:val="en-US"/>
        </w:rPr>
        <w:t xml:space="preserve"> example</w:t>
      </w:r>
      <w:r w:rsidR="00453DF1" w:rsidRPr="00884C4B">
        <w:rPr>
          <w:rFonts w:cstheme="minorHAnsi"/>
          <w:sz w:val="22"/>
          <w:szCs w:val="22"/>
          <w:lang w:val="en-US"/>
        </w:rPr>
        <w:t>s</w:t>
      </w:r>
      <w:r w:rsidR="00C932C5" w:rsidRPr="00884C4B">
        <w:rPr>
          <w:rFonts w:cstheme="minorHAnsi"/>
          <w:sz w:val="22"/>
          <w:szCs w:val="22"/>
          <w:lang w:val="en-US"/>
        </w:rPr>
        <w:t xml:space="preserve">: </w:t>
      </w:r>
      <w:r w:rsidR="00C54BCB" w:rsidRPr="00884C4B">
        <w:rPr>
          <w:rFonts w:cstheme="minorHAnsi"/>
          <w:sz w:val="22"/>
          <w:szCs w:val="22"/>
          <w:lang w:val="en-US"/>
        </w:rPr>
        <w:t>Ard 2014</w:t>
      </w:r>
      <w:r w:rsidR="00453DF1" w:rsidRPr="00884C4B">
        <w:rPr>
          <w:rFonts w:cstheme="minorHAnsi"/>
          <w:sz w:val="22"/>
          <w:szCs w:val="22"/>
          <w:lang w:val="en-US"/>
        </w:rPr>
        <w:t>,</w:t>
      </w:r>
      <w:r w:rsidR="00C932C5" w:rsidRPr="00884C4B">
        <w:rPr>
          <w:rFonts w:cstheme="minorHAnsi"/>
          <w:sz w:val="22"/>
          <w:szCs w:val="22"/>
          <w:lang w:val="en-US"/>
        </w:rPr>
        <w:t xml:space="preserve"> </w:t>
      </w:r>
      <w:r w:rsidR="00453DF1" w:rsidRPr="00884C4B">
        <w:rPr>
          <w:rFonts w:cstheme="minorHAnsi"/>
          <w:sz w:val="22"/>
          <w:szCs w:val="22"/>
          <w:lang w:val="en-US"/>
        </w:rPr>
        <w:t>F</w:t>
      </w:r>
      <w:r w:rsidR="00C932C5" w:rsidRPr="00884C4B">
        <w:rPr>
          <w:rFonts w:cstheme="minorHAnsi"/>
          <w:sz w:val="22"/>
          <w:szCs w:val="22"/>
          <w:lang w:val="en-US"/>
        </w:rPr>
        <w:t>ig. 59</w:t>
      </w:r>
      <w:r w:rsidR="00C54BCB" w:rsidRPr="00884C4B">
        <w:rPr>
          <w:rFonts w:cstheme="minorHAnsi"/>
          <w:sz w:val="22"/>
          <w:szCs w:val="22"/>
          <w:lang w:val="en-US"/>
        </w:rPr>
        <w:t>; Mutin 2013</w:t>
      </w:r>
      <w:r w:rsidR="00C932C5" w:rsidRPr="00884C4B">
        <w:rPr>
          <w:rFonts w:cstheme="minorHAnsi"/>
          <w:sz w:val="22"/>
          <w:szCs w:val="22"/>
          <w:lang w:val="en-US"/>
        </w:rPr>
        <w:t>:257</w:t>
      </w:r>
      <w:r w:rsidR="00C54BCB" w:rsidRPr="00884C4B">
        <w:rPr>
          <w:rFonts w:cstheme="minorHAnsi"/>
          <w:sz w:val="22"/>
          <w:szCs w:val="22"/>
          <w:lang w:val="en-US"/>
        </w:rPr>
        <w:t>)</w:t>
      </w:r>
      <w:r w:rsidR="00C54BCB" w:rsidRPr="00884C4B">
        <w:rPr>
          <w:rFonts w:cstheme="minorHAnsi"/>
          <w:sz w:val="22"/>
          <w:szCs w:val="22"/>
          <w:lang w:val="en-US"/>
        </w:rPr>
        <w:fldChar w:fldCharType="end"/>
      </w:r>
      <w:r w:rsidRPr="00884C4B">
        <w:rPr>
          <w:rFonts w:cstheme="minorHAnsi"/>
          <w:sz w:val="22"/>
          <w:szCs w:val="22"/>
          <w:lang w:val="en-US"/>
        </w:rPr>
        <w:t xml:space="preserve">. </w:t>
      </w:r>
      <w:r w:rsidRPr="00884C4B">
        <w:rPr>
          <w:rFonts w:cstheme="minorHAnsi"/>
          <w:b/>
          <w:i/>
          <w:sz w:val="22"/>
          <w:szCs w:val="22"/>
          <w:lang w:val="en-US"/>
        </w:rPr>
        <w:t>(b</w:t>
      </w:r>
      <w:r w:rsidR="001115DE" w:rsidRPr="00884C4B">
        <w:rPr>
          <w:rFonts w:cstheme="minorHAnsi"/>
          <w:b/>
          <w:i/>
          <w:sz w:val="22"/>
          <w:szCs w:val="22"/>
          <w:lang w:val="en-US"/>
        </w:rPr>
        <w:t>2</w:t>
      </w:r>
      <w:r w:rsidRPr="00884C4B">
        <w:rPr>
          <w:rFonts w:cstheme="minorHAnsi"/>
          <w:b/>
          <w:i/>
          <w:sz w:val="22"/>
          <w:szCs w:val="22"/>
          <w:lang w:val="en-US"/>
        </w:rPr>
        <w:t>)</w:t>
      </w:r>
      <w:r w:rsidR="00FC1AF6" w:rsidRPr="00884C4B">
        <w:rPr>
          <w:rFonts w:cstheme="minorHAnsi"/>
          <w:sz w:val="22"/>
          <w:szCs w:val="22"/>
          <w:lang w:val="en-US"/>
        </w:rPr>
        <w:t xml:space="preserve"> </w:t>
      </w:r>
      <w:r w:rsidRPr="00884C4B">
        <w:rPr>
          <w:rFonts w:cstheme="minorHAnsi"/>
          <w:sz w:val="22"/>
          <w:szCs w:val="22"/>
          <w:lang w:val="en-US"/>
        </w:rPr>
        <w:t xml:space="preserve">We can observe numerous over-thicknesses on the inner surface due to poor erasing of the joints between the coils </w:t>
      </w:r>
      <w:r w:rsidR="00C932C5" w:rsidRPr="00884C4B">
        <w:rPr>
          <w:rFonts w:cstheme="minorHAnsi"/>
          <w:sz w:val="22"/>
          <w:szCs w:val="22"/>
          <w:lang w:val="en-US"/>
        </w:rPr>
        <w:fldChar w:fldCharType="begin"/>
      </w:r>
      <w:r w:rsidR="00A03436" w:rsidRPr="00884C4B">
        <w:rPr>
          <w:rFonts w:cstheme="minorHAnsi"/>
          <w:sz w:val="22"/>
          <w:szCs w:val="22"/>
          <w:lang w:val="en-US"/>
        </w:rPr>
        <w:instrText xml:space="preserve"> ADDIN ZOTERO_ITEM CSL_CITATION {"citationID":"UulWaXln","properties":{"formattedCitation":"(Roux 2019)","plainCitation":"(Roux 2019)","dontUpdate":true,"noteIndex":0},"citationItems":[{"id":102,"uris":["http://zotero.org/users/local/Jfsl3V8T/items/HG3CQ9XV"],"uri":["http://zotero.org/users/local/Jfsl3V8T/items/HG3CQ9XV"],"itemData":{"id":102,"type":"book","abstract":"Pottery is the most ubiquitous find in most historical archaeological excavations and serves as the basis for much research in the discipline. But it is not only its frequency that makes it a prime dataset for such research, it is also that pottery embeds many dimensions of the human experience, ranging from the purely technical to the eminently symbolic. The aim of this book is to provide a cutting-edge theoretical and methodological framework, as well as a practical guide, for archaeologists, students and researchers to study ceramic assemblages. As opposed to the conventional typological approach, which focuses on vessel shape and assumed function with the main goal of establishing a chronological sequence, the proposed framework is based on the technological approach. Such an approach utilizes the concept of chaîne opératoire, which is geared to an anthropological interpretation of archaeological objects. The author offers a sound theoretical background accompanied by an original research strategy whose presentation is at the heart of this book. This research strategy is presented in successive chapters that are geared to explain not only how to study archaeological assemblages, but also why the proposed methods are essential for achieving ambitious interpretive goals. In the heated debate on the equation stating that “pots equal people”, which is a rather fuzzy reference to assumed relationships between (mostly) ethnic groups and pottery, technology enables us to propose with conviction the equation “pots equal potters”. In this way, a well-founded history of potters is able to achieve a much better cultural and anthropological understanding of ancient societies.​","ISBN":"978-3-030-03972-1","language":"en","note":"DOI: 10.1007/978-3-030-03973-8","publisher":"Springer International Publishing","source":"www.springer.com","title":"Ceramics and Society: A Technological Approach to Archaeological Assemblages","title-short":"Ceramics and Society","URL":"https://www.springer.com/gb/book/9783030039721","author":[{"family":"Roux","given":"Valentine"}],"accessed":{"date-parts":[["2019",11,19]]},"issued":{"date-parts":[["2019"]]}}}],"schema":"https://github.com/citation-style-language/schema/raw/master/csl-citation.json"} </w:instrText>
      </w:r>
      <w:r w:rsidR="00C932C5" w:rsidRPr="00884C4B">
        <w:rPr>
          <w:rFonts w:cstheme="minorHAnsi"/>
          <w:sz w:val="22"/>
          <w:szCs w:val="22"/>
          <w:lang w:val="en-US"/>
        </w:rPr>
        <w:fldChar w:fldCharType="separate"/>
      </w:r>
      <w:r w:rsidR="00C932C5" w:rsidRPr="00884C4B">
        <w:rPr>
          <w:rFonts w:cstheme="minorHAnsi"/>
          <w:noProof/>
          <w:sz w:val="22"/>
          <w:szCs w:val="22"/>
          <w:lang w:val="en-US"/>
        </w:rPr>
        <w:t>(Roux 2019:160)</w:t>
      </w:r>
      <w:r w:rsidR="00C932C5" w:rsidRPr="00884C4B">
        <w:rPr>
          <w:rFonts w:cstheme="minorHAnsi"/>
          <w:sz w:val="22"/>
          <w:szCs w:val="22"/>
          <w:lang w:val="en-US"/>
        </w:rPr>
        <w:fldChar w:fldCharType="end"/>
      </w:r>
      <w:r w:rsidRPr="00884C4B">
        <w:rPr>
          <w:rFonts w:cstheme="minorHAnsi"/>
          <w:sz w:val="22"/>
          <w:szCs w:val="22"/>
          <w:lang w:val="en-US"/>
        </w:rPr>
        <w:t xml:space="preserve">. </w:t>
      </w:r>
      <w:r w:rsidRPr="00884C4B">
        <w:rPr>
          <w:rFonts w:cstheme="minorHAnsi"/>
          <w:b/>
          <w:i/>
          <w:sz w:val="22"/>
          <w:szCs w:val="22"/>
          <w:lang w:val="en-US"/>
        </w:rPr>
        <w:t>(a, b</w:t>
      </w:r>
      <w:r w:rsidR="001115DE" w:rsidRPr="00884C4B">
        <w:rPr>
          <w:rFonts w:cstheme="minorHAnsi"/>
          <w:b/>
          <w:i/>
          <w:sz w:val="22"/>
          <w:szCs w:val="22"/>
          <w:lang w:val="en-US"/>
        </w:rPr>
        <w:t>3</w:t>
      </w:r>
      <w:r w:rsidRPr="00884C4B">
        <w:rPr>
          <w:rFonts w:cstheme="minorHAnsi"/>
          <w:b/>
          <w:i/>
          <w:sz w:val="22"/>
          <w:szCs w:val="22"/>
          <w:lang w:val="en-US"/>
        </w:rPr>
        <w:t>)</w:t>
      </w:r>
      <w:r w:rsidR="00FC1AF6" w:rsidRPr="00884C4B">
        <w:rPr>
          <w:rFonts w:cstheme="minorHAnsi"/>
          <w:sz w:val="22"/>
          <w:szCs w:val="22"/>
          <w:lang w:val="en-US"/>
        </w:rPr>
        <w:t xml:space="preserve"> </w:t>
      </w:r>
      <w:r w:rsidRPr="00884C4B">
        <w:rPr>
          <w:rFonts w:cstheme="minorHAnsi"/>
          <w:sz w:val="22"/>
          <w:szCs w:val="22"/>
          <w:lang w:val="en-US"/>
        </w:rPr>
        <w:t xml:space="preserve">On both surfaces, we note the presence of </w:t>
      </w:r>
      <w:r w:rsidR="00453DF1" w:rsidRPr="00884C4B">
        <w:rPr>
          <w:rFonts w:cstheme="minorHAnsi"/>
          <w:sz w:val="22"/>
          <w:szCs w:val="22"/>
          <w:lang w:val="en-US"/>
        </w:rPr>
        <w:t xml:space="preserve">often equidistant </w:t>
      </w:r>
      <w:r w:rsidRPr="00884C4B">
        <w:rPr>
          <w:rFonts w:cstheme="minorHAnsi"/>
          <w:sz w:val="22"/>
          <w:szCs w:val="22"/>
          <w:lang w:val="en-US"/>
        </w:rPr>
        <w:t>horizontal fissures</w:t>
      </w:r>
      <w:r w:rsidR="00453DF1" w:rsidRPr="00884C4B">
        <w:rPr>
          <w:rFonts w:cstheme="minorHAnsi"/>
          <w:sz w:val="22"/>
          <w:szCs w:val="22"/>
          <w:lang w:val="en-US"/>
        </w:rPr>
        <w:t>,</w:t>
      </w:r>
      <w:r w:rsidRPr="00884C4B">
        <w:rPr>
          <w:rFonts w:cstheme="minorHAnsi"/>
          <w:sz w:val="22"/>
          <w:szCs w:val="22"/>
          <w:lang w:val="en-US"/>
        </w:rPr>
        <w:t xml:space="preserve"> confirming a roughing technique on assembled elements and more particularly the coiling technique due to the equidistance over short distances between the fissures </w:t>
      </w:r>
      <w:r w:rsidR="00C932C5" w:rsidRPr="00884C4B">
        <w:rPr>
          <w:rFonts w:cstheme="minorHAnsi"/>
          <w:sz w:val="22"/>
          <w:szCs w:val="22"/>
          <w:lang w:val="en-US"/>
        </w:rPr>
        <w:fldChar w:fldCharType="begin"/>
      </w:r>
      <w:r w:rsidR="00F33C90" w:rsidRPr="00884C4B">
        <w:rPr>
          <w:rFonts w:cstheme="minorHAnsi"/>
          <w:sz w:val="22"/>
          <w:szCs w:val="22"/>
          <w:lang w:val="en-US"/>
        </w:rPr>
        <w:instrText xml:space="preserve"> ADDIN ZOTERO_ITEM CSL_CITATION {"citationID":"2szqArXh","properties":{"formattedCitation":"(BALFET et al. 1989; Barbour 1989; Fowler 2014; Holmes 1903; Fairbanks 1937; Guthe 1925)","plainCitation":"(BALFET et al. 1989; Barbour 1989; Fowler 2014; Holmes 1903; Fairbanks 1937; Guthe 1925)","dontUpdate":true,"noteIndex":0},"citationItems":[{"id":168,"uris":["http://zotero.org/users/local/Jfsl3V8T/items/ENTVT9YE"],"uri":["http://zotero.org/users/local/Jfsl3V8T/items/ENTVT9YE"],"itemData":{"id":168,"type":"book","event-place":"Paris","note":"publisher: Presses du CNRS","number-of-pages":"148","publisher":"CNRS Editions","publisher-place":"Paris","source":"Google Scholar","title":"Lexique et typologie des poteries: pour la normalisation de la description des poteries","title-short":"Lexique et typologie des poteries","author":[{"family":"Balfet","given":"Hélène"},{"family":"Fauvet Berthelot","given":"Marie-France"},{"family":"Monzon","given":"Susana"}],"issued":{"date-parts":[["1989"]]}}},{"id":132,"uris":["http://zotero.org/users/local/Jfsl3V8T/items/WIFH3IC6"],"uri":["http://zotero.org/users/local/Jfsl3V8T/items/WIFH3IC6"],"itemData":{"id":132,"type":"chapter","container-title":"Kenyan pots and potters","event-place":"Nairobi","page":"41–46","publisher":"Oxford University Press","publisher-place":"Nairobi","source":"Google Scholar","title":"Western Bantu: Avalogoli","title-short":"Western Bantu","author":[{"family":"Barbour","given":"Jane"}],"editor":[{"family":"Barbour","given":"Jane"},{"family":"Wandibba","given":"Simiyu"}],"issued":{"date-parts":[["1989"]]}}},{"id":137,"uris":["http://zotero.org/users/local/Jfsl3V8T/items/XCTB9JQ5"],"uri":["http://zotero.org/users/local/Jfsl3V8T/items/XCTB9JQ5"],"itemData":{"id":137,"type":"article-journal","container-title":"Anthropos","DOI":"10.5771/0257-9774-2014-2-411","ISSN":"0257-9774","issue":"2","language":"en","page":"411-428","title":"Ceramic Production in Swaziland","volume":"109","author":[{"family":"Fowler","given":"Kent D."}],"issued":{"date-parts":[["2014"]]}}},{"id":135,"uris":["http://zotero.org/users/local/Jfsl3V8T/items/9SVC29SK"],"uri":["http://zotero.org/users/local/Jfsl3V8T/items/9SVC29SK"],"itemData":{"id":135,"type":"article-journal","container-title":"Annual Report of the Bureau of American Ethnology","title":"Aboriginal Pottery of Eastern United States","volume":"20","author":[{"family":"Holmes","given":"W. H."}],"issued":{"date-parts":[["1903"]]}}},{"id":134,"uris":["http://zotero.org/users/local/Jfsl3V8T/items/8IWB7IHJ"],"uri":["http://zotero.org/users/local/Jfsl3V8T/items/8IWB7IHJ"],"itemData":{"id":134,"type":"article-journal","archive":"JSTOR","container-title":"American Antiquity","DOI":"10.2307/276002","ISSN":"00027316","issue":"3","note":"publisher: Society for American Archaeology","page":"178-179","title":"The Occurrence of Coiled Pottery in New York State","volume":"2","author":[{"family":"Fairbanks","given":"Charles"}],"issued":{"date-parts":[["1937"]]}}},{"id":138,"uris":["http://zotero.org/users/local/Jfsl3V8T/items/TEYR68FW"],"uri":["http://zotero.org/users/local/Jfsl3V8T/items/TEYR68FW"],"itemData":{"id":138,"type":"book","event-place":"New Haven","publisher":"Yale University Press","publisher-place":"New Haven","title":"Pueblo Pottery Making. A Study at the Village of San Ildefonso","author":[{"family":"Guthe","given":"Carl E."}],"issued":{"date-parts":[["1925"]]}}}],"schema":"https://github.com/citation-style-language/schema/raw/master/csl-citation.json"} </w:instrText>
      </w:r>
      <w:r w:rsidR="00C932C5" w:rsidRPr="00884C4B">
        <w:rPr>
          <w:rFonts w:cstheme="minorHAnsi"/>
          <w:sz w:val="22"/>
          <w:szCs w:val="22"/>
          <w:lang w:val="en-US"/>
        </w:rPr>
        <w:fldChar w:fldCharType="separate"/>
      </w:r>
      <w:r w:rsidR="00C932C5" w:rsidRPr="00884C4B">
        <w:rPr>
          <w:rFonts w:cstheme="minorHAnsi"/>
          <w:noProof/>
          <w:sz w:val="22"/>
          <w:szCs w:val="22"/>
          <w:lang w:val="en-US"/>
        </w:rPr>
        <w:t>(B</w:t>
      </w:r>
      <w:r w:rsidR="00453DF1" w:rsidRPr="00884C4B">
        <w:rPr>
          <w:rFonts w:cstheme="minorHAnsi"/>
          <w:noProof/>
          <w:sz w:val="22"/>
          <w:szCs w:val="22"/>
          <w:lang w:val="en-US"/>
        </w:rPr>
        <w:t>alfet</w:t>
      </w:r>
      <w:r w:rsidR="00C932C5" w:rsidRPr="00884C4B">
        <w:rPr>
          <w:rFonts w:cstheme="minorHAnsi"/>
          <w:noProof/>
          <w:sz w:val="22"/>
          <w:szCs w:val="22"/>
          <w:lang w:val="en-US"/>
        </w:rPr>
        <w:t xml:space="preserve"> et al. 1989:53; ethno</w:t>
      </w:r>
      <w:r w:rsidR="00453DF1" w:rsidRPr="00884C4B">
        <w:rPr>
          <w:rFonts w:cstheme="minorHAnsi"/>
          <w:noProof/>
          <w:sz w:val="22"/>
          <w:szCs w:val="22"/>
          <w:lang w:val="en-US"/>
        </w:rPr>
        <w:t>logical</w:t>
      </w:r>
      <w:r w:rsidR="00825898" w:rsidRPr="00884C4B">
        <w:rPr>
          <w:rFonts w:cstheme="minorHAnsi"/>
          <w:noProof/>
          <w:sz w:val="22"/>
          <w:szCs w:val="22"/>
          <w:lang w:val="en-US"/>
        </w:rPr>
        <w:t xml:space="preserve"> examples: Barbour 1989:</w:t>
      </w:r>
      <w:r w:rsidR="00C932C5" w:rsidRPr="00884C4B">
        <w:rPr>
          <w:rFonts w:cstheme="minorHAnsi"/>
          <w:noProof/>
          <w:sz w:val="22"/>
          <w:szCs w:val="22"/>
          <w:lang w:val="en-US"/>
        </w:rPr>
        <w:t>42; Fowler 2014</w:t>
      </w:r>
      <w:r w:rsidR="00453DF1" w:rsidRPr="00884C4B">
        <w:rPr>
          <w:rFonts w:cstheme="minorHAnsi"/>
          <w:noProof/>
          <w:sz w:val="22"/>
          <w:szCs w:val="22"/>
          <w:lang w:val="en-US"/>
        </w:rPr>
        <w:t>,</w:t>
      </w:r>
      <w:r w:rsidR="00C932C5" w:rsidRPr="00884C4B">
        <w:rPr>
          <w:rFonts w:cstheme="minorHAnsi"/>
          <w:noProof/>
          <w:sz w:val="22"/>
          <w:szCs w:val="22"/>
          <w:lang w:val="en-US"/>
        </w:rPr>
        <w:t xml:space="preserve"> </w:t>
      </w:r>
      <w:r w:rsidR="00453DF1" w:rsidRPr="00884C4B">
        <w:rPr>
          <w:rFonts w:cstheme="minorHAnsi"/>
          <w:noProof/>
          <w:sz w:val="22"/>
          <w:szCs w:val="22"/>
          <w:lang w:val="en-US"/>
        </w:rPr>
        <w:t>F</w:t>
      </w:r>
      <w:r w:rsidR="00C932C5" w:rsidRPr="00884C4B">
        <w:rPr>
          <w:rFonts w:cstheme="minorHAnsi"/>
          <w:noProof/>
          <w:sz w:val="22"/>
          <w:szCs w:val="22"/>
          <w:lang w:val="en-US"/>
        </w:rPr>
        <w:t>ig. 2d; archaeo</w:t>
      </w:r>
      <w:r w:rsidR="00453DF1" w:rsidRPr="00884C4B">
        <w:rPr>
          <w:rFonts w:cstheme="minorHAnsi"/>
          <w:noProof/>
          <w:sz w:val="22"/>
          <w:szCs w:val="22"/>
          <w:lang w:val="en-US"/>
        </w:rPr>
        <w:t>logical</w:t>
      </w:r>
      <w:r w:rsidR="00C932C5" w:rsidRPr="00884C4B">
        <w:rPr>
          <w:rFonts w:cstheme="minorHAnsi"/>
          <w:noProof/>
          <w:sz w:val="22"/>
          <w:szCs w:val="22"/>
          <w:lang w:val="en-US"/>
        </w:rPr>
        <w:t xml:space="preserve"> examples: Holmes 1903:51; Fairbanks 1937:179; Guthe 1925</w:t>
      </w:r>
      <w:r w:rsidR="00453DF1" w:rsidRPr="00884C4B">
        <w:rPr>
          <w:rFonts w:cstheme="minorHAnsi"/>
          <w:noProof/>
          <w:sz w:val="22"/>
          <w:szCs w:val="22"/>
          <w:lang w:val="en-US"/>
        </w:rPr>
        <w:t>,</w:t>
      </w:r>
      <w:r w:rsidR="00C932C5" w:rsidRPr="00884C4B">
        <w:rPr>
          <w:rFonts w:cstheme="minorHAnsi"/>
          <w:noProof/>
          <w:sz w:val="22"/>
          <w:szCs w:val="22"/>
          <w:lang w:val="en-US"/>
        </w:rPr>
        <w:t xml:space="preserve"> </w:t>
      </w:r>
      <w:r w:rsidR="00453DF1" w:rsidRPr="00884C4B">
        <w:rPr>
          <w:rFonts w:cstheme="minorHAnsi"/>
          <w:noProof/>
          <w:sz w:val="22"/>
          <w:szCs w:val="22"/>
          <w:lang w:val="en-US"/>
        </w:rPr>
        <w:t>F</w:t>
      </w:r>
      <w:r w:rsidR="00C932C5" w:rsidRPr="00884C4B">
        <w:rPr>
          <w:rFonts w:cstheme="minorHAnsi"/>
          <w:noProof/>
          <w:sz w:val="22"/>
          <w:szCs w:val="22"/>
          <w:lang w:val="en-US"/>
        </w:rPr>
        <w:t>ig. 2a)</w:t>
      </w:r>
      <w:r w:rsidR="00C932C5" w:rsidRPr="00884C4B">
        <w:rPr>
          <w:rFonts w:cstheme="minorHAnsi"/>
          <w:sz w:val="22"/>
          <w:szCs w:val="22"/>
          <w:lang w:val="en-US"/>
        </w:rPr>
        <w:fldChar w:fldCharType="end"/>
      </w:r>
      <w:r w:rsidR="00C932C5" w:rsidRPr="00884C4B">
        <w:rPr>
          <w:rFonts w:cstheme="minorHAnsi"/>
          <w:sz w:val="22"/>
          <w:szCs w:val="22"/>
          <w:lang w:val="en-US"/>
        </w:rPr>
        <w:t xml:space="preserve">. </w:t>
      </w:r>
      <w:r w:rsidRPr="00884C4B">
        <w:rPr>
          <w:rFonts w:cstheme="minorHAnsi"/>
          <w:b/>
          <w:i/>
          <w:sz w:val="22"/>
          <w:szCs w:val="22"/>
          <w:lang w:val="en-US"/>
        </w:rPr>
        <w:t>(b)</w:t>
      </w:r>
      <w:r w:rsidRPr="00884C4B">
        <w:rPr>
          <w:rFonts w:cstheme="minorHAnsi"/>
          <w:sz w:val="22"/>
          <w:szCs w:val="22"/>
          <w:lang w:val="en-US"/>
        </w:rPr>
        <w:t xml:space="preserve"> The horizontal fissures observed on the inner surface continue in section, confirming the link between the discontinuities observed in section and all fissures on the surface </w:t>
      </w:r>
      <w:r w:rsidR="00C932C5" w:rsidRPr="00884C4B">
        <w:rPr>
          <w:rFonts w:cstheme="minorHAnsi"/>
          <w:sz w:val="22"/>
          <w:szCs w:val="22"/>
          <w:lang w:val="en-US"/>
        </w:rPr>
        <w:fldChar w:fldCharType="begin"/>
      </w:r>
      <w:r w:rsidR="00A03436" w:rsidRPr="00884C4B">
        <w:rPr>
          <w:rFonts w:cstheme="minorHAnsi"/>
          <w:sz w:val="22"/>
          <w:szCs w:val="22"/>
          <w:lang w:val="en-US"/>
        </w:rPr>
        <w:instrText xml:space="preserve"> ADDIN ZOTERO_ITEM CSL_CITATION {"citationID":"iC6FgfXH","properties":{"formattedCitation":"(Manem 2017)","plainCitation":"(Manem 2017)","dontUpdate":true,"noteIndex":0},"citationItems":[{"id":109,"uris":["http://zotero.org/users/local/Jfsl3V8T/items/4PCLNRVA"],"uri":["http://zotero.org/users/local/Jfsl3V8T/items/4PCLNRVA"],"itemData":{"id":109,"type":"chapter","container-title":"Movement, Exchange and Identity in Europe in the 2nd and 1st Millennia BC: Beyond Frontiers","event-place":"Oxford","page":"227-240","publisher":"Oxbow Books","publisher-place":"Oxford","title":"Bronze Age ceramic traditions and the impact of the natural barrier: complex links between decoration, technique and social groups around the Channel","author":[{"family":"Manem","given":"Sébastien"}],"editor":[{"family":"Lehoërff","given":"A."},{"family":"Talon","given":"M."}],"issued":{"date-parts":[["2017"]]}}}],"schema":"https://github.com/citation-style-language/schema/raw/master/csl-citation.json"} </w:instrText>
      </w:r>
      <w:r w:rsidR="00C932C5" w:rsidRPr="00884C4B">
        <w:rPr>
          <w:rFonts w:cstheme="minorHAnsi"/>
          <w:sz w:val="22"/>
          <w:szCs w:val="22"/>
          <w:lang w:val="en-US"/>
        </w:rPr>
        <w:fldChar w:fldCharType="separate"/>
      </w:r>
      <w:r w:rsidR="00C932C5" w:rsidRPr="00884C4B">
        <w:rPr>
          <w:rFonts w:cstheme="minorHAnsi"/>
          <w:noProof/>
          <w:sz w:val="22"/>
          <w:szCs w:val="22"/>
          <w:lang w:val="en-US"/>
        </w:rPr>
        <w:t>(archaeo</w:t>
      </w:r>
      <w:r w:rsidR="00453DF1" w:rsidRPr="00884C4B">
        <w:rPr>
          <w:rFonts w:cstheme="minorHAnsi"/>
          <w:noProof/>
          <w:sz w:val="22"/>
          <w:szCs w:val="22"/>
          <w:lang w:val="en-US"/>
        </w:rPr>
        <w:t>logical</w:t>
      </w:r>
      <w:r w:rsidR="00C932C5" w:rsidRPr="00884C4B">
        <w:rPr>
          <w:rFonts w:cstheme="minorHAnsi"/>
          <w:noProof/>
          <w:sz w:val="22"/>
          <w:szCs w:val="22"/>
          <w:lang w:val="en-US"/>
        </w:rPr>
        <w:t xml:space="preserve"> example: Manem 2017</w:t>
      </w:r>
      <w:r w:rsidR="00453DF1" w:rsidRPr="00884C4B">
        <w:rPr>
          <w:rFonts w:cstheme="minorHAnsi"/>
          <w:noProof/>
          <w:sz w:val="22"/>
          <w:szCs w:val="22"/>
          <w:lang w:val="en-US"/>
        </w:rPr>
        <w:t>,</w:t>
      </w:r>
      <w:r w:rsidR="00C932C5" w:rsidRPr="00884C4B">
        <w:rPr>
          <w:rFonts w:cstheme="minorHAnsi"/>
          <w:noProof/>
          <w:sz w:val="22"/>
          <w:szCs w:val="22"/>
          <w:lang w:val="en-US"/>
        </w:rPr>
        <w:t xml:space="preserve"> </w:t>
      </w:r>
      <w:r w:rsidR="00453DF1" w:rsidRPr="00884C4B">
        <w:rPr>
          <w:rFonts w:cstheme="minorHAnsi"/>
          <w:noProof/>
          <w:sz w:val="22"/>
          <w:szCs w:val="22"/>
          <w:lang w:val="en-US"/>
        </w:rPr>
        <w:t>F</w:t>
      </w:r>
      <w:r w:rsidR="00C932C5" w:rsidRPr="00884C4B">
        <w:rPr>
          <w:rFonts w:cstheme="minorHAnsi"/>
          <w:noProof/>
          <w:sz w:val="22"/>
          <w:szCs w:val="22"/>
          <w:lang w:val="en-US"/>
        </w:rPr>
        <w:t>ig. 14.2)</w:t>
      </w:r>
      <w:r w:rsidR="00C932C5" w:rsidRPr="00884C4B">
        <w:rPr>
          <w:rFonts w:cstheme="minorHAnsi"/>
          <w:sz w:val="22"/>
          <w:szCs w:val="22"/>
          <w:lang w:val="en-US"/>
        </w:rPr>
        <w:fldChar w:fldCharType="end"/>
      </w:r>
      <w:r w:rsidRPr="00884C4B">
        <w:rPr>
          <w:rFonts w:cstheme="minorHAnsi"/>
          <w:sz w:val="22"/>
          <w:szCs w:val="22"/>
          <w:lang w:val="en-US"/>
        </w:rPr>
        <w:t>. Specifically, this confirms that a horizontal fissure does not indicate a change in technique as can be seen when a lower part is based on clay mass (ex</w:t>
      </w:r>
      <w:r w:rsidR="00453DF1" w:rsidRPr="00884C4B">
        <w:rPr>
          <w:rFonts w:cstheme="minorHAnsi"/>
          <w:sz w:val="22"/>
          <w:szCs w:val="22"/>
          <w:lang w:val="en-US"/>
        </w:rPr>
        <w:t>ample:</w:t>
      </w:r>
      <w:r w:rsidRPr="00884C4B">
        <w:rPr>
          <w:rFonts w:cstheme="minorHAnsi"/>
          <w:sz w:val="22"/>
          <w:szCs w:val="22"/>
          <w:lang w:val="en-US"/>
        </w:rPr>
        <w:t xml:space="preserve"> </w:t>
      </w:r>
      <w:proofErr w:type="spellStart"/>
      <w:r w:rsidRPr="00884C4B">
        <w:rPr>
          <w:rFonts w:cstheme="minorHAnsi"/>
          <w:sz w:val="22"/>
          <w:szCs w:val="22"/>
          <w:lang w:val="en-US"/>
        </w:rPr>
        <w:t>moulding</w:t>
      </w:r>
      <w:proofErr w:type="spellEnd"/>
      <w:r w:rsidRPr="00884C4B">
        <w:rPr>
          <w:rFonts w:cstheme="minorHAnsi"/>
          <w:sz w:val="22"/>
          <w:szCs w:val="22"/>
          <w:lang w:val="en-US"/>
        </w:rPr>
        <w:t xml:space="preserve"> or hollow</w:t>
      </w:r>
      <w:r w:rsidR="00453DF1" w:rsidRPr="00884C4B">
        <w:rPr>
          <w:rFonts w:cstheme="minorHAnsi"/>
          <w:sz w:val="22"/>
          <w:szCs w:val="22"/>
          <w:lang w:val="en-US"/>
        </w:rPr>
        <w:t>ing</w:t>
      </w:r>
      <w:r w:rsidRPr="00884C4B">
        <w:rPr>
          <w:rFonts w:cstheme="minorHAnsi"/>
          <w:sz w:val="22"/>
          <w:szCs w:val="22"/>
          <w:lang w:val="en-US"/>
        </w:rPr>
        <w:t xml:space="preserve"> a lump of clay</w:t>
      </w:r>
      <w:r w:rsidR="00453DF1" w:rsidRPr="00884C4B">
        <w:rPr>
          <w:rFonts w:cstheme="minorHAnsi"/>
          <w:sz w:val="22"/>
          <w:szCs w:val="22"/>
          <w:lang w:val="en-US"/>
        </w:rPr>
        <w:t>,</w:t>
      </w:r>
      <w:r w:rsidRPr="00884C4B">
        <w:rPr>
          <w:rFonts w:cstheme="minorHAnsi"/>
          <w:sz w:val="22"/>
          <w:szCs w:val="22"/>
          <w:lang w:val="en-US"/>
        </w:rPr>
        <w:t xml:space="preserve"> without discontinuity in cross section) and the upper part with assembled elements as coiling </w:t>
      </w:r>
      <w:r w:rsidR="00C932C5" w:rsidRPr="00884C4B">
        <w:rPr>
          <w:rFonts w:cstheme="minorHAnsi"/>
          <w:sz w:val="22"/>
          <w:szCs w:val="22"/>
          <w:lang w:val="en-US"/>
        </w:rPr>
        <w:fldChar w:fldCharType="begin"/>
      </w:r>
      <w:r w:rsidR="007020B6" w:rsidRPr="00884C4B">
        <w:rPr>
          <w:rFonts w:cstheme="minorHAnsi"/>
          <w:sz w:val="22"/>
          <w:szCs w:val="22"/>
          <w:lang w:val="en-US"/>
        </w:rPr>
        <w:instrText xml:space="preserve"> ADDIN ZOTERO_ITEM CSL_CITATION {"citationID":"78TInMxc","properties":{"formattedCitation":"(Gosselain 2002; Manem 2008)","plainCitation":"(Gosselain 2002; Manem 2008)","dontUpdate":true,"noteIndex":0},"citationItems":[{"id":154,"uris":["http://zotero.org/users/local/Jfsl3V8T/items/7AL2ZHQJ"],"uri":["http://zotero.org/users/local/Jfsl3V8T/items/7AL2ZHQJ"],"itemData":{"id":154,"type":"book","event-place":"Paris","ISBN":"978-2-271-06034-1","language":"français","number-of-pages":"254","publisher":"CNRS Editions","publisher-place":"Paris","source":"Library Catalog - www.sudoc.abes.fr","title":"Poteries du Cameroun méridional: styles techniques et rapports à l'identité","title-short":"Poteries du Cameroun méridional","author":[{"family":"Gosselain","given":"Olivier P."}],"issued":{"date-parts":[["2002"]],"season":"impr"}}},{"id":124,"uris":["http://zotero.org/users/local/Jfsl3V8T/items/6EPRGD44"],"uri":["http://zotero.org/users/local/Jfsl3V8T/items/6EPRGD44"],"itemData":{"id":124,"type":"thesis","genre":"PhD Thesis","publisher":"Université Paris X-Nanterre","source":"Google Scholar","title":"Les fondements technologiques de la culture des Duffaits (âge du Bronze moyen)","author":[{"family":"Manem","given":"Sébastien"}],"issued":{"date-parts":[["2008"]]}}}],"schema":"https://github.com/citation-style-language/schema/raw/master/csl-citation.json"} </w:instrText>
      </w:r>
      <w:r w:rsidR="00C932C5" w:rsidRPr="00884C4B">
        <w:rPr>
          <w:rFonts w:cstheme="minorHAnsi"/>
          <w:sz w:val="22"/>
          <w:szCs w:val="22"/>
          <w:lang w:val="en-US"/>
        </w:rPr>
        <w:fldChar w:fldCharType="separate"/>
      </w:r>
      <w:r w:rsidR="00C932C5" w:rsidRPr="00884C4B">
        <w:rPr>
          <w:rFonts w:cstheme="minorHAnsi"/>
          <w:noProof/>
          <w:sz w:val="22"/>
          <w:szCs w:val="22"/>
          <w:lang w:val="en-US"/>
        </w:rPr>
        <w:t>(ethno</w:t>
      </w:r>
      <w:r w:rsidR="00453DF1" w:rsidRPr="00884C4B">
        <w:rPr>
          <w:rFonts w:cstheme="minorHAnsi"/>
          <w:noProof/>
          <w:sz w:val="22"/>
          <w:szCs w:val="22"/>
          <w:lang w:val="en-US"/>
        </w:rPr>
        <w:t>logical</w:t>
      </w:r>
      <w:r w:rsidR="00C932C5" w:rsidRPr="00884C4B">
        <w:rPr>
          <w:rFonts w:cstheme="minorHAnsi"/>
          <w:noProof/>
          <w:sz w:val="22"/>
          <w:szCs w:val="22"/>
          <w:lang w:val="en-US"/>
        </w:rPr>
        <w:t xml:space="preserve"> example: Gosselain 2002</w:t>
      </w:r>
      <w:r w:rsidR="00453DF1" w:rsidRPr="00884C4B">
        <w:rPr>
          <w:rFonts w:cstheme="minorHAnsi"/>
          <w:noProof/>
          <w:sz w:val="22"/>
          <w:szCs w:val="22"/>
          <w:lang w:val="en-US"/>
        </w:rPr>
        <w:t>,</w:t>
      </w:r>
      <w:r w:rsidR="00C932C5" w:rsidRPr="00884C4B">
        <w:rPr>
          <w:rFonts w:cstheme="minorHAnsi"/>
          <w:noProof/>
          <w:sz w:val="22"/>
          <w:szCs w:val="22"/>
          <w:lang w:val="en-US"/>
        </w:rPr>
        <w:t xml:space="preserve"> </w:t>
      </w:r>
      <w:r w:rsidR="00453DF1" w:rsidRPr="00884C4B">
        <w:rPr>
          <w:rFonts w:cstheme="minorHAnsi"/>
          <w:noProof/>
          <w:sz w:val="22"/>
          <w:szCs w:val="22"/>
          <w:lang w:val="en-US"/>
        </w:rPr>
        <w:t>F</w:t>
      </w:r>
      <w:r w:rsidR="00C932C5" w:rsidRPr="00884C4B">
        <w:rPr>
          <w:rFonts w:cstheme="minorHAnsi"/>
          <w:noProof/>
          <w:sz w:val="22"/>
          <w:szCs w:val="22"/>
          <w:lang w:val="en-US"/>
        </w:rPr>
        <w:t>ig. 62; archaeo</w:t>
      </w:r>
      <w:r w:rsidR="00453DF1" w:rsidRPr="00884C4B">
        <w:rPr>
          <w:rFonts w:cstheme="minorHAnsi"/>
          <w:noProof/>
          <w:sz w:val="22"/>
          <w:szCs w:val="22"/>
          <w:lang w:val="en-US"/>
        </w:rPr>
        <w:t>logical</w:t>
      </w:r>
      <w:r w:rsidR="00825898" w:rsidRPr="00884C4B">
        <w:rPr>
          <w:rFonts w:cstheme="minorHAnsi"/>
          <w:noProof/>
          <w:sz w:val="22"/>
          <w:szCs w:val="22"/>
          <w:lang w:val="en-US"/>
        </w:rPr>
        <w:t xml:space="preserve"> example: Manem 2008:</w:t>
      </w:r>
      <w:r w:rsidR="00C932C5" w:rsidRPr="00884C4B">
        <w:rPr>
          <w:rFonts w:cstheme="minorHAnsi"/>
          <w:noProof/>
          <w:sz w:val="22"/>
          <w:szCs w:val="22"/>
          <w:lang w:val="en-US"/>
        </w:rPr>
        <w:t>44-49)</w:t>
      </w:r>
      <w:r w:rsidR="00C932C5" w:rsidRPr="00884C4B">
        <w:rPr>
          <w:rFonts w:cstheme="minorHAnsi"/>
          <w:sz w:val="22"/>
          <w:szCs w:val="22"/>
          <w:lang w:val="en-US"/>
        </w:rPr>
        <w:fldChar w:fldCharType="end"/>
      </w:r>
      <w:r w:rsidRPr="00884C4B">
        <w:rPr>
          <w:rFonts w:cstheme="minorHAnsi"/>
          <w:sz w:val="22"/>
          <w:szCs w:val="22"/>
          <w:lang w:val="en-US"/>
        </w:rPr>
        <w:t xml:space="preserve">. The distance between two joints is visible on the radial section and indicates the coil’s size </w:t>
      </w:r>
      <w:r w:rsidR="00C932C5" w:rsidRPr="00884C4B">
        <w:rPr>
          <w:rFonts w:cstheme="minorHAnsi"/>
          <w:sz w:val="22"/>
          <w:szCs w:val="22"/>
          <w:lang w:val="en-US"/>
        </w:rPr>
        <w:fldChar w:fldCharType="begin"/>
      </w:r>
      <w:r w:rsidR="00A03436" w:rsidRPr="00884C4B">
        <w:rPr>
          <w:rFonts w:cstheme="minorHAnsi"/>
          <w:sz w:val="22"/>
          <w:szCs w:val="22"/>
          <w:lang w:val="en-US"/>
        </w:rPr>
        <w:instrText xml:space="preserve"> ADDIN ZOTERO_ITEM CSL_CITATION {"citationID":"eZ9jLGlk","properties":{"formattedCitation":"(Roux 2019)","plainCitation":"(Roux 2019)","dontUpdate":true,"noteIndex":0},"citationItems":[{"id":102,"uris":["http://zotero.org/users/local/Jfsl3V8T/items/HG3CQ9XV"],"uri":["http://zotero.org/users/local/Jfsl3V8T/items/HG3CQ9XV"],"itemData":{"id":102,"type":"book","abstract":"Pottery is the most ubiquitous find in most historical archaeological excavations and serves as the basis for much research in the discipline. But it is not only its frequency that makes it a prime dataset for such research, it is also that pottery embeds many dimensions of the human experience, ranging from the purely technical to the eminently symbolic. The aim of this book is to provide a cutting-edge theoretical and methodological framework, as well as a practical guide, for archaeologists, students and researchers to study ceramic assemblages. As opposed to the conventional typological approach, which focuses on vessel shape and assumed function with the main goal of establishing a chronological sequence, the proposed framework is based on the technological approach. Such an approach utilizes the concept of chaîne opératoire, which is geared to an anthropological interpretation of archaeological objects. The author offers a sound theoretical background accompanied by an original research strategy whose presentation is at the heart of this book. This research strategy is presented in successive chapters that are geared to explain not only how to study archaeological assemblages, but also why the proposed methods are essential for achieving ambitious interpretive goals. In the heated debate on the equation stating that “pots equal people”, which is a rather fuzzy reference to assumed relationships between (mostly) ethnic groups and pottery, technology enables us to propose with conviction the equation “pots equal potters”. In this way, a well-founded history of potters is able to achieve a much better cultural and anthropological understanding of ancient societies.​","ISBN":"978-3-030-03972-1","language":"en","note":"DOI: 10.1007/978-3-030-03973-8","publisher":"Springer International Publishing","source":"www.springer.com","title":"Ceramics and Society: A Technological Approach to Archaeological Assemblages","title-short":"Ceramics and Society","URL":"https://www.springer.com/gb/book/9783030039721","author":[{"family":"Roux","given":"Valentine"}],"accessed":{"date-parts":[["2019",11,19]]},"issued":{"date-parts":[["2019"]]}}}],"schema":"https://github.com/citation-style-language/schema/raw/master/csl-citation.json"} </w:instrText>
      </w:r>
      <w:r w:rsidR="00C932C5" w:rsidRPr="00884C4B">
        <w:rPr>
          <w:rFonts w:cstheme="minorHAnsi"/>
          <w:sz w:val="22"/>
          <w:szCs w:val="22"/>
          <w:lang w:val="en-US"/>
        </w:rPr>
        <w:fldChar w:fldCharType="separate"/>
      </w:r>
      <w:r w:rsidR="00567359" w:rsidRPr="00884C4B">
        <w:rPr>
          <w:rFonts w:cstheme="minorHAnsi"/>
          <w:noProof/>
          <w:sz w:val="22"/>
          <w:szCs w:val="22"/>
          <w:lang w:val="en-US"/>
        </w:rPr>
        <w:t>(Roux 2019:</w:t>
      </w:r>
      <w:r w:rsidR="00C932C5" w:rsidRPr="00884C4B">
        <w:rPr>
          <w:rFonts w:cstheme="minorHAnsi"/>
          <w:noProof/>
          <w:sz w:val="22"/>
          <w:szCs w:val="22"/>
          <w:lang w:val="en-US"/>
        </w:rPr>
        <w:t>163)</w:t>
      </w:r>
      <w:r w:rsidR="00C932C5" w:rsidRPr="00884C4B">
        <w:rPr>
          <w:rFonts w:cstheme="minorHAnsi"/>
          <w:sz w:val="22"/>
          <w:szCs w:val="22"/>
          <w:lang w:val="en-US"/>
        </w:rPr>
        <w:fldChar w:fldCharType="end"/>
      </w:r>
      <w:r w:rsidRPr="00884C4B">
        <w:rPr>
          <w:rFonts w:cstheme="minorHAnsi"/>
          <w:sz w:val="22"/>
          <w:szCs w:val="22"/>
          <w:lang w:val="en-US"/>
        </w:rPr>
        <w:t xml:space="preserve"> as well as the distance between fissures on the surfaces. </w:t>
      </w:r>
      <w:r w:rsidR="00336CF9" w:rsidRPr="00884C4B">
        <w:rPr>
          <w:rFonts w:cstheme="minorHAnsi"/>
          <w:b/>
          <w:i/>
          <w:sz w:val="22"/>
          <w:szCs w:val="22"/>
          <w:lang w:val="en-US"/>
        </w:rPr>
        <w:t>(b4)</w:t>
      </w:r>
      <w:r w:rsidR="00DA0DC5" w:rsidRPr="00884C4B">
        <w:rPr>
          <w:rFonts w:cstheme="minorHAnsi"/>
          <w:sz w:val="22"/>
          <w:szCs w:val="22"/>
          <w:lang w:val="en-US"/>
        </w:rPr>
        <w:t xml:space="preserve"> </w:t>
      </w:r>
      <w:r w:rsidRPr="00884C4B">
        <w:rPr>
          <w:rFonts w:cstheme="minorHAnsi"/>
          <w:sz w:val="22"/>
          <w:szCs w:val="22"/>
          <w:lang w:val="en-US"/>
        </w:rPr>
        <w:t>We can still observe relic coils under the binocular and in fresh section with the distribution of coarse inclusions and voids induc</w:t>
      </w:r>
      <w:r w:rsidR="00567359" w:rsidRPr="00884C4B">
        <w:rPr>
          <w:rFonts w:cstheme="minorHAnsi"/>
          <w:sz w:val="22"/>
          <w:szCs w:val="22"/>
          <w:lang w:val="en-US"/>
        </w:rPr>
        <w:t>ing</w:t>
      </w:r>
      <w:r w:rsidRPr="00884C4B">
        <w:rPr>
          <w:rFonts w:cstheme="minorHAnsi"/>
          <w:sz w:val="22"/>
          <w:szCs w:val="22"/>
          <w:lang w:val="en-US"/>
        </w:rPr>
        <w:t xml:space="preserve"> the compression combined with a revolving movement of the deformed mass linked to the shaping of the coils </w:t>
      </w:r>
      <w:r w:rsidR="00C932C5" w:rsidRPr="00884C4B">
        <w:rPr>
          <w:rFonts w:cstheme="minorHAnsi"/>
          <w:sz w:val="22"/>
          <w:szCs w:val="22"/>
          <w:lang w:val="en-US"/>
        </w:rPr>
        <w:fldChar w:fldCharType="begin"/>
      </w:r>
      <w:r w:rsidR="00CA504D" w:rsidRPr="00884C4B">
        <w:rPr>
          <w:rFonts w:cstheme="minorHAnsi"/>
          <w:sz w:val="22"/>
          <w:szCs w:val="22"/>
          <w:lang w:val="en-US"/>
        </w:rPr>
        <w:instrText xml:space="preserve"> ADDIN ZOTERO_ITEM CSL_CITATION {"citationID":"WkZGKlAz","properties":{"formattedCitation":"(Quinn 2013; Roux 2019)","plainCitation":"(Quinn 2013; Roux 2019)","dontUpdate":true,"noteIndex":0},"citationItems":[{"id":128,"uris":["http://zotero.org/users/local/Jfsl3V8T/items/HUE8FGVC"],"uri":["http://zotero.org/users/local/Jfsl3V8T/items/HUE8FGVC"],"itemData":{"id":128,"type":"book","event-place":"Oxford","publisher":"Archaeopress","publisher-place":"Oxford","source":"Google Scholar","title":"Ceramic Petrography: The Interpretation of Archaeological Pottery &amp; Related Artefacts in Thin Section. Archaeopress","title-short":"Ceramic Petrography","author":[{"family":"Quinn","given":"Patrick"}],"issued":{"date-parts":[["2013"]]}}},{"id":102,"uris":["http://zotero.org/users/local/Jfsl3V8T/items/HG3CQ9XV"],"uri":["http://zotero.org/users/local/Jfsl3V8T/items/HG3CQ9XV"],"itemData":{"id":102,"type":"book","abstract":"Pottery is the most ubiquitous find in most historical archaeological excavations and serves as the basis for much research in the discipline. But it is not only its frequency that makes it a prime dataset for such research, it is also that pottery embeds many dimensions of the human experience, ranging from the purely technical to the eminently symbolic. The aim of this book is to provide a cutting-edge theoretical and methodological framework, as well as a practical guide, for archaeologists, students and researchers to study ceramic assemblages. As opposed to the conventional typological approach, which focuses on vessel shape and assumed function with the main goal of establishing a chronological sequence, the proposed framework is based on the technological approach. Such an approach utilizes the concept of chaîne opératoire, which is geared to an anthropological interpretation of archaeological objects. The author offers a sound theoretical background accompanied by an original research strategy whose presentation is at the heart of this book. This research strategy is presented in successive chapters that are geared to explain not only how to study archaeological assemblages, but also why the proposed methods are essential for achieving ambitious interpretive goals. In the heated debate on the equation stating that “pots equal people”, which is a rather fuzzy reference to assumed relationships between (mostly) ethnic groups and pottery, technology enables us to propose with conviction the equation “pots equal potters”. In this way, a well-founded history of potters is able to achieve a much better cultural and anthropological understanding of ancient societies.​","ISBN":"978-3-030-03972-1","language":"en","note":"DOI: 10.1007/978-3-030-03973-8","publisher":"Springer International Publishing","source":"www.springer.com","title":"Ceramics and Society: A Technological Approach to Archaeological Assemblages","title-short":"Ceramics and Society","URL":"https://www.springer.com/gb/book/9783030039721","author":[{"family":"Roux","given":"Valentine"}],"accessed":{"date-parts":[["2019",11,19]]},"issued":{"date-parts":[["2019"]]}}}],"schema":"https://github.com/citation-style-language/schema/raw/master/csl-citation.json"} </w:instrText>
      </w:r>
      <w:r w:rsidR="00C932C5" w:rsidRPr="00884C4B">
        <w:rPr>
          <w:rFonts w:cstheme="minorHAnsi"/>
          <w:sz w:val="22"/>
          <w:szCs w:val="22"/>
          <w:lang w:val="en-US"/>
        </w:rPr>
        <w:fldChar w:fldCharType="separate"/>
      </w:r>
      <w:r w:rsidR="00A03436" w:rsidRPr="00884C4B">
        <w:rPr>
          <w:rFonts w:cstheme="minorHAnsi"/>
          <w:noProof/>
          <w:sz w:val="22"/>
          <w:szCs w:val="22"/>
          <w:lang w:val="en-US"/>
        </w:rPr>
        <w:t>(Quinn 2013:177,179;</w:t>
      </w:r>
      <w:r w:rsidR="00567359" w:rsidRPr="00884C4B">
        <w:rPr>
          <w:rFonts w:cstheme="minorHAnsi"/>
          <w:noProof/>
          <w:sz w:val="22"/>
          <w:szCs w:val="22"/>
          <w:lang w:val="en-US"/>
        </w:rPr>
        <w:t xml:space="preserve"> Roux </w:t>
      </w:r>
      <w:r w:rsidR="00567359" w:rsidRPr="00884C4B">
        <w:rPr>
          <w:rFonts w:cstheme="minorHAnsi"/>
          <w:noProof/>
          <w:sz w:val="22"/>
          <w:szCs w:val="22"/>
          <w:lang w:val="en-US"/>
        </w:rPr>
        <w:lastRenderedPageBreak/>
        <w:t>2019:</w:t>
      </w:r>
      <w:r w:rsidR="00A03436" w:rsidRPr="00884C4B">
        <w:rPr>
          <w:rFonts w:cstheme="minorHAnsi"/>
          <w:noProof/>
          <w:sz w:val="22"/>
          <w:szCs w:val="22"/>
          <w:lang w:val="en-US"/>
        </w:rPr>
        <w:t>156-157)</w:t>
      </w:r>
      <w:r w:rsidR="00C932C5" w:rsidRPr="00884C4B">
        <w:rPr>
          <w:rFonts w:cstheme="minorHAnsi"/>
          <w:sz w:val="22"/>
          <w:szCs w:val="22"/>
          <w:lang w:val="en-US"/>
        </w:rPr>
        <w:fldChar w:fldCharType="end"/>
      </w:r>
      <w:r w:rsidRPr="00884C4B">
        <w:rPr>
          <w:rFonts w:cstheme="minorHAnsi"/>
          <w:sz w:val="22"/>
          <w:szCs w:val="22"/>
          <w:lang w:val="en-US"/>
        </w:rPr>
        <w:t xml:space="preserve"> with </w:t>
      </w:r>
      <w:r w:rsidR="00453DF1" w:rsidRPr="00884C4B">
        <w:rPr>
          <w:rFonts w:cstheme="minorHAnsi"/>
          <w:sz w:val="22"/>
          <w:szCs w:val="22"/>
          <w:lang w:val="en-US"/>
        </w:rPr>
        <w:t>the</w:t>
      </w:r>
      <w:r w:rsidRPr="00884C4B">
        <w:rPr>
          <w:rFonts w:cstheme="minorHAnsi"/>
          <w:sz w:val="22"/>
          <w:szCs w:val="22"/>
          <w:lang w:val="en-US"/>
        </w:rPr>
        <w:t xml:space="preserve"> hand and a support </w:t>
      </w:r>
      <w:r w:rsidR="00A03436" w:rsidRPr="00884C4B">
        <w:rPr>
          <w:rFonts w:cstheme="minorHAnsi"/>
          <w:sz w:val="22"/>
          <w:szCs w:val="22"/>
          <w:lang w:val="en-US"/>
        </w:rPr>
        <w:fldChar w:fldCharType="begin"/>
      </w:r>
      <w:r w:rsidR="00CA504D" w:rsidRPr="00884C4B">
        <w:rPr>
          <w:rFonts w:cstheme="minorHAnsi"/>
          <w:sz w:val="22"/>
          <w:szCs w:val="22"/>
          <w:lang w:val="en-US"/>
        </w:rPr>
        <w:instrText xml:space="preserve"> ADDIN ZOTERO_ITEM CSL_CITATION {"citationID":"2A37k6Jq","properties":{"formattedCitation":"(Harrington 1908)","plainCitation":"(Harrington 1908)","dontUpdate":true,"noteIndex":0},"citationItems":[{"id":139,"uris":["http://zotero.org/users/local/Jfsl3V8T/items/PKU3KYPP"],"uri":["http://zotero.org/users/local/Jfsl3V8T/items/PKU3KYPP"],"itemData":{"id":139,"type":"article-journal","archive":"JSTOR","container-title":"American Anthropologist","ISSN":"00027294, 15481433","issue":"3","note":"publisher: [American Anthropological Association, Wiley]","page":"399-407","title":"Catawba Potters and Their Work","volume":"10","author":[{"family":"Harrington","given":"M. R."}],"issued":{"date-parts":[["1908"]]}}}],"schema":"https://github.com/citation-style-language/schema/raw/master/csl-citation.json"} </w:instrText>
      </w:r>
      <w:r w:rsidR="00A03436" w:rsidRPr="00884C4B">
        <w:rPr>
          <w:rFonts w:cstheme="minorHAnsi"/>
          <w:sz w:val="22"/>
          <w:szCs w:val="22"/>
          <w:lang w:val="en-US"/>
        </w:rPr>
        <w:fldChar w:fldCharType="separate"/>
      </w:r>
      <w:r w:rsidR="00A03436" w:rsidRPr="00884C4B">
        <w:rPr>
          <w:rFonts w:cstheme="minorHAnsi"/>
          <w:noProof/>
          <w:sz w:val="22"/>
          <w:szCs w:val="22"/>
          <w:lang w:val="en-US"/>
        </w:rPr>
        <w:t>(ethno</w:t>
      </w:r>
      <w:r w:rsidR="00453DF1" w:rsidRPr="00884C4B">
        <w:rPr>
          <w:rFonts w:cstheme="minorHAnsi"/>
          <w:noProof/>
          <w:sz w:val="22"/>
          <w:szCs w:val="22"/>
          <w:lang w:val="en-US"/>
        </w:rPr>
        <w:t>logical</w:t>
      </w:r>
      <w:r w:rsidR="00A03436" w:rsidRPr="00884C4B">
        <w:rPr>
          <w:rFonts w:cstheme="minorHAnsi"/>
          <w:noProof/>
          <w:sz w:val="22"/>
          <w:szCs w:val="22"/>
          <w:lang w:val="en-US"/>
        </w:rPr>
        <w:t xml:space="preserve"> example: Harrington 1908</w:t>
      </w:r>
      <w:r w:rsidR="00453DF1" w:rsidRPr="00884C4B">
        <w:rPr>
          <w:rFonts w:cstheme="minorHAnsi"/>
          <w:noProof/>
          <w:sz w:val="22"/>
          <w:szCs w:val="22"/>
          <w:lang w:val="en-US"/>
        </w:rPr>
        <w:t>,</w:t>
      </w:r>
      <w:r w:rsidR="00A03436" w:rsidRPr="00884C4B">
        <w:rPr>
          <w:rFonts w:cstheme="minorHAnsi"/>
          <w:noProof/>
          <w:sz w:val="22"/>
          <w:szCs w:val="22"/>
          <w:lang w:val="en-US"/>
        </w:rPr>
        <w:t xml:space="preserve"> </w:t>
      </w:r>
      <w:r w:rsidR="00453DF1" w:rsidRPr="00884C4B">
        <w:rPr>
          <w:rFonts w:cstheme="minorHAnsi"/>
          <w:noProof/>
          <w:sz w:val="22"/>
          <w:szCs w:val="22"/>
          <w:lang w:val="en-US"/>
        </w:rPr>
        <w:t>P</w:t>
      </w:r>
      <w:r w:rsidR="00A03436" w:rsidRPr="00884C4B">
        <w:rPr>
          <w:rFonts w:cstheme="minorHAnsi"/>
          <w:noProof/>
          <w:sz w:val="22"/>
          <w:szCs w:val="22"/>
          <w:lang w:val="en-US"/>
        </w:rPr>
        <w:t>l. XIX)</w:t>
      </w:r>
      <w:r w:rsidR="00A03436" w:rsidRPr="00884C4B">
        <w:rPr>
          <w:rFonts w:cstheme="minorHAnsi"/>
          <w:sz w:val="22"/>
          <w:szCs w:val="22"/>
          <w:lang w:val="en-US"/>
        </w:rPr>
        <w:fldChar w:fldCharType="end"/>
      </w:r>
      <w:r w:rsidRPr="00884C4B">
        <w:rPr>
          <w:rFonts w:cstheme="minorHAnsi"/>
          <w:sz w:val="22"/>
          <w:szCs w:val="22"/>
          <w:lang w:val="en-US"/>
        </w:rPr>
        <w:t xml:space="preserve"> or two hands </w:t>
      </w:r>
      <w:r w:rsidR="00A03436" w:rsidRPr="00884C4B">
        <w:rPr>
          <w:rFonts w:cstheme="minorHAnsi"/>
          <w:sz w:val="22"/>
          <w:szCs w:val="22"/>
          <w:lang w:val="en-US"/>
        </w:rPr>
        <w:fldChar w:fldCharType="begin"/>
      </w:r>
      <w:r w:rsidR="00CA504D" w:rsidRPr="00884C4B">
        <w:rPr>
          <w:rFonts w:cstheme="minorHAnsi"/>
          <w:sz w:val="22"/>
          <w:szCs w:val="22"/>
          <w:lang w:val="en-US"/>
        </w:rPr>
        <w:instrText xml:space="preserve"> ADDIN ZOTERO_ITEM CSL_CITATION {"citationID":"bP58jVCW","properties":{"formattedCitation":"(Krause 1985; May and Tuckson 2000)","plainCitation":"(Krause 1985; May and Tuckson 2000)","dontUpdate":true,"noteIndex":0},"citationItems":[{"id":140,"uris":["http://zotero.org/users/local/Jfsl3V8T/items/H9RCJ9UX"],"uri":["http://zotero.org/users/local/Jfsl3V8T/items/H9RCJ9UX"],"itemData":{"id":140,"type":"book","event-place":"Alabama","number-of-pages":"203","publisher":"The University of Alabama Press","publisher-place":"Alabama","title":"The Clay Sleeps: An Ethnoarchaeological Study of Three African Potters","author":[{"family":"Krause","given":"Richard A."}],"issued":{"date-parts":[["1985"]]}}},{"id":142,"uris":["http://zotero.org/users/local/Jfsl3V8T/items/TYQQ38NM"],"uri":["http://zotero.org/users/local/Jfsl3V8T/items/TYQQ38NM"],"itemData":{"id":142,"type":"book","event-place":"Honolulu","number-of-pages":"380","publisher":"University of Hawaii Press","publisher-place":"Honolulu","source":"Google Scholar","title":"The Traditional Pottery of Papua New Guinea","author":[{"family":"May","given":"Patricia"},{"family":"Tuckson","given":"Margaret"}],"issued":{"date-parts":[["2000"]]}}}],"schema":"https://github.com/citation-style-language/schema/raw/master/csl-citation.json"} </w:instrText>
      </w:r>
      <w:r w:rsidR="00A03436" w:rsidRPr="00884C4B">
        <w:rPr>
          <w:rFonts w:cstheme="minorHAnsi"/>
          <w:sz w:val="22"/>
          <w:szCs w:val="22"/>
          <w:lang w:val="en-US"/>
        </w:rPr>
        <w:fldChar w:fldCharType="separate"/>
      </w:r>
      <w:r w:rsidR="00A03436" w:rsidRPr="00884C4B">
        <w:rPr>
          <w:rFonts w:cstheme="minorHAnsi"/>
          <w:noProof/>
          <w:sz w:val="22"/>
          <w:szCs w:val="22"/>
          <w:lang w:val="en-US"/>
        </w:rPr>
        <w:t>(</w:t>
      </w:r>
      <w:r w:rsidR="00DF0E70" w:rsidRPr="00884C4B">
        <w:rPr>
          <w:rFonts w:cstheme="minorHAnsi"/>
          <w:noProof/>
          <w:sz w:val="22"/>
          <w:szCs w:val="22"/>
          <w:lang w:val="en-US"/>
        </w:rPr>
        <w:t>ethno</w:t>
      </w:r>
      <w:r w:rsidR="00453DF1" w:rsidRPr="00884C4B">
        <w:rPr>
          <w:rFonts w:cstheme="minorHAnsi"/>
          <w:noProof/>
          <w:sz w:val="22"/>
          <w:szCs w:val="22"/>
          <w:lang w:val="en-US"/>
        </w:rPr>
        <w:t>logical</w:t>
      </w:r>
      <w:r w:rsidR="00DF0E70" w:rsidRPr="00884C4B">
        <w:rPr>
          <w:rFonts w:cstheme="minorHAnsi"/>
          <w:noProof/>
          <w:sz w:val="22"/>
          <w:szCs w:val="22"/>
          <w:lang w:val="en-US"/>
        </w:rPr>
        <w:t xml:space="preserve"> examples: </w:t>
      </w:r>
      <w:r w:rsidR="00A03436" w:rsidRPr="00884C4B">
        <w:rPr>
          <w:rFonts w:cstheme="minorHAnsi"/>
          <w:noProof/>
          <w:sz w:val="22"/>
          <w:szCs w:val="22"/>
          <w:lang w:val="en-US"/>
        </w:rPr>
        <w:t>Krause 1985:129; May and Tuckson 2000</w:t>
      </w:r>
      <w:r w:rsidR="00453DF1" w:rsidRPr="00884C4B">
        <w:rPr>
          <w:rFonts w:cstheme="minorHAnsi"/>
          <w:noProof/>
          <w:sz w:val="22"/>
          <w:szCs w:val="22"/>
          <w:lang w:val="en-US"/>
        </w:rPr>
        <w:t>,</w:t>
      </w:r>
      <w:r w:rsidR="00A03436" w:rsidRPr="00884C4B">
        <w:rPr>
          <w:rFonts w:cstheme="minorHAnsi"/>
          <w:noProof/>
          <w:sz w:val="22"/>
          <w:szCs w:val="22"/>
          <w:lang w:val="en-US"/>
        </w:rPr>
        <w:t xml:space="preserve"> </w:t>
      </w:r>
      <w:r w:rsidR="00453DF1" w:rsidRPr="00884C4B">
        <w:rPr>
          <w:rFonts w:cstheme="minorHAnsi"/>
          <w:noProof/>
          <w:sz w:val="22"/>
          <w:szCs w:val="22"/>
          <w:lang w:val="en-US"/>
        </w:rPr>
        <w:t>F</w:t>
      </w:r>
      <w:r w:rsidR="00A03436" w:rsidRPr="00884C4B">
        <w:rPr>
          <w:rFonts w:cstheme="minorHAnsi"/>
          <w:noProof/>
          <w:sz w:val="22"/>
          <w:szCs w:val="22"/>
          <w:lang w:val="en-US"/>
        </w:rPr>
        <w:t>ig. 2.16)</w:t>
      </w:r>
      <w:r w:rsidR="00A03436" w:rsidRPr="00884C4B">
        <w:rPr>
          <w:rFonts w:cstheme="minorHAnsi"/>
          <w:sz w:val="22"/>
          <w:szCs w:val="22"/>
          <w:lang w:val="en-US"/>
        </w:rPr>
        <w:fldChar w:fldCharType="end"/>
      </w:r>
      <w:r w:rsidRPr="00884C4B">
        <w:rPr>
          <w:rFonts w:cstheme="minorHAnsi"/>
          <w:sz w:val="22"/>
          <w:szCs w:val="22"/>
          <w:lang w:val="en-US"/>
        </w:rPr>
        <w:t xml:space="preserve">. </w:t>
      </w:r>
      <w:r w:rsidRPr="00884C4B">
        <w:rPr>
          <w:rFonts w:cstheme="minorHAnsi"/>
          <w:b/>
          <w:i/>
          <w:sz w:val="22"/>
          <w:szCs w:val="22"/>
          <w:lang w:val="en-US"/>
        </w:rPr>
        <w:t>(c)</w:t>
      </w:r>
      <w:r w:rsidRPr="00884C4B">
        <w:rPr>
          <w:rFonts w:cstheme="minorHAnsi"/>
          <w:sz w:val="22"/>
          <w:szCs w:val="22"/>
          <w:lang w:val="en-US"/>
        </w:rPr>
        <w:t xml:space="preserve"> The morphology of the discontinuity takes the shape of an inverted U except at the edge where the discontinuity becomes oblique in outward to inner direction. This induces that the coils are slightly deformed and confirms the coiling by pinching </w:t>
      </w:r>
      <w:r w:rsidR="00A03436" w:rsidRPr="00884C4B">
        <w:rPr>
          <w:rFonts w:cstheme="minorHAnsi"/>
          <w:sz w:val="22"/>
          <w:szCs w:val="22"/>
          <w:lang w:val="en-US"/>
        </w:rPr>
        <w:fldChar w:fldCharType="begin"/>
      </w:r>
      <w:r w:rsidR="00F33C90" w:rsidRPr="00884C4B">
        <w:rPr>
          <w:rFonts w:cstheme="minorHAnsi"/>
          <w:sz w:val="22"/>
          <w:szCs w:val="22"/>
          <w:lang w:val="en-US"/>
        </w:rPr>
        <w:instrText xml:space="preserve"> ADDIN ZOTERO_ITEM CSL_CITATION {"citationID":"PBMacS3X","properties":{"formattedCitation":"(Holmes 1903; Manem 2012; Roux 2019)","plainCitation":"(Holmes 1903; Manem 2012; Roux 2019)","dontUpdate":true,"noteIndex":0},"citationItems":[{"id":135,"uris":["http://zotero.org/users/local/Jfsl3V8T/items/9SVC29SK"],"uri":["http://zotero.org/users/local/Jfsl3V8T/items/9SVC29SK"],"itemData":{"id":135,"type":"article-journal","container-title":"Annual Report of the Bureau of American Ethnology","title":"Aboriginal Pottery of Eastern United States","volume":"20","author":[{"family":"Holmes","given":"W. H."}],"issued":{"date-parts":[["1903"]]}}},{"id":166,"uris":["http://zotero.org/users/local/Jfsl3V8T/items/UMS6B854"],"uri":["http://zotero.org/users/local/Jfsl3V8T/items/UMS6B854"],"itemData":{"id":166,"type":"chapter","container-title":"Caves in Context. The Cultural Significance of Caves and Rockshelters in Europe","event-place":"Oxford","page":"138-152","publisher":"Oxbow Books","publisher-place":"Oxford","source":"Google Scholar","title":"The Bronze Age use of caves in France: reinterpreting their function and the spatial logic of their deposits through the Chaîne Opératoire concept","title-short":"The Bronze Age use of caves in France","author":[{"family":"Manem","given":"Sébastien"}],"editor":[{"family":"Bergsvik","given":"Knut Andreas"},{"family":"Skeates","given":"Robin"}],"issued":{"date-parts":[["2012"]]}}},{"id":102,"uris":["http://zotero.org/users/local/Jfsl3V8T/items/HG3CQ9XV"],"uri":["http://zotero.org/users/local/Jfsl3V8T/items/HG3CQ9XV"],"itemData":{"id":102,"type":"book","abstract":"Pottery is the most ubiquitous find in most historical archaeological excavations and serves as the basis for much research in the discipline. But it is not only its frequency that makes it a prime dataset for such research, it is also that pottery embeds many dimensions of the human experience, ranging from the purely technical to the eminently symbolic. The aim of this book is to provide a cutting-edge theoretical and methodological framework, as well as a practical guide, for archaeologists, students and researchers to study ceramic assemblages. As opposed to the conventional typological approach, which focuses on vessel shape and assumed function with the main goal of establishing a chronological sequence, the proposed framework is based on the technological approach. Such an approach utilizes the concept of chaîne opératoire, which is geared to an anthropological interpretation of archaeological objects. The author offers a sound theoretical background accompanied by an original research strategy whose presentation is at the heart of this book. This research strategy is presented in successive chapters that are geared to explain not only how to study archaeological assemblages, but also why the proposed methods are essential for achieving ambitious interpretive goals. In the heated debate on the equation stating that “pots equal people”, which is a rather fuzzy reference to assumed relationships between (mostly) ethnic groups and pottery, technology enables us to propose with conviction the equation “pots equal potters”. In this way, a well-founded history of potters is able to achieve a much better cultural and anthropological understanding of ancient societies.​","ISBN":"978-3-030-03972-1","language":"en","note":"DOI: 10.1007/978-3-030-03973-8","publisher":"Springer International Publishing","source":"www.springer.com","title":"Ceramics and Society: A Technological Approach to Archaeological Assemblages","title-short":"Ceramics and Society","URL":"https://www.springer.com/gb/book/9783030039721","author":[{"family":"Roux","given":"Valentine"}],"accessed":{"date-parts":[["2019",11,19]]},"issued":{"date-parts":[["2019"]]}}}],"schema":"https://github.com/citation-style-language/schema/raw/master/csl-citation.json"} </w:instrText>
      </w:r>
      <w:r w:rsidR="00A03436" w:rsidRPr="00884C4B">
        <w:rPr>
          <w:rFonts w:cstheme="minorHAnsi"/>
          <w:sz w:val="22"/>
          <w:szCs w:val="22"/>
          <w:lang w:val="en-US"/>
        </w:rPr>
        <w:fldChar w:fldCharType="separate"/>
      </w:r>
      <w:r w:rsidR="00A03436" w:rsidRPr="00884C4B">
        <w:rPr>
          <w:rFonts w:cstheme="minorHAnsi"/>
          <w:noProof/>
          <w:sz w:val="22"/>
          <w:szCs w:val="22"/>
          <w:lang w:val="en-US"/>
        </w:rPr>
        <w:t>(Holmes 1903:51; Manem 2012</w:t>
      </w:r>
      <w:r w:rsidR="00055070" w:rsidRPr="00884C4B">
        <w:rPr>
          <w:rFonts w:cstheme="minorHAnsi"/>
          <w:noProof/>
          <w:sz w:val="22"/>
          <w:szCs w:val="22"/>
          <w:lang w:val="en-US"/>
        </w:rPr>
        <w:t>,</w:t>
      </w:r>
      <w:r w:rsidR="00A03436" w:rsidRPr="00884C4B">
        <w:rPr>
          <w:rFonts w:cstheme="minorHAnsi"/>
          <w:noProof/>
          <w:sz w:val="22"/>
          <w:szCs w:val="22"/>
          <w:lang w:val="en-US"/>
        </w:rPr>
        <w:t xml:space="preserve"> </w:t>
      </w:r>
      <w:r w:rsidR="00055070" w:rsidRPr="00884C4B">
        <w:rPr>
          <w:rFonts w:cstheme="minorHAnsi"/>
          <w:noProof/>
          <w:sz w:val="22"/>
          <w:szCs w:val="22"/>
          <w:lang w:val="en-US"/>
        </w:rPr>
        <w:t>F</w:t>
      </w:r>
      <w:r w:rsidR="00A03436" w:rsidRPr="00884C4B">
        <w:rPr>
          <w:rFonts w:cstheme="minorHAnsi"/>
          <w:noProof/>
          <w:sz w:val="22"/>
          <w:szCs w:val="22"/>
          <w:lang w:val="en-US"/>
        </w:rPr>
        <w:t>ig. 10.2; Roux 2019:58,161)</w:t>
      </w:r>
      <w:r w:rsidR="00A03436" w:rsidRPr="00884C4B">
        <w:rPr>
          <w:rFonts w:cstheme="minorHAnsi"/>
          <w:sz w:val="22"/>
          <w:szCs w:val="22"/>
          <w:lang w:val="en-US"/>
        </w:rPr>
        <w:fldChar w:fldCharType="end"/>
      </w:r>
      <w:r w:rsidRPr="00884C4B">
        <w:rPr>
          <w:rFonts w:cstheme="minorHAnsi"/>
          <w:sz w:val="22"/>
          <w:szCs w:val="22"/>
          <w:lang w:val="en-US"/>
        </w:rPr>
        <w:t xml:space="preserve">. </w:t>
      </w:r>
      <w:r w:rsidRPr="00884C4B">
        <w:rPr>
          <w:rFonts w:cstheme="minorHAnsi"/>
          <w:b/>
          <w:i/>
          <w:sz w:val="22"/>
          <w:szCs w:val="22"/>
          <w:lang w:val="en-US"/>
        </w:rPr>
        <w:t>(d)</w:t>
      </w:r>
      <w:r w:rsidR="004C286C" w:rsidRPr="00884C4B">
        <w:rPr>
          <w:rFonts w:cstheme="minorHAnsi"/>
          <w:b/>
          <w:color w:val="FF0000"/>
          <w:sz w:val="22"/>
          <w:szCs w:val="22"/>
          <w:lang w:val="en-US"/>
        </w:rPr>
        <w:t xml:space="preserve"> </w:t>
      </w:r>
      <w:r w:rsidRPr="00884C4B">
        <w:rPr>
          <w:rFonts w:cstheme="minorHAnsi"/>
          <w:sz w:val="22"/>
          <w:szCs w:val="22"/>
          <w:lang w:val="en-US"/>
        </w:rPr>
        <w:t xml:space="preserve">Depressions with diffuse contours typically show finger discontinuous pressures </w:t>
      </w:r>
      <w:r w:rsidR="00A03436" w:rsidRPr="00884C4B">
        <w:rPr>
          <w:rFonts w:cstheme="minorHAnsi"/>
          <w:sz w:val="22"/>
          <w:szCs w:val="22"/>
          <w:lang w:val="en-US"/>
        </w:rPr>
        <w:fldChar w:fldCharType="begin"/>
      </w:r>
      <w:r w:rsidR="007020B6" w:rsidRPr="00884C4B">
        <w:rPr>
          <w:rFonts w:cstheme="minorHAnsi"/>
          <w:sz w:val="22"/>
          <w:szCs w:val="22"/>
          <w:lang w:val="en-US"/>
        </w:rPr>
        <w:instrText xml:space="preserve"> ADDIN ZOTERO_ITEM CSL_CITATION {"citationID":"Pc45G43T","properties":{"formattedCitation":"(Bell 1994; Gosselain 2002)","plainCitation":"(Bell 1994; Gosselain 2002)","dontUpdate":true,"noteIndex":0},"citationItems":[{"id":133,"uris":["http://zotero.org/users/local/Jfsl3V8T/items/RSKIU9DR"],"uri":["http://zotero.org/users/local/Jfsl3V8T/items/RSKIU9DR"],"itemData":{"id":133,"type":"article-journal","abstract":"[The Mexican mestizo community of Mata Ortiz, Chihuahua, has developed a pottery technology over the last 25 years, initiated by a singular individual, Juan Quezada, who was inspired by the pottery of the prehistoric Casas Grandes culture of that area. Mata Ortiz pottery is made of local materials, constructed by coiling and pinching, and fired with dung, bark, or wood. Several aspects of the technology have changed significantly during this short time, particularly the processing of clay and the methods of smoothing and finishing the vessels. The recent techniques and context of pottery-making in Mata Ortiz are described, and the origins of changes in technology are explored. /// En los últimos 25 años, la comunidad mestiza Mexicana de Mata Ortiz, Chihuahua, ha desarrollado una tecnología alfarera que fue iniciada por un individuo, Juan Quezada, quien se inspiró en la cerámica prehispánica de la cultura del área de Casas Grandes (Paquimé). La cerámica de Mata Ortiz se elabora con materia prima local, por medio de la técnica de enrrollado y apretado, usando como combustible para su cocción estiércol, corteza y madera. Durante el corto tiempo de vida de esta cerámica, varios aspectos de su tecnología, particularmente aquellos envueltos en el procesamiento del barro y los métodos de alisado y terminado de las vasijas, se han modificado significativamente. Se describen las técnicas actuales y el contexto de la elaboración cerámica en Mata Ortiz y se exploran los orígenes de sus cambios tecnológicos.]","archive":"JSTOR","container-title":"Kiva","ISSN":"00231940","issue":"1","note":"publisher: [Maney Publishing, Arizona Archaeological and Historical Society]","page":"33-70","title":"Making Pottery at Mata Ortiz","volume":"60","author":[{"family":"Bell","given":"Jan"}],"issued":{"date-parts":[["1994"]]}}},{"id":154,"uris":["http://zotero.org/users/local/Jfsl3V8T/items/7AL2ZHQJ"],"uri":["http://zotero.org/users/local/Jfsl3V8T/items/7AL2ZHQJ"],"itemData":{"id":154,"type":"book","event-place":"Paris","ISBN":"978-2-271-06034-1","language":"français","number-of-pages":"254","publisher":"CNRS Editions","publisher-place":"Paris","source":"Library Catalog - www.sudoc.abes.fr","title":"Poteries du Cameroun méridional: styles techniques et rapports à l'identité","title-short":"Poteries du Cameroun méridional","author":[{"family":"Gosselain","given":"Olivier P."}],"issued":{"date-parts":[["2002"]],"season":"impr"}}}],"schema":"https://github.com/citation-style-language/schema/raw/master/csl-citation.json"} </w:instrText>
      </w:r>
      <w:r w:rsidR="00A03436" w:rsidRPr="00884C4B">
        <w:rPr>
          <w:rFonts w:cstheme="minorHAnsi"/>
          <w:sz w:val="22"/>
          <w:szCs w:val="22"/>
          <w:lang w:val="en-US"/>
        </w:rPr>
        <w:fldChar w:fldCharType="separate"/>
      </w:r>
      <w:r w:rsidR="00A03436" w:rsidRPr="00884C4B">
        <w:rPr>
          <w:rFonts w:cstheme="minorHAnsi"/>
          <w:noProof/>
          <w:sz w:val="22"/>
          <w:szCs w:val="22"/>
          <w:lang w:val="en-US"/>
        </w:rPr>
        <w:t>(ethno</w:t>
      </w:r>
      <w:r w:rsidR="00055070" w:rsidRPr="00884C4B">
        <w:rPr>
          <w:rFonts w:cstheme="minorHAnsi"/>
          <w:noProof/>
          <w:sz w:val="22"/>
          <w:szCs w:val="22"/>
          <w:lang w:val="en-US"/>
        </w:rPr>
        <w:t>logical</w:t>
      </w:r>
      <w:r w:rsidR="00A03436" w:rsidRPr="00884C4B">
        <w:rPr>
          <w:rFonts w:cstheme="minorHAnsi"/>
          <w:noProof/>
          <w:sz w:val="22"/>
          <w:szCs w:val="22"/>
          <w:lang w:val="en-US"/>
        </w:rPr>
        <w:t xml:space="preserve"> examples: Bell 1994:56; Gosselain 2002</w:t>
      </w:r>
      <w:r w:rsidR="00055070" w:rsidRPr="00884C4B">
        <w:rPr>
          <w:rFonts w:cstheme="minorHAnsi"/>
          <w:noProof/>
          <w:sz w:val="22"/>
          <w:szCs w:val="22"/>
          <w:lang w:val="en-US"/>
        </w:rPr>
        <w:t>,</w:t>
      </w:r>
      <w:r w:rsidR="00A03436" w:rsidRPr="00884C4B">
        <w:rPr>
          <w:rFonts w:cstheme="minorHAnsi"/>
          <w:noProof/>
          <w:sz w:val="22"/>
          <w:szCs w:val="22"/>
          <w:lang w:val="en-US"/>
        </w:rPr>
        <w:t xml:space="preserve"> </w:t>
      </w:r>
      <w:r w:rsidR="00055070" w:rsidRPr="00884C4B">
        <w:rPr>
          <w:rFonts w:cstheme="minorHAnsi"/>
          <w:noProof/>
          <w:sz w:val="22"/>
          <w:szCs w:val="22"/>
          <w:lang w:val="en-US"/>
        </w:rPr>
        <w:t>F</w:t>
      </w:r>
      <w:r w:rsidR="00A03436" w:rsidRPr="00884C4B">
        <w:rPr>
          <w:rFonts w:cstheme="minorHAnsi"/>
          <w:noProof/>
          <w:sz w:val="22"/>
          <w:szCs w:val="22"/>
          <w:lang w:val="en-US"/>
        </w:rPr>
        <w:t>ig. 63)</w:t>
      </w:r>
      <w:r w:rsidR="00A03436" w:rsidRPr="00884C4B">
        <w:rPr>
          <w:rFonts w:cstheme="minorHAnsi"/>
          <w:sz w:val="22"/>
          <w:szCs w:val="22"/>
          <w:lang w:val="en-US"/>
        </w:rPr>
        <w:fldChar w:fldCharType="end"/>
      </w:r>
      <w:r w:rsidRPr="00884C4B">
        <w:rPr>
          <w:rFonts w:cstheme="minorHAnsi"/>
          <w:sz w:val="22"/>
          <w:szCs w:val="22"/>
          <w:lang w:val="en-US"/>
        </w:rPr>
        <w:t xml:space="preserve">. </w:t>
      </w:r>
      <w:r w:rsidRPr="00884C4B">
        <w:rPr>
          <w:rFonts w:cstheme="minorHAnsi"/>
          <w:b/>
          <w:i/>
          <w:sz w:val="22"/>
          <w:szCs w:val="22"/>
          <w:lang w:val="en-US"/>
        </w:rPr>
        <w:t>(e)</w:t>
      </w:r>
      <w:r w:rsidRPr="00884C4B">
        <w:rPr>
          <w:rFonts w:cstheme="minorHAnsi"/>
          <w:sz w:val="22"/>
          <w:szCs w:val="22"/>
          <w:lang w:val="en-US"/>
        </w:rPr>
        <w:t xml:space="preserve"> Rhythmic and horizontal undulations are perceptible on both surface</w:t>
      </w:r>
      <w:r w:rsidR="00055070" w:rsidRPr="00884C4B">
        <w:rPr>
          <w:rFonts w:cstheme="minorHAnsi"/>
          <w:sz w:val="22"/>
          <w:szCs w:val="22"/>
          <w:lang w:val="en-US"/>
        </w:rPr>
        <w:t>s</w:t>
      </w:r>
      <w:r w:rsidRPr="00884C4B">
        <w:rPr>
          <w:rFonts w:cstheme="minorHAnsi"/>
          <w:sz w:val="22"/>
          <w:szCs w:val="22"/>
          <w:lang w:val="en-US"/>
        </w:rPr>
        <w:t xml:space="preserve"> proving that the coils are not built against a passive support. If </w:t>
      </w:r>
      <w:r w:rsidR="00055070" w:rsidRPr="00884C4B">
        <w:rPr>
          <w:rFonts w:cstheme="minorHAnsi"/>
          <w:sz w:val="22"/>
          <w:szCs w:val="22"/>
          <w:lang w:val="en-US"/>
        </w:rPr>
        <w:t>this</w:t>
      </w:r>
      <w:r w:rsidRPr="00884C4B">
        <w:rPr>
          <w:rFonts w:cstheme="minorHAnsi"/>
          <w:sz w:val="22"/>
          <w:szCs w:val="22"/>
          <w:lang w:val="en-US"/>
        </w:rPr>
        <w:t xml:space="preserve"> was the case, </w:t>
      </w:r>
      <w:r w:rsidR="00055070" w:rsidRPr="00884C4B">
        <w:rPr>
          <w:rFonts w:cstheme="minorHAnsi"/>
          <w:sz w:val="22"/>
          <w:szCs w:val="22"/>
          <w:lang w:val="en-US"/>
        </w:rPr>
        <w:t>the inner or outer</w:t>
      </w:r>
      <w:r w:rsidRPr="00884C4B">
        <w:rPr>
          <w:rFonts w:cstheme="minorHAnsi"/>
          <w:sz w:val="22"/>
          <w:szCs w:val="22"/>
          <w:lang w:val="en-US"/>
        </w:rPr>
        <w:t xml:space="preserve"> surface would have no concentric undulat</w:t>
      </w:r>
      <w:r w:rsidRPr="00E130FB">
        <w:rPr>
          <w:rFonts w:cstheme="minorHAnsi"/>
          <w:sz w:val="22"/>
          <w:szCs w:val="22"/>
          <w:lang w:val="en-US"/>
        </w:rPr>
        <w:t xml:space="preserve">ions </w:t>
      </w:r>
      <w:r w:rsidR="00A03436" w:rsidRPr="00E130FB">
        <w:rPr>
          <w:rFonts w:cstheme="minorHAnsi"/>
          <w:sz w:val="22"/>
          <w:szCs w:val="22"/>
          <w:lang w:val="en-US"/>
        </w:rPr>
        <w:fldChar w:fldCharType="begin"/>
      </w:r>
      <w:r w:rsidR="003B3BF0" w:rsidRPr="00E130FB">
        <w:rPr>
          <w:rFonts w:cstheme="minorHAnsi"/>
          <w:sz w:val="22"/>
          <w:szCs w:val="22"/>
          <w:lang w:val="en-US"/>
        </w:rPr>
        <w:instrText xml:space="preserve"> ADDIN ZOTERO_ITEM CSL_CITATION {"citationID":"iqVkEsBJ","properties":{"formattedCitation":"(O\\uc0\\u8217{}Brien and Hastings 1933)","plainCitation":"(O’Brien and Hastings 1933)","dontUpdate":true,"noteIndex":0},"citationItems":[{"id":146,"uris":["http://zotero.org/users/local/Jfsl3V8T/items/PITL96VP"],"uri":["http://zotero.org/users/local/Jfsl3V8T/items/PITL96VP"],"itemData":{"id":146,"type":"article-journal","archive":"JSTOR","container-title":"Man","DOI":"10.2307/2789585","ISSN":"00251496","note":"publisher: [Wiley, Royal Anthropological Institute of Great Britain and Ireland]","page":"189-191","title":"Pottery Making Among the Bakonjo","volume":"33","author":[{"family":"O'Brien","given":"T P"},{"family":"Hastings","given":"S"}],"issued":{"date-parts":[["1933"]]}}}],"schema":"https://github.com/citation-style-language/schema/raw/master/csl-citation.json"} </w:instrText>
      </w:r>
      <w:r w:rsidR="00A03436" w:rsidRPr="00E130FB">
        <w:rPr>
          <w:rFonts w:cstheme="minorHAnsi"/>
          <w:sz w:val="22"/>
          <w:szCs w:val="22"/>
          <w:lang w:val="en-US"/>
        </w:rPr>
        <w:fldChar w:fldCharType="separate"/>
      </w:r>
      <w:r w:rsidR="00A03436" w:rsidRPr="00E130FB">
        <w:rPr>
          <w:rFonts w:cstheme="minorHAnsi"/>
          <w:sz w:val="22"/>
          <w:szCs w:val="22"/>
          <w:lang w:val="en-US"/>
        </w:rPr>
        <w:t>(ethno</w:t>
      </w:r>
      <w:r w:rsidR="00055070" w:rsidRPr="00E130FB">
        <w:rPr>
          <w:rFonts w:cstheme="minorHAnsi"/>
          <w:sz w:val="22"/>
          <w:szCs w:val="22"/>
          <w:lang w:val="en-US"/>
        </w:rPr>
        <w:t>logical</w:t>
      </w:r>
      <w:r w:rsidR="00A03436" w:rsidRPr="00E130FB">
        <w:rPr>
          <w:rFonts w:cstheme="minorHAnsi"/>
          <w:sz w:val="22"/>
          <w:szCs w:val="22"/>
          <w:lang w:val="en-US"/>
        </w:rPr>
        <w:t xml:space="preserve"> example of coiling on mould in O’Brien and Hastings 1933:189-190)</w:t>
      </w:r>
      <w:r w:rsidR="00A03436" w:rsidRPr="00E130FB">
        <w:rPr>
          <w:rFonts w:cstheme="minorHAnsi"/>
          <w:sz w:val="22"/>
          <w:szCs w:val="22"/>
          <w:lang w:val="en-US"/>
        </w:rPr>
        <w:fldChar w:fldCharType="end"/>
      </w:r>
      <w:r w:rsidRPr="00884C4B">
        <w:rPr>
          <w:rFonts w:cstheme="minorHAnsi"/>
          <w:sz w:val="22"/>
          <w:szCs w:val="22"/>
          <w:lang w:val="en-US"/>
        </w:rPr>
        <w:t xml:space="preserve">. These undulations are also observable in profile, the latter being irregular. </w:t>
      </w:r>
      <w:r w:rsidRPr="00884C4B">
        <w:rPr>
          <w:rFonts w:cstheme="minorHAnsi"/>
          <w:b/>
          <w:i/>
          <w:sz w:val="22"/>
          <w:szCs w:val="22"/>
          <w:lang w:val="en-US"/>
        </w:rPr>
        <w:t>(f)</w:t>
      </w:r>
      <w:r w:rsidR="004C286C" w:rsidRPr="00884C4B">
        <w:rPr>
          <w:rFonts w:cstheme="minorHAnsi"/>
          <w:sz w:val="22"/>
          <w:szCs w:val="22"/>
          <w:lang w:val="en-US"/>
        </w:rPr>
        <w:t xml:space="preserve"> </w:t>
      </w:r>
      <w:r w:rsidRPr="00884C4B">
        <w:rPr>
          <w:rFonts w:cstheme="minorHAnsi"/>
          <w:sz w:val="22"/>
          <w:szCs w:val="22"/>
          <w:lang w:val="en-US"/>
        </w:rPr>
        <w:t xml:space="preserve">A joint between two ends of coils of the same horizontal level is visible on the exterior surface: it takes </w:t>
      </w:r>
      <w:r w:rsidR="00055070" w:rsidRPr="00884C4B">
        <w:rPr>
          <w:rFonts w:cstheme="minorHAnsi"/>
          <w:sz w:val="22"/>
          <w:szCs w:val="22"/>
          <w:lang w:val="en-US"/>
        </w:rPr>
        <w:t>an</w:t>
      </w:r>
      <w:r w:rsidRPr="00884C4B">
        <w:rPr>
          <w:rFonts w:cstheme="minorHAnsi"/>
          <w:sz w:val="22"/>
          <w:szCs w:val="22"/>
          <w:lang w:val="en-US"/>
        </w:rPr>
        <w:t xml:space="preserve"> oblique shape </w:t>
      </w:r>
      <w:r w:rsidR="00A03436" w:rsidRPr="00884C4B">
        <w:rPr>
          <w:rFonts w:cstheme="minorHAnsi"/>
          <w:sz w:val="22"/>
          <w:szCs w:val="22"/>
          <w:lang w:val="en-US"/>
        </w:rPr>
        <w:fldChar w:fldCharType="begin"/>
      </w:r>
      <w:r w:rsidR="00CA504D" w:rsidRPr="00884C4B">
        <w:rPr>
          <w:rFonts w:cstheme="minorHAnsi"/>
          <w:sz w:val="22"/>
          <w:szCs w:val="22"/>
          <w:lang w:val="en-US"/>
        </w:rPr>
        <w:instrText xml:space="preserve"> ADDIN ZOTERO_ITEM CSL_CITATION {"citationID":"MidrtZ8Y","properties":{"formattedCitation":"(Roux 2019; Roux et al. 2017)","plainCitation":"(Roux 2019; Roux et al. 2017)","dontUpdate":true,"noteIndex":0},"citationItems":[{"id":102,"uris":["http://zotero.org/users/local/Jfsl3V8T/items/HG3CQ9XV"],"uri":["http://zotero.org/users/local/Jfsl3V8T/items/HG3CQ9XV"],"itemData":{"id":102,"type":"book","abstract":"Pottery is the most ubiquitous find in most historical archaeological excavations and serves as the basis for much research in the discipline. But it is not only its frequency that makes it a prime dataset for such research, it is also that pottery embeds many dimensions of the human experience, ranging from the purely technical to the eminently symbolic. The aim of this book is to provide a cutting-edge theoretical and methodological framework, as well as a practical guide, for archaeologists, students and researchers to study ceramic assemblages. As opposed to the conventional typological approach, which focuses on vessel shape and assumed function with the main goal of establishing a chronological sequence, the proposed framework is based on the technological approach. Such an approach utilizes the concept of chaîne opératoire, which is geared to an anthropological interpretation of archaeological objects. The author offers a sound theoretical background accompanied by an original research strategy whose presentation is at the heart of this book. This research strategy is presented in successive chapters that are geared to explain not only how to study archaeological assemblages, but also why the proposed methods are essential for achieving ambitious interpretive goals. In the heated debate on the equation stating that “pots equal people”, which is a rather fuzzy reference to assumed relationships between (mostly) ethnic groups and pottery, technology enables us to propose with conviction the equation “pots equal potters”. In this way, a well-founded history of potters is able to achieve a much better cultural and anthropological understanding of ancient societies.​","ISBN":"978-3-030-03972-1","language":"en","note":"DOI: 10.1007/978-3-030-03973-8","publisher":"Springer International Publishing","source":"www.springer.com","title":"Ceramics and Society: A Technological Approach to Archaeological Assemblages","title-short":"Ceramics and Society","URL":"https://www.springer.com/gb/book/9783030039721","author":[{"family":"Roux","given":"Valentine"}],"accessed":{"date-parts":[["2019",11,19]]},"issued":{"date-parts":[["2019"]]}}},{"id":136,"uris":["http://zotero.org/users/local/Jfsl3V8T/items/K3J3JBKC"],"uri":["http://zotero.org/users/local/Jfsl3V8T/items/K3J3JBKC"],"itemData":{"id":136,"type":"article-journal","abstract":"In this paper, we address the question of the conditions for persistence of technological boundaries. We use field studies to test the predictions generated by a theoretical model in analytical sociology and examine the micro-processes at stake in the non-diffusion of techniques: to which extent techniques contributes to a sharp disagreement between groups and promote polarization? The ultimate goal is to provide archaeologists with an empirically tested model to explain spatial distribution of technological clusters and maintenance of technological boundaries. Field studies examine ethnographic situations in four countries where social groups using different ceramic techniques for making utilitarian vessels live in close geographical proximity. Two situations enable us to examine the conditions under which technological boundaries persist, while two others enable us to analyze, through a boundary-making perspective, how differences in craft techniques contribute to polarization. Our data suggest that in a context where different techniques are used for different types of object there is a cognitive bias which fosters technological polarization. This cognitive bias develops in the course of interactions between actors living in close geographical proximity. Polarization increases when technological standards are used by different social groups, thereby favoring negative influence and persistent technological boundaries.","container-title":"Journal of Anthropological Archaeology","DOI":"10.1016/j.jaa.2017.09.004","ISSN":"0278-4165","journalAbbreviation":"Journal of Anthropological Archaeology","page":"320-335","title":"Persisting technological boundaries: Social interactions, cognitive correlations and polarization","volume":"48","author":[{"family":"Roux","given":"Valentine"},{"family":"Bril","given":"Blandine"},{"family":"Cauliez","given":"Jessie"},{"family":"Goujon","given":"Anne-Lise"},{"family":"Lara","given":"Catherine"},{"family":"Manen","given":"Claire"},{"family":"Saulieu","given":"Geoffroy","non-dropping-particle":"de"},{"family":"Zangato","given":"Etienne"}],"issued":{"date-parts":[["2017",12,1]]}}}],"schema":"https://github.com/citation-style-language/schema/raw/master/csl-citation.json"} </w:instrText>
      </w:r>
      <w:r w:rsidR="00A03436" w:rsidRPr="00884C4B">
        <w:rPr>
          <w:rFonts w:cstheme="minorHAnsi"/>
          <w:sz w:val="22"/>
          <w:szCs w:val="22"/>
          <w:lang w:val="en-US"/>
        </w:rPr>
        <w:fldChar w:fldCharType="separate"/>
      </w:r>
      <w:r w:rsidR="00A03436" w:rsidRPr="00884C4B">
        <w:rPr>
          <w:rFonts w:cstheme="minorHAnsi"/>
          <w:noProof/>
          <w:sz w:val="22"/>
          <w:szCs w:val="22"/>
          <w:lang w:val="en-US"/>
        </w:rPr>
        <w:t>(Roux 2019:160; ethno</w:t>
      </w:r>
      <w:r w:rsidR="00055070" w:rsidRPr="00884C4B">
        <w:rPr>
          <w:rFonts w:cstheme="minorHAnsi"/>
          <w:noProof/>
          <w:sz w:val="22"/>
          <w:szCs w:val="22"/>
          <w:lang w:val="en-US"/>
        </w:rPr>
        <w:t>logical</w:t>
      </w:r>
      <w:r w:rsidR="00A03436" w:rsidRPr="00884C4B">
        <w:rPr>
          <w:rFonts w:cstheme="minorHAnsi"/>
          <w:noProof/>
          <w:sz w:val="22"/>
          <w:szCs w:val="22"/>
          <w:lang w:val="en-US"/>
        </w:rPr>
        <w:t xml:space="preserve"> example: Roux et al. 2017</w:t>
      </w:r>
      <w:r w:rsidR="00055070" w:rsidRPr="00884C4B">
        <w:rPr>
          <w:rFonts w:cstheme="minorHAnsi"/>
          <w:noProof/>
          <w:sz w:val="22"/>
          <w:szCs w:val="22"/>
          <w:lang w:val="en-US"/>
        </w:rPr>
        <w:t>,</w:t>
      </w:r>
      <w:r w:rsidR="00A03436" w:rsidRPr="00884C4B">
        <w:rPr>
          <w:rFonts w:cstheme="minorHAnsi"/>
          <w:noProof/>
          <w:sz w:val="22"/>
          <w:szCs w:val="22"/>
          <w:lang w:val="en-US"/>
        </w:rPr>
        <w:t xml:space="preserve"> </w:t>
      </w:r>
      <w:r w:rsidR="00055070" w:rsidRPr="00884C4B">
        <w:rPr>
          <w:rFonts w:cstheme="minorHAnsi"/>
          <w:noProof/>
          <w:sz w:val="22"/>
          <w:szCs w:val="22"/>
          <w:lang w:val="en-US"/>
        </w:rPr>
        <w:t>F</w:t>
      </w:r>
      <w:r w:rsidR="00A03436" w:rsidRPr="00884C4B">
        <w:rPr>
          <w:rFonts w:cstheme="minorHAnsi"/>
          <w:noProof/>
          <w:sz w:val="22"/>
          <w:szCs w:val="22"/>
          <w:lang w:val="en-US"/>
        </w:rPr>
        <w:t>ig. 6b)</w:t>
      </w:r>
      <w:r w:rsidR="00A03436" w:rsidRPr="00884C4B">
        <w:rPr>
          <w:rFonts w:cstheme="minorHAnsi"/>
          <w:sz w:val="22"/>
          <w:szCs w:val="22"/>
          <w:lang w:val="en-US"/>
        </w:rPr>
        <w:fldChar w:fldCharType="end"/>
      </w:r>
      <w:r w:rsidR="00567359" w:rsidRPr="00884C4B">
        <w:rPr>
          <w:rFonts w:cstheme="minorHAnsi"/>
          <w:sz w:val="22"/>
          <w:szCs w:val="22"/>
          <w:lang w:val="en-US"/>
        </w:rPr>
        <w:t>,</w:t>
      </w:r>
      <w:r w:rsidRPr="00884C4B">
        <w:rPr>
          <w:rFonts w:cstheme="minorHAnsi"/>
          <w:sz w:val="22"/>
          <w:szCs w:val="22"/>
          <w:lang w:val="en-US"/>
        </w:rPr>
        <w:t xml:space="preserve"> but </w:t>
      </w:r>
      <w:r w:rsidR="00055070" w:rsidRPr="00884C4B">
        <w:rPr>
          <w:rFonts w:cstheme="minorHAnsi"/>
          <w:sz w:val="22"/>
          <w:szCs w:val="22"/>
          <w:lang w:val="en-US"/>
        </w:rPr>
        <w:t>can</w:t>
      </w:r>
      <w:r w:rsidRPr="00884C4B">
        <w:rPr>
          <w:rFonts w:cstheme="minorHAnsi"/>
          <w:sz w:val="22"/>
          <w:szCs w:val="22"/>
          <w:lang w:val="en-US"/>
        </w:rPr>
        <w:t xml:space="preserve"> </w:t>
      </w:r>
      <w:r w:rsidR="00055070" w:rsidRPr="00884C4B">
        <w:rPr>
          <w:rFonts w:cstheme="minorHAnsi"/>
          <w:sz w:val="22"/>
          <w:szCs w:val="22"/>
          <w:lang w:val="en-US"/>
        </w:rPr>
        <w:t xml:space="preserve">also </w:t>
      </w:r>
      <w:r w:rsidRPr="00884C4B">
        <w:rPr>
          <w:rFonts w:cstheme="minorHAnsi"/>
          <w:sz w:val="22"/>
          <w:szCs w:val="22"/>
          <w:lang w:val="en-US"/>
        </w:rPr>
        <w:t xml:space="preserve">be visible with rings </w:t>
      </w:r>
      <w:r w:rsidR="00A03436" w:rsidRPr="00884C4B">
        <w:rPr>
          <w:rFonts w:cstheme="minorHAnsi"/>
          <w:sz w:val="22"/>
          <w:szCs w:val="22"/>
          <w:lang w:val="en-US"/>
        </w:rPr>
        <w:fldChar w:fldCharType="begin"/>
      </w:r>
      <w:r w:rsidR="00CA504D" w:rsidRPr="00884C4B">
        <w:rPr>
          <w:rFonts w:cstheme="minorHAnsi"/>
          <w:sz w:val="22"/>
          <w:szCs w:val="22"/>
          <w:lang w:val="en-US"/>
        </w:rPr>
        <w:instrText xml:space="preserve"> ADDIN ZOTERO_ITEM CSL_CITATION {"citationID":"iR18hf9X","properties":{"formattedCitation":"(Livingstone Smith 2016)","plainCitation":"(Livingstone Smith 2016)","dontUpdate":true,"noteIndex":0},"citationItems":[{"id":141,"uris":["http://zotero.org/users/local/Jfsl3V8T/items/9AQY8HFG"],"uri":["http://zotero.org/users/local/Jfsl3V8T/items/9AQY8HFG"],"itemData":{"id":141,"type":"article-journal","abstract":"The multiscalar analysis of pottery traditions in south central Africa opens a new perspective on the study of ancient polities. Focusing on an area of central Africa known for the existence of great kingdoms, I show how past political entities have left lingering traces in the cultural landscape and, more specifically, in the pottery traditions. As ceramics are one of the major tools in the archaeological arsenal, the way they can be related to political structures is of interest to archaeologists around the world. Analysing the chaîne opératoire of living pottery traditions, at an individual and regional level, I characterize the geographic extent of a series of technical behaviours. These technical domains fit with other aspects of society such as languages or matrimonial strategies, but also with economic and political aspects such as salt making and distribution networks and past political entities. They are the materialization of resilient social spaces created by ancient political entities.","archive":"Cambridge Core","container-title":"Cambridge Archaeological Journal","DOI":"10.1017/S0959774316000317","ISSN":"0959-7743","issue":"3","note":"edition: 2016/05/23\npublisher: Cambridge University Press","page":"471-491","source":"Cambridge University Press","title":"Pottery and Politics: Making Sense of Pottery Traditions in Central Africa","volume":"26","author":[{"family":"Livingstone Smith","given":"Alexandre"}],"issued":{"date-parts":[["2016"]]}}}],"schema":"https://github.com/citation-style-language/schema/raw/master/csl-citation.json"} </w:instrText>
      </w:r>
      <w:r w:rsidR="00A03436" w:rsidRPr="00884C4B">
        <w:rPr>
          <w:rFonts w:cstheme="minorHAnsi"/>
          <w:sz w:val="22"/>
          <w:szCs w:val="22"/>
          <w:lang w:val="en-US"/>
        </w:rPr>
        <w:fldChar w:fldCharType="separate"/>
      </w:r>
      <w:r w:rsidR="00A03436" w:rsidRPr="00884C4B">
        <w:rPr>
          <w:rFonts w:cstheme="minorHAnsi"/>
          <w:noProof/>
          <w:sz w:val="22"/>
          <w:szCs w:val="22"/>
          <w:lang w:val="en-US"/>
        </w:rPr>
        <w:t>(Livingstone Smith 2016</w:t>
      </w:r>
      <w:r w:rsidR="00055070" w:rsidRPr="00884C4B">
        <w:rPr>
          <w:rFonts w:cstheme="minorHAnsi"/>
          <w:noProof/>
          <w:sz w:val="22"/>
          <w:szCs w:val="22"/>
          <w:lang w:val="en-US"/>
        </w:rPr>
        <w:t>,</w:t>
      </w:r>
      <w:r w:rsidR="00A03436" w:rsidRPr="00884C4B">
        <w:rPr>
          <w:rFonts w:cstheme="minorHAnsi"/>
          <w:noProof/>
          <w:sz w:val="22"/>
          <w:szCs w:val="22"/>
          <w:lang w:val="en-US"/>
        </w:rPr>
        <w:t xml:space="preserve"> </w:t>
      </w:r>
      <w:r w:rsidR="00055070" w:rsidRPr="00884C4B">
        <w:rPr>
          <w:rFonts w:cstheme="minorHAnsi"/>
          <w:noProof/>
          <w:sz w:val="22"/>
          <w:szCs w:val="22"/>
          <w:lang w:val="en-US"/>
        </w:rPr>
        <w:t>F</w:t>
      </w:r>
      <w:r w:rsidR="00A03436" w:rsidRPr="00884C4B">
        <w:rPr>
          <w:rFonts w:cstheme="minorHAnsi"/>
          <w:noProof/>
          <w:sz w:val="22"/>
          <w:szCs w:val="22"/>
          <w:lang w:val="en-US"/>
        </w:rPr>
        <w:t>ig. 4)</w:t>
      </w:r>
      <w:r w:rsidR="00A03436" w:rsidRPr="00884C4B">
        <w:rPr>
          <w:rFonts w:cstheme="minorHAnsi"/>
          <w:sz w:val="22"/>
          <w:szCs w:val="22"/>
          <w:lang w:val="en-US"/>
        </w:rPr>
        <w:fldChar w:fldCharType="end"/>
      </w:r>
      <w:r w:rsidRPr="00884C4B">
        <w:rPr>
          <w:rFonts w:cstheme="minorHAnsi"/>
          <w:sz w:val="22"/>
          <w:szCs w:val="22"/>
          <w:lang w:val="en-US"/>
        </w:rPr>
        <w:t xml:space="preserve">. </w:t>
      </w:r>
      <w:r w:rsidRPr="00884C4B">
        <w:rPr>
          <w:rFonts w:cstheme="minorHAnsi"/>
          <w:b/>
          <w:i/>
          <w:sz w:val="22"/>
          <w:szCs w:val="22"/>
          <w:lang w:val="en-US"/>
        </w:rPr>
        <w:t>(g)</w:t>
      </w:r>
      <w:r w:rsidRPr="00884C4B">
        <w:rPr>
          <w:rFonts w:cstheme="minorHAnsi"/>
          <w:sz w:val="22"/>
          <w:szCs w:val="22"/>
          <w:lang w:val="en-US"/>
        </w:rPr>
        <w:t xml:space="preserve"> Sometimes fissures between coils on the surface are not horizontal but oblique inducing </w:t>
      </w:r>
      <w:r w:rsidR="00055070" w:rsidRPr="00884C4B">
        <w:rPr>
          <w:rFonts w:cstheme="minorHAnsi"/>
          <w:sz w:val="22"/>
          <w:szCs w:val="22"/>
          <w:lang w:val="en-US"/>
        </w:rPr>
        <w:t xml:space="preserve">that </w:t>
      </w:r>
      <w:r w:rsidRPr="00884C4B">
        <w:rPr>
          <w:rFonts w:cstheme="minorHAnsi"/>
          <w:sz w:val="22"/>
          <w:szCs w:val="22"/>
          <w:lang w:val="en-US"/>
        </w:rPr>
        <w:t xml:space="preserve">the coil </w:t>
      </w:r>
      <w:r w:rsidR="00055070" w:rsidRPr="00884C4B">
        <w:rPr>
          <w:rFonts w:cstheme="minorHAnsi"/>
          <w:sz w:val="22"/>
          <w:szCs w:val="22"/>
          <w:lang w:val="en-US"/>
        </w:rPr>
        <w:t>may</w:t>
      </w:r>
      <w:r w:rsidRPr="00884C4B">
        <w:rPr>
          <w:rFonts w:cstheme="minorHAnsi"/>
          <w:sz w:val="22"/>
          <w:szCs w:val="22"/>
          <w:lang w:val="en-US"/>
        </w:rPr>
        <w:t xml:space="preserve"> be </w:t>
      </w:r>
      <w:r w:rsidR="00055070" w:rsidRPr="00884C4B">
        <w:rPr>
          <w:rFonts w:cstheme="minorHAnsi"/>
          <w:sz w:val="22"/>
          <w:szCs w:val="22"/>
          <w:lang w:val="en-US"/>
        </w:rPr>
        <w:t>larger</w:t>
      </w:r>
      <w:r w:rsidRPr="00884C4B">
        <w:rPr>
          <w:rFonts w:cstheme="minorHAnsi"/>
          <w:sz w:val="22"/>
          <w:szCs w:val="22"/>
          <w:lang w:val="en-US"/>
        </w:rPr>
        <w:t xml:space="preserve"> than the perimeter of the </w:t>
      </w:r>
      <w:r w:rsidR="00055070" w:rsidRPr="00884C4B">
        <w:rPr>
          <w:rFonts w:cstheme="minorHAnsi"/>
          <w:sz w:val="22"/>
          <w:szCs w:val="22"/>
          <w:lang w:val="en-US"/>
        </w:rPr>
        <w:t>vessel</w:t>
      </w:r>
      <w:r w:rsidRPr="00884C4B">
        <w:rPr>
          <w:rFonts w:cstheme="minorHAnsi"/>
          <w:sz w:val="22"/>
          <w:szCs w:val="22"/>
          <w:lang w:val="en-US"/>
        </w:rPr>
        <w:t xml:space="preserve"> and </w:t>
      </w:r>
      <w:r w:rsidR="00055070" w:rsidRPr="00884C4B">
        <w:rPr>
          <w:rFonts w:cstheme="minorHAnsi"/>
          <w:sz w:val="22"/>
          <w:szCs w:val="22"/>
          <w:lang w:val="en-US"/>
        </w:rPr>
        <w:t>it i</w:t>
      </w:r>
      <w:r w:rsidRPr="00884C4B">
        <w:rPr>
          <w:rFonts w:cstheme="minorHAnsi"/>
          <w:sz w:val="22"/>
          <w:szCs w:val="22"/>
          <w:lang w:val="en-US"/>
        </w:rPr>
        <w:t xml:space="preserve">s finally </w:t>
      </w:r>
      <w:r w:rsidR="00055070" w:rsidRPr="00884C4B">
        <w:rPr>
          <w:rFonts w:cstheme="minorHAnsi"/>
          <w:sz w:val="22"/>
          <w:szCs w:val="22"/>
          <w:lang w:val="en-US"/>
        </w:rPr>
        <w:t>crossing itself</w:t>
      </w:r>
      <w:r w:rsidRPr="00884C4B">
        <w:rPr>
          <w:rFonts w:cstheme="minorHAnsi"/>
          <w:sz w:val="22"/>
          <w:szCs w:val="22"/>
          <w:lang w:val="en-US"/>
        </w:rPr>
        <w:t xml:space="preserve"> </w:t>
      </w:r>
      <w:r w:rsidR="00A03436" w:rsidRPr="00884C4B">
        <w:rPr>
          <w:rFonts w:cstheme="minorHAnsi"/>
          <w:sz w:val="22"/>
          <w:szCs w:val="22"/>
          <w:lang w:val="en-US"/>
        </w:rPr>
        <w:fldChar w:fldCharType="begin"/>
      </w:r>
      <w:r w:rsidR="00CA504D" w:rsidRPr="00884C4B">
        <w:rPr>
          <w:rFonts w:cstheme="minorHAnsi"/>
          <w:sz w:val="22"/>
          <w:szCs w:val="22"/>
          <w:lang w:val="en-US"/>
        </w:rPr>
        <w:instrText xml:space="preserve"> ADDIN ZOTERO_ITEM CSL_CITATION {"citationID":"HAHUUMgC","properties":{"formattedCitation":"(Amiran 1965)","plainCitation":"(Amiran 1965)","dontUpdate":true,"noteIndex":0},"citationItems":[{"id":126,"uris":["http://zotero.org/users/local/Jfsl3V8T/items/2V7AMZJU"],"uri":["http://zotero.org/users/local/Jfsl3V8T/items/2V7AMZJU"],"itemData":{"id":126,"type":"chapter","container-title":"Ceramics and man","event-place":"London","page":"240-247","publisher":"Methuen &amp; Co LTD","publisher-place":"London","source":"Google Scholar","title":"The beginnings of pottery-making in the Near East","volume":"41","author":[{"family":"Amiran","given":"Ruth"}],"editor":[{"family":"Matson","given":"Frederick R."}],"issued":{"date-parts":[["1965"]]}}}],"schema":"https://github.com/citation-style-language/schema/raw/master/csl-citation.json"} </w:instrText>
      </w:r>
      <w:r w:rsidR="00A03436" w:rsidRPr="00884C4B">
        <w:rPr>
          <w:rFonts w:cstheme="minorHAnsi"/>
          <w:sz w:val="22"/>
          <w:szCs w:val="22"/>
          <w:lang w:val="en-US"/>
        </w:rPr>
        <w:fldChar w:fldCharType="separate"/>
      </w:r>
      <w:r w:rsidR="00A03436" w:rsidRPr="00884C4B">
        <w:rPr>
          <w:rFonts w:cstheme="minorHAnsi"/>
          <w:noProof/>
          <w:sz w:val="22"/>
          <w:szCs w:val="22"/>
          <w:lang w:val="en-US"/>
        </w:rPr>
        <w:t>(archaeo</w:t>
      </w:r>
      <w:r w:rsidR="00055070" w:rsidRPr="00884C4B">
        <w:rPr>
          <w:rFonts w:cstheme="minorHAnsi"/>
          <w:noProof/>
          <w:sz w:val="22"/>
          <w:szCs w:val="22"/>
          <w:lang w:val="en-US"/>
        </w:rPr>
        <w:t>logical</w:t>
      </w:r>
      <w:r w:rsidR="00A03436" w:rsidRPr="00884C4B">
        <w:rPr>
          <w:rFonts w:cstheme="minorHAnsi"/>
          <w:noProof/>
          <w:sz w:val="22"/>
          <w:szCs w:val="22"/>
          <w:lang w:val="en-US"/>
        </w:rPr>
        <w:t xml:space="preserve"> example: Amiran 1965</w:t>
      </w:r>
      <w:r w:rsidR="00055070" w:rsidRPr="00884C4B">
        <w:rPr>
          <w:rFonts w:cstheme="minorHAnsi"/>
          <w:noProof/>
          <w:sz w:val="22"/>
          <w:szCs w:val="22"/>
          <w:lang w:val="en-US"/>
        </w:rPr>
        <w:t>,</w:t>
      </w:r>
      <w:r w:rsidR="00A03436" w:rsidRPr="00884C4B">
        <w:rPr>
          <w:rFonts w:cstheme="minorHAnsi"/>
          <w:noProof/>
          <w:sz w:val="22"/>
          <w:szCs w:val="22"/>
          <w:lang w:val="en-US"/>
        </w:rPr>
        <w:t xml:space="preserve"> </w:t>
      </w:r>
      <w:r w:rsidR="00055070" w:rsidRPr="00884C4B">
        <w:rPr>
          <w:rFonts w:cstheme="minorHAnsi"/>
          <w:noProof/>
          <w:sz w:val="22"/>
          <w:szCs w:val="22"/>
          <w:lang w:val="en-US"/>
        </w:rPr>
        <w:t>F</w:t>
      </w:r>
      <w:r w:rsidR="00A03436" w:rsidRPr="00884C4B">
        <w:rPr>
          <w:rFonts w:cstheme="minorHAnsi"/>
          <w:noProof/>
          <w:sz w:val="22"/>
          <w:szCs w:val="22"/>
          <w:lang w:val="en-US"/>
        </w:rPr>
        <w:t>ig. 3)</w:t>
      </w:r>
      <w:r w:rsidR="00A03436" w:rsidRPr="00884C4B">
        <w:rPr>
          <w:rFonts w:cstheme="minorHAnsi"/>
          <w:sz w:val="22"/>
          <w:szCs w:val="22"/>
          <w:lang w:val="en-US"/>
        </w:rPr>
        <w:fldChar w:fldCharType="end"/>
      </w:r>
      <w:r w:rsidRPr="00884C4B">
        <w:rPr>
          <w:rFonts w:cstheme="minorHAnsi"/>
          <w:sz w:val="22"/>
          <w:szCs w:val="22"/>
          <w:lang w:val="en-US"/>
        </w:rPr>
        <w:t xml:space="preserve">. It also confirms the absence of ring procedures </w:t>
      </w:r>
      <w:r w:rsidR="00A03436" w:rsidRPr="00884C4B">
        <w:rPr>
          <w:rFonts w:cstheme="minorHAnsi"/>
          <w:sz w:val="22"/>
          <w:szCs w:val="22"/>
          <w:lang w:val="en-US"/>
        </w:rPr>
        <w:fldChar w:fldCharType="begin"/>
      </w:r>
      <w:r w:rsidR="00A03436" w:rsidRPr="00884C4B">
        <w:rPr>
          <w:rFonts w:cstheme="minorHAnsi"/>
          <w:sz w:val="22"/>
          <w:szCs w:val="22"/>
          <w:lang w:val="en-US"/>
        </w:rPr>
        <w:instrText xml:space="preserve"> ADDIN ZOTERO_ITEM CSL_CITATION {"citationID":"dWZOoOFO","properties":{"formattedCitation":"(Fewkes 1944)","plainCitation":"(Fewkes 1944)","noteIndex":0},"citationItems":[{"id":129,"uris":["http://zotero.org/users/local/Jfsl3V8T/items/6LGNHNF2"],"uri":["http://zotero.org/users/local/Jfsl3V8T/items/6LGNHNF2"],"itemData":{"id":129,"type":"article-journal","archive":"JSTOR","container-title":"Proceedings of the American Philosophical Society","ISSN":"0003049X","issue":"2","note":"publisher: American Philosophical Society","page":"69-124","title":"Catawba Pottery-Making, with Notes on Pamunkey Pottery-Making, Cherokee Pottery-Making, and Coiling","volume":"88","author":[{"family":"Fewkes","given":"Vladimir J."}],"issued":{"date-parts":[["1944"]]}}}],"schema":"https://github.com/citation-style-language/schema/raw/master/csl-citation.json"} </w:instrText>
      </w:r>
      <w:r w:rsidR="00A03436" w:rsidRPr="00884C4B">
        <w:rPr>
          <w:rFonts w:cstheme="minorHAnsi"/>
          <w:sz w:val="22"/>
          <w:szCs w:val="22"/>
          <w:lang w:val="en-US"/>
        </w:rPr>
        <w:fldChar w:fldCharType="separate"/>
      </w:r>
      <w:r w:rsidR="00A03436" w:rsidRPr="00884C4B">
        <w:rPr>
          <w:rFonts w:cstheme="minorHAnsi"/>
          <w:noProof/>
          <w:sz w:val="22"/>
          <w:szCs w:val="22"/>
          <w:lang w:val="en-US"/>
        </w:rPr>
        <w:t>(Fewkes 1944)</w:t>
      </w:r>
      <w:r w:rsidR="00A03436" w:rsidRPr="00884C4B">
        <w:rPr>
          <w:rFonts w:cstheme="minorHAnsi"/>
          <w:sz w:val="22"/>
          <w:szCs w:val="22"/>
          <w:lang w:val="en-US"/>
        </w:rPr>
        <w:fldChar w:fldCharType="end"/>
      </w:r>
      <w:r w:rsidRPr="00884C4B">
        <w:rPr>
          <w:rFonts w:cstheme="minorHAnsi"/>
          <w:sz w:val="22"/>
          <w:szCs w:val="22"/>
          <w:lang w:val="en-US"/>
        </w:rPr>
        <w:t xml:space="preserve">. </w:t>
      </w:r>
    </w:p>
    <w:p w14:paraId="36FBECBA" w14:textId="77777777" w:rsidR="008615AC" w:rsidRPr="00884C4B" w:rsidRDefault="008615AC" w:rsidP="008615AC">
      <w:pPr>
        <w:jc w:val="both"/>
        <w:rPr>
          <w:rFonts w:cstheme="minorHAnsi"/>
          <w:sz w:val="22"/>
          <w:szCs w:val="22"/>
          <w:lang w:val="en-US"/>
        </w:rPr>
      </w:pPr>
    </w:p>
    <w:p w14:paraId="79B563A6" w14:textId="77777777" w:rsidR="008615AC" w:rsidRPr="00884C4B" w:rsidRDefault="008615AC" w:rsidP="008615AC">
      <w:pPr>
        <w:jc w:val="both"/>
        <w:rPr>
          <w:rFonts w:cstheme="minorHAnsi"/>
          <w:b/>
          <w:i/>
          <w:sz w:val="22"/>
          <w:szCs w:val="22"/>
          <w:lang w:val="en-US"/>
        </w:rPr>
      </w:pPr>
      <w:r w:rsidRPr="00884C4B">
        <w:rPr>
          <w:rFonts w:cstheme="minorHAnsi"/>
          <w:b/>
          <w:i/>
          <w:sz w:val="22"/>
          <w:szCs w:val="22"/>
          <w:lang w:val="en-US"/>
        </w:rPr>
        <w:t>Preforming: interpretation</w:t>
      </w:r>
    </w:p>
    <w:p w14:paraId="3EBCCD78" w14:textId="77777777" w:rsidR="008615AC" w:rsidRPr="00884C4B" w:rsidRDefault="008615AC" w:rsidP="008615AC">
      <w:pPr>
        <w:jc w:val="both"/>
        <w:rPr>
          <w:rFonts w:cstheme="minorHAnsi"/>
          <w:sz w:val="22"/>
          <w:szCs w:val="22"/>
          <w:lang w:val="en-US"/>
        </w:rPr>
      </w:pPr>
      <w:r w:rsidRPr="00884C4B">
        <w:rPr>
          <w:rFonts w:cstheme="minorHAnsi"/>
          <w:sz w:val="22"/>
          <w:szCs w:val="22"/>
          <w:lang w:val="en-US"/>
        </w:rPr>
        <w:t xml:space="preserve">The preform is obtained on leather-hard paste </w:t>
      </w:r>
      <w:r w:rsidRPr="00884C4B">
        <w:rPr>
          <w:rFonts w:cstheme="minorHAnsi"/>
          <w:i/>
          <w:sz w:val="22"/>
          <w:szCs w:val="22"/>
          <w:lang w:val="en-US"/>
        </w:rPr>
        <w:t>(</w:t>
      </w:r>
      <w:r w:rsidR="00055070" w:rsidRPr="00884C4B">
        <w:rPr>
          <w:rFonts w:cstheme="minorHAnsi"/>
          <w:i/>
          <w:sz w:val="22"/>
          <w:szCs w:val="22"/>
          <w:lang w:val="en-US"/>
        </w:rPr>
        <w:t>see below</w:t>
      </w:r>
      <w:r w:rsidR="007B41B7" w:rsidRPr="00884C4B">
        <w:rPr>
          <w:rFonts w:cstheme="minorHAnsi"/>
          <w:i/>
          <w:sz w:val="22"/>
          <w:szCs w:val="22"/>
          <w:lang w:val="en-US"/>
        </w:rPr>
        <w:t xml:space="preserve"> for diagnostic features corresponding to the letters in italics associated in the text and figures)</w:t>
      </w:r>
      <w:r w:rsidR="00055070" w:rsidRPr="00884C4B">
        <w:rPr>
          <w:rFonts w:cstheme="minorHAnsi"/>
          <w:sz w:val="22"/>
          <w:szCs w:val="22"/>
          <w:lang w:val="en-US"/>
        </w:rPr>
        <w:t>:</w:t>
      </w:r>
      <w:r w:rsidR="00055070" w:rsidRPr="00884C4B">
        <w:rPr>
          <w:rFonts w:cstheme="minorHAnsi"/>
          <w:i/>
          <w:sz w:val="22"/>
          <w:szCs w:val="22"/>
          <w:lang w:val="en-US"/>
        </w:rPr>
        <w:t xml:space="preserve"> </w:t>
      </w:r>
      <w:r w:rsidR="007B41B7" w:rsidRPr="00884C4B">
        <w:rPr>
          <w:rFonts w:cstheme="minorHAnsi"/>
          <w:i/>
          <w:sz w:val="22"/>
          <w:szCs w:val="22"/>
          <w:lang w:val="en-US"/>
        </w:rPr>
        <w:t>(</w:t>
      </w:r>
      <w:r w:rsidRPr="00884C4B">
        <w:rPr>
          <w:rFonts w:cstheme="minorHAnsi"/>
          <w:i/>
          <w:sz w:val="22"/>
          <w:szCs w:val="22"/>
          <w:lang w:val="en-US"/>
        </w:rPr>
        <w:t>h)</w:t>
      </w:r>
      <w:r w:rsidRPr="00884C4B">
        <w:rPr>
          <w:rFonts w:cstheme="minorHAnsi"/>
          <w:sz w:val="22"/>
          <w:szCs w:val="22"/>
          <w:lang w:val="en-US"/>
        </w:rPr>
        <w:t xml:space="preserve"> by shaving</w:t>
      </w:r>
      <w:r w:rsidR="00805EFB" w:rsidRPr="00884C4B">
        <w:rPr>
          <w:rFonts w:cstheme="minorHAnsi"/>
          <w:sz w:val="22"/>
          <w:szCs w:val="22"/>
          <w:lang w:val="en-US"/>
        </w:rPr>
        <w:t>,</w:t>
      </w:r>
      <w:r w:rsidRPr="00884C4B">
        <w:rPr>
          <w:rFonts w:cstheme="minorHAnsi"/>
          <w:sz w:val="22"/>
          <w:szCs w:val="22"/>
          <w:lang w:val="en-US"/>
        </w:rPr>
        <w:t xml:space="preserve"> </w:t>
      </w:r>
      <w:r w:rsidRPr="00884C4B">
        <w:rPr>
          <w:rFonts w:cstheme="minorHAnsi"/>
          <w:i/>
          <w:sz w:val="22"/>
          <w:szCs w:val="22"/>
          <w:lang w:val="en-US"/>
        </w:rPr>
        <w:t>(i)</w:t>
      </w:r>
      <w:r w:rsidRPr="00884C4B">
        <w:rPr>
          <w:rFonts w:cstheme="minorHAnsi"/>
          <w:sz w:val="22"/>
          <w:szCs w:val="22"/>
          <w:lang w:val="en-US"/>
        </w:rPr>
        <w:t xml:space="preserve"> from horizontal movements </w:t>
      </w:r>
      <w:r w:rsidR="00A03436" w:rsidRPr="00884C4B">
        <w:rPr>
          <w:rFonts w:cstheme="minorHAnsi"/>
          <w:sz w:val="22"/>
          <w:szCs w:val="22"/>
          <w:lang w:val="en-US"/>
        </w:rPr>
        <w:fldChar w:fldCharType="begin"/>
      </w:r>
      <w:r w:rsidR="00CA504D" w:rsidRPr="00884C4B">
        <w:rPr>
          <w:rFonts w:cstheme="minorHAnsi"/>
          <w:sz w:val="22"/>
          <w:szCs w:val="22"/>
          <w:lang w:val="en-US"/>
        </w:rPr>
        <w:instrText xml:space="preserve"> ADDIN ZOTERO_ITEM CSL_CITATION {"citationID":"oXQx7mOQ","properties":{"formattedCitation":"(Roux 2019)","plainCitation":"(Roux 2019)","dontUpdate":true,"noteIndex":0},"citationItems":[{"id":102,"uris":["http://zotero.org/users/local/Jfsl3V8T/items/HG3CQ9XV"],"uri":["http://zotero.org/users/local/Jfsl3V8T/items/HG3CQ9XV"],"itemData":{"id":102,"type":"book","abstract":"Pottery is the most ubiquitous find in most historical archaeological excavations and serves as the basis for much research in the discipline. But it is not only its frequency that makes it a prime dataset for such research, it is also that pottery embeds many dimensions of the human experience, ranging from the purely technical to the eminently symbolic. The aim of this book is to provide a cutting-edge theoretical and methodological framework, as well as a practical guide, for archaeologists, students and researchers to study ceramic assemblages. As opposed to the conventional typological approach, which focuses on vessel shape and assumed function with the main goal of establishing a chronological sequence, the proposed framework is based on the technological approach. Such an approach utilizes the concept of chaîne opératoire, which is geared to an anthropological interpretation of archaeological objects. The author offers a sound theoretical background accompanied by an original research strategy whose presentation is at the heart of this book. This research strategy is presented in successive chapters that are geared to explain not only how to study archaeological assemblages, but also why the proposed methods are essential for achieving ambitious interpretive goals. In the heated debate on the equation stating that “pots equal people”, which is a rather fuzzy reference to assumed relationships between (mostly) ethnic groups and pottery, technology enables us to propose with conviction the equation “pots equal potters”. In this way, a well-founded history of potters is able to achieve a much better cultural and anthropological understanding of ancient societies.​","ISBN":"978-3-030-03972-1","language":"en","note":"DOI: 10.1007/978-3-030-03973-8","publisher":"Springer International Publishing","source":"www.springer.com","title":"Ceramics and Society: A Technological Approach to Archaeological Assemblages","title-short":"Ceramics and Society","URL":"https://www.springer.com/gb/book/9783030039721","author":[{"family":"Roux","given":"Valentine"}],"accessed":{"date-parts":[["2019",11,19]]},"issued":{"date-parts":[["2019"]]}}}],"schema":"https://github.com/citation-style-language/schema/raw/master/csl-citation.json"} </w:instrText>
      </w:r>
      <w:r w:rsidR="00A03436" w:rsidRPr="00884C4B">
        <w:rPr>
          <w:rFonts w:cstheme="minorHAnsi"/>
          <w:sz w:val="22"/>
          <w:szCs w:val="22"/>
          <w:lang w:val="en-US"/>
        </w:rPr>
        <w:fldChar w:fldCharType="separate"/>
      </w:r>
      <w:r w:rsidR="00A03436" w:rsidRPr="00884C4B">
        <w:rPr>
          <w:rFonts w:cstheme="minorHAnsi"/>
          <w:noProof/>
          <w:sz w:val="22"/>
          <w:szCs w:val="22"/>
          <w:lang w:val="en-US"/>
        </w:rPr>
        <w:t>(Roux 2019:68)</w:t>
      </w:r>
      <w:r w:rsidR="00A03436" w:rsidRPr="00884C4B">
        <w:rPr>
          <w:rFonts w:cstheme="minorHAnsi"/>
          <w:sz w:val="22"/>
          <w:szCs w:val="22"/>
          <w:lang w:val="en-US"/>
        </w:rPr>
        <w:fldChar w:fldCharType="end"/>
      </w:r>
      <w:r w:rsidRPr="00884C4B">
        <w:rPr>
          <w:rFonts w:cstheme="minorHAnsi"/>
          <w:sz w:val="22"/>
          <w:szCs w:val="22"/>
          <w:lang w:val="en-US"/>
        </w:rPr>
        <w:t xml:space="preserve">. </w:t>
      </w:r>
    </w:p>
    <w:p w14:paraId="6C23394D" w14:textId="77777777" w:rsidR="00055070" w:rsidRPr="00884C4B" w:rsidRDefault="00055070" w:rsidP="008615AC">
      <w:pPr>
        <w:jc w:val="both"/>
        <w:rPr>
          <w:rFonts w:cstheme="minorHAnsi"/>
          <w:sz w:val="22"/>
          <w:szCs w:val="22"/>
          <w:lang w:val="en-US"/>
        </w:rPr>
      </w:pPr>
    </w:p>
    <w:p w14:paraId="1E5A2E78" w14:textId="6C14AF65" w:rsidR="008615AC" w:rsidRPr="00884C4B" w:rsidRDefault="00C6108C" w:rsidP="008615AC">
      <w:pPr>
        <w:jc w:val="both"/>
        <w:rPr>
          <w:rFonts w:cstheme="minorHAnsi"/>
          <w:sz w:val="22"/>
          <w:szCs w:val="22"/>
          <w:lang w:val="en-US"/>
        </w:rPr>
      </w:pPr>
      <w:r w:rsidRPr="00884C4B">
        <w:rPr>
          <w:rFonts w:cstheme="minorHAnsi"/>
          <w:b/>
          <w:i/>
          <w:sz w:val="22"/>
          <w:szCs w:val="22"/>
          <w:lang w:val="en-US"/>
        </w:rPr>
        <w:t>Preforming: d</w:t>
      </w:r>
      <w:r w:rsidR="008615AC" w:rsidRPr="00884C4B">
        <w:rPr>
          <w:rFonts w:cstheme="minorHAnsi"/>
          <w:b/>
          <w:i/>
          <w:sz w:val="22"/>
          <w:szCs w:val="22"/>
          <w:lang w:val="en-US"/>
        </w:rPr>
        <w:t xml:space="preserve">iagnostic features </w:t>
      </w:r>
    </w:p>
    <w:p w14:paraId="04B56FDD" w14:textId="77777777" w:rsidR="008615AC" w:rsidRPr="00884C4B" w:rsidRDefault="008615AC" w:rsidP="008615AC">
      <w:pPr>
        <w:jc w:val="both"/>
        <w:rPr>
          <w:rFonts w:cstheme="minorHAnsi"/>
          <w:sz w:val="22"/>
          <w:szCs w:val="22"/>
          <w:lang w:val="en-US"/>
        </w:rPr>
      </w:pPr>
      <w:r w:rsidRPr="00884C4B">
        <w:rPr>
          <w:rFonts w:cstheme="minorHAnsi"/>
          <w:b/>
          <w:i/>
          <w:sz w:val="22"/>
          <w:szCs w:val="22"/>
          <w:lang w:val="en-US"/>
        </w:rPr>
        <w:t>(h)</w:t>
      </w:r>
      <w:r w:rsidR="00336CF9" w:rsidRPr="00884C4B">
        <w:rPr>
          <w:rFonts w:cstheme="minorHAnsi"/>
          <w:b/>
          <w:i/>
          <w:sz w:val="22"/>
          <w:szCs w:val="22"/>
          <w:lang w:val="en-US"/>
        </w:rPr>
        <w:t xml:space="preserve"> </w:t>
      </w:r>
      <w:r w:rsidRPr="00884C4B">
        <w:rPr>
          <w:rFonts w:cstheme="minorHAnsi"/>
          <w:sz w:val="22"/>
          <w:szCs w:val="22"/>
          <w:lang w:val="en-US"/>
        </w:rPr>
        <w:t>Preforming leather-hard paste shows in fresh radial section several laminar fissuring sub</w:t>
      </w:r>
      <w:r w:rsidR="00055070" w:rsidRPr="00884C4B">
        <w:rPr>
          <w:rFonts w:cstheme="minorHAnsi"/>
          <w:sz w:val="22"/>
          <w:szCs w:val="22"/>
          <w:lang w:val="en-US"/>
        </w:rPr>
        <w:t>-</w:t>
      </w:r>
      <w:r w:rsidRPr="00884C4B">
        <w:rPr>
          <w:rFonts w:cstheme="minorHAnsi"/>
          <w:sz w:val="22"/>
          <w:szCs w:val="22"/>
          <w:lang w:val="en-US"/>
        </w:rPr>
        <w:t xml:space="preserve">parallel to the wall because of strong pressure </w:t>
      </w:r>
      <w:r w:rsidR="00A03436" w:rsidRPr="00884C4B">
        <w:rPr>
          <w:rFonts w:cstheme="minorHAnsi"/>
          <w:sz w:val="22"/>
          <w:szCs w:val="22"/>
          <w:lang w:val="en-US"/>
        </w:rPr>
        <w:fldChar w:fldCharType="begin"/>
      </w:r>
      <w:r w:rsidR="00CA504D" w:rsidRPr="00884C4B">
        <w:rPr>
          <w:rFonts w:cstheme="minorHAnsi"/>
          <w:sz w:val="22"/>
          <w:szCs w:val="22"/>
          <w:lang w:val="en-US"/>
        </w:rPr>
        <w:instrText xml:space="preserve"> ADDIN ZOTERO_ITEM CSL_CITATION {"citationID":"yAzbqSWI","properties":{"formattedCitation":"(Roux 2019)","plainCitation":"(Roux 2019)","dontUpdate":true,"noteIndex":0},"citationItems":[{"id":102,"uris":["http://zotero.org/users/local/Jfsl3V8T/items/HG3CQ9XV"],"uri":["http://zotero.org/users/local/Jfsl3V8T/items/HG3CQ9XV"],"itemData":{"id":102,"type":"book","abstract":"Pottery is the most ubiquitous find in most historical archaeological excavations and serves as the basis for much research in the discipline. But it is not only its frequency that makes it a prime dataset for such research, it is also that pottery embeds many dimensions of the human experience, ranging from the purely technical to the eminently symbolic. The aim of this book is to provide a cutting-edge theoretical and methodological framework, as well as a practical guide, for archaeologists, students and researchers to study ceramic assemblages. As opposed to the conventional typological approach, which focuses on vessel shape and assumed function with the main goal of establishing a chronological sequence, the proposed framework is based on the technological approach. Such an approach utilizes the concept of chaîne opératoire, which is geared to an anthropological interpretation of archaeological objects. The author offers a sound theoretical background accompanied by an original research strategy whose presentation is at the heart of this book. This research strategy is presented in successive chapters that are geared to explain not only how to study archaeological assemblages, but also why the proposed methods are essential for achieving ambitious interpretive goals. In the heated debate on the equation stating that “pots equal people”, which is a rather fuzzy reference to assumed relationships between (mostly) ethnic groups and pottery, technology enables us to propose with conviction the equation “pots equal potters”. In this way, a well-founded history of potters is able to achieve a much better cultural and anthropological understanding of ancient societies.​","ISBN":"978-3-030-03972-1","language":"en","note":"DOI: 10.1007/978-3-030-03973-8","publisher":"Springer International Publishing","source":"www.springer.com","title":"Ceramics and Society: A Technological Approach to Archaeological Assemblages","title-short":"Ceramics and Society","URL":"https://www.springer.com/gb/book/9783030039721","author":[{"family":"Roux","given":"Valentine"}],"accessed":{"date-parts":[["2019",11,19]]},"issued":{"date-parts":[["2019"]]}}}],"schema":"https://github.com/citation-style-language/schema/raw/master/csl-citation.json"} </w:instrText>
      </w:r>
      <w:r w:rsidR="00A03436" w:rsidRPr="00884C4B">
        <w:rPr>
          <w:rFonts w:cstheme="minorHAnsi"/>
          <w:sz w:val="22"/>
          <w:szCs w:val="22"/>
          <w:lang w:val="en-US"/>
        </w:rPr>
        <w:fldChar w:fldCharType="separate"/>
      </w:r>
      <w:r w:rsidR="00A03436" w:rsidRPr="00884C4B">
        <w:rPr>
          <w:rFonts w:cstheme="minorHAnsi"/>
          <w:noProof/>
          <w:sz w:val="22"/>
          <w:szCs w:val="22"/>
          <w:lang w:val="en-US"/>
        </w:rPr>
        <w:t>(Roux 2019:176)</w:t>
      </w:r>
      <w:r w:rsidR="00A03436" w:rsidRPr="00884C4B">
        <w:rPr>
          <w:rFonts w:cstheme="minorHAnsi"/>
          <w:sz w:val="22"/>
          <w:szCs w:val="22"/>
          <w:lang w:val="en-US"/>
        </w:rPr>
        <w:fldChar w:fldCharType="end"/>
      </w:r>
      <w:r w:rsidRPr="00884C4B">
        <w:rPr>
          <w:rFonts w:cstheme="minorHAnsi"/>
          <w:sz w:val="22"/>
          <w:szCs w:val="22"/>
          <w:lang w:val="en-US"/>
        </w:rPr>
        <w:t xml:space="preserve">. </w:t>
      </w:r>
      <w:r w:rsidRPr="00884C4B">
        <w:rPr>
          <w:rFonts w:cstheme="minorHAnsi"/>
          <w:b/>
          <w:i/>
          <w:sz w:val="22"/>
          <w:szCs w:val="22"/>
          <w:lang w:val="en-US"/>
        </w:rPr>
        <w:t>(i</w:t>
      </w:r>
      <w:r w:rsidR="00336CF9" w:rsidRPr="00884C4B">
        <w:rPr>
          <w:rFonts w:cstheme="minorHAnsi"/>
          <w:b/>
          <w:i/>
          <w:sz w:val="22"/>
          <w:szCs w:val="22"/>
          <w:lang w:val="en-US"/>
        </w:rPr>
        <w:t>1</w:t>
      </w:r>
      <w:r w:rsidRPr="00884C4B">
        <w:rPr>
          <w:rFonts w:cstheme="minorHAnsi"/>
          <w:b/>
          <w:i/>
          <w:sz w:val="22"/>
          <w:szCs w:val="22"/>
          <w:lang w:val="en-US"/>
        </w:rPr>
        <w:t>)</w:t>
      </w:r>
      <w:r w:rsidR="00DD52AA" w:rsidRPr="00884C4B">
        <w:rPr>
          <w:rFonts w:cstheme="minorHAnsi"/>
          <w:sz w:val="22"/>
          <w:szCs w:val="22"/>
          <w:lang w:val="en-US"/>
        </w:rPr>
        <w:t xml:space="preserve"> </w:t>
      </w:r>
      <w:r w:rsidRPr="00884C4B">
        <w:rPr>
          <w:rFonts w:cstheme="minorHAnsi"/>
          <w:sz w:val="22"/>
          <w:szCs w:val="22"/>
          <w:lang w:val="en-US"/>
        </w:rPr>
        <w:t xml:space="preserve">Shaving combines rubbing and removing chips with </w:t>
      </w:r>
      <w:r w:rsidR="00055070" w:rsidRPr="00884C4B">
        <w:rPr>
          <w:rFonts w:cstheme="minorHAnsi"/>
          <w:sz w:val="22"/>
          <w:szCs w:val="22"/>
          <w:lang w:val="en-US"/>
        </w:rPr>
        <w:t xml:space="preserve">a </w:t>
      </w:r>
      <w:r w:rsidRPr="00884C4B">
        <w:rPr>
          <w:rFonts w:cstheme="minorHAnsi"/>
          <w:sz w:val="22"/>
          <w:szCs w:val="22"/>
          <w:lang w:val="en-US"/>
        </w:rPr>
        <w:t xml:space="preserve">cutting tool </w:t>
      </w:r>
      <w:r w:rsidR="00A03436" w:rsidRPr="00884C4B">
        <w:rPr>
          <w:rFonts w:cstheme="minorHAnsi"/>
          <w:sz w:val="22"/>
          <w:szCs w:val="22"/>
          <w:lang w:val="en-US"/>
        </w:rPr>
        <w:fldChar w:fldCharType="begin"/>
      </w:r>
      <w:r w:rsidR="007020B6" w:rsidRPr="00884C4B">
        <w:rPr>
          <w:rFonts w:cstheme="minorHAnsi"/>
          <w:sz w:val="22"/>
          <w:szCs w:val="22"/>
          <w:lang w:val="en-US"/>
        </w:rPr>
        <w:instrText xml:space="preserve"> ADDIN ZOTERO_ITEM CSL_CITATION {"citationID":"xMkJlhvJ","properties":{"formattedCitation":"(Gallay et al. 2012; P\\uc0\\u233{}trequin and P\\uc0\\u233{}trequin 2006)","plainCitation":"(Gallay et al. 2012; Pétrequin and Pétrequin 2006)","dontUpdate":true,"noteIndex":0},"citationItems":[{"id":121,"uris":["http://zotero.org/users/local/Jfsl3V8T/items/N8ZUIW93"],"uri":["http://zotero.org/users/local/Jfsl3V8T/items/N8ZUIW93"],"itemData":{"id":121,"type":"book","abstract":"Alain Gallay avait mené en 1964-65 en Pays soninké et en 1976 au Sarnyéré Dogon des enquêtes sur la céramique traditionnelle du Mali. Entre 1988 et 1993, le Département d'anthropologie et d'écologie de l'Université de Genève, reprenait, à l'instigation de l'auteur et en collaboration avec Eric Huysecom et Anne Mayor, des recherches systématiques beaucoup plus approfondies sur la céramique traditionnelle du Delta intérieur du Niger, enquêtes poursuivies entre 1998 et 2004 en Pays dogon. Les objectifs de ces recherches visaient une meilleure connaissance des relations entre les multiples traditions techniques encore vivantes dans ces régions et un peuplement très diversifié comprenant de nombreuses populations distinctes aux modes de vie complémentaires, agriculteurs de mil, riziculteurs, pêchers et éleveurs de bovidés. L'ethnologie débouche ici sur une approche originale des techniques de fabrication de la céramique, développée notamment par Agnès Gelbert, et se prolonge sur une analyse des vestiges archéologiques de la région. Les résultats obtenus ouvrent de nouveaux horizons sur l'histoire des populations du Sahel précolonial démontrant que l'étude du présent peut donner accès à une meilleure connaissance du passé. La présente synthèse se veut à la fois un bilan scientifique exigeant de ces recherches et un ouvrage de diffusion des connaissances richement illustré qui pourra trouver écho auprès d'un large public intéressé par l'artisanat traditionnel africain.","event-place":"Gollion","ISBN":"978-2-88474-250-4","language":"fre","publisher":"Infolio","publisher-place":"Gollion","source":"archive-ouverte.unige.ch","title":"Potières du Sahel : à la découverte des traditions céramiques de la Boucle du Niger (Mali)","title-short":"Potières du Sahel","URL":"https://archive-ouverte.unige.ch/unige:44486","author":[{"family":"Gallay","given":"Alain"},{"family":"Huysecom","given":"Eric"},{"family":"Mayor","given":"Anne"},{"family":"Gelbert","given":"Agnès"}],"accessed":{"date-parts":[["2020",4,1]]},"issued":{"date-parts":[["2012"]]}}},{"id":152,"uris":["http://zotero.org/users/local/Jfsl3V8T/items/2PEGV5NQ"],"uri":["http://zotero.org/users/local/Jfsl3V8T/items/2PEGV5NQ"],"itemData":{"id":152,"type":"book","call-number":"Tolbiac - Rez de Jardin - Philosophie, histoire, sciences de l'homme - Magasin - 2006-147795","event-place":"Paris Saint-Germain-en-Laye","ISBN":"978-2-7118-4572-9","language":"fre","note":"Country: FR\ncartes, ill. en noir et en coul., couv. ill. en coul. 31 cm. Bibliogr. p. 536-543. Index. CTHS = Comité des travaux historiques et scientifiques.","number-of-pages":"551","number-of-volumes":"1","publisher":"Réunion des musées nationaux, CTHS, Musée d'archéologie nationale","publisher-place":"Paris Saint-Germain-en-Laye","source":"BnF Catalogue général (http://catalogue.bnf.fr)","title":"Objets de pouvoir en Nouvelle-Guinée : approche ethnoarchéologique d'un système de signes sociaux. Catalogue de la donation Anne-Marie et Pierre Pétrequin","title-short":"Objets de pouvoir en Nouvelle-Guinée","author":[{"family":"Pétrequin","given":"Anne-Marie"},{"family":"Pétrequin","given":"Pierre"}],"issued":{"date-parts":[["2006"]]}}}],"schema":"https://github.com/citation-style-language/schema/raw/master/csl-citation.json"} </w:instrText>
      </w:r>
      <w:r w:rsidR="00A03436" w:rsidRPr="00884C4B">
        <w:rPr>
          <w:rFonts w:cstheme="minorHAnsi"/>
          <w:sz w:val="22"/>
          <w:szCs w:val="22"/>
          <w:lang w:val="en-US"/>
        </w:rPr>
        <w:fldChar w:fldCharType="separate"/>
      </w:r>
      <w:r w:rsidR="00A03436" w:rsidRPr="00884C4B">
        <w:rPr>
          <w:rFonts w:cstheme="minorHAnsi"/>
          <w:sz w:val="22"/>
          <w:szCs w:val="22"/>
          <w:lang w:val="en-US"/>
        </w:rPr>
        <w:t>(ethno</w:t>
      </w:r>
      <w:r w:rsidR="00055070" w:rsidRPr="00884C4B">
        <w:rPr>
          <w:rFonts w:cstheme="minorHAnsi"/>
          <w:sz w:val="22"/>
          <w:szCs w:val="22"/>
          <w:lang w:val="en-US"/>
        </w:rPr>
        <w:t>logical</w:t>
      </w:r>
      <w:r w:rsidR="00A03436" w:rsidRPr="00884C4B">
        <w:rPr>
          <w:rFonts w:cstheme="minorHAnsi"/>
          <w:sz w:val="22"/>
          <w:szCs w:val="22"/>
          <w:lang w:val="en-US"/>
        </w:rPr>
        <w:t xml:space="preserve"> example: Gallay et al. 2012:63; Pétrequin and Pétrequin 2006:490)</w:t>
      </w:r>
      <w:r w:rsidR="00A03436" w:rsidRPr="00884C4B">
        <w:rPr>
          <w:rFonts w:cstheme="minorHAnsi"/>
          <w:sz w:val="22"/>
          <w:szCs w:val="22"/>
          <w:lang w:val="en-US"/>
        </w:rPr>
        <w:fldChar w:fldCharType="end"/>
      </w:r>
      <w:r w:rsidRPr="00884C4B">
        <w:rPr>
          <w:rFonts w:cstheme="minorHAnsi"/>
          <w:sz w:val="22"/>
          <w:szCs w:val="22"/>
          <w:lang w:val="en-US"/>
        </w:rPr>
        <w:t xml:space="preserve">. As a result, there is a discontinuity on the surface with the presence of </w:t>
      </w:r>
      <w:r w:rsidR="001374B9" w:rsidRPr="00884C4B">
        <w:rPr>
          <w:rFonts w:cstheme="minorHAnsi"/>
          <w:sz w:val="22"/>
          <w:szCs w:val="22"/>
          <w:lang w:val="en-US"/>
        </w:rPr>
        <w:t xml:space="preserve">horizontal </w:t>
      </w:r>
      <w:r w:rsidRPr="00884C4B">
        <w:rPr>
          <w:rFonts w:cstheme="minorHAnsi"/>
          <w:sz w:val="22"/>
          <w:szCs w:val="22"/>
          <w:lang w:val="en-US"/>
        </w:rPr>
        <w:t xml:space="preserve">secant planes or facets </w:t>
      </w:r>
      <w:r w:rsidR="00A03436" w:rsidRPr="00884C4B">
        <w:rPr>
          <w:rFonts w:cstheme="minorHAnsi"/>
          <w:sz w:val="22"/>
          <w:szCs w:val="22"/>
          <w:lang w:val="en-US"/>
        </w:rPr>
        <w:fldChar w:fldCharType="begin"/>
      </w:r>
      <w:r w:rsidR="007020B6" w:rsidRPr="00884C4B">
        <w:rPr>
          <w:rFonts w:cstheme="minorHAnsi"/>
          <w:sz w:val="22"/>
          <w:szCs w:val="22"/>
          <w:lang w:val="en-US"/>
        </w:rPr>
        <w:instrText xml:space="preserve"> ADDIN ZOTERO_ITEM CSL_CITATION {"citationID":"EpnlF7BP","properties":{"formattedCitation":"(Rye 1981; Coutet 2010)","plainCitation":"(Rye 1981; Coutet 2010)","dontUpdate":true,"noteIndex":0},"citationItems":[{"id":115,"uris":["http://zotero.org/users/local/Jfsl3V8T/items/56H6HYPK"],"uri":["http://zotero.org/users/local/Jfsl3V8T/items/56H6HYPK"],"itemData":{"id":115,"type":"book","collection-title":"Manuals on Archaeology 4","edition":"Tarawacum","event-place":"Washington","number-of-pages":"150","publisher-place":"Washington","title":"Pottery Technology: Principles and Reconstruction","author":[{"family":"Rye","given":"Owen S."}],"issued":{"date-parts":[["1981"]]}}},{"id":123,"uris":["http://zotero.org/users/local/Jfsl3V8T/items/PG8LD57W"],"uri":["http://zotero.org/users/local/Jfsl3V8T/items/PG8LD57W"],"itemData":{"id":123,"type":"thesis","genre":"PhD Thesis","publisher":"Université Paris 1","source":"Google Scholar","title":"L'archéologie du littoral de Guyane française: une approche ethnoarchéologique des techniques céramiques amérindiennes","title-short":"L'archéologie du littoral de Guyane française","author":[{"family":"Coutet","given":"Claude"}],"issued":{"date-parts":[["2010"]]}}}],"schema":"https://github.com/citation-style-language/schema/raw/master/csl-citation.json"} </w:instrText>
      </w:r>
      <w:r w:rsidR="00A03436" w:rsidRPr="00884C4B">
        <w:rPr>
          <w:rFonts w:cstheme="minorHAnsi"/>
          <w:sz w:val="22"/>
          <w:szCs w:val="22"/>
          <w:lang w:val="en-US"/>
        </w:rPr>
        <w:fldChar w:fldCharType="separate"/>
      </w:r>
      <w:r w:rsidR="00A03436" w:rsidRPr="00884C4B">
        <w:rPr>
          <w:rFonts w:cstheme="minorHAnsi"/>
          <w:noProof/>
          <w:sz w:val="22"/>
          <w:szCs w:val="22"/>
          <w:lang w:val="en-US"/>
        </w:rPr>
        <w:t>(Rye 1981:</w:t>
      </w:r>
      <w:r w:rsidR="000E1178" w:rsidRPr="00884C4B">
        <w:rPr>
          <w:rFonts w:cstheme="minorHAnsi"/>
          <w:noProof/>
          <w:sz w:val="22"/>
          <w:szCs w:val="22"/>
          <w:lang w:val="en-US"/>
        </w:rPr>
        <w:t>87; Coutet 2010:</w:t>
      </w:r>
      <w:r w:rsidR="00A03436" w:rsidRPr="00884C4B">
        <w:rPr>
          <w:rFonts w:cstheme="minorHAnsi"/>
          <w:noProof/>
          <w:sz w:val="22"/>
          <w:szCs w:val="22"/>
          <w:lang w:val="en-US"/>
        </w:rPr>
        <w:t>178)</w:t>
      </w:r>
      <w:r w:rsidR="00A03436" w:rsidRPr="00884C4B">
        <w:rPr>
          <w:rFonts w:cstheme="minorHAnsi"/>
          <w:sz w:val="22"/>
          <w:szCs w:val="22"/>
          <w:lang w:val="en-US"/>
        </w:rPr>
        <w:fldChar w:fldCharType="end"/>
      </w:r>
      <w:r w:rsidRPr="00884C4B">
        <w:rPr>
          <w:rFonts w:cstheme="minorHAnsi"/>
          <w:sz w:val="22"/>
          <w:szCs w:val="22"/>
          <w:lang w:val="en-US"/>
        </w:rPr>
        <w:t xml:space="preserve"> at the general curvature corresponding to the pulp chips removed with a hard tool during thinning operations. </w:t>
      </w:r>
      <w:r w:rsidR="00336CF9" w:rsidRPr="00884C4B">
        <w:rPr>
          <w:rFonts w:cstheme="minorHAnsi"/>
          <w:b/>
          <w:i/>
          <w:sz w:val="22"/>
          <w:szCs w:val="22"/>
          <w:lang w:val="en-US"/>
        </w:rPr>
        <w:t xml:space="preserve">(i2) </w:t>
      </w:r>
      <w:r w:rsidRPr="00884C4B">
        <w:rPr>
          <w:rFonts w:cstheme="minorHAnsi"/>
          <w:sz w:val="22"/>
          <w:szCs w:val="22"/>
          <w:lang w:val="en-US"/>
        </w:rPr>
        <w:t>Working with leather-hard paste sometimes causes tearing the past</w:t>
      </w:r>
      <w:r w:rsidR="00055070" w:rsidRPr="00884C4B">
        <w:rPr>
          <w:rFonts w:cstheme="minorHAnsi"/>
          <w:sz w:val="22"/>
          <w:szCs w:val="22"/>
          <w:lang w:val="en-US"/>
        </w:rPr>
        <w:t>e</w:t>
      </w:r>
      <w:r w:rsidRPr="00884C4B">
        <w:rPr>
          <w:rFonts w:cstheme="minorHAnsi"/>
          <w:sz w:val="22"/>
          <w:szCs w:val="22"/>
          <w:lang w:val="en-US"/>
        </w:rPr>
        <w:t xml:space="preserve"> when the angle of the shaving tool is too obtuse </w:t>
      </w:r>
      <w:r w:rsidR="00A03436" w:rsidRPr="00884C4B">
        <w:rPr>
          <w:rFonts w:cstheme="minorHAnsi"/>
          <w:sz w:val="22"/>
          <w:szCs w:val="22"/>
          <w:lang w:val="en-US"/>
        </w:rPr>
        <w:fldChar w:fldCharType="begin"/>
      </w:r>
      <w:r w:rsidR="00CA504D" w:rsidRPr="00884C4B">
        <w:rPr>
          <w:rFonts w:cstheme="minorHAnsi"/>
          <w:sz w:val="22"/>
          <w:szCs w:val="22"/>
          <w:lang w:val="en-US"/>
        </w:rPr>
        <w:instrText xml:space="preserve"> ADDIN ZOTERO_ITEM CSL_CITATION {"citationID":"imFL9CFx","properties":{"formattedCitation":"(Roux 2019)","plainCitation":"(Roux 2019)","dontUpdate":true,"noteIndex":0},"citationItems":[{"id":102,"uris":["http://zotero.org/users/local/Jfsl3V8T/items/HG3CQ9XV"],"uri":["http://zotero.org/users/local/Jfsl3V8T/items/HG3CQ9XV"],"itemData":{"id":102,"type":"book","abstract":"Pottery is the most ubiquitous find in most historical archaeological excavations and serves as the basis for much research in the discipline. But it is not only its frequency that makes it a prime dataset for such research, it is also that pottery embeds many dimensions of the human experience, ranging from the purely technical to the eminently symbolic. The aim of this book is to provide a cutting-edge theoretical and methodological framework, as well as a practical guide, for archaeologists, students and researchers to study ceramic assemblages. As opposed to the conventional typological approach, which focuses on vessel shape and assumed function with the main goal of establishing a chronological sequence, the proposed framework is based on the technological approach. Such an approach utilizes the concept of chaîne opératoire, which is geared to an anthropological interpretation of archaeological objects. The author offers a sound theoretical background accompanied by an original research strategy whose presentation is at the heart of this book. This research strategy is presented in successive chapters that are geared to explain not only how to study archaeological assemblages, but also why the proposed methods are essential for achieving ambitious interpretive goals. In the heated debate on the equation stating that “pots equal people”, which is a rather fuzzy reference to assumed relationships between (mostly) ethnic groups and pottery, technology enables us to propose with conviction the equation “pots equal potters”. In this way, a well-founded history of potters is able to achieve a much better cultural and anthropological understanding of ancient societies.​","ISBN":"978-3-030-03972-1","language":"en","note":"DOI: 10.1007/978-3-030-03973-8","publisher":"Springer International Publishing","source":"www.springer.com","title":"Ceramics and Society: A Technological Approach to Archaeological Assemblages","title-short":"Ceramics and Society","URL":"https://www.springer.com/gb/book/9783030039721","author":[{"family":"Roux","given":"Valentine"}],"accessed":{"date-parts":[["2019",11,19]]},"issued":{"date-parts":[["2019"]]}}}],"schema":"https://github.com/citation-style-language/schema/raw/master/csl-citation.json"} </w:instrText>
      </w:r>
      <w:r w:rsidR="00A03436" w:rsidRPr="00884C4B">
        <w:rPr>
          <w:rFonts w:cstheme="minorHAnsi"/>
          <w:sz w:val="22"/>
          <w:szCs w:val="22"/>
          <w:lang w:val="en-US"/>
        </w:rPr>
        <w:fldChar w:fldCharType="separate"/>
      </w:r>
      <w:r w:rsidR="00A03436" w:rsidRPr="00884C4B">
        <w:rPr>
          <w:rFonts w:cstheme="minorHAnsi"/>
          <w:noProof/>
          <w:sz w:val="22"/>
          <w:szCs w:val="22"/>
          <w:lang w:val="en-US"/>
        </w:rPr>
        <w:t>(Roux 2019:177)</w:t>
      </w:r>
      <w:r w:rsidR="00A03436" w:rsidRPr="00884C4B">
        <w:rPr>
          <w:rFonts w:cstheme="minorHAnsi"/>
          <w:sz w:val="22"/>
          <w:szCs w:val="22"/>
          <w:lang w:val="en-US"/>
        </w:rPr>
        <w:fldChar w:fldCharType="end"/>
      </w:r>
      <w:r w:rsidRPr="00884C4B">
        <w:rPr>
          <w:rFonts w:cstheme="minorHAnsi"/>
          <w:sz w:val="22"/>
          <w:szCs w:val="22"/>
          <w:lang w:val="en-US"/>
        </w:rPr>
        <w:t xml:space="preserve">. </w:t>
      </w:r>
      <w:r w:rsidR="00336CF9" w:rsidRPr="00884C4B">
        <w:rPr>
          <w:rFonts w:cstheme="minorHAnsi"/>
          <w:b/>
          <w:i/>
          <w:sz w:val="22"/>
          <w:szCs w:val="22"/>
          <w:lang w:val="en-US"/>
        </w:rPr>
        <w:t xml:space="preserve">(i3) </w:t>
      </w:r>
      <w:r w:rsidRPr="00884C4B">
        <w:rPr>
          <w:rFonts w:cstheme="minorHAnsi"/>
          <w:sz w:val="22"/>
          <w:szCs w:val="22"/>
          <w:lang w:val="en-US"/>
        </w:rPr>
        <w:t xml:space="preserve">There are many crevices, </w:t>
      </w:r>
      <w:r w:rsidR="00336CF9" w:rsidRPr="00884C4B">
        <w:rPr>
          <w:rFonts w:cstheme="minorHAnsi"/>
          <w:b/>
          <w:i/>
          <w:sz w:val="22"/>
          <w:szCs w:val="22"/>
          <w:lang w:val="en-US"/>
        </w:rPr>
        <w:t>(i4)</w:t>
      </w:r>
      <w:r w:rsidR="002A2E01" w:rsidRPr="00884C4B">
        <w:rPr>
          <w:rFonts w:cstheme="minorHAnsi"/>
          <w:sz w:val="22"/>
          <w:szCs w:val="22"/>
          <w:lang w:val="en-US"/>
        </w:rPr>
        <w:t xml:space="preserve"> </w:t>
      </w:r>
      <w:r w:rsidRPr="00884C4B">
        <w:rPr>
          <w:rFonts w:cstheme="minorHAnsi"/>
          <w:sz w:val="22"/>
          <w:szCs w:val="22"/>
          <w:lang w:val="en-US"/>
        </w:rPr>
        <w:t>a compact micro</w:t>
      </w:r>
      <w:r w:rsidR="00055070" w:rsidRPr="00884C4B">
        <w:rPr>
          <w:rFonts w:cstheme="minorHAnsi"/>
          <w:sz w:val="22"/>
          <w:szCs w:val="22"/>
          <w:lang w:val="en-US"/>
        </w:rPr>
        <w:t>-</w:t>
      </w:r>
      <w:r w:rsidRPr="00884C4B">
        <w:rPr>
          <w:rFonts w:cstheme="minorHAnsi"/>
          <w:sz w:val="22"/>
          <w:szCs w:val="22"/>
          <w:lang w:val="en-US"/>
        </w:rPr>
        <w:t>topography with inserted grains, erratic striations</w:t>
      </w:r>
      <w:r w:rsidR="00055070" w:rsidRPr="00884C4B">
        <w:rPr>
          <w:rFonts w:cstheme="minorHAnsi"/>
          <w:sz w:val="22"/>
          <w:szCs w:val="22"/>
          <w:lang w:val="en-US"/>
        </w:rPr>
        <w:t>,</w:t>
      </w:r>
      <w:r w:rsidRPr="00884C4B">
        <w:rPr>
          <w:rFonts w:cstheme="minorHAnsi"/>
          <w:sz w:val="22"/>
          <w:szCs w:val="22"/>
          <w:lang w:val="en-US"/>
        </w:rPr>
        <w:t xml:space="preserve"> and </w:t>
      </w:r>
      <w:r w:rsidR="00336CF9" w:rsidRPr="00884C4B">
        <w:rPr>
          <w:rFonts w:cstheme="minorHAnsi"/>
          <w:b/>
          <w:i/>
          <w:sz w:val="22"/>
          <w:szCs w:val="22"/>
          <w:lang w:val="en-US"/>
        </w:rPr>
        <w:t>(i5)</w:t>
      </w:r>
      <w:r w:rsidR="00D2083C" w:rsidRPr="00884C4B">
        <w:rPr>
          <w:rFonts w:cstheme="minorHAnsi"/>
          <w:b/>
          <w:color w:val="FF0000"/>
          <w:sz w:val="22"/>
          <w:szCs w:val="22"/>
          <w:lang w:val="en-US"/>
        </w:rPr>
        <w:t xml:space="preserve"> </w:t>
      </w:r>
      <w:r w:rsidRPr="00884C4B">
        <w:rPr>
          <w:rFonts w:cstheme="minorHAnsi"/>
          <w:sz w:val="22"/>
          <w:szCs w:val="22"/>
          <w:lang w:val="en-US"/>
        </w:rPr>
        <w:t xml:space="preserve">deep striations with a compact bottom </w:t>
      </w:r>
      <w:r w:rsidR="00A03436" w:rsidRPr="00884C4B">
        <w:rPr>
          <w:rFonts w:cstheme="minorHAnsi"/>
          <w:sz w:val="22"/>
          <w:szCs w:val="22"/>
          <w:lang w:val="en-US"/>
        </w:rPr>
        <w:fldChar w:fldCharType="begin"/>
      </w:r>
      <w:r w:rsidR="007020B6" w:rsidRPr="00884C4B">
        <w:rPr>
          <w:rFonts w:cstheme="minorHAnsi"/>
          <w:sz w:val="22"/>
          <w:szCs w:val="22"/>
          <w:lang w:val="en-US"/>
        </w:rPr>
        <w:instrText xml:space="preserve"> ADDIN ZOTERO_ITEM CSL_CITATION {"citationID":"E6pPechE","properties":{"formattedCitation":"(Gelbert 2005; Lara 2017; Roux 2019)","plainCitation":"(Gelbert 2005; Lara 2017; Roux 2019)","dontUpdate":true,"noteIndex":0},"citationItems":[{"id":119,"uris":["http://zotero.org/users/local/Jfsl3V8T/items/LNMLSZ2B"],"uri":["http://zotero.org/users/local/Jfsl3V8T/items/LNMLSZ2B"],"itemData":{"id":119,"type":"chapter","collection-number":"1348","container-title":"Pottery Manufacturing Processes: reconstitution and Interpretation","event-place":"Oxford","page":"67-78","publisher":"BAR International Series","publisher-place":"Oxford","title":"Reconnaissance des techniques et des méthodes de façonnage par l'analyse des macrotraces : étude ethnoarchéologique dans la vallée du Sénégal","author":[{"family":"Gelbert","given":"Agnès"}],"editor":[{"family":"Livingstone Smith","given":"Alexandre"},{"family":"Bosquet","given":"Dominique"},{"family":"Martineau","given":"Rémi"}],"issued":{"date-parts":[["2005"]]}}},{"id":118,"uris":["http://zotero.org/users/local/Jfsl3V8T/items/6P832RHX"],"uri":["http://zotero.org/users/local/Jfsl3V8T/items/6P832RHX"],"itemData":{"id":118,"type":"book","collection-number":"47","collection-title":"Monographs in American Archaeology","event-place":"Oxford","ISBN":"978-1-78491-610-7","number-of-pages":"248","publisher":"Archaeopress Access Archaeology","publisher-place":"Oxford","title":"Aportes del enfoque tecnológico a la arqueología precolombina: Pasado y presente de la alfarería en el valle del río Cuyes y su región (Andes sur-orientales del ecuador)","author":[{"family":"Lara","given":"Catherine"}],"issued":{"date-parts":[["2017"]]}}},{"id":102,"uris":["http://zotero.org/users/local/Jfsl3V8T/items/HG3CQ9XV"],"uri":["http://zotero.org/users/local/Jfsl3V8T/items/HG3CQ9XV"],"itemData":{"id":102,"type":"book","abstract":"Pottery is the most ubiquitous find in most historical archaeological excavations and serves as the basis for much research in the discipline. But it is not only its frequency that makes it a prime dataset for such research, it is also that pottery embeds many dimensions of the human experience, ranging from the purely technical to the eminently symbolic. The aim of this book is to provide a cutting-edge theoretical and methodological framework, as well as a practical guide, for archaeologists, students and researchers to study ceramic assemblages. As opposed to the conventional typological approach, which focuses on vessel shape and assumed function with the main goal of establishing a chronological sequence, the proposed framework is based on the technological approach. Such an approach utilizes the concept of chaîne opératoire, which is geared to an anthropological interpretation of archaeological objects. The author offers a sound theoretical background accompanied by an original research strategy whose presentation is at the heart of this book. This research strategy is presented in successive chapters that are geared to explain not only how to study archaeological assemblages, but also why the proposed methods are essential for achieving ambitious interpretive goals. In the heated debate on the equation stating that “pots equal people”, which is a rather fuzzy reference to assumed relationships between (mostly) ethnic groups and pottery, technology enables us to propose with conviction the equation “pots equal potters”. In this way, a well-founded history of potters is able to achieve a much better cultural and anthropological understanding of ancient societies.​","ISBN":"978-3-030-03972-1","language":"en","note":"DOI: 10.1007/978-3-030-03973-8","publisher":"Springer International Publishing","source":"www.springer.com","title":"Ceramics and Society: A Technological Approach to Archaeological Assemblages","title-short":"Ceramics and Society","URL":"https://www.springer.com/gb/book/9783030039721","author":[{"family":"Roux","given":"Valentine"}],"accessed":{"date-parts":[["2019",11,19]]},"issued":{"date-parts":[["2019"]]}}}],"schema":"https://github.com/citation-style-language/schema/raw/master/csl-citation.json"} </w:instrText>
      </w:r>
      <w:r w:rsidR="00A03436" w:rsidRPr="00884C4B">
        <w:rPr>
          <w:rFonts w:cstheme="minorHAnsi"/>
          <w:sz w:val="22"/>
          <w:szCs w:val="22"/>
          <w:lang w:val="en-US"/>
        </w:rPr>
        <w:fldChar w:fldCharType="separate"/>
      </w:r>
      <w:r w:rsidR="00A03436" w:rsidRPr="00884C4B">
        <w:rPr>
          <w:rFonts w:cstheme="minorHAnsi"/>
          <w:noProof/>
          <w:sz w:val="22"/>
          <w:szCs w:val="22"/>
          <w:lang w:val="en-US"/>
        </w:rPr>
        <w:t>(ethno</w:t>
      </w:r>
      <w:r w:rsidR="00055070" w:rsidRPr="00884C4B">
        <w:rPr>
          <w:rFonts w:cstheme="minorHAnsi"/>
          <w:noProof/>
          <w:sz w:val="22"/>
          <w:szCs w:val="22"/>
          <w:lang w:val="en-US"/>
        </w:rPr>
        <w:t>logical</w:t>
      </w:r>
      <w:r w:rsidR="00C068D9" w:rsidRPr="00884C4B">
        <w:rPr>
          <w:rFonts w:cstheme="minorHAnsi"/>
          <w:noProof/>
          <w:sz w:val="22"/>
          <w:szCs w:val="22"/>
          <w:lang w:val="en-US"/>
        </w:rPr>
        <w:t xml:space="preserve"> example: Gelbert 2005:70; Lara 2017:140; Roux 2019:</w:t>
      </w:r>
      <w:r w:rsidR="00A03436" w:rsidRPr="00884C4B">
        <w:rPr>
          <w:rFonts w:cstheme="minorHAnsi"/>
          <w:noProof/>
          <w:sz w:val="22"/>
          <w:szCs w:val="22"/>
          <w:lang w:val="en-US"/>
        </w:rPr>
        <w:t>177)</w:t>
      </w:r>
      <w:r w:rsidR="00A03436" w:rsidRPr="00884C4B">
        <w:rPr>
          <w:rFonts w:cstheme="minorHAnsi"/>
          <w:sz w:val="22"/>
          <w:szCs w:val="22"/>
          <w:lang w:val="en-US"/>
        </w:rPr>
        <w:fldChar w:fldCharType="end"/>
      </w:r>
      <w:r w:rsidRPr="00884C4B">
        <w:rPr>
          <w:rFonts w:cstheme="minorHAnsi"/>
          <w:sz w:val="22"/>
          <w:szCs w:val="22"/>
          <w:lang w:val="en-US"/>
        </w:rPr>
        <w:t xml:space="preserve">. </w:t>
      </w:r>
      <w:r w:rsidR="00336CF9" w:rsidRPr="00884C4B">
        <w:rPr>
          <w:rFonts w:cstheme="minorHAnsi"/>
          <w:b/>
          <w:i/>
          <w:sz w:val="22"/>
          <w:szCs w:val="22"/>
          <w:lang w:val="en-US"/>
        </w:rPr>
        <w:t>(i6)</w:t>
      </w:r>
      <w:r w:rsidR="002A2E01" w:rsidRPr="00884C4B">
        <w:rPr>
          <w:rFonts w:cstheme="minorHAnsi"/>
          <w:sz w:val="22"/>
          <w:szCs w:val="22"/>
          <w:lang w:val="en-US"/>
        </w:rPr>
        <w:t xml:space="preserve"> </w:t>
      </w:r>
      <w:r w:rsidRPr="00884C4B">
        <w:rPr>
          <w:rFonts w:cstheme="minorHAnsi"/>
          <w:sz w:val="22"/>
          <w:szCs w:val="22"/>
          <w:lang w:val="en-US"/>
        </w:rPr>
        <w:t xml:space="preserve">The </w:t>
      </w:r>
      <w:r w:rsidR="00C6108C" w:rsidRPr="00884C4B">
        <w:rPr>
          <w:rFonts w:cstheme="minorHAnsi"/>
          <w:sz w:val="22"/>
          <w:szCs w:val="22"/>
          <w:lang w:val="en-US"/>
        </w:rPr>
        <w:t>bottom</w:t>
      </w:r>
      <w:r w:rsidRPr="00884C4B">
        <w:rPr>
          <w:rFonts w:cstheme="minorHAnsi"/>
          <w:sz w:val="22"/>
          <w:szCs w:val="22"/>
          <w:lang w:val="en-US"/>
        </w:rPr>
        <w:t xml:space="preserve"> of these striations is also marked by inserted grains, </w:t>
      </w:r>
      <w:r w:rsidR="00F76BBF" w:rsidRPr="00884C4B">
        <w:rPr>
          <w:rFonts w:cstheme="minorHAnsi"/>
          <w:sz w:val="22"/>
          <w:szCs w:val="22"/>
          <w:lang w:val="en-US"/>
        </w:rPr>
        <w:t xml:space="preserve">thus confirming that the inserted grains </w:t>
      </w:r>
      <w:r w:rsidR="00C6108C" w:rsidRPr="00884C4B">
        <w:rPr>
          <w:rFonts w:cstheme="minorHAnsi"/>
          <w:sz w:val="22"/>
          <w:szCs w:val="22"/>
          <w:lang w:val="en-US"/>
        </w:rPr>
        <w:t xml:space="preserve">on </w:t>
      </w:r>
      <w:r w:rsidR="00055070" w:rsidRPr="00884C4B">
        <w:rPr>
          <w:rFonts w:cstheme="minorHAnsi"/>
          <w:sz w:val="22"/>
          <w:szCs w:val="22"/>
          <w:lang w:val="en-US"/>
        </w:rPr>
        <w:t xml:space="preserve">the </w:t>
      </w:r>
      <w:r w:rsidR="00C6108C" w:rsidRPr="00884C4B">
        <w:rPr>
          <w:rFonts w:cstheme="minorHAnsi"/>
          <w:sz w:val="22"/>
          <w:szCs w:val="22"/>
          <w:lang w:val="en-US"/>
        </w:rPr>
        <w:t xml:space="preserve">surface </w:t>
      </w:r>
      <w:r w:rsidR="00F76BBF" w:rsidRPr="00884C4B">
        <w:rPr>
          <w:rFonts w:cstheme="minorHAnsi"/>
          <w:sz w:val="22"/>
          <w:szCs w:val="22"/>
          <w:lang w:val="en-US"/>
        </w:rPr>
        <w:t xml:space="preserve">are </w:t>
      </w:r>
      <w:r w:rsidR="00C6108C" w:rsidRPr="00884C4B">
        <w:rPr>
          <w:rFonts w:cstheme="minorHAnsi"/>
          <w:sz w:val="22"/>
          <w:szCs w:val="22"/>
          <w:lang w:val="en-US"/>
        </w:rPr>
        <w:t>related to the leather-hard paste (percussion also generates inserted grains</w:t>
      </w:r>
      <w:r w:rsidR="00055070" w:rsidRPr="00884C4B">
        <w:rPr>
          <w:rFonts w:cstheme="minorHAnsi"/>
          <w:sz w:val="22"/>
          <w:szCs w:val="22"/>
          <w:lang w:val="en-US"/>
        </w:rPr>
        <w:t>,</w:t>
      </w:r>
      <w:r w:rsidR="00C6108C" w:rsidRPr="00884C4B">
        <w:rPr>
          <w:rFonts w:cstheme="minorHAnsi"/>
          <w:sz w:val="22"/>
          <w:szCs w:val="22"/>
          <w:lang w:val="en-US"/>
        </w:rPr>
        <w:t xml:space="preserve"> but other diagnostic features of percussion are not present here) and that they are not related to any other technique </w:t>
      </w:r>
      <w:r w:rsidR="00F76BBF" w:rsidRPr="00884C4B">
        <w:rPr>
          <w:rFonts w:cstheme="minorHAnsi"/>
          <w:sz w:val="22"/>
          <w:szCs w:val="22"/>
          <w:lang w:val="en-US"/>
        </w:rPr>
        <w:t xml:space="preserve">(example: </w:t>
      </w:r>
      <w:r w:rsidR="00C6108C" w:rsidRPr="00884C4B">
        <w:rPr>
          <w:rFonts w:cstheme="minorHAnsi"/>
          <w:sz w:val="22"/>
          <w:szCs w:val="22"/>
          <w:lang w:val="en-US"/>
        </w:rPr>
        <w:t xml:space="preserve">surface treatment by </w:t>
      </w:r>
      <w:r w:rsidR="00F76BBF" w:rsidRPr="00884C4B">
        <w:rPr>
          <w:rFonts w:cstheme="minorHAnsi"/>
          <w:sz w:val="22"/>
          <w:szCs w:val="22"/>
          <w:lang w:val="en-US"/>
        </w:rPr>
        <w:t>burnishing</w:t>
      </w:r>
      <w:r w:rsidR="00C6108C" w:rsidRPr="00884C4B">
        <w:rPr>
          <w:rFonts w:cstheme="minorHAnsi"/>
          <w:sz w:val="22"/>
          <w:szCs w:val="22"/>
          <w:lang w:val="en-US"/>
        </w:rPr>
        <w:t>, but this operation cannot access inside the striation</w:t>
      </w:r>
      <w:r w:rsidR="00F76BBF" w:rsidRPr="00884C4B">
        <w:rPr>
          <w:rFonts w:cstheme="minorHAnsi"/>
          <w:sz w:val="22"/>
          <w:szCs w:val="22"/>
          <w:lang w:val="en-US"/>
        </w:rPr>
        <w:t>)</w:t>
      </w:r>
      <w:r w:rsidRPr="00884C4B">
        <w:rPr>
          <w:rFonts w:cstheme="minorHAnsi"/>
          <w:sz w:val="22"/>
          <w:szCs w:val="22"/>
          <w:lang w:val="en-US"/>
        </w:rPr>
        <w:t xml:space="preserve">. </w:t>
      </w:r>
      <w:r w:rsidR="00055070" w:rsidRPr="00884C4B">
        <w:rPr>
          <w:rFonts w:cstheme="minorHAnsi"/>
          <w:sz w:val="22"/>
          <w:szCs w:val="22"/>
          <w:lang w:val="en-US"/>
        </w:rPr>
        <w:t>The s</w:t>
      </w:r>
      <w:r w:rsidRPr="00884C4B">
        <w:rPr>
          <w:rFonts w:cstheme="minorHAnsi"/>
          <w:sz w:val="22"/>
          <w:szCs w:val="22"/>
          <w:lang w:val="en-US"/>
        </w:rPr>
        <w:t xml:space="preserve">having technique </w:t>
      </w:r>
      <w:r w:rsidR="00055070" w:rsidRPr="00884C4B">
        <w:rPr>
          <w:rFonts w:cstheme="minorHAnsi"/>
          <w:sz w:val="22"/>
          <w:szCs w:val="22"/>
          <w:lang w:val="en-US"/>
        </w:rPr>
        <w:t>may</w:t>
      </w:r>
      <w:r w:rsidRPr="00884C4B">
        <w:rPr>
          <w:rFonts w:cstheme="minorHAnsi"/>
          <w:sz w:val="22"/>
          <w:szCs w:val="22"/>
          <w:lang w:val="en-US"/>
        </w:rPr>
        <w:t xml:space="preserve"> be associated with the goal to remove anti-adhesives when a support is used during the roughing out </w:t>
      </w:r>
      <w:r w:rsidR="00A03436" w:rsidRPr="00884C4B">
        <w:rPr>
          <w:rFonts w:cstheme="minorHAnsi"/>
          <w:sz w:val="22"/>
          <w:szCs w:val="22"/>
          <w:lang w:val="en-US"/>
        </w:rPr>
        <w:fldChar w:fldCharType="begin"/>
      </w:r>
      <w:r w:rsidR="007020B6" w:rsidRPr="00884C4B">
        <w:rPr>
          <w:rFonts w:cstheme="minorHAnsi"/>
          <w:sz w:val="22"/>
          <w:szCs w:val="22"/>
          <w:lang w:val="en-US"/>
        </w:rPr>
        <w:instrText xml:space="preserve"> ADDIN ZOTERO_ITEM CSL_CITATION {"citationID":"dWwELnCn","properties":{"formattedCitation":"(Gelbert 2005)","plainCitation":"(Gelbert 2005)","dontUpdate":true,"noteIndex":0},"citationItems":[{"id":119,"uris":["http://zotero.org/users/local/Jfsl3V8T/items/LNMLSZ2B"],"uri":["http://zotero.org/users/local/Jfsl3V8T/items/LNMLSZ2B"],"itemData":{"id":119,"type":"chapter","collection-number":"1348","container-title":"Pottery Manufacturing Processes: reconstitution and Interpretation","event-place":"Oxford","page":"67-78","publisher":"BAR International Series","publisher-place":"Oxford","title":"Reconnaissance des techniques et des méthodes de façonnage par l'analyse des macrotraces : étude ethnoarchéologique dans la vallée du Sénégal","author":[{"family":"Gelbert","given":"Agnès"}],"editor":[{"family":"Livingstone Smith","given":"Alexandre"},{"family":"Bosquet","given":"Dominique"},{"family":"Martineau","given":"Rémi"}],"issued":{"date-parts":[["2005"]]}}}],"schema":"https://github.com/citation-style-language/schema/raw/master/csl-citation.json"} </w:instrText>
      </w:r>
      <w:r w:rsidR="00A03436" w:rsidRPr="00884C4B">
        <w:rPr>
          <w:rFonts w:cstheme="minorHAnsi"/>
          <w:sz w:val="22"/>
          <w:szCs w:val="22"/>
          <w:lang w:val="en-US"/>
        </w:rPr>
        <w:fldChar w:fldCharType="separate"/>
      </w:r>
      <w:r w:rsidR="00C068D9" w:rsidRPr="00884C4B">
        <w:rPr>
          <w:rFonts w:cstheme="minorHAnsi"/>
          <w:noProof/>
          <w:sz w:val="22"/>
          <w:szCs w:val="22"/>
          <w:lang w:val="en-US"/>
        </w:rPr>
        <w:t>(Gelbert 2005:</w:t>
      </w:r>
      <w:r w:rsidR="00A03436" w:rsidRPr="00884C4B">
        <w:rPr>
          <w:rFonts w:cstheme="minorHAnsi"/>
          <w:noProof/>
          <w:sz w:val="22"/>
          <w:szCs w:val="22"/>
          <w:lang w:val="en-US"/>
        </w:rPr>
        <w:t>72)</w:t>
      </w:r>
      <w:r w:rsidR="00A03436" w:rsidRPr="00884C4B">
        <w:rPr>
          <w:rFonts w:cstheme="minorHAnsi"/>
          <w:sz w:val="22"/>
          <w:szCs w:val="22"/>
          <w:lang w:val="en-US"/>
        </w:rPr>
        <w:fldChar w:fldCharType="end"/>
      </w:r>
      <w:r w:rsidRPr="00884C4B">
        <w:rPr>
          <w:rFonts w:cstheme="minorHAnsi"/>
          <w:sz w:val="22"/>
          <w:szCs w:val="22"/>
          <w:lang w:val="en-US"/>
        </w:rPr>
        <w:t xml:space="preserve">. As mentioned above, rhythmic and horizontal undulations are present on both surfaces, inducing the absence of a link, in our context, between this technique, anti-adhesive and the use of </w:t>
      </w:r>
      <w:r w:rsidR="00055070" w:rsidRPr="00884C4B">
        <w:rPr>
          <w:rFonts w:cstheme="minorHAnsi"/>
          <w:sz w:val="22"/>
          <w:szCs w:val="22"/>
          <w:lang w:val="en-US"/>
        </w:rPr>
        <w:t xml:space="preserve">a </w:t>
      </w:r>
      <w:r w:rsidRPr="00884C4B">
        <w:rPr>
          <w:rFonts w:cstheme="minorHAnsi"/>
          <w:sz w:val="22"/>
          <w:szCs w:val="22"/>
          <w:lang w:val="en-US"/>
        </w:rPr>
        <w:t xml:space="preserve">support to guide the assembly of the coils. </w:t>
      </w:r>
    </w:p>
    <w:p w14:paraId="3F912297" w14:textId="77777777" w:rsidR="00055070" w:rsidRPr="00884C4B" w:rsidRDefault="00055070" w:rsidP="008615AC">
      <w:pPr>
        <w:jc w:val="both"/>
        <w:rPr>
          <w:rFonts w:cstheme="minorHAnsi"/>
          <w:sz w:val="22"/>
          <w:szCs w:val="22"/>
          <w:lang w:val="en-US"/>
        </w:rPr>
      </w:pPr>
    </w:p>
    <w:p w14:paraId="3DE8C243" w14:textId="77777777" w:rsidR="008615AC" w:rsidRPr="00884C4B" w:rsidRDefault="002A7E1D" w:rsidP="008615AC">
      <w:pPr>
        <w:jc w:val="both"/>
        <w:rPr>
          <w:rFonts w:cstheme="minorHAnsi"/>
          <w:sz w:val="22"/>
          <w:szCs w:val="22"/>
          <w:lang w:val="en-US"/>
        </w:rPr>
      </w:pPr>
      <w:r w:rsidRPr="00884C4B">
        <w:rPr>
          <w:rFonts w:cstheme="minorHAnsi"/>
          <w:b/>
          <w:sz w:val="22"/>
          <w:szCs w:val="22"/>
          <w:lang w:val="en-US"/>
        </w:rPr>
        <w:t xml:space="preserve">Ceramic </w:t>
      </w:r>
      <w:proofErr w:type="spellStart"/>
      <w:r w:rsidRPr="00884C4B">
        <w:rPr>
          <w:rFonts w:cstheme="minorHAnsi"/>
          <w:b/>
          <w:i/>
          <w:sz w:val="22"/>
          <w:szCs w:val="22"/>
          <w:lang w:val="en-US"/>
        </w:rPr>
        <w:t>chaîne</w:t>
      </w:r>
      <w:proofErr w:type="spellEnd"/>
      <w:r w:rsidRPr="00884C4B">
        <w:rPr>
          <w:rFonts w:cstheme="minorHAnsi"/>
          <w:b/>
          <w:i/>
          <w:sz w:val="22"/>
          <w:szCs w:val="22"/>
          <w:lang w:val="en-US"/>
        </w:rPr>
        <w:t xml:space="preserve"> </w:t>
      </w:r>
      <w:proofErr w:type="spellStart"/>
      <w:r w:rsidRPr="00884C4B">
        <w:rPr>
          <w:rFonts w:cstheme="minorHAnsi"/>
          <w:b/>
          <w:i/>
          <w:sz w:val="22"/>
          <w:szCs w:val="22"/>
          <w:lang w:val="en-US"/>
        </w:rPr>
        <w:t>opératoire</w:t>
      </w:r>
      <w:proofErr w:type="spellEnd"/>
      <w:r w:rsidRPr="00884C4B">
        <w:rPr>
          <w:rFonts w:cstheme="minorHAnsi"/>
          <w:b/>
          <w:sz w:val="22"/>
          <w:szCs w:val="22"/>
          <w:lang w:val="en-US"/>
        </w:rPr>
        <w:t xml:space="preserve"> (roughing out and preforming): Saint Lucia</w:t>
      </w:r>
      <w:r w:rsidR="00380ACC" w:rsidRPr="00884C4B">
        <w:rPr>
          <w:rFonts w:cstheme="minorHAnsi"/>
          <w:b/>
          <w:sz w:val="22"/>
          <w:szCs w:val="22"/>
          <w:lang w:val="en-US"/>
        </w:rPr>
        <w:t xml:space="preserve">, </w:t>
      </w:r>
      <w:proofErr w:type="spellStart"/>
      <w:r w:rsidR="00380ACC" w:rsidRPr="00884C4B">
        <w:rPr>
          <w:rFonts w:cstheme="minorHAnsi"/>
          <w:b/>
          <w:sz w:val="22"/>
          <w:szCs w:val="22"/>
          <w:lang w:val="en-US"/>
        </w:rPr>
        <w:t>Giraudy</w:t>
      </w:r>
      <w:proofErr w:type="spellEnd"/>
    </w:p>
    <w:p w14:paraId="25716227" w14:textId="77777777" w:rsidR="00C553BF" w:rsidRPr="00884C4B" w:rsidRDefault="00C553BF" w:rsidP="00C553BF">
      <w:pPr>
        <w:jc w:val="both"/>
        <w:rPr>
          <w:rFonts w:cstheme="minorHAnsi"/>
          <w:sz w:val="22"/>
          <w:szCs w:val="22"/>
          <w:lang w:val="en-US"/>
        </w:rPr>
      </w:pPr>
      <w:r w:rsidRPr="00884C4B">
        <w:rPr>
          <w:rFonts w:cstheme="minorHAnsi"/>
          <w:sz w:val="22"/>
          <w:szCs w:val="22"/>
          <w:lang w:val="en-US"/>
        </w:rPr>
        <w:t>See Supplemental Fig</w:t>
      </w:r>
      <w:r w:rsidR="00345405" w:rsidRPr="00884C4B">
        <w:rPr>
          <w:rFonts w:cstheme="minorHAnsi"/>
          <w:sz w:val="22"/>
          <w:szCs w:val="22"/>
          <w:lang w:val="en-US"/>
        </w:rPr>
        <w:t>ure</w:t>
      </w:r>
      <w:r w:rsidRPr="00884C4B">
        <w:rPr>
          <w:rFonts w:cstheme="minorHAnsi"/>
          <w:sz w:val="22"/>
          <w:szCs w:val="22"/>
          <w:lang w:val="en-US"/>
        </w:rPr>
        <w:t xml:space="preserve"> 2 (photos Sébastien Manem). </w:t>
      </w:r>
    </w:p>
    <w:p w14:paraId="09CF3588" w14:textId="77777777" w:rsidR="00336CF9" w:rsidRPr="00884C4B" w:rsidRDefault="00336CF9" w:rsidP="008615AC">
      <w:pPr>
        <w:jc w:val="both"/>
        <w:rPr>
          <w:rFonts w:cstheme="minorHAnsi"/>
          <w:sz w:val="22"/>
          <w:szCs w:val="22"/>
          <w:lang w:val="en-US"/>
        </w:rPr>
      </w:pPr>
    </w:p>
    <w:p w14:paraId="6D456132" w14:textId="77777777" w:rsidR="00380ACC" w:rsidRPr="00884C4B" w:rsidRDefault="00380ACC" w:rsidP="00380ACC">
      <w:pPr>
        <w:jc w:val="both"/>
        <w:rPr>
          <w:rFonts w:cstheme="minorHAnsi"/>
          <w:sz w:val="22"/>
          <w:szCs w:val="22"/>
          <w:lang w:val="en-US"/>
        </w:rPr>
      </w:pPr>
      <w:r w:rsidRPr="00884C4B">
        <w:rPr>
          <w:rFonts w:cstheme="minorHAnsi"/>
          <w:b/>
          <w:i/>
          <w:sz w:val="22"/>
          <w:szCs w:val="22"/>
          <w:lang w:val="en-US"/>
        </w:rPr>
        <w:t>Roughing out: interpretation</w:t>
      </w:r>
      <w:r w:rsidRPr="00884C4B">
        <w:rPr>
          <w:rFonts w:cstheme="minorHAnsi"/>
          <w:sz w:val="22"/>
          <w:szCs w:val="22"/>
          <w:lang w:val="en-US"/>
        </w:rPr>
        <w:t xml:space="preserve"> </w:t>
      </w:r>
    </w:p>
    <w:p w14:paraId="19AE9D3F" w14:textId="1DA5FFAF" w:rsidR="00380ACC" w:rsidRPr="00884C4B" w:rsidRDefault="00380ACC" w:rsidP="008615AC">
      <w:pPr>
        <w:jc w:val="both"/>
        <w:rPr>
          <w:rFonts w:cstheme="minorHAnsi"/>
          <w:sz w:val="22"/>
          <w:szCs w:val="22"/>
          <w:lang w:val="en-US"/>
        </w:rPr>
      </w:pPr>
      <w:r w:rsidRPr="00884C4B">
        <w:rPr>
          <w:rFonts w:cstheme="minorHAnsi"/>
          <w:sz w:val="22"/>
          <w:szCs w:val="22"/>
          <w:lang w:val="en-US"/>
        </w:rPr>
        <w:t xml:space="preserve">The roughout is obtained from a heterogenous elementary volume </w:t>
      </w:r>
      <w:r w:rsidRPr="00884C4B">
        <w:rPr>
          <w:rFonts w:cstheme="minorHAnsi"/>
          <w:i/>
          <w:sz w:val="22"/>
          <w:szCs w:val="22"/>
          <w:lang w:val="en-US"/>
        </w:rPr>
        <w:t>(</w:t>
      </w:r>
      <w:r w:rsidR="00055070" w:rsidRPr="00884C4B">
        <w:rPr>
          <w:rFonts w:cstheme="minorHAnsi"/>
          <w:i/>
          <w:sz w:val="22"/>
          <w:szCs w:val="22"/>
          <w:lang w:val="en-US"/>
        </w:rPr>
        <w:t>see below</w:t>
      </w:r>
      <w:r w:rsidR="007B41B7" w:rsidRPr="00884C4B">
        <w:rPr>
          <w:rFonts w:cstheme="minorHAnsi"/>
          <w:i/>
          <w:sz w:val="22"/>
          <w:szCs w:val="22"/>
          <w:lang w:val="en-US"/>
        </w:rPr>
        <w:t xml:space="preserve"> for diagnostic features corresponding to the letters in italics associated in the text and figures)</w:t>
      </w:r>
      <w:r w:rsidR="00055070" w:rsidRPr="00884C4B">
        <w:rPr>
          <w:rFonts w:cstheme="minorHAnsi"/>
          <w:sz w:val="22"/>
          <w:szCs w:val="22"/>
          <w:lang w:val="en-US"/>
        </w:rPr>
        <w:t>:</w:t>
      </w:r>
      <w:r w:rsidR="00055070" w:rsidRPr="00884C4B">
        <w:rPr>
          <w:rFonts w:cstheme="minorHAnsi"/>
          <w:i/>
          <w:sz w:val="22"/>
          <w:szCs w:val="22"/>
          <w:lang w:val="en-US"/>
        </w:rPr>
        <w:t xml:space="preserve"> </w:t>
      </w:r>
      <w:r w:rsidR="007B41B7" w:rsidRPr="00884C4B">
        <w:rPr>
          <w:rFonts w:cstheme="minorHAnsi"/>
          <w:i/>
          <w:sz w:val="22"/>
          <w:szCs w:val="22"/>
          <w:lang w:val="en-US"/>
        </w:rPr>
        <w:t>(</w:t>
      </w:r>
      <w:r w:rsidRPr="00884C4B">
        <w:rPr>
          <w:rFonts w:cstheme="minorHAnsi"/>
          <w:i/>
          <w:sz w:val="22"/>
          <w:szCs w:val="22"/>
          <w:lang w:val="en-US"/>
        </w:rPr>
        <w:t>a)</w:t>
      </w:r>
      <w:r w:rsidRPr="00884C4B">
        <w:rPr>
          <w:rFonts w:cstheme="minorHAnsi"/>
          <w:sz w:val="22"/>
          <w:szCs w:val="22"/>
          <w:lang w:val="en-US"/>
        </w:rPr>
        <w:t xml:space="preserve"> by coiling technique </w:t>
      </w:r>
      <w:r w:rsidRPr="00884C4B">
        <w:rPr>
          <w:rFonts w:cstheme="minorHAnsi"/>
          <w:i/>
          <w:sz w:val="22"/>
          <w:szCs w:val="22"/>
          <w:lang w:val="en-US"/>
        </w:rPr>
        <w:t>(b)</w:t>
      </w:r>
      <w:r w:rsidR="00C07D77" w:rsidRPr="00884C4B">
        <w:rPr>
          <w:rFonts w:cstheme="minorHAnsi"/>
          <w:sz w:val="22"/>
          <w:szCs w:val="22"/>
          <w:lang w:val="en-US"/>
        </w:rPr>
        <w:t xml:space="preserve">, but </w:t>
      </w:r>
      <w:r w:rsidR="00660C69" w:rsidRPr="00884C4B">
        <w:rPr>
          <w:rFonts w:cstheme="minorHAnsi"/>
          <w:sz w:val="22"/>
          <w:szCs w:val="22"/>
          <w:lang w:val="en-US"/>
        </w:rPr>
        <w:t xml:space="preserve">contrary to the </w:t>
      </w:r>
      <w:r w:rsidR="00A1417A">
        <w:rPr>
          <w:rFonts w:cstheme="minorHAnsi"/>
          <w:sz w:val="22"/>
          <w:szCs w:val="22"/>
          <w:lang w:val="en-US"/>
        </w:rPr>
        <w:t xml:space="preserve">ceramic sherd from La </w:t>
      </w:r>
      <w:proofErr w:type="spellStart"/>
      <w:r w:rsidR="00A1417A">
        <w:rPr>
          <w:rFonts w:cstheme="minorHAnsi"/>
          <w:sz w:val="22"/>
          <w:szCs w:val="22"/>
          <w:lang w:val="en-US"/>
        </w:rPr>
        <w:t>Poterie</w:t>
      </w:r>
      <w:proofErr w:type="spellEnd"/>
      <w:r w:rsidR="00A1417A">
        <w:rPr>
          <w:rFonts w:cstheme="minorHAnsi"/>
          <w:sz w:val="22"/>
          <w:szCs w:val="22"/>
          <w:lang w:val="en-US"/>
        </w:rPr>
        <w:t xml:space="preserve"> described above</w:t>
      </w:r>
      <w:r w:rsidR="00660C69" w:rsidRPr="00884C4B">
        <w:rPr>
          <w:rFonts w:cstheme="minorHAnsi"/>
          <w:sz w:val="22"/>
          <w:szCs w:val="22"/>
          <w:lang w:val="en-US"/>
        </w:rPr>
        <w:t xml:space="preserve">, the coils are not prepared beforehand by a </w:t>
      </w:r>
      <w:r w:rsidR="002F7D00" w:rsidRPr="00884C4B">
        <w:rPr>
          <w:rFonts w:cstheme="minorHAnsi"/>
          <w:sz w:val="22"/>
          <w:szCs w:val="22"/>
          <w:lang w:val="en-US"/>
        </w:rPr>
        <w:t>revolving</w:t>
      </w:r>
      <w:r w:rsidR="00660C69" w:rsidRPr="00884C4B">
        <w:rPr>
          <w:rFonts w:cstheme="minorHAnsi"/>
          <w:sz w:val="22"/>
          <w:szCs w:val="22"/>
          <w:lang w:val="en-US"/>
        </w:rPr>
        <w:t xml:space="preserve"> movement, but </w:t>
      </w:r>
      <w:r w:rsidR="00E36E61" w:rsidRPr="00884C4B">
        <w:rPr>
          <w:rFonts w:cstheme="minorHAnsi"/>
          <w:sz w:val="22"/>
          <w:szCs w:val="22"/>
          <w:lang w:val="en-US"/>
        </w:rPr>
        <w:t xml:space="preserve">they are </w:t>
      </w:r>
      <w:r w:rsidR="00AC2BDA" w:rsidRPr="00884C4B">
        <w:rPr>
          <w:rFonts w:cstheme="minorHAnsi"/>
          <w:sz w:val="22"/>
          <w:szCs w:val="22"/>
          <w:lang w:val="en-US"/>
        </w:rPr>
        <w:t xml:space="preserve">probably </w:t>
      </w:r>
      <w:r w:rsidR="00E36E61" w:rsidRPr="00884C4B">
        <w:rPr>
          <w:rFonts w:cstheme="minorHAnsi"/>
          <w:sz w:val="22"/>
          <w:szCs w:val="22"/>
          <w:lang w:val="en-US"/>
        </w:rPr>
        <w:t xml:space="preserve">shaped </w:t>
      </w:r>
      <w:r w:rsidR="00660C69" w:rsidRPr="00884C4B">
        <w:rPr>
          <w:rFonts w:cstheme="minorHAnsi"/>
          <w:sz w:val="22"/>
          <w:szCs w:val="22"/>
          <w:lang w:val="en-US"/>
        </w:rPr>
        <w:t xml:space="preserve">by </w:t>
      </w:r>
      <w:r w:rsidR="004F4C53" w:rsidRPr="00884C4B">
        <w:rPr>
          <w:rFonts w:cstheme="minorHAnsi"/>
          <w:sz w:val="22"/>
          <w:szCs w:val="22"/>
          <w:lang w:val="en-US"/>
        </w:rPr>
        <w:t xml:space="preserve">tapping </w:t>
      </w:r>
      <w:r w:rsidR="00660C69" w:rsidRPr="00884C4B">
        <w:rPr>
          <w:rFonts w:cstheme="minorHAnsi"/>
          <w:i/>
          <w:sz w:val="22"/>
          <w:szCs w:val="22"/>
          <w:lang w:val="en-US"/>
        </w:rPr>
        <w:t>(c)</w:t>
      </w:r>
      <w:r w:rsidR="00660C69" w:rsidRPr="00884C4B">
        <w:rPr>
          <w:rFonts w:cstheme="minorHAnsi"/>
          <w:sz w:val="22"/>
          <w:szCs w:val="22"/>
          <w:lang w:val="en-US"/>
        </w:rPr>
        <w:t>. The roughing out technique, on the other hand, is similar:</w:t>
      </w:r>
      <w:r w:rsidRPr="00884C4B">
        <w:rPr>
          <w:rFonts w:cstheme="minorHAnsi"/>
          <w:sz w:val="22"/>
          <w:szCs w:val="22"/>
          <w:lang w:val="en-US"/>
        </w:rPr>
        <w:t xml:space="preserve"> </w:t>
      </w:r>
      <w:r w:rsidR="00660C69" w:rsidRPr="00884C4B">
        <w:rPr>
          <w:rFonts w:cstheme="minorHAnsi"/>
          <w:sz w:val="22"/>
          <w:szCs w:val="22"/>
          <w:lang w:val="en-US"/>
        </w:rPr>
        <w:t xml:space="preserve">coiling </w:t>
      </w:r>
      <w:r w:rsidRPr="00884C4B">
        <w:rPr>
          <w:rFonts w:cstheme="minorHAnsi"/>
          <w:sz w:val="22"/>
          <w:szCs w:val="22"/>
          <w:lang w:val="en-US"/>
        </w:rPr>
        <w:t xml:space="preserve">by pinching </w:t>
      </w:r>
      <w:r w:rsidRPr="00884C4B">
        <w:rPr>
          <w:rFonts w:cstheme="minorHAnsi"/>
          <w:i/>
          <w:sz w:val="22"/>
          <w:szCs w:val="22"/>
          <w:lang w:val="en-US"/>
        </w:rPr>
        <w:t>(</w:t>
      </w:r>
      <w:r w:rsidR="00660C69" w:rsidRPr="00884C4B">
        <w:rPr>
          <w:rFonts w:cstheme="minorHAnsi"/>
          <w:i/>
          <w:sz w:val="22"/>
          <w:szCs w:val="22"/>
          <w:lang w:val="en-US"/>
        </w:rPr>
        <w:t>d</w:t>
      </w:r>
      <w:r w:rsidRPr="00884C4B">
        <w:rPr>
          <w:rFonts w:cstheme="minorHAnsi"/>
          <w:i/>
          <w:sz w:val="22"/>
          <w:szCs w:val="22"/>
          <w:lang w:val="en-US"/>
        </w:rPr>
        <w:t>)</w:t>
      </w:r>
      <w:r w:rsidRPr="00884C4B">
        <w:rPr>
          <w:rFonts w:cstheme="minorHAnsi"/>
          <w:sz w:val="22"/>
          <w:szCs w:val="22"/>
          <w:lang w:val="en-US"/>
        </w:rPr>
        <w:t xml:space="preserve">, therefore involving discontinuous pressures to join the coils together. </w:t>
      </w:r>
      <w:r w:rsidR="00C07D77" w:rsidRPr="00884C4B">
        <w:rPr>
          <w:rFonts w:cstheme="minorHAnsi"/>
          <w:sz w:val="22"/>
          <w:szCs w:val="22"/>
          <w:lang w:val="en-US"/>
        </w:rPr>
        <w:t xml:space="preserve">The coils are not assembled together against a passive support </w:t>
      </w:r>
      <w:r w:rsidR="00C07D77" w:rsidRPr="00884C4B">
        <w:rPr>
          <w:rFonts w:cstheme="minorHAnsi"/>
          <w:i/>
          <w:sz w:val="22"/>
          <w:szCs w:val="22"/>
          <w:lang w:val="en-US"/>
        </w:rPr>
        <w:t>(</w:t>
      </w:r>
      <w:r w:rsidR="00BA58DF" w:rsidRPr="00884C4B">
        <w:rPr>
          <w:rFonts w:cstheme="minorHAnsi"/>
          <w:i/>
          <w:sz w:val="22"/>
          <w:szCs w:val="22"/>
          <w:lang w:val="en-US"/>
        </w:rPr>
        <w:t>e</w:t>
      </w:r>
      <w:r w:rsidR="00C07D77" w:rsidRPr="00884C4B">
        <w:rPr>
          <w:rFonts w:cstheme="minorHAnsi"/>
          <w:i/>
          <w:sz w:val="22"/>
          <w:szCs w:val="22"/>
          <w:lang w:val="en-US"/>
        </w:rPr>
        <w:t>)</w:t>
      </w:r>
      <w:r w:rsidR="00C07D77" w:rsidRPr="00884C4B">
        <w:rPr>
          <w:rFonts w:cstheme="minorHAnsi"/>
          <w:sz w:val="22"/>
          <w:szCs w:val="22"/>
          <w:lang w:val="en-US"/>
        </w:rPr>
        <w:t xml:space="preserve">. </w:t>
      </w:r>
      <w:r w:rsidR="00660C69" w:rsidRPr="00884C4B">
        <w:rPr>
          <w:rFonts w:cstheme="minorHAnsi"/>
          <w:sz w:val="22"/>
          <w:szCs w:val="22"/>
          <w:lang w:val="en-US"/>
        </w:rPr>
        <w:lastRenderedPageBreak/>
        <w:t xml:space="preserve">The operating procedures for the junction between each assembled element are different to the </w:t>
      </w:r>
      <w:r w:rsidR="00A1417A">
        <w:rPr>
          <w:rFonts w:cstheme="minorHAnsi"/>
          <w:sz w:val="22"/>
          <w:szCs w:val="22"/>
          <w:lang w:val="en-US"/>
        </w:rPr>
        <w:t xml:space="preserve">La </w:t>
      </w:r>
      <w:proofErr w:type="spellStart"/>
      <w:r w:rsidR="00A1417A">
        <w:rPr>
          <w:rFonts w:cstheme="minorHAnsi"/>
          <w:sz w:val="22"/>
          <w:szCs w:val="22"/>
          <w:lang w:val="en-US"/>
        </w:rPr>
        <w:t>Poterie</w:t>
      </w:r>
      <w:proofErr w:type="spellEnd"/>
      <w:r w:rsidR="00A1417A">
        <w:rPr>
          <w:rFonts w:cstheme="minorHAnsi"/>
          <w:sz w:val="22"/>
          <w:szCs w:val="22"/>
          <w:lang w:val="en-US"/>
        </w:rPr>
        <w:t xml:space="preserve"> ceramic sherd</w:t>
      </w:r>
      <w:r w:rsidR="00660C69" w:rsidRPr="00884C4B">
        <w:rPr>
          <w:rFonts w:cstheme="minorHAnsi"/>
          <w:sz w:val="22"/>
          <w:szCs w:val="22"/>
          <w:lang w:val="en-US"/>
        </w:rPr>
        <w:t xml:space="preserve">. The coils of the Saint Lucia sherd are placing </w:t>
      </w:r>
      <w:r w:rsidR="00F9622E" w:rsidRPr="00884C4B">
        <w:rPr>
          <w:rFonts w:cstheme="minorHAnsi"/>
          <w:sz w:val="22"/>
          <w:szCs w:val="22"/>
          <w:lang w:val="en-US"/>
        </w:rPr>
        <w:t>on</w:t>
      </w:r>
      <w:r w:rsidR="00660C69" w:rsidRPr="00884C4B">
        <w:rPr>
          <w:rFonts w:cstheme="minorHAnsi"/>
          <w:sz w:val="22"/>
          <w:szCs w:val="22"/>
          <w:lang w:val="en-US"/>
        </w:rPr>
        <w:t xml:space="preserve"> the previous one, </w:t>
      </w:r>
      <w:r w:rsidR="00F9622E" w:rsidRPr="00884C4B">
        <w:rPr>
          <w:rFonts w:cstheme="minorHAnsi"/>
          <w:sz w:val="22"/>
          <w:szCs w:val="22"/>
          <w:lang w:val="en-US"/>
        </w:rPr>
        <w:t xml:space="preserve">with a </w:t>
      </w:r>
      <w:r w:rsidR="00DC1FB6" w:rsidRPr="00884C4B">
        <w:rPr>
          <w:rFonts w:cstheme="minorHAnsi"/>
          <w:sz w:val="22"/>
          <w:szCs w:val="22"/>
          <w:lang w:val="en-US"/>
        </w:rPr>
        <w:t xml:space="preserve">slight </w:t>
      </w:r>
      <w:r w:rsidR="00F9622E" w:rsidRPr="00884C4B">
        <w:rPr>
          <w:rFonts w:cstheme="minorHAnsi"/>
          <w:sz w:val="22"/>
          <w:szCs w:val="22"/>
          <w:lang w:val="en-US"/>
        </w:rPr>
        <w:t xml:space="preserve">bevel joining and </w:t>
      </w:r>
      <w:r w:rsidR="00660C69" w:rsidRPr="00884C4B">
        <w:rPr>
          <w:rFonts w:cstheme="minorHAnsi"/>
          <w:sz w:val="22"/>
          <w:szCs w:val="22"/>
          <w:lang w:val="en-US"/>
        </w:rPr>
        <w:t xml:space="preserve">from the inner surface </w:t>
      </w:r>
      <w:r w:rsidR="00660C69" w:rsidRPr="00884C4B">
        <w:rPr>
          <w:rFonts w:cstheme="minorHAnsi"/>
          <w:i/>
          <w:sz w:val="22"/>
          <w:szCs w:val="22"/>
          <w:lang w:val="en-US"/>
        </w:rPr>
        <w:t>(</w:t>
      </w:r>
      <w:r w:rsidR="00BA58DF" w:rsidRPr="00884C4B">
        <w:rPr>
          <w:rFonts w:cstheme="minorHAnsi"/>
          <w:i/>
          <w:sz w:val="22"/>
          <w:szCs w:val="22"/>
          <w:lang w:val="en-US"/>
        </w:rPr>
        <w:t>f</w:t>
      </w:r>
      <w:r w:rsidR="00660C69" w:rsidRPr="00884C4B">
        <w:rPr>
          <w:rFonts w:cstheme="minorHAnsi"/>
          <w:i/>
          <w:sz w:val="22"/>
          <w:szCs w:val="22"/>
          <w:lang w:val="en-US"/>
        </w:rPr>
        <w:t>)</w:t>
      </w:r>
      <w:r w:rsidR="00660C69" w:rsidRPr="00884C4B">
        <w:rPr>
          <w:rFonts w:cstheme="minorHAnsi"/>
          <w:sz w:val="22"/>
          <w:szCs w:val="22"/>
          <w:lang w:val="en-US"/>
        </w:rPr>
        <w:t xml:space="preserve">.  </w:t>
      </w:r>
    </w:p>
    <w:p w14:paraId="5AD34AE2" w14:textId="77777777" w:rsidR="00C07D77" w:rsidRPr="00884C4B" w:rsidRDefault="00C07D77" w:rsidP="008615AC">
      <w:pPr>
        <w:jc w:val="both"/>
        <w:rPr>
          <w:rFonts w:cstheme="minorHAnsi"/>
          <w:sz w:val="22"/>
          <w:szCs w:val="22"/>
          <w:lang w:val="en-US"/>
        </w:rPr>
      </w:pPr>
    </w:p>
    <w:p w14:paraId="76ECA780" w14:textId="77777777" w:rsidR="002A7E1D" w:rsidRPr="00884C4B" w:rsidRDefault="00380ACC" w:rsidP="008615AC">
      <w:pPr>
        <w:jc w:val="both"/>
        <w:rPr>
          <w:rFonts w:cstheme="minorHAnsi"/>
          <w:sz w:val="22"/>
          <w:szCs w:val="22"/>
          <w:lang w:val="en-US"/>
        </w:rPr>
      </w:pPr>
      <w:r w:rsidRPr="00884C4B">
        <w:rPr>
          <w:rFonts w:cstheme="minorHAnsi"/>
          <w:b/>
          <w:i/>
          <w:sz w:val="22"/>
          <w:szCs w:val="22"/>
          <w:lang w:val="en-US"/>
        </w:rPr>
        <w:t>Roughing out: diagnostic features</w:t>
      </w:r>
    </w:p>
    <w:p w14:paraId="6FE2CCD0" w14:textId="044EAB8D" w:rsidR="00660C69" w:rsidRPr="00884C4B" w:rsidRDefault="00660C69" w:rsidP="008615AC">
      <w:pPr>
        <w:jc w:val="both"/>
        <w:rPr>
          <w:rFonts w:cstheme="minorHAnsi"/>
          <w:sz w:val="22"/>
          <w:szCs w:val="22"/>
          <w:lang w:val="en-US"/>
        </w:rPr>
      </w:pPr>
      <w:r w:rsidRPr="00884C4B">
        <w:rPr>
          <w:rFonts w:cstheme="minorHAnsi"/>
          <w:b/>
          <w:sz w:val="22"/>
          <w:szCs w:val="22"/>
          <w:lang w:val="en-US"/>
        </w:rPr>
        <w:t>(</w:t>
      </w:r>
      <w:r w:rsidRPr="00884C4B">
        <w:rPr>
          <w:rFonts w:cstheme="minorHAnsi"/>
          <w:b/>
          <w:i/>
          <w:sz w:val="22"/>
          <w:szCs w:val="22"/>
          <w:lang w:val="en-US"/>
        </w:rPr>
        <w:t>a</w:t>
      </w:r>
      <w:r w:rsidR="008162F1" w:rsidRPr="00884C4B">
        <w:rPr>
          <w:rFonts w:cstheme="minorHAnsi"/>
          <w:b/>
          <w:i/>
          <w:sz w:val="22"/>
          <w:szCs w:val="22"/>
          <w:lang w:val="en-US"/>
        </w:rPr>
        <w:t>1</w:t>
      </w:r>
      <w:r w:rsidRPr="00884C4B">
        <w:rPr>
          <w:rFonts w:cstheme="minorHAnsi"/>
          <w:b/>
          <w:sz w:val="22"/>
          <w:szCs w:val="22"/>
          <w:lang w:val="en-US"/>
        </w:rPr>
        <w:t>)</w:t>
      </w:r>
      <w:r w:rsidR="008162F1" w:rsidRPr="00884C4B">
        <w:rPr>
          <w:rFonts w:cstheme="minorHAnsi"/>
          <w:b/>
          <w:sz w:val="22"/>
          <w:szCs w:val="22"/>
          <w:lang w:val="en-US"/>
        </w:rPr>
        <w:t xml:space="preserve"> </w:t>
      </w:r>
      <w:r w:rsidR="008162F1" w:rsidRPr="00884C4B">
        <w:rPr>
          <w:rFonts w:cstheme="minorHAnsi"/>
          <w:sz w:val="22"/>
          <w:szCs w:val="22"/>
          <w:lang w:val="en-US"/>
        </w:rPr>
        <w:t xml:space="preserve">Equidistant discontinuities are observable on the radial section with the naked eye on ancient break and </w:t>
      </w:r>
      <w:r w:rsidR="008162F1" w:rsidRPr="00884C4B">
        <w:rPr>
          <w:rFonts w:cstheme="minorHAnsi"/>
          <w:i/>
          <w:sz w:val="22"/>
          <w:szCs w:val="22"/>
          <w:lang w:val="en-US"/>
        </w:rPr>
        <w:t>(</w:t>
      </w:r>
      <w:r w:rsidR="008162F1" w:rsidRPr="00884C4B">
        <w:rPr>
          <w:rFonts w:cstheme="minorHAnsi"/>
          <w:b/>
          <w:i/>
          <w:sz w:val="22"/>
          <w:szCs w:val="22"/>
          <w:lang w:val="en-US"/>
        </w:rPr>
        <w:t>a2</w:t>
      </w:r>
      <w:r w:rsidR="008162F1" w:rsidRPr="00884C4B">
        <w:rPr>
          <w:rFonts w:cstheme="minorHAnsi"/>
          <w:i/>
          <w:sz w:val="22"/>
          <w:szCs w:val="22"/>
          <w:lang w:val="en-US"/>
        </w:rPr>
        <w:t>)</w:t>
      </w:r>
      <w:r w:rsidR="008162F1" w:rsidRPr="00884C4B">
        <w:rPr>
          <w:rFonts w:cstheme="minorHAnsi"/>
          <w:sz w:val="22"/>
          <w:szCs w:val="22"/>
          <w:lang w:val="en-US"/>
        </w:rPr>
        <w:t xml:space="preserve"> on fresh section with binocular. </w:t>
      </w:r>
      <w:r w:rsidR="00E36E61" w:rsidRPr="00884C4B">
        <w:rPr>
          <w:rFonts w:cstheme="minorHAnsi"/>
          <w:sz w:val="22"/>
          <w:szCs w:val="22"/>
          <w:lang w:val="en-US"/>
        </w:rPr>
        <w:t xml:space="preserve">The diagnostic features are the presence of long regular fissures indicating a technique on assembled elements. </w:t>
      </w:r>
      <w:r w:rsidRPr="00884C4B">
        <w:rPr>
          <w:rFonts w:cstheme="minorHAnsi"/>
          <w:b/>
          <w:i/>
          <w:sz w:val="22"/>
          <w:szCs w:val="22"/>
          <w:lang w:val="en-US"/>
        </w:rPr>
        <w:t>(b</w:t>
      </w:r>
      <w:r w:rsidR="003919B4" w:rsidRPr="00884C4B">
        <w:rPr>
          <w:rFonts w:cstheme="minorHAnsi"/>
          <w:b/>
          <w:i/>
          <w:sz w:val="22"/>
          <w:szCs w:val="22"/>
          <w:lang w:val="en-US"/>
        </w:rPr>
        <w:t>1</w:t>
      </w:r>
      <w:r w:rsidRPr="00884C4B">
        <w:rPr>
          <w:rFonts w:cstheme="minorHAnsi"/>
          <w:b/>
          <w:i/>
          <w:sz w:val="22"/>
          <w:szCs w:val="22"/>
          <w:lang w:val="en-US"/>
        </w:rPr>
        <w:t>)</w:t>
      </w:r>
      <w:r w:rsidR="003919B4" w:rsidRPr="00884C4B">
        <w:rPr>
          <w:rFonts w:cstheme="minorHAnsi"/>
          <w:sz w:val="22"/>
          <w:szCs w:val="22"/>
          <w:lang w:val="en-US"/>
        </w:rPr>
        <w:t xml:space="preserve"> Rhythmic and horizontal undulations are perceptible to the touch. </w:t>
      </w:r>
      <w:r w:rsidR="003919B4" w:rsidRPr="00884C4B">
        <w:rPr>
          <w:rFonts w:cstheme="minorHAnsi"/>
          <w:b/>
          <w:i/>
          <w:sz w:val="22"/>
          <w:szCs w:val="22"/>
          <w:lang w:val="en-US"/>
        </w:rPr>
        <w:t>(b2)</w:t>
      </w:r>
      <w:r w:rsidR="003919B4" w:rsidRPr="00884C4B">
        <w:rPr>
          <w:rFonts w:cstheme="minorHAnsi"/>
          <w:sz w:val="22"/>
          <w:szCs w:val="22"/>
          <w:lang w:val="en-US"/>
        </w:rPr>
        <w:t xml:space="preserve"> Horizontal fissures can be observed on the surface, confirming the coiling technique. </w:t>
      </w:r>
      <w:r w:rsidRPr="00884C4B">
        <w:rPr>
          <w:rFonts w:cstheme="minorHAnsi"/>
          <w:b/>
          <w:i/>
          <w:sz w:val="22"/>
          <w:szCs w:val="22"/>
          <w:lang w:val="en-US"/>
        </w:rPr>
        <w:t>(c)</w:t>
      </w:r>
      <w:r w:rsidR="00C94D10" w:rsidRPr="00884C4B">
        <w:rPr>
          <w:rFonts w:cstheme="minorHAnsi"/>
          <w:sz w:val="22"/>
          <w:szCs w:val="22"/>
          <w:lang w:val="en-US"/>
        </w:rPr>
        <w:t xml:space="preserve"> Diagnostic features of relic coils are absent</w:t>
      </w:r>
      <w:r w:rsidR="00C5562A" w:rsidRPr="00884C4B">
        <w:rPr>
          <w:rFonts w:cstheme="minorHAnsi"/>
          <w:sz w:val="22"/>
          <w:szCs w:val="22"/>
          <w:lang w:val="en-US"/>
        </w:rPr>
        <w:t xml:space="preserve">. </w:t>
      </w:r>
      <w:r w:rsidR="003B3BF0" w:rsidRPr="00884C4B">
        <w:rPr>
          <w:rFonts w:cstheme="minorHAnsi"/>
          <w:sz w:val="22"/>
          <w:szCs w:val="22"/>
          <w:lang w:val="en-US"/>
        </w:rPr>
        <w:t>C</w:t>
      </w:r>
      <w:r w:rsidR="00C5562A" w:rsidRPr="00884C4B">
        <w:rPr>
          <w:rFonts w:cstheme="minorHAnsi"/>
          <w:sz w:val="22"/>
          <w:szCs w:val="22"/>
          <w:lang w:val="en-US"/>
        </w:rPr>
        <w:t xml:space="preserve">oarse inclusions and voids visible in fresh section under the binocular show a </w:t>
      </w:r>
      <w:r w:rsidR="003B3BF0" w:rsidRPr="00884C4B">
        <w:rPr>
          <w:rFonts w:cstheme="minorHAnsi"/>
          <w:sz w:val="22"/>
          <w:szCs w:val="22"/>
          <w:lang w:val="en-US"/>
        </w:rPr>
        <w:t>very oblique distribution with</w:t>
      </w:r>
      <w:r w:rsidR="00C5562A" w:rsidRPr="00884C4B">
        <w:rPr>
          <w:rFonts w:cstheme="minorHAnsi"/>
          <w:sz w:val="22"/>
          <w:szCs w:val="22"/>
          <w:lang w:val="en-US"/>
        </w:rPr>
        <w:t xml:space="preserve"> parallel orientation</w:t>
      </w:r>
      <w:r w:rsidR="003B3BF0" w:rsidRPr="00884C4B">
        <w:rPr>
          <w:rFonts w:cstheme="minorHAnsi"/>
          <w:sz w:val="22"/>
          <w:szCs w:val="22"/>
          <w:lang w:val="en-US"/>
        </w:rPr>
        <w:t xml:space="preserve"> and compressed voids</w:t>
      </w:r>
      <w:r w:rsidR="001D03E9" w:rsidRPr="00884C4B">
        <w:rPr>
          <w:rFonts w:cstheme="minorHAnsi"/>
          <w:sz w:val="22"/>
          <w:szCs w:val="22"/>
          <w:lang w:val="en-US"/>
        </w:rPr>
        <w:t>. It</w:t>
      </w:r>
      <w:r w:rsidR="008E0D75" w:rsidRPr="00884C4B">
        <w:rPr>
          <w:rFonts w:cstheme="minorHAnsi"/>
          <w:sz w:val="22"/>
          <w:szCs w:val="22"/>
          <w:lang w:val="en-US"/>
        </w:rPr>
        <w:t xml:space="preserve"> i</w:t>
      </w:r>
      <w:r w:rsidR="001D03E9" w:rsidRPr="00884C4B">
        <w:rPr>
          <w:rFonts w:cstheme="minorHAnsi"/>
          <w:sz w:val="22"/>
          <w:szCs w:val="22"/>
          <w:lang w:val="en-US"/>
        </w:rPr>
        <w:t>s typically a feature of a percussion technique</w:t>
      </w:r>
      <w:r w:rsidR="00805EFB" w:rsidRPr="00884C4B">
        <w:rPr>
          <w:rFonts w:cstheme="minorHAnsi"/>
          <w:sz w:val="22"/>
          <w:szCs w:val="22"/>
          <w:lang w:val="en-US"/>
        </w:rPr>
        <w:t>,</w:t>
      </w:r>
      <w:r w:rsidR="001D03E9" w:rsidRPr="00884C4B">
        <w:rPr>
          <w:rFonts w:cstheme="minorHAnsi"/>
          <w:sz w:val="22"/>
          <w:szCs w:val="22"/>
          <w:lang w:val="en-US"/>
        </w:rPr>
        <w:t xml:space="preserve"> but b</w:t>
      </w:r>
      <w:r w:rsidR="003B3BF0" w:rsidRPr="00884C4B">
        <w:rPr>
          <w:rFonts w:cstheme="minorHAnsi"/>
          <w:sz w:val="22"/>
          <w:szCs w:val="22"/>
          <w:lang w:val="en-US"/>
        </w:rPr>
        <w:t xml:space="preserve">ecause the distribution is not parallel to the ceramic walls, this induces that it is related to the preparation of the coils and not to the shaping of the ceramics. It is likely that a mass of clay has been flattened </w:t>
      </w:r>
      <w:r w:rsidR="004F4C53" w:rsidRPr="00782DFF">
        <w:rPr>
          <w:rFonts w:cstheme="minorHAnsi"/>
          <w:sz w:val="22"/>
          <w:szCs w:val="22"/>
          <w:lang w:val="en-US"/>
        </w:rPr>
        <w:t xml:space="preserve">by tapping </w:t>
      </w:r>
      <w:r w:rsidR="003B3BF0" w:rsidRPr="00884C4B">
        <w:rPr>
          <w:rFonts w:cstheme="minorHAnsi"/>
          <w:sz w:val="22"/>
          <w:szCs w:val="22"/>
          <w:lang w:val="en-US"/>
        </w:rPr>
        <w:t xml:space="preserve">to form a disc. </w:t>
      </w:r>
      <w:r w:rsidR="001D03E9" w:rsidRPr="00884C4B">
        <w:rPr>
          <w:rFonts w:cstheme="minorHAnsi"/>
          <w:sz w:val="22"/>
          <w:szCs w:val="22"/>
          <w:lang w:val="en-US"/>
        </w:rPr>
        <w:t>Then, p</w:t>
      </w:r>
      <w:r w:rsidR="003B3BF0" w:rsidRPr="00884C4B">
        <w:rPr>
          <w:rFonts w:cstheme="minorHAnsi"/>
          <w:sz w:val="22"/>
          <w:szCs w:val="22"/>
          <w:lang w:val="en-US"/>
        </w:rPr>
        <w:t xml:space="preserve">ieces may have been cut </w:t>
      </w:r>
      <w:r w:rsidR="008E0D75" w:rsidRPr="00884C4B">
        <w:rPr>
          <w:rFonts w:cstheme="minorHAnsi"/>
          <w:sz w:val="22"/>
          <w:szCs w:val="22"/>
          <w:lang w:val="en-US"/>
        </w:rPr>
        <w:t>from</w:t>
      </w:r>
      <w:r w:rsidR="003B3BF0" w:rsidRPr="00884C4B">
        <w:rPr>
          <w:rFonts w:cstheme="minorHAnsi"/>
          <w:sz w:val="22"/>
          <w:szCs w:val="22"/>
          <w:lang w:val="en-US"/>
        </w:rPr>
        <w:t xml:space="preserve"> this disc to form the coils, as illustrated in </w:t>
      </w:r>
      <w:proofErr w:type="spellStart"/>
      <w:r w:rsidR="003B3BF0" w:rsidRPr="00884C4B">
        <w:rPr>
          <w:rFonts w:cstheme="minorHAnsi"/>
          <w:sz w:val="22"/>
          <w:szCs w:val="22"/>
          <w:lang w:val="en-US"/>
        </w:rPr>
        <w:t>Fewkes</w:t>
      </w:r>
      <w:proofErr w:type="spellEnd"/>
      <w:r w:rsidR="003B3BF0" w:rsidRPr="00884C4B">
        <w:rPr>
          <w:rFonts w:cstheme="minorHAnsi"/>
          <w:sz w:val="22"/>
          <w:szCs w:val="22"/>
          <w:lang w:val="en-US"/>
        </w:rPr>
        <w:t xml:space="preserve">' </w:t>
      </w:r>
      <w:r w:rsidR="001D03E9" w:rsidRPr="00884C4B">
        <w:rPr>
          <w:rFonts w:cstheme="minorHAnsi"/>
          <w:sz w:val="22"/>
          <w:szCs w:val="22"/>
          <w:lang w:val="en-US"/>
        </w:rPr>
        <w:t xml:space="preserve">Catawba </w:t>
      </w:r>
      <w:r w:rsidR="003B3BF0" w:rsidRPr="00884C4B">
        <w:rPr>
          <w:rFonts w:cstheme="minorHAnsi"/>
          <w:sz w:val="22"/>
          <w:szCs w:val="22"/>
          <w:lang w:val="en-US"/>
        </w:rPr>
        <w:t xml:space="preserve">study </w:t>
      </w:r>
      <w:r w:rsidR="003B3BF0" w:rsidRPr="00884C4B">
        <w:rPr>
          <w:rFonts w:cstheme="minorHAnsi"/>
          <w:sz w:val="22"/>
          <w:szCs w:val="22"/>
          <w:lang w:val="en-US"/>
        </w:rPr>
        <w:fldChar w:fldCharType="begin"/>
      </w:r>
      <w:r w:rsidR="003B3BF0" w:rsidRPr="00884C4B">
        <w:rPr>
          <w:rFonts w:cstheme="minorHAnsi"/>
          <w:sz w:val="22"/>
          <w:szCs w:val="22"/>
          <w:lang w:val="en-US"/>
        </w:rPr>
        <w:instrText xml:space="preserve"> ADDIN ZOTERO_ITEM CSL_CITATION {"citationID":"C3YS0BjH","properties":{"formattedCitation":"(1944: fig. 4)","plainCitation":"(1944: fig. 4)","noteIndex":0},"citationItems":[{"id":129,"uris":["http://zotero.org/users/local/Jfsl3V8T/items/6LGNHNF2"],"uri":["http://zotero.org/users/local/Jfsl3V8T/items/6LGNHNF2"],"itemData":{"id":129,"type":"article-journal","archive":"JSTOR","container-title":"Proceedings of the American Philosophical Society","ISSN":"0003049X","issue":"2","note":"publisher: American Philosophical Society","page":"69-124","title":"Catawba Pottery-Making, with Notes on Pamunkey Pottery-Making, Cherokee Pottery-Making, and Coiling","volume":"88","author":[{"family":"Fewkes","given":"Vladimir J."}],"issued":{"date-parts":[["1944"]]}},"suppress-author":true,"suffix":": fig. 4"}],"schema":"https://github.com/citation-style-language/schema/raw/master/csl-citation.json"} </w:instrText>
      </w:r>
      <w:r w:rsidR="003B3BF0" w:rsidRPr="00884C4B">
        <w:rPr>
          <w:rFonts w:cstheme="minorHAnsi"/>
          <w:sz w:val="22"/>
          <w:szCs w:val="22"/>
          <w:lang w:val="en-US"/>
        </w:rPr>
        <w:fldChar w:fldCharType="separate"/>
      </w:r>
      <w:r w:rsidR="003B3BF0" w:rsidRPr="00884C4B">
        <w:rPr>
          <w:rFonts w:cstheme="minorHAnsi"/>
          <w:noProof/>
          <w:sz w:val="22"/>
          <w:szCs w:val="22"/>
          <w:lang w:val="en-US"/>
        </w:rPr>
        <w:t>(1944</w:t>
      </w:r>
      <w:r w:rsidR="00055070" w:rsidRPr="00884C4B">
        <w:rPr>
          <w:rFonts w:cstheme="minorHAnsi"/>
          <w:noProof/>
          <w:sz w:val="22"/>
          <w:szCs w:val="22"/>
          <w:lang w:val="en-US"/>
        </w:rPr>
        <w:t>,</w:t>
      </w:r>
      <w:r w:rsidR="003B3BF0" w:rsidRPr="00884C4B">
        <w:rPr>
          <w:rFonts w:cstheme="minorHAnsi"/>
          <w:noProof/>
          <w:sz w:val="22"/>
          <w:szCs w:val="22"/>
          <w:lang w:val="en-US"/>
        </w:rPr>
        <w:t xml:space="preserve"> </w:t>
      </w:r>
      <w:r w:rsidR="00055070" w:rsidRPr="00884C4B">
        <w:rPr>
          <w:rFonts w:cstheme="minorHAnsi"/>
          <w:noProof/>
          <w:sz w:val="22"/>
          <w:szCs w:val="22"/>
          <w:lang w:val="en-US"/>
        </w:rPr>
        <w:t>F</w:t>
      </w:r>
      <w:r w:rsidR="003B3BF0" w:rsidRPr="00884C4B">
        <w:rPr>
          <w:rFonts w:cstheme="minorHAnsi"/>
          <w:noProof/>
          <w:sz w:val="22"/>
          <w:szCs w:val="22"/>
          <w:lang w:val="en-US"/>
        </w:rPr>
        <w:t>ig. 4)</w:t>
      </w:r>
      <w:r w:rsidR="003B3BF0" w:rsidRPr="00884C4B">
        <w:rPr>
          <w:rFonts w:cstheme="minorHAnsi"/>
          <w:sz w:val="22"/>
          <w:szCs w:val="22"/>
          <w:lang w:val="en-US"/>
        </w:rPr>
        <w:fldChar w:fldCharType="end"/>
      </w:r>
      <w:r w:rsidR="001D03E9" w:rsidRPr="00884C4B">
        <w:rPr>
          <w:rFonts w:cstheme="minorHAnsi"/>
          <w:sz w:val="22"/>
          <w:szCs w:val="22"/>
          <w:lang w:val="en-US"/>
        </w:rPr>
        <w:t xml:space="preserve">. The involvement of percussion in the shaping of the discs used to shape the coils would then explain the distribution of voids and coarse inclusions. </w:t>
      </w:r>
      <w:r w:rsidR="00BA58DF" w:rsidRPr="00884C4B">
        <w:rPr>
          <w:rFonts w:cstheme="minorHAnsi"/>
          <w:sz w:val="22"/>
          <w:szCs w:val="22"/>
          <w:lang w:val="en-US"/>
        </w:rPr>
        <w:t xml:space="preserve">This type of preparation of the coils is very different from those observed on </w:t>
      </w:r>
      <w:r w:rsidR="00A1417A">
        <w:rPr>
          <w:rFonts w:cstheme="minorHAnsi"/>
          <w:sz w:val="22"/>
          <w:szCs w:val="22"/>
          <w:lang w:val="en-US"/>
        </w:rPr>
        <w:t>the</w:t>
      </w:r>
      <w:r w:rsidR="00BA58DF" w:rsidRPr="00884C4B">
        <w:rPr>
          <w:rFonts w:cstheme="minorHAnsi"/>
          <w:sz w:val="22"/>
          <w:szCs w:val="22"/>
          <w:lang w:val="en-US"/>
        </w:rPr>
        <w:t xml:space="preserve"> sherds</w:t>
      </w:r>
      <w:r w:rsidR="00A1417A">
        <w:rPr>
          <w:rFonts w:cstheme="minorHAnsi"/>
          <w:sz w:val="22"/>
          <w:szCs w:val="22"/>
          <w:lang w:val="en-US"/>
        </w:rPr>
        <w:t xml:space="preserve"> from La Poterie</w:t>
      </w:r>
      <w:r w:rsidR="00BA58DF" w:rsidRPr="00884C4B">
        <w:rPr>
          <w:rFonts w:cstheme="minorHAnsi"/>
          <w:sz w:val="22"/>
          <w:szCs w:val="22"/>
          <w:lang w:val="en-US"/>
        </w:rPr>
        <w:t xml:space="preserve">. </w:t>
      </w:r>
      <w:r w:rsidRPr="00884C4B">
        <w:rPr>
          <w:rFonts w:cstheme="minorHAnsi"/>
          <w:b/>
          <w:i/>
          <w:sz w:val="22"/>
          <w:szCs w:val="22"/>
          <w:lang w:val="en-US"/>
        </w:rPr>
        <w:t>(d)</w:t>
      </w:r>
      <w:r w:rsidR="00BA58DF" w:rsidRPr="00884C4B">
        <w:rPr>
          <w:rFonts w:cstheme="minorHAnsi"/>
          <w:sz w:val="22"/>
          <w:szCs w:val="22"/>
          <w:lang w:val="en-US"/>
        </w:rPr>
        <w:t xml:space="preserve"> In cross-section we can see that coils are slightly deformed, contrary to the two other coil techniques (by spreading or by drawing). </w:t>
      </w:r>
      <w:r w:rsidR="00BA58DF" w:rsidRPr="00884C4B">
        <w:rPr>
          <w:rFonts w:cstheme="minorHAnsi"/>
          <w:b/>
          <w:i/>
          <w:sz w:val="22"/>
          <w:szCs w:val="22"/>
          <w:lang w:val="en-US"/>
        </w:rPr>
        <w:t xml:space="preserve">(e) </w:t>
      </w:r>
      <w:r w:rsidR="00BA58DF" w:rsidRPr="00884C4B">
        <w:rPr>
          <w:rFonts w:cstheme="minorHAnsi"/>
          <w:sz w:val="22"/>
          <w:szCs w:val="22"/>
          <w:lang w:val="en-US"/>
        </w:rPr>
        <w:t>Rhythmic and horizontal undulations are perceptible on both surface</w:t>
      </w:r>
      <w:r w:rsidR="008E0D75" w:rsidRPr="00884C4B">
        <w:rPr>
          <w:rFonts w:cstheme="minorHAnsi"/>
          <w:sz w:val="22"/>
          <w:szCs w:val="22"/>
          <w:lang w:val="en-US"/>
        </w:rPr>
        <w:t>s</w:t>
      </w:r>
      <w:r w:rsidR="00BA58DF" w:rsidRPr="00884C4B">
        <w:rPr>
          <w:rFonts w:cstheme="minorHAnsi"/>
          <w:sz w:val="22"/>
          <w:szCs w:val="22"/>
          <w:lang w:val="en-US"/>
        </w:rPr>
        <w:t xml:space="preserve"> proving that coils </w:t>
      </w:r>
      <w:r w:rsidR="00805EFB" w:rsidRPr="00884C4B">
        <w:rPr>
          <w:rFonts w:cstheme="minorHAnsi"/>
          <w:sz w:val="22"/>
          <w:szCs w:val="22"/>
          <w:lang w:val="en-US"/>
        </w:rPr>
        <w:t>have not been</w:t>
      </w:r>
      <w:r w:rsidR="00BA58DF" w:rsidRPr="00884C4B">
        <w:rPr>
          <w:rFonts w:cstheme="minorHAnsi"/>
          <w:sz w:val="22"/>
          <w:szCs w:val="22"/>
          <w:lang w:val="en-US"/>
        </w:rPr>
        <w:t xml:space="preserve"> built against a passive support. </w:t>
      </w:r>
      <w:r w:rsidR="00BA58DF" w:rsidRPr="00884C4B">
        <w:rPr>
          <w:rFonts w:cstheme="minorHAnsi"/>
          <w:b/>
          <w:i/>
          <w:sz w:val="22"/>
          <w:szCs w:val="22"/>
          <w:lang w:val="en-US"/>
        </w:rPr>
        <w:t xml:space="preserve">(f) </w:t>
      </w:r>
      <w:r w:rsidR="00BA58DF" w:rsidRPr="00884C4B">
        <w:rPr>
          <w:rFonts w:cstheme="minorHAnsi"/>
          <w:sz w:val="22"/>
          <w:szCs w:val="22"/>
          <w:lang w:val="en-US"/>
        </w:rPr>
        <w:t xml:space="preserve">Presence of preferential fracture shows the type of junction between coils, as well as the </w:t>
      </w:r>
      <w:r w:rsidR="00C31096" w:rsidRPr="00884C4B">
        <w:rPr>
          <w:rFonts w:cstheme="minorHAnsi"/>
          <w:sz w:val="22"/>
          <w:szCs w:val="22"/>
          <w:lang w:val="en-US"/>
        </w:rPr>
        <w:t xml:space="preserve">cross-section. </w:t>
      </w:r>
    </w:p>
    <w:p w14:paraId="6AD83661" w14:textId="77777777" w:rsidR="00660C69" w:rsidRPr="00884C4B" w:rsidRDefault="00660C69" w:rsidP="008615AC">
      <w:pPr>
        <w:jc w:val="both"/>
        <w:rPr>
          <w:rFonts w:cstheme="minorHAnsi"/>
          <w:sz w:val="22"/>
          <w:szCs w:val="22"/>
          <w:lang w:val="en-US"/>
        </w:rPr>
      </w:pPr>
    </w:p>
    <w:p w14:paraId="03AB19F5" w14:textId="77777777" w:rsidR="00380ACC" w:rsidRPr="00884C4B" w:rsidRDefault="00380ACC" w:rsidP="00380ACC">
      <w:pPr>
        <w:jc w:val="both"/>
        <w:rPr>
          <w:rFonts w:cstheme="minorHAnsi"/>
          <w:b/>
          <w:i/>
          <w:sz w:val="22"/>
          <w:szCs w:val="22"/>
          <w:lang w:val="en-US"/>
        </w:rPr>
      </w:pPr>
      <w:r w:rsidRPr="00884C4B">
        <w:rPr>
          <w:rFonts w:cstheme="minorHAnsi"/>
          <w:b/>
          <w:i/>
          <w:sz w:val="22"/>
          <w:szCs w:val="22"/>
          <w:lang w:val="en-US"/>
        </w:rPr>
        <w:t>Preforming: interpretation</w:t>
      </w:r>
    </w:p>
    <w:p w14:paraId="560F8313" w14:textId="7AD0060A" w:rsidR="00380ACC" w:rsidRPr="00884C4B" w:rsidRDefault="00C31096" w:rsidP="008615AC">
      <w:pPr>
        <w:jc w:val="both"/>
        <w:rPr>
          <w:rFonts w:cstheme="minorHAnsi"/>
          <w:sz w:val="22"/>
          <w:szCs w:val="22"/>
          <w:lang w:val="en-US"/>
        </w:rPr>
      </w:pPr>
      <w:r w:rsidRPr="00884C4B">
        <w:rPr>
          <w:rFonts w:cstheme="minorHAnsi"/>
          <w:sz w:val="22"/>
          <w:szCs w:val="22"/>
          <w:lang w:val="en-US"/>
        </w:rPr>
        <w:t xml:space="preserve">The preform is obtained on wet paste by scraping </w:t>
      </w:r>
      <w:r w:rsidRPr="00884C4B">
        <w:rPr>
          <w:rFonts w:cstheme="minorHAnsi"/>
          <w:i/>
          <w:sz w:val="22"/>
          <w:szCs w:val="22"/>
          <w:lang w:val="en-US"/>
        </w:rPr>
        <w:t>(</w:t>
      </w:r>
      <w:r w:rsidR="00055070" w:rsidRPr="00884C4B">
        <w:rPr>
          <w:rFonts w:cstheme="minorHAnsi"/>
          <w:i/>
          <w:sz w:val="22"/>
          <w:szCs w:val="22"/>
          <w:lang w:val="en-US"/>
        </w:rPr>
        <w:t>see below</w:t>
      </w:r>
      <w:r w:rsidR="007B41B7" w:rsidRPr="00884C4B">
        <w:rPr>
          <w:rFonts w:cstheme="minorHAnsi"/>
          <w:i/>
          <w:sz w:val="22"/>
          <w:szCs w:val="22"/>
          <w:lang w:val="en-US"/>
        </w:rPr>
        <w:t xml:space="preserve"> for diagnostic features corresponding to the letters in italics associated in the text and figures)</w:t>
      </w:r>
      <w:r w:rsidR="00055070" w:rsidRPr="00884C4B">
        <w:rPr>
          <w:rFonts w:cstheme="minorHAnsi"/>
          <w:i/>
          <w:sz w:val="22"/>
          <w:szCs w:val="22"/>
          <w:lang w:val="en-US"/>
        </w:rPr>
        <w:t xml:space="preserve"> </w:t>
      </w:r>
      <w:r w:rsidR="007B41B7" w:rsidRPr="00884C4B">
        <w:rPr>
          <w:rFonts w:cstheme="minorHAnsi"/>
          <w:i/>
          <w:sz w:val="22"/>
          <w:szCs w:val="22"/>
          <w:lang w:val="en-US"/>
        </w:rPr>
        <w:t>(</w:t>
      </w:r>
      <w:r w:rsidRPr="00884C4B">
        <w:rPr>
          <w:rFonts w:cstheme="minorHAnsi"/>
          <w:i/>
          <w:sz w:val="22"/>
          <w:szCs w:val="22"/>
          <w:lang w:val="en-US"/>
        </w:rPr>
        <w:t>g)</w:t>
      </w:r>
      <w:r w:rsidRPr="00884C4B">
        <w:rPr>
          <w:rFonts w:cstheme="minorHAnsi"/>
          <w:sz w:val="22"/>
          <w:szCs w:val="22"/>
          <w:lang w:val="en-US"/>
        </w:rPr>
        <w:t xml:space="preserve"> </w:t>
      </w:r>
      <w:r w:rsidR="00B74691" w:rsidRPr="00782DFF">
        <w:rPr>
          <w:rFonts w:cstheme="minorHAnsi"/>
          <w:sz w:val="22"/>
          <w:szCs w:val="22"/>
          <w:lang w:val="en-US"/>
        </w:rPr>
        <w:t xml:space="preserve">and </w:t>
      </w:r>
      <w:r w:rsidRPr="00884C4B">
        <w:rPr>
          <w:rFonts w:cstheme="minorHAnsi"/>
          <w:sz w:val="22"/>
          <w:szCs w:val="22"/>
          <w:lang w:val="en-US"/>
        </w:rPr>
        <w:t xml:space="preserve">probably with adding water. </w:t>
      </w:r>
    </w:p>
    <w:p w14:paraId="2C245D26" w14:textId="77777777" w:rsidR="00C31096" w:rsidRPr="00884C4B" w:rsidRDefault="00C31096" w:rsidP="008615AC">
      <w:pPr>
        <w:jc w:val="both"/>
        <w:rPr>
          <w:rFonts w:cstheme="minorHAnsi"/>
          <w:sz w:val="22"/>
          <w:szCs w:val="22"/>
          <w:lang w:val="en-US"/>
        </w:rPr>
      </w:pPr>
    </w:p>
    <w:p w14:paraId="0A164E34" w14:textId="77777777" w:rsidR="00380ACC" w:rsidRPr="00884C4B" w:rsidRDefault="00380ACC" w:rsidP="00380ACC">
      <w:pPr>
        <w:jc w:val="both"/>
        <w:rPr>
          <w:rFonts w:cstheme="minorHAnsi"/>
          <w:sz w:val="22"/>
          <w:szCs w:val="22"/>
          <w:lang w:val="en-US"/>
        </w:rPr>
      </w:pPr>
      <w:r w:rsidRPr="00884C4B">
        <w:rPr>
          <w:rFonts w:cstheme="minorHAnsi"/>
          <w:b/>
          <w:i/>
          <w:sz w:val="22"/>
          <w:szCs w:val="22"/>
          <w:lang w:val="en-US"/>
        </w:rPr>
        <w:t>Preforming: diagnostic features</w:t>
      </w:r>
    </w:p>
    <w:p w14:paraId="14C2DABD" w14:textId="1984A0BA" w:rsidR="00380ACC" w:rsidRPr="00884C4B" w:rsidRDefault="00C31096" w:rsidP="008615AC">
      <w:pPr>
        <w:jc w:val="both"/>
        <w:rPr>
          <w:rFonts w:cstheme="minorHAnsi"/>
          <w:sz w:val="22"/>
          <w:szCs w:val="22"/>
          <w:lang w:val="en-US"/>
        </w:rPr>
      </w:pPr>
      <w:r w:rsidRPr="00884C4B">
        <w:rPr>
          <w:rFonts w:cstheme="minorHAnsi"/>
          <w:b/>
          <w:i/>
          <w:sz w:val="22"/>
          <w:szCs w:val="22"/>
          <w:lang w:val="en-US"/>
        </w:rPr>
        <w:t>(g</w:t>
      </w:r>
      <w:r w:rsidR="000A6E9E" w:rsidRPr="00884C4B">
        <w:rPr>
          <w:rFonts w:cstheme="minorHAnsi"/>
          <w:b/>
          <w:i/>
          <w:sz w:val="22"/>
          <w:szCs w:val="22"/>
          <w:lang w:val="en-US"/>
        </w:rPr>
        <w:t>1</w:t>
      </w:r>
      <w:r w:rsidRPr="00884C4B">
        <w:rPr>
          <w:rFonts w:cstheme="minorHAnsi"/>
          <w:b/>
          <w:i/>
          <w:sz w:val="22"/>
          <w:szCs w:val="22"/>
          <w:lang w:val="en-US"/>
        </w:rPr>
        <w:t>)</w:t>
      </w:r>
      <w:r w:rsidRPr="00884C4B">
        <w:rPr>
          <w:rFonts w:cstheme="minorHAnsi"/>
          <w:sz w:val="22"/>
          <w:szCs w:val="22"/>
          <w:lang w:val="en-US"/>
        </w:rPr>
        <w:t xml:space="preserve"> Some traces of preforming have not been completely erased by the surface treatment by burnishing. Inner and outer surfaces show </w:t>
      </w:r>
      <w:r w:rsidR="00982AFB" w:rsidRPr="00884C4B">
        <w:rPr>
          <w:rFonts w:cstheme="minorHAnsi"/>
          <w:sz w:val="22"/>
          <w:szCs w:val="22"/>
          <w:lang w:val="en-US"/>
        </w:rPr>
        <w:t xml:space="preserve">deep and erratic </w:t>
      </w:r>
      <w:r w:rsidRPr="00884C4B">
        <w:rPr>
          <w:rFonts w:cstheme="minorHAnsi"/>
          <w:sz w:val="22"/>
          <w:szCs w:val="22"/>
          <w:lang w:val="en-US"/>
        </w:rPr>
        <w:t>striation</w:t>
      </w:r>
      <w:r w:rsidR="00982AFB" w:rsidRPr="00884C4B">
        <w:rPr>
          <w:rFonts w:cstheme="minorHAnsi"/>
          <w:sz w:val="22"/>
          <w:szCs w:val="22"/>
          <w:lang w:val="en-US"/>
        </w:rPr>
        <w:t>s. If the edges of striations are modified by the burnishing operation, the bottoms</w:t>
      </w:r>
      <w:r w:rsidR="00ED626D" w:rsidRPr="00884C4B">
        <w:rPr>
          <w:rFonts w:cstheme="minorHAnsi"/>
          <w:sz w:val="22"/>
          <w:szCs w:val="22"/>
          <w:lang w:val="en-US"/>
        </w:rPr>
        <w:t xml:space="preserve"> are preserved and</w:t>
      </w:r>
      <w:r w:rsidR="00982AFB" w:rsidRPr="00884C4B">
        <w:rPr>
          <w:rFonts w:cstheme="minorHAnsi"/>
          <w:sz w:val="22"/>
          <w:szCs w:val="22"/>
          <w:lang w:val="en-US"/>
        </w:rPr>
        <w:t xml:space="preserve"> show a fluidified surface </w:t>
      </w:r>
      <w:r w:rsidR="000A6E9E" w:rsidRPr="00884C4B">
        <w:rPr>
          <w:rFonts w:cstheme="minorHAnsi"/>
          <w:sz w:val="22"/>
          <w:szCs w:val="22"/>
          <w:lang w:val="en-US"/>
        </w:rPr>
        <w:t>which indicates a wet paste worked during preforming</w:t>
      </w:r>
      <w:r w:rsidR="008D5A16" w:rsidRPr="00884C4B">
        <w:rPr>
          <w:rFonts w:cstheme="minorHAnsi"/>
          <w:sz w:val="22"/>
          <w:szCs w:val="22"/>
          <w:lang w:val="en-US"/>
        </w:rPr>
        <w:t xml:space="preserve"> (Roux 2019)</w:t>
      </w:r>
      <w:r w:rsidR="000A6E9E" w:rsidRPr="00884C4B">
        <w:rPr>
          <w:rFonts w:cstheme="minorHAnsi"/>
          <w:sz w:val="22"/>
          <w:szCs w:val="22"/>
          <w:lang w:val="en-US"/>
        </w:rPr>
        <w:t>. (</w:t>
      </w:r>
      <w:r w:rsidR="000A6E9E" w:rsidRPr="00884C4B">
        <w:rPr>
          <w:rFonts w:cstheme="minorHAnsi"/>
          <w:b/>
          <w:i/>
          <w:sz w:val="22"/>
          <w:szCs w:val="22"/>
          <w:lang w:val="en-US"/>
        </w:rPr>
        <w:t>g2</w:t>
      </w:r>
      <w:r w:rsidR="000A6E9E" w:rsidRPr="00884C4B">
        <w:rPr>
          <w:rFonts w:cstheme="minorHAnsi"/>
          <w:sz w:val="22"/>
          <w:szCs w:val="22"/>
          <w:lang w:val="en-US"/>
        </w:rPr>
        <w:t>) A presence of ribbed edges not erased by the burnishing induces a wet past</w:t>
      </w:r>
      <w:r w:rsidR="00805EFB" w:rsidRPr="00884C4B">
        <w:rPr>
          <w:rFonts w:cstheme="minorHAnsi"/>
          <w:sz w:val="22"/>
          <w:szCs w:val="22"/>
          <w:lang w:val="en-US"/>
        </w:rPr>
        <w:t>e</w:t>
      </w:r>
      <w:r w:rsidR="000A6E9E" w:rsidRPr="00884C4B">
        <w:rPr>
          <w:rFonts w:cstheme="minorHAnsi"/>
          <w:sz w:val="22"/>
          <w:szCs w:val="22"/>
          <w:lang w:val="en-US"/>
        </w:rPr>
        <w:t xml:space="preserve"> with added water. </w:t>
      </w:r>
      <w:r w:rsidR="00ED626D" w:rsidRPr="00884C4B">
        <w:rPr>
          <w:rFonts w:cstheme="minorHAnsi"/>
          <w:sz w:val="22"/>
          <w:szCs w:val="22"/>
          <w:lang w:val="en-US"/>
        </w:rPr>
        <w:t xml:space="preserve">Scraping and wet clay induce the presence of protruding grains on </w:t>
      </w:r>
      <w:r w:rsidR="00C0395F" w:rsidRPr="00884C4B">
        <w:rPr>
          <w:rFonts w:cstheme="minorHAnsi"/>
          <w:sz w:val="22"/>
          <w:szCs w:val="22"/>
          <w:lang w:val="en-US"/>
        </w:rPr>
        <w:t xml:space="preserve">the </w:t>
      </w:r>
      <w:r w:rsidR="00ED626D" w:rsidRPr="00884C4B">
        <w:rPr>
          <w:rFonts w:cstheme="minorHAnsi"/>
          <w:sz w:val="22"/>
          <w:szCs w:val="22"/>
          <w:lang w:val="en-US"/>
        </w:rPr>
        <w:t>surface. Unfortunately, only inserted grains are visible and they result from surface treatment operations on leather</w:t>
      </w:r>
      <w:r w:rsidR="00805EFB" w:rsidRPr="00884C4B">
        <w:rPr>
          <w:rFonts w:cstheme="minorHAnsi"/>
          <w:sz w:val="22"/>
          <w:szCs w:val="22"/>
          <w:lang w:val="en-US"/>
        </w:rPr>
        <w:t>-</w:t>
      </w:r>
      <w:r w:rsidR="00ED626D" w:rsidRPr="00884C4B">
        <w:rPr>
          <w:rFonts w:cstheme="minorHAnsi"/>
          <w:sz w:val="22"/>
          <w:szCs w:val="22"/>
          <w:lang w:val="en-US"/>
        </w:rPr>
        <w:t>hard paste.</w:t>
      </w:r>
    </w:p>
    <w:p w14:paraId="124E40D5" w14:textId="77777777" w:rsidR="00ED626D" w:rsidRPr="00884C4B" w:rsidRDefault="00ED626D" w:rsidP="008615AC">
      <w:pPr>
        <w:jc w:val="both"/>
        <w:rPr>
          <w:rFonts w:cstheme="minorHAnsi"/>
          <w:sz w:val="22"/>
          <w:szCs w:val="22"/>
          <w:lang w:val="en-US"/>
        </w:rPr>
      </w:pPr>
    </w:p>
    <w:p w14:paraId="5F19D962" w14:textId="77777777" w:rsidR="008615AC" w:rsidRPr="00884C4B" w:rsidRDefault="00365216" w:rsidP="008615AC">
      <w:pPr>
        <w:jc w:val="both"/>
        <w:rPr>
          <w:rFonts w:cstheme="minorHAnsi"/>
          <w:sz w:val="22"/>
          <w:szCs w:val="22"/>
          <w:lang w:val="en-US"/>
        </w:rPr>
      </w:pPr>
      <w:r w:rsidRPr="00884C4B">
        <w:rPr>
          <w:rFonts w:cstheme="minorHAnsi"/>
          <w:sz w:val="22"/>
          <w:szCs w:val="22"/>
          <w:lang w:val="en-US"/>
        </w:rPr>
        <w:t>REFERENCES</w:t>
      </w:r>
    </w:p>
    <w:p w14:paraId="7DB572AB" w14:textId="1C3B9B4A" w:rsidR="009E47DC" w:rsidRPr="00CA2BA4" w:rsidRDefault="001417C9">
      <w:pPr>
        <w:widowControl w:val="0"/>
        <w:autoSpaceDE w:val="0"/>
        <w:autoSpaceDN w:val="0"/>
        <w:adjustRightInd w:val="0"/>
        <w:rPr>
          <w:rFonts w:cstheme="minorHAnsi"/>
          <w:sz w:val="22"/>
          <w:szCs w:val="22"/>
        </w:rPr>
      </w:pPr>
      <w:r w:rsidRPr="00CA2BA4">
        <w:rPr>
          <w:rFonts w:cstheme="minorHAnsi"/>
          <w:sz w:val="22"/>
          <w:szCs w:val="22"/>
        </w:rPr>
        <w:fldChar w:fldCharType="begin"/>
      </w:r>
      <w:r w:rsidR="00430BA1" w:rsidRPr="00CA2BA4">
        <w:rPr>
          <w:rFonts w:cstheme="minorHAnsi"/>
          <w:sz w:val="22"/>
          <w:szCs w:val="22"/>
          <w:lang w:val="en-US"/>
        </w:rPr>
        <w:instrText xml:space="preserve"> ADDIN ZOTERO_BIBL {"uncited":[],"omitted":[],"custom":[]} CSL_BIBLIOGRAPHY </w:instrText>
      </w:r>
      <w:r w:rsidRPr="00CA2BA4">
        <w:rPr>
          <w:rFonts w:cstheme="minorHAnsi"/>
          <w:sz w:val="22"/>
          <w:szCs w:val="22"/>
        </w:rPr>
        <w:fldChar w:fldCharType="separate"/>
      </w:r>
      <w:r w:rsidR="009E47DC" w:rsidRPr="00CA2BA4">
        <w:rPr>
          <w:rFonts w:cstheme="minorHAnsi"/>
          <w:sz w:val="22"/>
          <w:szCs w:val="22"/>
          <w:lang w:val="en-US"/>
        </w:rPr>
        <w:br/>
        <w:t>Amiran, Ruth</w:t>
      </w:r>
      <w:r w:rsidR="00CA2BA4" w:rsidRPr="00CA2BA4">
        <w:rPr>
          <w:rFonts w:cstheme="minorHAnsi"/>
          <w:sz w:val="22"/>
          <w:szCs w:val="22"/>
          <w:lang w:val="en-US"/>
        </w:rPr>
        <w:t>.</w:t>
      </w:r>
      <w:r w:rsidR="009E47DC" w:rsidRPr="00CA2BA4">
        <w:rPr>
          <w:rFonts w:cstheme="minorHAnsi"/>
          <w:sz w:val="22"/>
          <w:szCs w:val="22"/>
          <w:lang w:val="en-US"/>
        </w:rPr>
        <w:br/>
      </w:r>
      <w:r w:rsidR="00E130FB">
        <w:rPr>
          <w:rFonts w:cstheme="minorHAnsi"/>
          <w:sz w:val="22"/>
          <w:szCs w:val="22"/>
          <w:lang w:val="en-US"/>
        </w:rPr>
        <w:tab/>
      </w:r>
      <w:r w:rsidR="009E47DC" w:rsidRPr="00CA2BA4">
        <w:rPr>
          <w:rFonts w:cstheme="minorHAnsi"/>
          <w:sz w:val="22"/>
          <w:szCs w:val="22"/>
          <w:lang w:val="en-US"/>
        </w:rPr>
        <w:t>1965</w:t>
      </w:r>
      <w:r w:rsidR="009E47DC" w:rsidRPr="00CA2BA4">
        <w:rPr>
          <w:rFonts w:cstheme="minorHAnsi"/>
          <w:sz w:val="22"/>
          <w:szCs w:val="22"/>
          <w:lang w:val="en-US"/>
        </w:rPr>
        <w:tab/>
        <w:t xml:space="preserve">The beginnings of pottery-making in the Near East. In </w:t>
      </w:r>
      <w:r w:rsidR="009E47DC" w:rsidRPr="00CA2BA4">
        <w:rPr>
          <w:rFonts w:cstheme="minorHAnsi"/>
          <w:i/>
          <w:iCs/>
          <w:sz w:val="22"/>
          <w:szCs w:val="22"/>
          <w:lang w:val="en-US"/>
        </w:rPr>
        <w:t>Ceramics and man</w:t>
      </w:r>
      <w:r w:rsidR="009E47DC" w:rsidRPr="00CA2BA4">
        <w:rPr>
          <w:rFonts w:cstheme="minorHAnsi"/>
          <w:sz w:val="22"/>
          <w:szCs w:val="22"/>
          <w:lang w:val="en-US"/>
        </w:rPr>
        <w:t xml:space="preserve">, edited by </w:t>
      </w:r>
      <w:r w:rsidR="00E130FB">
        <w:rPr>
          <w:rFonts w:cstheme="minorHAnsi"/>
          <w:sz w:val="22"/>
          <w:szCs w:val="22"/>
          <w:lang w:val="en-US"/>
        </w:rPr>
        <w:tab/>
      </w:r>
      <w:r w:rsidR="009E47DC" w:rsidRPr="00CA2BA4">
        <w:rPr>
          <w:rFonts w:cstheme="minorHAnsi"/>
          <w:sz w:val="22"/>
          <w:szCs w:val="22"/>
          <w:lang w:val="en-US"/>
        </w:rPr>
        <w:t xml:space="preserve">Frederick R. Matson, </w:t>
      </w:r>
      <w:r w:rsidR="00E130FB">
        <w:rPr>
          <w:rFonts w:cstheme="minorHAnsi"/>
          <w:sz w:val="22"/>
          <w:szCs w:val="22"/>
          <w:lang w:val="en-US"/>
        </w:rPr>
        <w:t xml:space="preserve">pp. </w:t>
      </w:r>
      <w:r w:rsidR="009E47DC" w:rsidRPr="00CA2BA4">
        <w:rPr>
          <w:rFonts w:cstheme="minorHAnsi"/>
          <w:sz w:val="22"/>
          <w:szCs w:val="22"/>
          <w:lang w:val="en-US"/>
        </w:rPr>
        <w:t xml:space="preserve">240–247. </w:t>
      </w:r>
      <w:r w:rsidR="009E47DC" w:rsidRPr="00CA2BA4">
        <w:rPr>
          <w:rFonts w:cstheme="minorHAnsi"/>
          <w:sz w:val="22"/>
          <w:szCs w:val="22"/>
        </w:rPr>
        <w:t>Methuen &amp; Co LTD, London.</w:t>
      </w:r>
    </w:p>
    <w:p w14:paraId="34FD03CE" w14:textId="71BDEF8B" w:rsidR="009E47DC" w:rsidRPr="00CA2BA4" w:rsidRDefault="009E47DC">
      <w:pPr>
        <w:widowControl w:val="0"/>
        <w:autoSpaceDE w:val="0"/>
        <w:autoSpaceDN w:val="0"/>
        <w:adjustRightInd w:val="0"/>
        <w:rPr>
          <w:rFonts w:cstheme="minorHAnsi"/>
          <w:sz w:val="22"/>
          <w:szCs w:val="22"/>
        </w:rPr>
      </w:pPr>
      <w:r w:rsidRPr="00CA2BA4">
        <w:rPr>
          <w:rFonts w:cstheme="minorHAnsi"/>
          <w:sz w:val="22"/>
          <w:szCs w:val="22"/>
        </w:rPr>
        <w:br/>
        <w:t>Ard, Vincent</w:t>
      </w:r>
      <w:r w:rsidRPr="00CA2BA4">
        <w:rPr>
          <w:rFonts w:cstheme="minorHAnsi"/>
          <w:sz w:val="22"/>
          <w:szCs w:val="22"/>
        </w:rPr>
        <w:br/>
      </w:r>
      <w:r w:rsidR="00E130FB">
        <w:rPr>
          <w:rFonts w:cstheme="minorHAnsi"/>
          <w:sz w:val="22"/>
          <w:szCs w:val="22"/>
        </w:rPr>
        <w:tab/>
      </w:r>
      <w:r w:rsidRPr="00CA2BA4">
        <w:rPr>
          <w:rFonts w:cstheme="minorHAnsi"/>
          <w:sz w:val="22"/>
          <w:szCs w:val="22"/>
        </w:rPr>
        <w:t>2014</w:t>
      </w:r>
      <w:r w:rsidRPr="00CA2BA4">
        <w:rPr>
          <w:rFonts w:cstheme="minorHAnsi"/>
          <w:sz w:val="22"/>
          <w:szCs w:val="22"/>
        </w:rPr>
        <w:tab/>
        <w:t xml:space="preserve">Produire et échanger au Néolithique: traditions céramiques entre Loire et Gironde au </w:t>
      </w:r>
      <w:r w:rsidR="00E130FB">
        <w:rPr>
          <w:rFonts w:cstheme="minorHAnsi"/>
          <w:sz w:val="22"/>
          <w:szCs w:val="22"/>
        </w:rPr>
        <w:tab/>
      </w:r>
      <w:r w:rsidRPr="00CA2BA4">
        <w:rPr>
          <w:rFonts w:cstheme="minorHAnsi"/>
          <w:sz w:val="22"/>
          <w:szCs w:val="22"/>
        </w:rPr>
        <w:t>IVe millénaire. Éditions du CTHS, Paris.</w:t>
      </w:r>
    </w:p>
    <w:p w14:paraId="6987CF13" w14:textId="3A9400A0" w:rsidR="009E47DC" w:rsidRPr="00CA2BA4" w:rsidRDefault="009E47DC">
      <w:pPr>
        <w:widowControl w:val="0"/>
        <w:autoSpaceDE w:val="0"/>
        <w:autoSpaceDN w:val="0"/>
        <w:adjustRightInd w:val="0"/>
        <w:rPr>
          <w:rFonts w:cstheme="minorHAnsi"/>
          <w:sz w:val="22"/>
          <w:szCs w:val="22"/>
        </w:rPr>
      </w:pPr>
      <w:r w:rsidRPr="00CA2BA4">
        <w:rPr>
          <w:rFonts w:cstheme="minorHAnsi"/>
          <w:sz w:val="22"/>
          <w:szCs w:val="22"/>
        </w:rPr>
        <w:br/>
        <w:t>Balfet, Hélène</w:t>
      </w:r>
      <w:r w:rsidRPr="00CA2BA4">
        <w:rPr>
          <w:rFonts w:cstheme="minorHAnsi"/>
          <w:sz w:val="22"/>
          <w:szCs w:val="22"/>
        </w:rPr>
        <w:br/>
      </w:r>
      <w:r w:rsidR="00E130FB">
        <w:rPr>
          <w:rFonts w:cstheme="minorHAnsi"/>
          <w:sz w:val="22"/>
          <w:szCs w:val="22"/>
        </w:rPr>
        <w:tab/>
      </w:r>
      <w:r w:rsidRPr="00CA2BA4">
        <w:rPr>
          <w:rFonts w:cstheme="minorHAnsi"/>
          <w:sz w:val="22"/>
          <w:szCs w:val="22"/>
        </w:rPr>
        <w:t>1953</w:t>
      </w:r>
      <w:r w:rsidRPr="00CA2BA4">
        <w:rPr>
          <w:rFonts w:cstheme="minorHAnsi"/>
          <w:sz w:val="22"/>
          <w:szCs w:val="22"/>
        </w:rPr>
        <w:tab/>
        <w:t xml:space="preserve">Note sur le façonnage des poteries préhistoriques. </w:t>
      </w:r>
      <w:r w:rsidRPr="00CA2BA4">
        <w:rPr>
          <w:rFonts w:cstheme="minorHAnsi"/>
          <w:i/>
          <w:iCs/>
          <w:sz w:val="22"/>
          <w:szCs w:val="22"/>
        </w:rPr>
        <w:t xml:space="preserve">Bulletin de la Société préhistorique </w:t>
      </w:r>
      <w:r w:rsidR="00E130FB">
        <w:rPr>
          <w:rFonts w:cstheme="minorHAnsi"/>
          <w:i/>
          <w:iCs/>
          <w:sz w:val="22"/>
          <w:szCs w:val="22"/>
        </w:rPr>
        <w:tab/>
      </w:r>
      <w:r w:rsidRPr="00CA2BA4">
        <w:rPr>
          <w:rFonts w:cstheme="minorHAnsi"/>
          <w:i/>
          <w:iCs/>
          <w:sz w:val="22"/>
          <w:szCs w:val="22"/>
        </w:rPr>
        <w:t>française</w:t>
      </w:r>
      <w:r w:rsidRPr="00CA2BA4">
        <w:rPr>
          <w:rFonts w:cstheme="minorHAnsi"/>
          <w:sz w:val="22"/>
          <w:szCs w:val="22"/>
        </w:rPr>
        <w:t>:</w:t>
      </w:r>
      <w:r w:rsidR="00E130FB">
        <w:rPr>
          <w:rFonts w:cstheme="minorHAnsi"/>
          <w:sz w:val="22"/>
          <w:szCs w:val="22"/>
        </w:rPr>
        <w:t xml:space="preserve"> </w:t>
      </w:r>
      <w:r w:rsidRPr="00CA2BA4">
        <w:rPr>
          <w:rFonts w:cstheme="minorHAnsi"/>
          <w:sz w:val="22"/>
          <w:szCs w:val="22"/>
        </w:rPr>
        <w:t>211–217. DOI:10.3406/bspf.1953.3031.</w:t>
      </w:r>
    </w:p>
    <w:p w14:paraId="1A1FF28F" w14:textId="40D5E908" w:rsidR="009E47DC" w:rsidRPr="00CA2BA4" w:rsidRDefault="009E47DC">
      <w:pPr>
        <w:widowControl w:val="0"/>
        <w:autoSpaceDE w:val="0"/>
        <w:autoSpaceDN w:val="0"/>
        <w:adjustRightInd w:val="0"/>
        <w:rPr>
          <w:rFonts w:cstheme="minorHAnsi"/>
          <w:sz w:val="22"/>
          <w:szCs w:val="22"/>
          <w:lang w:val="en-US"/>
        </w:rPr>
      </w:pPr>
      <w:r w:rsidRPr="00CA2BA4">
        <w:rPr>
          <w:rFonts w:cstheme="minorHAnsi"/>
          <w:sz w:val="22"/>
          <w:szCs w:val="22"/>
        </w:rPr>
        <w:br/>
        <w:t>Balfet, Hélène, Marie-France Fauvet Berthelot, and Susana Monzon</w:t>
      </w:r>
      <w:r w:rsidRPr="00CA2BA4">
        <w:rPr>
          <w:rFonts w:cstheme="minorHAnsi"/>
          <w:sz w:val="22"/>
          <w:szCs w:val="22"/>
        </w:rPr>
        <w:br/>
      </w:r>
      <w:r w:rsidR="00E130FB">
        <w:rPr>
          <w:rFonts w:cstheme="minorHAnsi"/>
          <w:sz w:val="22"/>
          <w:szCs w:val="22"/>
        </w:rPr>
        <w:tab/>
      </w:r>
      <w:r w:rsidRPr="00CA2BA4">
        <w:rPr>
          <w:rFonts w:cstheme="minorHAnsi"/>
          <w:sz w:val="22"/>
          <w:szCs w:val="22"/>
        </w:rPr>
        <w:t>1989</w:t>
      </w:r>
      <w:r w:rsidRPr="00CA2BA4">
        <w:rPr>
          <w:rFonts w:cstheme="minorHAnsi"/>
          <w:sz w:val="22"/>
          <w:szCs w:val="22"/>
        </w:rPr>
        <w:tab/>
      </w:r>
      <w:r w:rsidRPr="00CA2BA4">
        <w:rPr>
          <w:rFonts w:cstheme="minorHAnsi"/>
          <w:i/>
          <w:iCs/>
          <w:sz w:val="22"/>
          <w:szCs w:val="22"/>
        </w:rPr>
        <w:t>Lexique et typologie des poteries: pour la normalisation de la description des poteries</w:t>
      </w:r>
      <w:r w:rsidRPr="00CA2BA4">
        <w:rPr>
          <w:rFonts w:cstheme="minorHAnsi"/>
          <w:sz w:val="22"/>
          <w:szCs w:val="22"/>
        </w:rPr>
        <w:t xml:space="preserve">. </w:t>
      </w:r>
      <w:r w:rsidRPr="00CA2BA4">
        <w:rPr>
          <w:rFonts w:cstheme="minorHAnsi"/>
          <w:sz w:val="22"/>
          <w:szCs w:val="22"/>
          <w:lang w:val="en-US"/>
        </w:rPr>
        <w:lastRenderedPageBreak/>
        <w:t>CNRS Editions, Paris.</w:t>
      </w:r>
    </w:p>
    <w:p w14:paraId="56A90594" w14:textId="77620E3B" w:rsidR="009E47DC" w:rsidRPr="00CA2BA4" w:rsidRDefault="009E47DC">
      <w:pPr>
        <w:widowControl w:val="0"/>
        <w:autoSpaceDE w:val="0"/>
        <w:autoSpaceDN w:val="0"/>
        <w:adjustRightInd w:val="0"/>
        <w:rPr>
          <w:rFonts w:cstheme="minorHAnsi"/>
          <w:sz w:val="22"/>
          <w:szCs w:val="22"/>
          <w:lang w:val="en-US"/>
        </w:rPr>
      </w:pPr>
      <w:r w:rsidRPr="006D68CD">
        <w:rPr>
          <w:rFonts w:cstheme="minorHAnsi"/>
          <w:sz w:val="22"/>
          <w:szCs w:val="22"/>
          <w:lang w:val="en-US"/>
        </w:rPr>
        <w:br/>
        <w:t>Barbour, Jane</w:t>
      </w:r>
      <w:r w:rsidRPr="006D68CD">
        <w:rPr>
          <w:rFonts w:cstheme="minorHAnsi"/>
          <w:sz w:val="22"/>
          <w:szCs w:val="22"/>
          <w:lang w:val="en-US"/>
        </w:rPr>
        <w:br/>
      </w:r>
      <w:r w:rsidR="00E130FB" w:rsidRPr="006D68CD">
        <w:rPr>
          <w:rFonts w:cstheme="minorHAnsi"/>
          <w:sz w:val="22"/>
          <w:szCs w:val="22"/>
          <w:lang w:val="en-US"/>
        </w:rPr>
        <w:tab/>
      </w:r>
      <w:r w:rsidRPr="006D68CD">
        <w:rPr>
          <w:rFonts w:cstheme="minorHAnsi"/>
          <w:sz w:val="22"/>
          <w:szCs w:val="22"/>
          <w:lang w:val="en-US"/>
        </w:rPr>
        <w:t>1989</w:t>
      </w:r>
      <w:r w:rsidRPr="006D68CD">
        <w:rPr>
          <w:rFonts w:cstheme="minorHAnsi"/>
          <w:sz w:val="22"/>
          <w:szCs w:val="22"/>
          <w:lang w:val="en-US"/>
        </w:rPr>
        <w:tab/>
        <w:t xml:space="preserve">Western Bantu: Avalogoli. </w:t>
      </w:r>
      <w:r w:rsidRPr="00CA2BA4">
        <w:rPr>
          <w:rFonts w:cstheme="minorHAnsi"/>
          <w:sz w:val="22"/>
          <w:szCs w:val="22"/>
          <w:lang w:val="en-US"/>
        </w:rPr>
        <w:t xml:space="preserve">In </w:t>
      </w:r>
      <w:r w:rsidRPr="00CA2BA4">
        <w:rPr>
          <w:rFonts w:cstheme="minorHAnsi"/>
          <w:i/>
          <w:iCs/>
          <w:sz w:val="22"/>
          <w:szCs w:val="22"/>
          <w:lang w:val="en-US"/>
        </w:rPr>
        <w:t>Kenyan pots and potters</w:t>
      </w:r>
      <w:r w:rsidRPr="00CA2BA4">
        <w:rPr>
          <w:rFonts w:cstheme="minorHAnsi"/>
          <w:sz w:val="22"/>
          <w:szCs w:val="22"/>
          <w:lang w:val="en-US"/>
        </w:rPr>
        <w:t xml:space="preserve">, edited by Jane Barbour and </w:t>
      </w:r>
      <w:r w:rsidR="00E130FB">
        <w:rPr>
          <w:rFonts w:cstheme="minorHAnsi"/>
          <w:sz w:val="22"/>
          <w:szCs w:val="22"/>
          <w:lang w:val="en-US"/>
        </w:rPr>
        <w:tab/>
      </w:r>
      <w:r w:rsidRPr="00CA2BA4">
        <w:rPr>
          <w:rFonts w:cstheme="minorHAnsi"/>
          <w:sz w:val="22"/>
          <w:szCs w:val="22"/>
          <w:lang w:val="en-US"/>
        </w:rPr>
        <w:t>Simiyu Wandibba, pp. 41–46. Oxford University Press, Nairobi.</w:t>
      </w:r>
    </w:p>
    <w:p w14:paraId="2D47F05C" w14:textId="47C9E540" w:rsidR="009E47DC" w:rsidRPr="00CA2BA4" w:rsidRDefault="009E47DC">
      <w:pPr>
        <w:widowControl w:val="0"/>
        <w:autoSpaceDE w:val="0"/>
        <w:autoSpaceDN w:val="0"/>
        <w:adjustRightInd w:val="0"/>
        <w:rPr>
          <w:rFonts w:cstheme="minorHAnsi"/>
          <w:sz w:val="22"/>
          <w:szCs w:val="22"/>
        </w:rPr>
      </w:pPr>
      <w:r w:rsidRPr="00CA2BA4">
        <w:rPr>
          <w:rFonts w:cstheme="minorHAnsi"/>
          <w:sz w:val="22"/>
          <w:szCs w:val="22"/>
          <w:lang w:val="en-US"/>
        </w:rPr>
        <w:br/>
        <w:t>Bell, Jan</w:t>
      </w:r>
      <w:r w:rsidRPr="00CA2BA4">
        <w:rPr>
          <w:rFonts w:cstheme="minorHAnsi"/>
          <w:sz w:val="22"/>
          <w:szCs w:val="22"/>
          <w:lang w:val="en-US"/>
        </w:rPr>
        <w:br/>
      </w:r>
      <w:r w:rsidR="00E130FB">
        <w:rPr>
          <w:rFonts w:cstheme="minorHAnsi"/>
          <w:sz w:val="22"/>
          <w:szCs w:val="22"/>
          <w:lang w:val="en-US"/>
        </w:rPr>
        <w:tab/>
      </w:r>
      <w:r w:rsidRPr="00CA2BA4">
        <w:rPr>
          <w:rFonts w:cstheme="minorHAnsi"/>
          <w:sz w:val="22"/>
          <w:szCs w:val="22"/>
          <w:lang w:val="en-US"/>
        </w:rPr>
        <w:t>1994</w:t>
      </w:r>
      <w:r w:rsidRPr="00CA2BA4">
        <w:rPr>
          <w:rFonts w:cstheme="minorHAnsi"/>
          <w:sz w:val="22"/>
          <w:szCs w:val="22"/>
          <w:lang w:val="en-US"/>
        </w:rPr>
        <w:tab/>
        <w:t xml:space="preserve">Making Pottery at Mata Ortiz. </w:t>
      </w:r>
      <w:r w:rsidRPr="00CA2BA4">
        <w:rPr>
          <w:rFonts w:cstheme="minorHAnsi"/>
          <w:i/>
          <w:iCs/>
          <w:sz w:val="22"/>
          <w:szCs w:val="22"/>
        </w:rPr>
        <w:t>Kiva</w:t>
      </w:r>
      <w:r w:rsidRPr="00CA2BA4">
        <w:rPr>
          <w:rFonts w:cstheme="minorHAnsi"/>
          <w:sz w:val="22"/>
          <w:szCs w:val="22"/>
        </w:rPr>
        <w:t xml:space="preserve"> 60(1):33–70.</w:t>
      </w:r>
    </w:p>
    <w:p w14:paraId="3BDCBAFC" w14:textId="76E81B72" w:rsidR="009E47DC" w:rsidRPr="00CA2BA4" w:rsidRDefault="009E47DC">
      <w:pPr>
        <w:widowControl w:val="0"/>
        <w:autoSpaceDE w:val="0"/>
        <w:autoSpaceDN w:val="0"/>
        <w:adjustRightInd w:val="0"/>
        <w:rPr>
          <w:rFonts w:cstheme="minorHAnsi"/>
          <w:sz w:val="22"/>
          <w:szCs w:val="22"/>
          <w:lang w:val="en-US"/>
        </w:rPr>
      </w:pPr>
      <w:r w:rsidRPr="00CA2BA4">
        <w:rPr>
          <w:rFonts w:cstheme="minorHAnsi"/>
          <w:sz w:val="22"/>
          <w:szCs w:val="22"/>
        </w:rPr>
        <w:br/>
        <w:t>Coutet, Claude</w:t>
      </w:r>
      <w:r w:rsidRPr="00CA2BA4">
        <w:rPr>
          <w:rFonts w:cstheme="minorHAnsi"/>
          <w:sz w:val="22"/>
          <w:szCs w:val="22"/>
        </w:rPr>
        <w:br/>
      </w:r>
      <w:r w:rsidR="00E130FB">
        <w:rPr>
          <w:rFonts w:cstheme="minorHAnsi"/>
          <w:sz w:val="22"/>
          <w:szCs w:val="22"/>
        </w:rPr>
        <w:tab/>
      </w:r>
      <w:r w:rsidRPr="00CA2BA4">
        <w:rPr>
          <w:rFonts w:cstheme="minorHAnsi"/>
          <w:sz w:val="22"/>
          <w:szCs w:val="22"/>
        </w:rPr>
        <w:t>2010</w:t>
      </w:r>
      <w:r w:rsidRPr="00CA2BA4">
        <w:rPr>
          <w:rFonts w:cstheme="minorHAnsi"/>
          <w:sz w:val="22"/>
          <w:szCs w:val="22"/>
        </w:rPr>
        <w:tab/>
        <w:t xml:space="preserve">L’archéologie du littoral de Guyane française: une approche ethnoarchéologique des </w:t>
      </w:r>
      <w:r w:rsidR="00E130FB">
        <w:rPr>
          <w:rFonts w:cstheme="minorHAnsi"/>
          <w:sz w:val="22"/>
          <w:szCs w:val="22"/>
        </w:rPr>
        <w:tab/>
      </w:r>
      <w:r w:rsidRPr="00CA2BA4">
        <w:rPr>
          <w:rFonts w:cstheme="minorHAnsi"/>
          <w:sz w:val="22"/>
          <w:szCs w:val="22"/>
        </w:rPr>
        <w:t xml:space="preserve">techniques céramiques amérindiennes. </w:t>
      </w:r>
      <w:r w:rsidRPr="00CA2BA4">
        <w:rPr>
          <w:rFonts w:cstheme="minorHAnsi"/>
          <w:sz w:val="22"/>
          <w:szCs w:val="22"/>
          <w:lang w:val="en-US"/>
        </w:rPr>
        <w:t>Unpublished PhD Thesis, Université Paris 1.</w:t>
      </w:r>
    </w:p>
    <w:p w14:paraId="1DFE2CEA" w14:textId="37C68F38" w:rsidR="009E47DC" w:rsidRPr="00CA2BA4" w:rsidRDefault="009E47DC">
      <w:pPr>
        <w:widowControl w:val="0"/>
        <w:autoSpaceDE w:val="0"/>
        <w:autoSpaceDN w:val="0"/>
        <w:adjustRightInd w:val="0"/>
        <w:rPr>
          <w:rFonts w:cstheme="minorHAnsi"/>
          <w:sz w:val="22"/>
          <w:szCs w:val="22"/>
          <w:lang w:val="en-US"/>
        </w:rPr>
      </w:pPr>
      <w:r w:rsidRPr="00CA2BA4">
        <w:rPr>
          <w:rFonts w:cstheme="minorHAnsi"/>
          <w:sz w:val="22"/>
          <w:szCs w:val="22"/>
          <w:lang w:val="en-US"/>
        </w:rPr>
        <w:br/>
        <w:t>Fairbanks, Charles</w:t>
      </w:r>
      <w:r w:rsidRPr="00CA2BA4">
        <w:rPr>
          <w:rFonts w:cstheme="minorHAnsi"/>
          <w:sz w:val="22"/>
          <w:szCs w:val="22"/>
          <w:lang w:val="en-US"/>
        </w:rPr>
        <w:br/>
      </w:r>
      <w:r w:rsidR="00E130FB">
        <w:rPr>
          <w:rFonts w:cstheme="minorHAnsi"/>
          <w:sz w:val="22"/>
          <w:szCs w:val="22"/>
          <w:lang w:val="en-US"/>
        </w:rPr>
        <w:tab/>
      </w:r>
      <w:r w:rsidRPr="00CA2BA4">
        <w:rPr>
          <w:rFonts w:cstheme="minorHAnsi"/>
          <w:sz w:val="22"/>
          <w:szCs w:val="22"/>
          <w:lang w:val="en-US"/>
        </w:rPr>
        <w:t>1937</w:t>
      </w:r>
      <w:r w:rsidRPr="00CA2BA4">
        <w:rPr>
          <w:rFonts w:cstheme="minorHAnsi"/>
          <w:sz w:val="22"/>
          <w:szCs w:val="22"/>
          <w:lang w:val="en-US"/>
        </w:rPr>
        <w:tab/>
        <w:t xml:space="preserve">The Occurrence of Coiled Pottery in New York State. </w:t>
      </w:r>
      <w:r w:rsidRPr="00CA2BA4">
        <w:rPr>
          <w:rFonts w:cstheme="minorHAnsi"/>
          <w:i/>
          <w:iCs/>
          <w:sz w:val="22"/>
          <w:szCs w:val="22"/>
          <w:lang w:val="en-US"/>
        </w:rPr>
        <w:t>American Antiquity</w:t>
      </w:r>
      <w:r w:rsidRPr="00CA2BA4">
        <w:rPr>
          <w:rFonts w:cstheme="minorHAnsi"/>
          <w:sz w:val="22"/>
          <w:szCs w:val="22"/>
          <w:lang w:val="en-US"/>
        </w:rPr>
        <w:t xml:space="preserve"> 2(3):178–</w:t>
      </w:r>
      <w:r w:rsidR="00E130FB">
        <w:rPr>
          <w:rFonts w:cstheme="minorHAnsi"/>
          <w:sz w:val="22"/>
          <w:szCs w:val="22"/>
          <w:lang w:val="en-US"/>
        </w:rPr>
        <w:tab/>
      </w:r>
      <w:r w:rsidRPr="00CA2BA4">
        <w:rPr>
          <w:rFonts w:cstheme="minorHAnsi"/>
          <w:sz w:val="22"/>
          <w:szCs w:val="22"/>
          <w:lang w:val="en-US"/>
        </w:rPr>
        <w:t>179. DOI:10.2307/276002.</w:t>
      </w:r>
    </w:p>
    <w:p w14:paraId="3B0DDEE8" w14:textId="4ED427A2" w:rsidR="009E47DC" w:rsidRPr="00CA2BA4" w:rsidRDefault="009E47DC">
      <w:pPr>
        <w:widowControl w:val="0"/>
        <w:autoSpaceDE w:val="0"/>
        <w:autoSpaceDN w:val="0"/>
        <w:adjustRightInd w:val="0"/>
        <w:rPr>
          <w:rFonts w:cstheme="minorHAnsi"/>
          <w:sz w:val="22"/>
          <w:szCs w:val="22"/>
          <w:lang w:val="en-US"/>
        </w:rPr>
      </w:pPr>
      <w:r w:rsidRPr="00CA2BA4">
        <w:rPr>
          <w:rFonts w:cstheme="minorHAnsi"/>
          <w:sz w:val="22"/>
          <w:szCs w:val="22"/>
          <w:lang w:val="en-US"/>
        </w:rPr>
        <w:br/>
        <w:t>Fewkes, Vladimir J.</w:t>
      </w:r>
      <w:r w:rsidRPr="00CA2BA4">
        <w:rPr>
          <w:rFonts w:cstheme="minorHAnsi"/>
          <w:sz w:val="22"/>
          <w:szCs w:val="22"/>
          <w:lang w:val="en-US"/>
        </w:rPr>
        <w:br/>
      </w:r>
      <w:r w:rsidR="00E130FB">
        <w:rPr>
          <w:rFonts w:cstheme="minorHAnsi"/>
          <w:sz w:val="22"/>
          <w:szCs w:val="22"/>
          <w:lang w:val="en-US"/>
        </w:rPr>
        <w:tab/>
      </w:r>
      <w:r w:rsidRPr="00CA2BA4">
        <w:rPr>
          <w:rFonts w:cstheme="minorHAnsi"/>
          <w:sz w:val="22"/>
          <w:szCs w:val="22"/>
          <w:lang w:val="en-US"/>
        </w:rPr>
        <w:t>1940</w:t>
      </w:r>
      <w:r w:rsidRPr="00CA2BA4">
        <w:rPr>
          <w:rFonts w:cstheme="minorHAnsi"/>
          <w:sz w:val="22"/>
          <w:szCs w:val="22"/>
          <w:lang w:val="en-US"/>
        </w:rPr>
        <w:tab/>
        <w:t xml:space="preserve">Methods of Pottery Manufacture. </w:t>
      </w:r>
      <w:r w:rsidRPr="00CA2BA4">
        <w:rPr>
          <w:rFonts w:cstheme="minorHAnsi"/>
          <w:i/>
          <w:iCs/>
          <w:sz w:val="22"/>
          <w:szCs w:val="22"/>
          <w:lang w:val="en-US"/>
        </w:rPr>
        <w:t>American Antiquity</w:t>
      </w:r>
      <w:r w:rsidRPr="00CA2BA4">
        <w:rPr>
          <w:rFonts w:cstheme="minorHAnsi"/>
          <w:sz w:val="22"/>
          <w:szCs w:val="22"/>
          <w:lang w:val="en-US"/>
        </w:rPr>
        <w:t xml:space="preserve"> 6(2):172–173. </w:t>
      </w:r>
      <w:r w:rsidR="00E130FB">
        <w:rPr>
          <w:rFonts w:cstheme="minorHAnsi"/>
          <w:sz w:val="22"/>
          <w:szCs w:val="22"/>
          <w:lang w:val="en-US"/>
        </w:rPr>
        <w:tab/>
      </w:r>
      <w:r w:rsidRPr="00CA2BA4">
        <w:rPr>
          <w:rFonts w:cstheme="minorHAnsi"/>
          <w:sz w:val="22"/>
          <w:szCs w:val="22"/>
          <w:lang w:val="en-US"/>
        </w:rPr>
        <w:t>DOI:10.2307/275838.</w:t>
      </w:r>
    </w:p>
    <w:p w14:paraId="1E2D3237" w14:textId="6B31E8F9" w:rsidR="009E47DC" w:rsidRPr="00CA2BA4" w:rsidRDefault="00E130FB">
      <w:pPr>
        <w:widowControl w:val="0"/>
        <w:autoSpaceDE w:val="0"/>
        <w:autoSpaceDN w:val="0"/>
        <w:adjustRightInd w:val="0"/>
        <w:rPr>
          <w:rFonts w:cstheme="minorHAnsi"/>
          <w:sz w:val="22"/>
          <w:szCs w:val="22"/>
          <w:lang w:val="en-US"/>
        </w:rPr>
      </w:pPr>
      <w:r>
        <w:rPr>
          <w:rFonts w:cstheme="minorHAnsi"/>
          <w:sz w:val="22"/>
          <w:szCs w:val="22"/>
          <w:lang w:val="en-US"/>
        </w:rPr>
        <w:tab/>
      </w:r>
      <w:r w:rsidR="009E47DC" w:rsidRPr="00CA2BA4">
        <w:rPr>
          <w:rFonts w:cstheme="minorHAnsi"/>
          <w:sz w:val="22"/>
          <w:szCs w:val="22"/>
          <w:lang w:val="en-US"/>
        </w:rPr>
        <w:t>1944</w:t>
      </w:r>
      <w:r w:rsidR="009E47DC" w:rsidRPr="00CA2BA4">
        <w:rPr>
          <w:rFonts w:cstheme="minorHAnsi"/>
          <w:sz w:val="22"/>
          <w:szCs w:val="22"/>
          <w:lang w:val="en-US"/>
        </w:rPr>
        <w:tab/>
        <w:t xml:space="preserve">Catawba Pottery-Making, with Notes on Pamunkey Pottery-Making, Cherokee </w:t>
      </w:r>
      <w:r>
        <w:rPr>
          <w:rFonts w:cstheme="minorHAnsi"/>
          <w:sz w:val="22"/>
          <w:szCs w:val="22"/>
          <w:lang w:val="en-US"/>
        </w:rPr>
        <w:tab/>
      </w:r>
      <w:r w:rsidR="009E47DC" w:rsidRPr="00CA2BA4">
        <w:rPr>
          <w:rFonts w:cstheme="minorHAnsi"/>
          <w:sz w:val="22"/>
          <w:szCs w:val="22"/>
          <w:lang w:val="en-US"/>
        </w:rPr>
        <w:t xml:space="preserve">Pottery-Making, and Coiling. </w:t>
      </w:r>
      <w:r w:rsidR="009E47DC" w:rsidRPr="00CA2BA4">
        <w:rPr>
          <w:rFonts w:cstheme="minorHAnsi"/>
          <w:i/>
          <w:iCs/>
          <w:sz w:val="22"/>
          <w:szCs w:val="22"/>
          <w:lang w:val="en-US"/>
        </w:rPr>
        <w:t>Proceedings of the American Philosophical Society</w:t>
      </w:r>
      <w:r w:rsidR="009E47DC" w:rsidRPr="00CA2BA4">
        <w:rPr>
          <w:rFonts w:cstheme="minorHAnsi"/>
          <w:sz w:val="22"/>
          <w:szCs w:val="22"/>
          <w:lang w:val="en-US"/>
        </w:rPr>
        <w:t xml:space="preserve"> 88(2):69–124.</w:t>
      </w:r>
    </w:p>
    <w:p w14:paraId="46EC29D8" w14:textId="19CAC0F2" w:rsidR="009E47DC" w:rsidRPr="00CA2BA4" w:rsidRDefault="009E47DC">
      <w:pPr>
        <w:widowControl w:val="0"/>
        <w:autoSpaceDE w:val="0"/>
        <w:autoSpaceDN w:val="0"/>
        <w:adjustRightInd w:val="0"/>
        <w:rPr>
          <w:rFonts w:cstheme="minorHAnsi"/>
          <w:sz w:val="22"/>
          <w:szCs w:val="22"/>
        </w:rPr>
      </w:pPr>
      <w:r w:rsidRPr="00CA2BA4">
        <w:rPr>
          <w:rFonts w:cstheme="minorHAnsi"/>
          <w:sz w:val="22"/>
          <w:szCs w:val="22"/>
          <w:lang w:val="en-US"/>
        </w:rPr>
        <w:br/>
        <w:t>Fowler, Kent D.</w:t>
      </w:r>
      <w:r w:rsidRPr="00CA2BA4">
        <w:rPr>
          <w:rFonts w:cstheme="minorHAnsi"/>
          <w:sz w:val="22"/>
          <w:szCs w:val="22"/>
          <w:lang w:val="en-US"/>
        </w:rPr>
        <w:br/>
      </w:r>
      <w:r w:rsidR="00E130FB">
        <w:rPr>
          <w:rFonts w:cstheme="minorHAnsi"/>
          <w:sz w:val="22"/>
          <w:szCs w:val="22"/>
          <w:lang w:val="en-US"/>
        </w:rPr>
        <w:tab/>
      </w:r>
      <w:r w:rsidRPr="00CA2BA4">
        <w:rPr>
          <w:rFonts w:cstheme="minorHAnsi"/>
          <w:sz w:val="22"/>
          <w:szCs w:val="22"/>
          <w:lang w:val="en-US"/>
        </w:rPr>
        <w:t>2014</w:t>
      </w:r>
      <w:r w:rsidRPr="00CA2BA4">
        <w:rPr>
          <w:rFonts w:cstheme="minorHAnsi"/>
          <w:sz w:val="22"/>
          <w:szCs w:val="22"/>
          <w:lang w:val="en-US"/>
        </w:rPr>
        <w:tab/>
        <w:t xml:space="preserve">Ceramic Production in Swaziland. </w:t>
      </w:r>
      <w:r w:rsidRPr="00CA2BA4">
        <w:rPr>
          <w:rFonts w:cstheme="minorHAnsi"/>
          <w:i/>
          <w:iCs/>
          <w:sz w:val="22"/>
          <w:szCs w:val="22"/>
        </w:rPr>
        <w:t>Anthropos</w:t>
      </w:r>
      <w:r w:rsidRPr="00CA2BA4">
        <w:rPr>
          <w:rFonts w:cstheme="minorHAnsi"/>
          <w:sz w:val="22"/>
          <w:szCs w:val="22"/>
        </w:rPr>
        <w:t xml:space="preserve"> 109(2):411–428. DOI:10.5771/0257-</w:t>
      </w:r>
      <w:r w:rsidR="00E130FB">
        <w:rPr>
          <w:rFonts w:cstheme="minorHAnsi"/>
          <w:sz w:val="22"/>
          <w:szCs w:val="22"/>
        </w:rPr>
        <w:tab/>
      </w:r>
      <w:r w:rsidRPr="00CA2BA4">
        <w:rPr>
          <w:rFonts w:cstheme="minorHAnsi"/>
          <w:sz w:val="22"/>
          <w:szCs w:val="22"/>
        </w:rPr>
        <w:t>9774-2014-2-411.</w:t>
      </w:r>
    </w:p>
    <w:p w14:paraId="6D0E1058" w14:textId="38D55186" w:rsidR="009E47DC" w:rsidRPr="00CA2BA4" w:rsidRDefault="009E47DC">
      <w:pPr>
        <w:widowControl w:val="0"/>
        <w:autoSpaceDE w:val="0"/>
        <w:autoSpaceDN w:val="0"/>
        <w:adjustRightInd w:val="0"/>
        <w:rPr>
          <w:rFonts w:cstheme="minorHAnsi"/>
          <w:sz w:val="22"/>
          <w:szCs w:val="22"/>
        </w:rPr>
      </w:pPr>
      <w:r w:rsidRPr="00CA2BA4">
        <w:rPr>
          <w:rFonts w:cstheme="minorHAnsi"/>
          <w:sz w:val="22"/>
          <w:szCs w:val="22"/>
        </w:rPr>
        <w:br/>
        <w:t>Gallay, Alain, Eric Huysecom, Anne Mayor, and Agnès Gelbert</w:t>
      </w:r>
      <w:r w:rsidRPr="00CA2BA4">
        <w:rPr>
          <w:rFonts w:cstheme="minorHAnsi"/>
          <w:sz w:val="22"/>
          <w:szCs w:val="22"/>
        </w:rPr>
        <w:br/>
      </w:r>
      <w:r w:rsidR="00E130FB">
        <w:rPr>
          <w:rFonts w:cstheme="minorHAnsi"/>
          <w:sz w:val="22"/>
          <w:szCs w:val="22"/>
        </w:rPr>
        <w:tab/>
      </w:r>
      <w:r w:rsidRPr="00CA2BA4">
        <w:rPr>
          <w:rFonts w:cstheme="minorHAnsi"/>
          <w:sz w:val="22"/>
          <w:szCs w:val="22"/>
        </w:rPr>
        <w:t>2012</w:t>
      </w:r>
      <w:r w:rsidRPr="00CA2BA4">
        <w:rPr>
          <w:rFonts w:cstheme="minorHAnsi"/>
          <w:sz w:val="22"/>
          <w:szCs w:val="22"/>
        </w:rPr>
        <w:tab/>
      </w:r>
      <w:r w:rsidRPr="00CA2BA4">
        <w:rPr>
          <w:rFonts w:cstheme="minorHAnsi"/>
          <w:i/>
          <w:iCs/>
          <w:sz w:val="22"/>
          <w:szCs w:val="22"/>
        </w:rPr>
        <w:t xml:space="preserve">Potières du Sahel : à la découverte des traditions céramiques de la Boucle du Niger </w:t>
      </w:r>
      <w:r w:rsidR="00E130FB">
        <w:rPr>
          <w:rFonts w:cstheme="minorHAnsi"/>
          <w:i/>
          <w:iCs/>
          <w:sz w:val="22"/>
          <w:szCs w:val="22"/>
        </w:rPr>
        <w:tab/>
      </w:r>
      <w:r w:rsidRPr="00CA2BA4">
        <w:rPr>
          <w:rFonts w:cstheme="minorHAnsi"/>
          <w:i/>
          <w:iCs/>
          <w:sz w:val="22"/>
          <w:szCs w:val="22"/>
        </w:rPr>
        <w:t>(Mali)</w:t>
      </w:r>
      <w:r w:rsidRPr="00CA2BA4">
        <w:rPr>
          <w:rFonts w:cstheme="minorHAnsi"/>
          <w:sz w:val="22"/>
          <w:szCs w:val="22"/>
        </w:rPr>
        <w:t>. Infolio, Gollion.</w:t>
      </w:r>
    </w:p>
    <w:p w14:paraId="4F95E7BE" w14:textId="02D39D2B" w:rsidR="009E47DC" w:rsidRPr="00CA2BA4" w:rsidRDefault="009E47DC">
      <w:pPr>
        <w:widowControl w:val="0"/>
        <w:autoSpaceDE w:val="0"/>
        <w:autoSpaceDN w:val="0"/>
        <w:adjustRightInd w:val="0"/>
        <w:rPr>
          <w:rFonts w:cstheme="minorHAnsi"/>
          <w:sz w:val="22"/>
          <w:szCs w:val="22"/>
        </w:rPr>
      </w:pPr>
      <w:r w:rsidRPr="00CA2BA4">
        <w:rPr>
          <w:rFonts w:cstheme="minorHAnsi"/>
          <w:sz w:val="22"/>
          <w:szCs w:val="22"/>
        </w:rPr>
        <w:br/>
        <w:t>Gelbert, Agnès</w:t>
      </w:r>
      <w:r w:rsidRPr="00CA2BA4">
        <w:rPr>
          <w:rFonts w:cstheme="minorHAnsi"/>
          <w:sz w:val="22"/>
          <w:szCs w:val="22"/>
        </w:rPr>
        <w:br/>
      </w:r>
      <w:r w:rsidR="00E130FB">
        <w:rPr>
          <w:rFonts w:cstheme="minorHAnsi"/>
          <w:sz w:val="22"/>
          <w:szCs w:val="22"/>
        </w:rPr>
        <w:tab/>
      </w:r>
      <w:r w:rsidRPr="00CA2BA4">
        <w:rPr>
          <w:rFonts w:cstheme="minorHAnsi"/>
          <w:sz w:val="22"/>
          <w:szCs w:val="22"/>
        </w:rPr>
        <w:t>2005</w:t>
      </w:r>
      <w:r w:rsidRPr="00CA2BA4">
        <w:rPr>
          <w:rFonts w:cstheme="minorHAnsi"/>
          <w:sz w:val="22"/>
          <w:szCs w:val="22"/>
        </w:rPr>
        <w:tab/>
        <w:t xml:space="preserve">Reconnaissance des techniques et des méthodes de façonnage par l’analyse des </w:t>
      </w:r>
      <w:r w:rsidR="00E130FB">
        <w:rPr>
          <w:rFonts w:cstheme="minorHAnsi"/>
          <w:sz w:val="22"/>
          <w:szCs w:val="22"/>
        </w:rPr>
        <w:tab/>
      </w:r>
      <w:r w:rsidRPr="00CA2BA4">
        <w:rPr>
          <w:rFonts w:cstheme="minorHAnsi"/>
          <w:sz w:val="22"/>
          <w:szCs w:val="22"/>
        </w:rPr>
        <w:t xml:space="preserve">macrotraces : étude ethnoarchéologique dans la vallée du Sénégal. </w:t>
      </w:r>
      <w:r w:rsidRPr="00CA2BA4">
        <w:rPr>
          <w:rFonts w:cstheme="minorHAnsi"/>
          <w:sz w:val="22"/>
          <w:szCs w:val="22"/>
          <w:lang w:val="en-US"/>
        </w:rPr>
        <w:t xml:space="preserve">In </w:t>
      </w:r>
      <w:r w:rsidRPr="00CA2BA4">
        <w:rPr>
          <w:rFonts w:cstheme="minorHAnsi"/>
          <w:i/>
          <w:iCs/>
          <w:sz w:val="22"/>
          <w:szCs w:val="22"/>
          <w:lang w:val="en-US"/>
        </w:rPr>
        <w:t xml:space="preserve">Pottery Manufacturing </w:t>
      </w:r>
      <w:r w:rsidR="00E130FB">
        <w:rPr>
          <w:rFonts w:cstheme="minorHAnsi"/>
          <w:i/>
          <w:iCs/>
          <w:sz w:val="22"/>
          <w:szCs w:val="22"/>
          <w:lang w:val="en-US"/>
        </w:rPr>
        <w:tab/>
      </w:r>
      <w:r w:rsidRPr="00CA2BA4">
        <w:rPr>
          <w:rFonts w:cstheme="minorHAnsi"/>
          <w:i/>
          <w:iCs/>
          <w:sz w:val="22"/>
          <w:szCs w:val="22"/>
          <w:lang w:val="en-US"/>
        </w:rPr>
        <w:t>Processes: reconstitution and Interpretation</w:t>
      </w:r>
      <w:r w:rsidRPr="00CA2BA4">
        <w:rPr>
          <w:rFonts w:cstheme="minorHAnsi"/>
          <w:sz w:val="22"/>
          <w:szCs w:val="22"/>
          <w:lang w:val="en-US"/>
        </w:rPr>
        <w:t xml:space="preserve">, edited by Alexandre Livingstone Smith, </w:t>
      </w:r>
      <w:r w:rsidR="00E130FB">
        <w:rPr>
          <w:rFonts w:cstheme="minorHAnsi"/>
          <w:sz w:val="22"/>
          <w:szCs w:val="22"/>
          <w:lang w:val="en-US"/>
        </w:rPr>
        <w:tab/>
      </w:r>
      <w:r w:rsidRPr="00CA2BA4">
        <w:rPr>
          <w:rFonts w:cstheme="minorHAnsi"/>
          <w:sz w:val="22"/>
          <w:szCs w:val="22"/>
          <w:lang w:val="en-US"/>
        </w:rPr>
        <w:t xml:space="preserve">Dominique Bosquet, and Rémi Martineau, pp. 67–78. </w:t>
      </w:r>
      <w:r w:rsidRPr="00CA2BA4">
        <w:rPr>
          <w:rFonts w:cstheme="minorHAnsi"/>
          <w:sz w:val="22"/>
          <w:szCs w:val="22"/>
        </w:rPr>
        <w:t>1348. BAR International Series, Oxford.</w:t>
      </w:r>
    </w:p>
    <w:p w14:paraId="44E853E4" w14:textId="13B0A8C9" w:rsidR="009E47DC" w:rsidRPr="00CA2BA4" w:rsidRDefault="009E47DC">
      <w:pPr>
        <w:widowControl w:val="0"/>
        <w:autoSpaceDE w:val="0"/>
        <w:autoSpaceDN w:val="0"/>
        <w:adjustRightInd w:val="0"/>
        <w:rPr>
          <w:rFonts w:cstheme="minorHAnsi"/>
          <w:sz w:val="22"/>
          <w:szCs w:val="22"/>
        </w:rPr>
      </w:pPr>
      <w:r w:rsidRPr="00CA2BA4">
        <w:rPr>
          <w:rFonts w:cstheme="minorHAnsi"/>
          <w:sz w:val="22"/>
          <w:szCs w:val="22"/>
        </w:rPr>
        <w:br/>
        <w:t>Gomart, Louise</w:t>
      </w:r>
      <w:r w:rsidRPr="00CA2BA4">
        <w:rPr>
          <w:rFonts w:cstheme="minorHAnsi"/>
          <w:sz w:val="22"/>
          <w:szCs w:val="22"/>
        </w:rPr>
        <w:br/>
      </w:r>
      <w:r w:rsidR="00E130FB">
        <w:rPr>
          <w:rFonts w:cstheme="minorHAnsi"/>
          <w:sz w:val="22"/>
          <w:szCs w:val="22"/>
        </w:rPr>
        <w:tab/>
      </w:r>
      <w:r w:rsidRPr="00CA2BA4">
        <w:rPr>
          <w:rFonts w:cstheme="minorHAnsi"/>
          <w:sz w:val="22"/>
          <w:szCs w:val="22"/>
        </w:rPr>
        <w:t>2014</w:t>
      </w:r>
      <w:r w:rsidRPr="00CA2BA4">
        <w:rPr>
          <w:rFonts w:cstheme="minorHAnsi"/>
          <w:sz w:val="22"/>
          <w:szCs w:val="22"/>
        </w:rPr>
        <w:tab/>
      </w:r>
      <w:r w:rsidRPr="00CA2BA4">
        <w:rPr>
          <w:rFonts w:cstheme="minorHAnsi"/>
          <w:i/>
          <w:iCs/>
          <w:sz w:val="22"/>
          <w:szCs w:val="22"/>
        </w:rPr>
        <w:t xml:space="preserve">Traditions techniques et production céramique au Néolithique ancien. Étude de huit </w:t>
      </w:r>
      <w:r w:rsidR="00E130FB">
        <w:rPr>
          <w:rFonts w:cstheme="minorHAnsi"/>
          <w:i/>
          <w:iCs/>
          <w:sz w:val="22"/>
          <w:szCs w:val="22"/>
        </w:rPr>
        <w:tab/>
      </w:r>
      <w:r w:rsidRPr="00CA2BA4">
        <w:rPr>
          <w:rFonts w:cstheme="minorHAnsi"/>
          <w:i/>
          <w:iCs/>
          <w:sz w:val="22"/>
          <w:szCs w:val="22"/>
        </w:rPr>
        <w:t>sites rubanés du nord est de la France et de Belgique</w:t>
      </w:r>
      <w:r w:rsidRPr="00CA2BA4">
        <w:rPr>
          <w:rFonts w:cstheme="minorHAnsi"/>
          <w:sz w:val="22"/>
          <w:szCs w:val="22"/>
        </w:rPr>
        <w:t>. Sidestone Press, Leiden.</w:t>
      </w:r>
    </w:p>
    <w:p w14:paraId="1FE732F0" w14:textId="1D63CC1A" w:rsidR="009E47DC" w:rsidRPr="00CA2BA4" w:rsidRDefault="009E47DC">
      <w:pPr>
        <w:widowControl w:val="0"/>
        <w:autoSpaceDE w:val="0"/>
        <w:autoSpaceDN w:val="0"/>
        <w:adjustRightInd w:val="0"/>
        <w:rPr>
          <w:rFonts w:cstheme="minorHAnsi"/>
          <w:sz w:val="22"/>
          <w:szCs w:val="22"/>
          <w:lang w:val="en-US"/>
        </w:rPr>
      </w:pPr>
      <w:r w:rsidRPr="00CA2BA4">
        <w:rPr>
          <w:rFonts w:cstheme="minorHAnsi"/>
          <w:sz w:val="22"/>
          <w:szCs w:val="22"/>
        </w:rPr>
        <w:br/>
        <w:t>Gosselain, Olivier P.</w:t>
      </w:r>
      <w:r w:rsidRPr="00CA2BA4">
        <w:rPr>
          <w:rFonts w:cstheme="minorHAnsi"/>
          <w:sz w:val="22"/>
          <w:szCs w:val="22"/>
        </w:rPr>
        <w:br/>
      </w:r>
      <w:r w:rsidR="00E130FB">
        <w:rPr>
          <w:rFonts w:cstheme="minorHAnsi"/>
          <w:sz w:val="22"/>
          <w:szCs w:val="22"/>
        </w:rPr>
        <w:tab/>
      </w:r>
      <w:r w:rsidRPr="00CA2BA4">
        <w:rPr>
          <w:rFonts w:cstheme="minorHAnsi"/>
          <w:sz w:val="22"/>
          <w:szCs w:val="22"/>
        </w:rPr>
        <w:t>2002</w:t>
      </w:r>
      <w:r w:rsidRPr="00CA2BA4">
        <w:rPr>
          <w:rFonts w:cstheme="minorHAnsi"/>
          <w:sz w:val="22"/>
          <w:szCs w:val="22"/>
        </w:rPr>
        <w:tab/>
      </w:r>
      <w:r w:rsidRPr="00CA2BA4">
        <w:rPr>
          <w:rFonts w:cstheme="minorHAnsi"/>
          <w:i/>
          <w:iCs/>
          <w:sz w:val="22"/>
          <w:szCs w:val="22"/>
        </w:rPr>
        <w:t>Poteries du Cameroun méridional: styles techniques et rapports à l’identité</w:t>
      </w:r>
      <w:r w:rsidRPr="00CA2BA4">
        <w:rPr>
          <w:rFonts w:cstheme="minorHAnsi"/>
          <w:sz w:val="22"/>
          <w:szCs w:val="22"/>
        </w:rPr>
        <w:t xml:space="preserve">. </w:t>
      </w:r>
      <w:r w:rsidRPr="00CA2BA4">
        <w:rPr>
          <w:rFonts w:cstheme="minorHAnsi"/>
          <w:sz w:val="22"/>
          <w:szCs w:val="22"/>
          <w:lang w:val="en-US"/>
        </w:rPr>
        <w:t xml:space="preserve">CNRS </w:t>
      </w:r>
      <w:r w:rsidR="00E130FB">
        <w:rPr>
          <w:rFonts w:cstheme="minorHAnsi"/>
          <w:sz w:val="22"/>
          <w:szCs w:val="22"/>
          <w:lang w:val="en-US"/>
        </w:rPr>
        <w:tab/>
      </w:r>
      <w:r w:rsidRPr="00CA2BA4">
        <w:rPr>
          <w:rFonts w:cstheme="minorHAnsi"/>
          <w:sz w:val="22"/>
          <w:szCs w:val="22"/>
          <w:lang w:val="en-US"/>
        </w:rPr>
        <w:t>Editions, Paris.</w:t>
      </w:r>
    </w:p>
    <w:p w14:paraId="0399E441" w14:textId="5B30AFCB" w:rsidR="009E47DC" w:rsidRPr="00CA2BA4" w:rsidRDefault="009E47DC">
      <w:pPr>
        <w:widowControl w:val="0"/>
        <w:autoSpaceDE w:val="0"/>
        <w:autoSpaceDN w:val="0"/>
        <w:adjustRightInd w:val="0"/>
        <w:rPr>
          <w:rFonts w:cstheme="minorHAnsi"/>
          <w:sz w:val="22"/>
          <w:szCs w:val="22"/>
          <w:lang w:val="en-US"/>
        </w:rPr>
      </w:pPr>
      <w:r w:rsidRPr="00CA2BA4">
        <w:rPr>
          <w:rFonts w:cstheme="minorHAnsi"/>
          <w:sz w:val="22"/>
          <w:szCs w:val="22"/>
          <w:lang w:val="en-US"/>
        </w:rPr>
        <w:br/>
        <w:t>Guthe, Carl E.</w:t>
      </w:r>
      <w:r w:rsidRPr="00CA2BA4">
        <w:rPr>
          <w:rFonts w:cstheme="minorHAnsi"/>
          <w:sz w:val="22"/>
          <w:szCs w:val="22"/>
          <w:lang w:val="en-US"/>
        </w:rPr>
        <w:br/>
      </w:r>
      <w:r w:rsidR="00CA2BA4">
        <w:rPr>
          <w:rFonts w:cstheme="minorHAnsi"/>
          <w:sz w:val="22"/>
          <w:szCs w:val="22"/>
          <w:lang w:val="en-US"/>
        </w:rPr>
        <w:tab/>
      </w:r>
      <w:r w:rsidRPr="00CA2BA4">
        <w:rPr>
          <w:rFonts w:cstheme="minorHAnsi"/>
          <w:sz w:val="22"/>
          <w:szCs w:val="22"/>
          <w:lang w:val="en-US"/>
        </w:rPr>
        <w:t>1925</w:t>
      </w:r>
      <w:r w:rsidRPr="00CA2BA4">
        <w:rPr>
          <w:rFonts w:cstheme="minorHAnsi"/>
          <w:sz w:val="22"/>
          <w:szCs w:val="22"/>
          <w:lang w:val="en-US"/>
        </w:rPr>
        <w:tab/>
      </w:r>
      <w:r w:rsidRPr="00CA2BA4">
        <w:rPr>
          <w:rFonts w:cstheme="minorHAnsi"/>
          <w:i/>
          <w:iCs/>
          <w:sz w:val="22"/>
          <w:szCs w:val="22"/>
          <w:lang w:val="en-US"/>
        </w:rPr>
        <w:t>Pueblo Pottery Making. A Study at the Village of San Ildefonso</w:t>
      </w:r>
      <w:r w:rsidRPr="00CA2BA4">
        <w:rPr>
          <w:rFonts w:cstheme="minorHAnsi"/>
          <w:sz w:val="22"/>
          <w:szCs w:val="22"/>
          <w:lang w:val="en-US"/>
        </w:rPr>
        <w:t xml:space="preserve">. Yale University Press, </w:t>
      </w:r>
      <w:r w:rsidR="00CA2BA4">
        <w:rPr>
          <w:rFonts w:cstheme="minorHAnsi"/>
          <w:sz w:val="22"/>
          <w:szCs w:val="22"/>
          <w:lang w:val="en-US"/>
        </w:rPr>
        <w:tab/>
      </w:r>
      <w:r w:rsidRPr="00CA2BA4">
        <w:rPr>
          <w:rFonts w:cstheme="minorHAnsi"/>
          <w:sz w:val="22"/>
          <w:szCs w:val="22"/>
          <w:lang w:val="en-US"/>
        </w:rPr>
        <w:t>New Haven.</w:t>
      </w:r>
    </w:p>
    <w:p w14:paraId="41D63488" w14:textId="2D918E3A" w:rsidR="009E47DC" w:rsidRPr="00CA2BA4" w:rsidRDefault="009E47DC">
      <w:pPr>
        <w:widowControl w:val="0"/>
        <w:autoSpaceDE w:val="0"/>
        <w:autoSpaceDN w:val="0"/>
        <w:adjustRightInd w:val="0"/>
        <w:rPr>
          <w:rFonts w:cstheme="minorHAnsi"/>
          <w:sz w:val="22"/>
          <w:szCs w:val="22"/>
          <w:lang w:val="en-US"/>
        </w:rPr>
      </w:pPr>
      <w:r w:rsidRPr="00CA2BA4">
        <w:rPr>
          <w:rFonts w:cstheme="minorHAnsi"/>
          <w:sz w:val="22"/>
          <w:szCs w:val="22"/>
          <w:lang w:val="en-US"/>
        </w:rPr>
        <w:br/>
        <w:t>Harrington, M</w:t>
      </w:r>
      <w:r w:rsidR="00CA2BA4">
        <w:rPr>
          <w:rFonts w:cstheme="minorHAnsi"/>
          <w:sz w:val="22"/>
          <w:szCs w:val="22"/>
          <w:lang w:val="en-US"/>
        </w:rPr>
        <w:t>ark</w:t>
      </w:r>
      <w:r w:rsidRPr="00CA2BA4">
        <w:rPr>
          <w:rFonts w:cstheme="minorHAnsi"/>
          <w:sz w:val="22"/>
          <w:szCs w:val="22"/>
          <w:lang w:val="en-US"/>
        </w:rPr>
        <w:t xml:space="preserve"> R.</w:t>
      </w:r>
      <w:r w:rsidRPr="00CA2BA4">
        <w:rPr>
          <w:rFonts w:cstheme="minorHAnsi"/>
          <w:sz w:val="22"/>
          <w:szCs w:val="22"/>
          <w:lang w:val="en-US"/>
        </w:rPr>
        <w:br/>
      </w:r>
      <w:r w:rsidR="00CA2BA4">
        <w:rPr>
          <w:rFonts w:cstheme="minorHAnsi"/>
          <w:sz w:val="22"/>
          <w:szCs w:val="22"/>
          <w:lang w:val="en-US"/>
        </w:rPr>
        <w:tab/>
      </w:r>
      <w:r w:rsidRPr="00CA2BA4">
        <w:rPr>
          <w:rFonts w:cstheme="minorHAnsi"/>
          <w:sz w:val="22"/>
          <w:szCs w:val="22"/>
          <w:lang w:val="en-US"/>
        </w:rPr>
        <w:t>1908</w:t>
      </w:r>
      <w:r w:rsidRPr="00CA2BA4">
        <w:rPr>
          <w:rFonts w:cstheme="minorHAnsi"/>
          <w:sz w:val="22"/>
          <w:szCs w:val="22"/>
          <w:lang w:val="en-US"/>
        </w:rPr>
        <w:tab/>
        <w:t xml:space="preserve">Catawba Potters and Their Work. </w:t>
      </w:r>
      <w:r w:rsidRPr="00CA2BA4">
        <w:rPr>
          <w:rFonts w:cstheme="minorHAnsi"/>
          <w:i/>
          <w:iCs/>
          <w:sz w:val="22"/>
          <w:szCs w:val="22"/>
          <w:lang w:val="en-US"/>
        </w:rPr>
        <w:t>American Anthropologist</w:t>
      </w:r>
      <w:r w:rsidRPr="00CA2BA4">
        <w:rPr>
          <w:rFonts w:cstheme="minorHAnsi"/>
          <w:sz w:val="22"/>
          <w:szCs w:val="22"/>
          <w:lang w:val="en-US"/>
        </w:rPr>
        <w:t xml:space="preserve"> 10(3):399–407.</w:t>
      </w:r>
    </w:p>
    <w:p w14:paraId="51AA119C" w14:textId="3830EA50" w:rsidR="009E47DC" w:rsidRPr="00CA2BA4" w:rsidRDefault="009E47DC">
      <w:pPr>
        <w:widowControl w:val="0"/>
        <w:autoSpaceDE w:val="0"/>
        <w:autoSpaceDN w:val="0"/>
        <w:adjustRightInd w:val="0"/>
        <w:rPr>
          <w:rFonts w:cstheme="minorHAnsi"/>
          <w:sz w:val="22"/>
          <w:szCs w:val="22"/>
          <w:lang w:val="en-US"/>
        </w:rPr>
      </w:pPr>
      <w:r w:rsidRPr="00CA2BA4">
        <w:rPr>
          <w:rFonts w:cstheme="minorHAnsi"/>
          <w:sz w:val="22"/>
          <w:szCs w:val="22"/>
          <w:lang w:val="en-US"/>
        </w:rPr>
        <w:br/>
      </w:r>
      <w:r w:rsidRPr="00CA2BA4">
        <w:rPr>
          <w:rFonts w:cstheme="minorHAnsi"/>
          <w:sz w:val="22"/>
          <w:szCs w:val="22"/>
          <w:lang w:val="en-US"/>
        </w:rPr>
        <w:lastRenderedPageBreak/>
        <w:t>Holmes, W</w:t>
      </w:r>
      <w:r w:rsidR="00CA2BA4">
        <w:rPr>
          <w:rFonts w:cstheme="minorHAnsi"/>
          <w:sz w:val="22"/>
          <w:szCs w:val="22"/>
          <w:lang w:val="en-US"/>
        </w:rPr>
        <w:t>illiam</w:t>
      </w:r>
      <w:r w:rsidRPr="00CA2BA4">
        <w:rPr>
          <w:rFonts w:cstheme="minorHAnsi"/>
          <w:sz w:val="22"/>
          <w:szCs w:val="22"/>
          <w:lang w:val="en-US"/>
        </w:rPr>
        <w:t xml:space="preserve"> H.</w:t>
      </w:r>
      <w:r w:rsidRPr="00CA2BA4">
        <w:rPr>
          <w:rFonts w:cstheme="minorHAnsi"/>
          <w:sz w:val="22"/>
          <w:szCs w:val="22"/>
          <w:lang w:val="en-US"/>
        </w:rPr>
        <w:br/>
      </w:r>
      <w:r w:rsidR="00CA2BA4">
        <w:rPr>
          <w:rFonts w:cstheme="minorHAnsi"/>
          <w:sz w:val="22"/>
          <w:szCs w:val="22"/>
          <w:lang w:val="en-US"/>
        </w:rPr>
        <w:tab/>
      </w:r>
      <w:r w:rsidRPr="00CA2BA4">
        <w:rPr>
          <w:rFonts w:cstheme="minorHAnsi"/>
          <w:sz w:val="22"/>
          <w:szCs w:val="22"/>
          <w:lang w:val="en-US"/>
        </w:rPr>
        <w:t>1903</w:t>
      </w:r>
      <w:r w:rsidRPr="00CA2BA4">
        <w:rPr>
          <w:rFonts w:cstheme="minorHAnsi"/>
          <w:sz w:val="22"/>
          <w:szCs w:val="22"/>
          <w:lang w:val="en-US"/>
        </w:rPr>
        <w:tab/>
        <w:t xml:space="preserve">Aboriginal Pottery of Eastern United States. </w:t>
      </w:r>
      <w:r w:rsidRPr="00CA2BA4">
        <w:rPr>
          <w:rFonts w:cstheme="minorHAnsi"/>
          <w:i/>
          <w:iCs/>
          <w:sz w:val="22"/>
          <w:szCs w:val="22"/>
          <w:lang w:val="en-US"/>
        </w:rPr>
        <w:t xml:space="preserve">Annual Report of the Bureau of American </w:t>
      </w:r>
      <w:r w:rsidR="00CA2BA4">
        <w:rPr>
          <w:rFonts w:cstheme="minorHAnsi"/>
          <w:i/>
          <w:iCs/>
          <w:sz w:val="22"/>
          <w:szCs w:val="22"/>
          <w:lang w:val="en-US"/>
        </w:rPr>
        <w:tab/>
      </w:r>
      <w:r w:rsidRPr="00CA2BA4">
        <w:rPr>
          <w:rFonts w:cstheme="minorHAnsi"/>
          <w:i/>
          <w:iCs/>
          <w:sz w:val="22"/>
          <w:szCs w:val="22"/>
          <w:lang w:val="en-US"/>
        </w:rPr>
        <w:t>Ethnology</w:t>
      </w:r>
      <w:r w:rsidRPr="00CA2BA4">
        <w:rPr>
          <w:rFonts w:cstheme="minorHAnsi"/>
          <w:sz w:val="22"/>
          <w:szCs w:val="22"/>
          <w:lang w:val="en-US"/>
        </w:rPr>
        <w:t xml:space="preserve"> 20.</w:t>
      </w:r>
    </w:p>
    <w:p w14:paraId="04725D1A" w14:textId="5BD80B1E" w:rsidR="009E47DC" w:rsidRPr="00CA2BA4" w:rsidRDefault="009E47DC">
      <w:pPr>
        <w:widowControl w:val="0"/>
        <w:autoSpaceDE w:val="0"/>
        <w:autoSpaceDN w:val="0"/>
        <w:adjustRightInd w:val="0"/>
        <w:rPr>
          <w:rFonts w:cstheme="minorHAnsi"/>
          <w:sz w:val="22"/>
          <w:szCs w:val="22"/>
          <w:lang w:val="es-ES"/>
        </w:rPr>
      </w:pPr>
      <w:r w:rsidRPr="00CA2BA4">
        <w:rPr>
          <w:rFonts w:cstheme="minorHAnsi"/>
          <w:sz w:val="22"/>
          <w:szCs w:val="22"/>
          <w:lang w:val="en-US"/>
        </w:rPr>
        <w:br/>
        <w:t>Krause, Richard A.</w:t>
      </w:r>
      <w:r w:rsidRPr="00CA2BA4">
        <w:rPr>
          <w:rFonts w:cstheme="minorHAnsi"/>
          <w:sz w:val="22"/>
          <w:szCs w:val="22"/>
          <w:lang w:val="en-US"/>
        </w:rPr>
        <w:br/>
      </w:r>
      <w:r w:rsidR="00CA2BA4">
        <w:rPr>
          <w:rFonts w:cstheme="minorHAnsi"/>
          <w:sz w:val="22"/>
          <w:szCs w:val="22"/>
          <w:lang w:val="en-US"/>
        </w:rPr>
        <w:tab/>
      </w:r>
      <w:r w:rsidRPr="00CA2BA4">
        <w:rPr>
          <w:rFonts w:cstheme="minorHAnsi"/>
          <w:sz w:val="22"/>
          <w:szCs w:val="22"/>
          <w:lang w:val="en-US"/>
        </w:rPr>
        <w:t>1985</w:t>
      </w:r>
      <w:r w:rsidRPr="00CA2BA4">
        <w:rPr>
          <w:rFonts w:cstheme="minorHAnsi"/>
          <w:sz w:val="22"/>
          <w:szCs w:val="22"/>
          <w:lang w:val="en-US"/>
        </w:rPr>
        <w:tab/>
      </w:r>
      <w:r w:rsidRPr="00CA2BA4">
        <w:rPr>
          <w:rFonts w:cstheme="minorHAnsi"/>
          <w:i/>
          <w:iCs/>
          <w:sz w:val="22"/>
          <w:szCs w:val="22"/>
          <w:lang w:val="en-US"/>
        </w:rPr>
        <w:t>The Clay Sleeps: An Ethnoarchaeological Study of Three African Potters</w:t>
      </w:r>
      <w:r w:rsidRPr="00CA2BA4">
        <w:rPr>
          <w:rFonts w:cstheme="minorHAnsi"/>
          <w:sz w:val="22"/>
          <w:szCs w:val="22"/>
          <w:lang w:val="en-US"/>
        </w:rPr>
        <w:t xml:space="preserve">. </w:t>
      </w:r>
      <w:r w:rsidRPr="00CA2BA4">
        <w:rPr>
          <w:rFonts w:cstheme="minorHAnsi"/>
          <w:sz w:val="22"/>
          <w:szCs w:val="22"/>
          <w:lang w:val="es-ES"/>
        </w:rPr>
        <w:t xml:space="preserve">The </w:t>
      </w:r>
      <w:r w:rsidR="00CA2BA4">
        <w:rPr>
          <w:rFonts w:cstheme="minorHAnsi"/>
          <w:sz w:val="22"/>
          <w:szCs w:val="22"/>
          <w:lang w:val="es-ES"/>
        </w:rPr>
        <w:tab/>
      </w:r>
      <w:r w:rsidRPr="00CA2BA4">
        <w:rPr>
          <w:rFonts w:cstheme="minorHAnsi"/>
          <w:sz w:val="22"/>
          <w:szCs w:val="22"/>
          <w:lang w:val="es-ES"/>
        </w:rPr>
        <w:t>University of Alabama Press, Alabama.</w:t>
      </w:r>
    </w:p>
    <w:p w14:paraId="326A503D" w14:textId="70312132" w:rsidR="009E47DC" w:rsidRPr="00CA2BA4" w:rsidRDefault="009E47DC">
      <w:pPr>
        <w:widowControl w:val="0"/>
        <w:autoSpaceDE w:val="0"/>
        <w:autoSpaceDN w:val="0"/>
        <w:adjustRightInd w:val="0"/>
        <w:rPr>
          <w:rFonts w:cstheme="minorHAnsi"/>
          <w:sz w:val="22"/>
          <w:szCs w:val="22"/>
          <w:lang w:val="en-US"/>
        </w:rPr>
      </w:pPr>
      <w:r w:rsidRPr="00CA2BA4">
        <w:rPr>
          <w:rFonts w:cstheme="minorHAnsi"/>
          <w:sz w:val="22"/>
          <w:szCs w:val="22"/>
          <w:lang w:val="es-ES"/>
        </w:rPr>
        <w:br/>
        <w:t>Lara, Catherine</w:t>
      </w:r>
      <w:r w:rsidRPr="00CA2BA4">
        <w:rPr>
          <w:rFonts w:cstheme="minorHAnsi"/>
          <w:sz w:val="22"/>
          <w:szCs w:val="22"/>
          <w:lang w:val="es-ES"/>
        </w:rPr>
        <w:br/>
      </w:r>
      <w:r w:rsidR="00CA2BA4">
        <w:rPr>
          <w:rFonts w:cstheme="minorHAnsi"/>
          <w:sz w:val="22"/>
          <w:szCs w:val="22"/>
          <w:lang w:val="es-ES"/>
        </w:rPr>
        <w:tab/>
      </w:r>
      <w:r w:rsidRPr="00CA2BA4">
        <w:rPr>
          <w:rFonts w:cstheme="minorHAnsi"/>
          <w:sz w:val="22"/>
          <w:szCs w:val="22"/>
          <w:lang w:val="es-ES"/>
        </w:rPr>
        <w:t>2017</w:t>
      </w:r>
      <w:r w:rsidRPr="00CA2BA4">
        <w:rPr>
          <w:rFonts w:cstheme="minorHAnsi"/>
          <w:sz w:val="22"/>
          <w:szCs w:val="22"/>
          <w:lang w:val="es-ES"/>
        </w:rPr>
        <w:tab/>
      </w:r>
      <w:r w:rsidRPr="00CA2BA4">
        <w:rPr>
          <w:rFonts w:cstheme="minorHAnsi"/>
          <w:i/>
          <w:iCs/>
          <w:sz w:val="22"/>
          <w:szCs w:val="22"/>
          <w:lang w:val="es-ES"/>
        </w:rPr>
        <w:t xml:space="preserve">Aportes del enfoque tecnológico a la arqueología precolombina: Pasado y presente de </w:t>
      </w:r>
      <w:r w:rsidR="00CA2BA4">
        <w:rPr>
          <w:rFonts w:cstheme="minorHAnsi"/>
          <w:i/>
          <w:iCs/>
          <w:sz w:val="22"/>
          <w:szCs w:val="22"/>
          <w:lang w:val="es-ES"/>
        </w:rPr>
        <w:tab/>
      </w:r>
      <w:r w:rsidRPr="00CA2BA4">
        <w:rPr>
          <w:rFonts w:cstheme="minorHAnsi"/>
          <w:i/>
          <w:iCs/>
          <w:sz w:val="22"/>
          <w:szCs w:val="22"/>
          <w:lang w:val="es-ES"/>
        </w:rPr>
        <w:t>la alfarería en el valle del río Cuyes y su región (Andes sur-orientales del ecuador)</w:t>
      </w:r>
      <w:r w:rsidRPr="00CA2BA4">
        <w:rPr>
          <w:rFonts w:cstheme="minorHAnsi"/>
          <w:sz w:val="22"/>
          <w:szCs w:val="22"/>
          <w:lang w:val="es-ES"/>
        </w:rPr>
        <w:t xml:space="preserve">. </w:t>
      </w:r>
      <w:r w:rsidR="00CA2BA4">
        <w:rPr>
          <w:rFonts w:cstheme="minorHAnsi"/>
          <w:sz w:val="22"/>
          <w:szCs w:val="22"/>
          <w:lang w:val="es-ES"/>
        </w:rPr>
        <w:tab/>
      </w:r>
      <w:r w:rsidRPr="00CA2BA4">
        <w:rPr>
          <w:rFonts w:cstheme="minorHAnsi"/>
          <w:sz w:val="22"/>
          <w:szCs w:val="22"/>
          <w:lang w:val="en-US"/>
        </w:rPr>
        <w:t>Monographs in American Archaeology 47. Archaeopress Access Archaeology, Oxford.</w:t>
      </w:r>
    </w:p>
    <w:p w14:paraId="33950AEE" w14:textId="65FC88BC" w:rsidR="009E47DC" w:rsidRPr="00CA2BA4" w:rsidRDefault="009E47DC">
      <w:pPr>
        <w:widowControl w:val="0"/>
        <w:autoSpaceDE w:val="0"/>
        <w:autoSpaceDN w:val="0"/>
        <w:adjustRightInd w:val="0"/>
        <w:rPr>
          <w:rFonts w:cstheme="minorHAnsi"/>
          <w:sz w:val="22"/>
          <w:szCs w:val="22"/>
        </w:rPr>
      </w:pPr>
      <w:r w:rsidRPr="00CA2BA4">
        <w:rPr>
          <w:rFonts w:cstheme="minorHAnsi"/>
          <w:sz w:val="22"/>
          <w:szCs w:val="22"/>
          <w:lang w:val="en-US"/>
        </w:rPr>
        <w:br/>
        <w:t>Livingstone Smith, Alexandre</w:t>
      </w:r>
      <w:r w:rsidRPr="00CA2BA4">
        <w:rPr>
          <w:rFonts w:cstheme="minorHAnsi"/>
          <w:sz w:val="22"/>
          <w:szCs w:val="22"/>
          <w:lang w:val="en-US"/>
        </w:rPr>
        <w:br/>
      </w:r>
      <w:r w:rsidR="00CA2BA4">
        <w:rPr>
          <w:rFonts w:cstheme="minorHAnsi"/>
          <w:sz w:val="22"/>
          <w:szCs w:val="22"/>
          <w:lang w:val="en-US"/>
        </w:rPr>
        <w:tab/>
      </w:r>
      <w:r w:rsidRPr="00CA2BA4">
        <w:rPr>
          <w:rFonts w:cstheme="minorHAnsi"/>
          <w:sz w:val="22"/>
          <w:szCs w:val="22"/>
          <w:lang w:val="en-US"/>
        </w:rPr>
        <w:t>2016</w:t>
      </w:r>
      <w:r w:rsidRPr="00CA2BA4">
        <w:rPr>
          <w:rFonts w:cstheme="minorHAnsi"/>
          <w:sz w:val="22"/>
          <w:szCs w:val="22"/>
          <w:lang w:val="en-US"/>
        </w:rPr>
        <w:tab/>
        <w:t xml:space="preserve">Pottery and Politics: Making Sense of Pottery Traditions in Central Africa. </w:t>
      </w:r>
      <w:r w:rsidRPr="00CA2BA4">
        <w:rPr>
          <w:rFonts w:cstheme="minorHAnsi"/>
          <w:i/>
          <w:iCs/>
          <w:sz w:val="22"/>
          <w:szCs w:val="22"/>
        </w:rPr>
        <w:t xml:space="preserve">Cambridge </w:t>
      </w:r>
      <w:r w:rsidR="00CA2BA4">
        <w:rPr>
          <w:rFonts w:cstheme="minorHAnsi"/>
          <w:i/>
          <w:iCs/>
          <w:sz w:val="22"/>
          <w:szCs w:val="22"/>
        </w:rPr>
        <w:tab/>
      </w:r>
      <w:r w:rsidRPr="00CA2BA4">
        <w:rPr>
          <w:rFonts w:cstheme="minorHAnsi"/>
          <w:i/>
          <w:iCs/>
          <w:sz w:val="22"/>
          <w:szCs w:val="22"/>
        </w:rPr>
        <w:t>Archaeological Journal</w:t>
      </w:r>
      <w:r w:rsidRPr="00CA2BA4">
        <w:rPr>
          <w:rFonts w:cstheme="minorHAnsi"/>
          <w:sz w:val="22"/>
          <w:szCs w:val="22"/>
        </w:rPr>
        <w:t xml:space="preserve"> 26(3):471–491. DOI:10.1017/S0959774316000317.</w:t>
      </w:r>
    </w:p>
    <w:p w14:paraId="77D10CF9" w14:textId="7A747C8B" w:rsidR="009E47DC" w:rsidRPr="00CA2BA4" w:rsidRDefault="009E47DC">
      <w:pPr>
        <w:widowControl w:val="0"/>
        <w:autoSpaceDE w:val="0"/>
        <w:autoSpaceDN w:val="0"/>
        <w:adjustRightInd w:val="0"/>
        <w:rPr>
          <w:rFonts w:cstheme="minorHAnsi"/>
          <w:sz w:val="22"/>
          <w:szCs w:val="22"/>
          <w:lang w:val="en-US"/>
        </w:rPr>
      </w:pPr>
      <w:r w:rsidRPr="00CA2BA4">
        <w:rPr>
          <w:rFonts w:cstheme="minorHAnsi"/>
          <w:sz w:val="22"/>
          <w:szCs w:val="22"/>
        </w:rPr>
        <w:br/>
        <w:t>Manem, Sébastien</w:t>
      </w:r>
      <w:r w:rsidRPr="00CA2BA4">
        <w:rPr>
          <w:rFonts w:cstheme="minorHAnsi"/>
          <w:sz w:val="22"/>
          <w:szCs w:val="22"/>
        </w:rPr>
        <w:br/>
      </w:r>
      <w:r w:rsidR="00CA2BA4">
        <w:rPr>
          <w:rFonts w:cstheme="minorHAnsi"/>
          <w:sz w:val="22"/>
          <w:szCs w:val="22"/>
        </w:rPr>
        <w:tab/>
      </w:r>
      <w:r w:rsidRPr="00CA2BA4">
        <w:rPr>
          <w:rFonts w:cstheme="minorHAnsi"/>
          <w:sz w:val="22"/>
          <w:szCs w:val="22"/>
        </w:rPr>
        <w:t>2008</w:t>
      </w:r>
      <w:r w:rsidRPr="00CA2BA4">
        <w:rPr>
          <w:rFonts w:cstheme="minorHAnsi"/>
          <w:sz w:val="22"/>
          <w:szCs w:val="22"/>
        </w:rPr>
        <w:tab/>
        <w:t xml:space="preserve">Les fondements technologiques de la culture des Duffaits (âge du Bronze moyen). </w:t>
      </w:r>
      <w:r w:rsidR="00CA2BA4">
        <w:rPr>
          <w:rFonts w:cstheme="minorHAnsi"/>
          <w:sz w:val="22"/>
          <w:szCs w:val="22"/>
        </w:rPr>
        <w:tab/>
      </w:r>
      <w:r w:rsidRPr="00CA2BA4">
        <w:rPr>
          <w:rFonts w:cstheme="minorHAnsi"/>
          <w:sz w:val="22"/>
          <w:szCs w:val="22"/>
          <w:lang w:val="en-US"/>
        </w:rPr>
        <w:t>Unpublished PhD Thesis, Université Paris X-Nanterre.</w:t>
      </w:r>
    </w:p>
    <w:p w14:paraId="29EB955C" w14:textId="6C09827B" w:rsidR="009E47DC" w:rsidRPr="00CA2BA4" w:rsidRDefault="00CA2BA4">
      <w:pPr>
        <w:widowControl w:val="0"/>
        <w:autoSpaceDE w:val="0"/>
        <w:autoSpaceDN w:val="0"/>
        <w:adjustRightInd w:val="0"/>
        <w:rPr>
          <w:rFonts w:cstheme="minorHAnsi"/>
          <w:sz w:val="22"/>
          <w:szCs w:val="22"/>
          <w:lang w:val="en-US"/>
        </w:rPr>
      </w:pPr>
      <w:r>
        <w:rPr>
          <w:rFonts w:cstheme="minorHAnsi"/>
          <w:sz w:val="22"/>
          <w:szCs w:val="22"/>
          <w:lang w:val="en-US"/>
        </w:rPr>
        <w:tab/>
      </w:r>
      <w:r w:rsidR="009E47DC" w:rsidRPr="00CA2BA4">
        <w:rPr>
          <w:rFonts w:cstheme="minorHAnsi"/>
          <w:sz w:val="22"/>
          <w:szCs w:val="22"/>
          <w:lang w:val="en-US"/>
        </w:rPr>
        <w:t>2012</w:t>
      </w:r>
      <w:r w:rsidR="009E47DC" w:rsidRPr="00CA2BA4">
        <w:rPr>
          <w:rFonts w:cstheme="minorHAnsi"/>
          <w:sz w:val="22"/>
          <w:szCs w:val="22"/>
          <w:lang w:val="en-US"/>
        </w:rPr>
        <w:tab/>
        <w:t xml:space="preserve">The Bronze Age use of caves in France: reinterpreting their function and the spatial </w:t>
      </w:r>
      <w:r>
        <w:rPr>
          <w:rFonts w:cstheme="minorHAnsi"/>
          <w:sz w:val="22"/>
          <w:szCs w:val="22"/>
          <w:lang w:val="en-US"/>
        </w:rPr>
        <w:tab/>
      </w:r>
      <w:r w:rsidR="009E47DC" w:rsidRPr="00CA2BA4">
        <w:rPr>
          <w:rFonts w:cstheme="minorHAnsi"/>
          <w:sz w:val="22"/>
          <w:szCs w:val="22"/>
          <w:lang w:val="en-US"/>
        </w:rPr>
        <w:t xml:space="preserve">logic of their deposits through the Chaîne Opératoire concept. In </w:t>
      </w:r>
      <w:r w:rsidR="009E47DC" w:rsidRPr="00CA2BA4">
        <w:rPr>
          <w:rFonts w:cstheme="minorHAnsi"/>
          <w:i/>
          <w:iCs/>
          <w:sz w:val="22"/>
          <w:szCs w:val="22"/>
          <w:lang w:val="en-US"/>
        </w:rPr>
        <w:t xml:space="preserve">Caves in Context. The </w:t>
      </w:r>
      <w:r>
        <w:rPr>
          <w:rFonts w:cstheme="minorHAnsi"/>
          <w:i/>
          <w:iCs/>
          <w:sz w:val="22"/>
          <w:szCs w:val="22"/>
          <w:lang w:val="en-US"/>
        </w:rPr>
        <w:tab/>
      </w:r>
      <w:r w:rsidR="009E47DC" w:rsidRPr="00CA2BA4">
        <w:rPr>
          <w:rFonts w:cstheme="minorHAnsi"/>
          <w:i/>
          <w:iCs/>
          <w:sz w:val="22"/>
          <w:szCs w:val="22"/>
          <w:lang w:val="en-US"/>
        </w:rPr>
        <w:t>Cultural Significance of Caves and Rockshelters in Europe</w:t>
      </w:r>
      <w:r w:rsidR="009E47DC" w:rsidRPr="00CA2BA4">
        <w:rPr>
          <w:rFonts w:cstheme="minorHAnsi"/>
          <w:sz w:val="22"/>
          <w:szCs w:val="22"/>
          <w:lang w:val="en-US"/>
        </w:rPr>
        <w:t xml:space="preserve">, edited by Knut Andreas Bergsvik </w:t>
      </w:r>
      <w:r>
        <w:rPr>
          <w:rFonts w:cstheme="minorHAnsi"/>
          <w:sz w:val="22"/>
          <w:szCs w:val="22"/>
          <w:lang w:val="en-US"/>
        </w:rPr>
        <w:tab/>
      </w:r>
      <w:r w:rsidR="009E47DC" w:rsidRPr="00CA2BA4">
        <w:rPr>
          <w:rFonts w:cstheme="minorHAnsi"/>
          <w:sz w:val="22"/>
          <w:szCs w:val="22"/>
          <w:lang w:val="en-US"/>
        </w:rPr>
        <w:t>and Robin Skeates, pp. 138–152. Oxbow Books, Oxford.</w:t>
      </w:r>
    </w:p>
    <w:p w14:paraId="4DCDA949" w14:textId="3A9C7799" w:rsidR="009E47DC" w:rsidRPr="00CA2BA4" w:rsidRDefault="00CA2BA4">
      <w:pPr>
        <w:widowControl w:val="0"/>
        <w:autoSpaceDE w:val="0"/>
        <w:autoSpaceDN w:val="0"/>
        <w:adjustRightInd w:val="0"/>
        <w:rPr>
          <w:rFonts w:cstheme="minorHAnsi"/>
          <w:sz w:val="22"/>
          <w:szCs w:val="22"/>
          <w:lang w:val="en-US"/>
        </w:rPr>
      </w:pPr>
      <w:r>
        <w:rPr>
          <w:rFonts w:cstheme="minorHAnsi"/>
          <w:sz w:val="22"/>
          <w:szCs w:val="22"/>
          <w:lang w:val="en-US"/>
        </w:rPr>
        <w:tab/>
      </w:r>
      <w:r w:rsidR="009E47DC" w:rsidRPr="00CA2BA4">
        <w:rPr>
          <w:rFonts w:cstheme="minorHAnsi"/>
          <w:sz w:val="22"/>
          <w:szCs w:val="22"/>
          <w:lang w:val="en-US"/>
        </w:rPr>
        <w:t>2017</w:t>
      </w:r>
      <w:r w:rsidR="009E47DC" w:rsidRPr="00CA2BA4">
        <w:rPr>
          <w:rFonts w:cstheme="minorHAnsi"/>
          <w:sz w:val="22"/>
          <w:szCs w:val="22"/>
          <w:lang w:val="en-US"/>
        </w:rPr>
        <w:tab/>
        <w:t xml:space="preserve">Bronze Age ceramic traditions and the impact of the natural barrier: complex links </w:t>
      </w:r>
      <w:r>
        <w:rPr>
          <w:rFonts w:cstheme="minorHAnsi"/>
          <w:sz w:val="22"/>
          <w:szCs w:val="22"/>
          <w:lang w:val="en-US"/>
        </w:rPr>
        <w:tab/>
      </w:r>
      <w:r w:rsidR="009E47DC" w:rsidRPr="00CA2BA4">
        <w:rPr>
          <w:rFonts w:cstheme="minorHAnsi"/>
          <w:sz w:val="22"/>
          <w:szCs w:val="22"/>
          <w:lang w:val="en-US"/>
        </w:rPr>
        <w:t xml:space="preserve">between decoration, technique and social groups around the Channel. In </w:t>
      </w:r>
      <w:r w:rsidR="009E47DC" w:rsidRPr="00CA2BA4">
        <w:rPr>
          <w:rFonts w:cstheme="minorHAnsi"/>
          <w:i/>
          <w:iCs/>
          <w:sz w:val="22"/>
          <w:szCs w:val="22"/>
          <w:lang w:val="en-US"/>
        </w:rPr>
        <w:t xml:space="preserve">Movement, </w:t>
      </w:r>
      <w:r>
        <w:rPr>
          <w:rFonts w:cstheme="minorHAnsi"/>
          <w:i/>
          <w:iCs/>
          <w:sz w:val="22"/>
          <w:szCs w:val="22"/>
          <w:lang w:val="en-US"/>
        </w:rPr>
        <w:tab/>
      </w:r>
      <w:r w:rsidR="009E47DC" w:rsidRPr="00CA2BA4">
        <w:rPr>
          <w:rFonts w:cstheme="minorHAnsi"/>
          <w:i/>
          <w:iCs/>
          <w:sz w:val="22"/>
          <w:szCs w:val="22"/>
          <w:lang w:val="en-US"/>
        </w:rPr>
        <w:t>Exchange and Identity in Europe in the 2nd and 1st Millennia BC: Beyond Frontiers</w:t>
      </w:r>
      <w:r w:rsidR="009E47DC" w:rsidRPr="00CA2BA4">
        <w:rPr>
          <w:rFonts w:cstheme="minorHAnsi"/>
          <w:sz w:val="22"/>
          <w:szCs w:val="22"/>
          <w:lang w:val="en-US"/>
        </w:rPr>
        <w:t xml:space="preserve">, edited by </w:t>
      </w:r>
      <w:r>
        <w:rPr>
          <w:rFonts w:cstheme="minorHAnsi"/>
          <w:sz w:val="22"/>
          <w:szCs w:val="22"/>
          <w:lang w:val="en-US"/>
        </w:rPr>
        <w:tab/>
      </w:r>
      <w:r w:rsidR="009E47DC" w:rsidRPr="00CA2BA4">
        <w:rPr>
          <w:rFonts w:cstheme="minorHAnsi"/>
          <w:sz w:val="22"/>
          <w:szCs w:val="22"/>
          <w:lang w:val="en-US"/>
        </w:rPr>
        <w:t>A</w:t>
      </w:r>
      <w:r>
        <w:rPr>
          <w:rFonts w:cstheme="minorHAnsi"/>
          <w:sz w:val="22"/>
          <w:szCs w:val="22"/>
          <w:lang w:val="en-US"/>
        </w:rPr>
        <w:t>nne</w:t>
      </w:r>
      <w:r w:rsidR="009E47DC" w:rsidRPr="00CA2BA4">
        <w:rPr>
          <w:rFonts w:cstheme="minorHAnsi"/>
          <w:sz w:val="22"/>
          <w:szCs w:val="22"/>
          <w:lang w:val="en-US"/>
        </w:rPr>
        <w:t xml:space="preserve"> Lehoërff and M</w:t>
      </w:r>
      <w:r>
        <w:rPr>
          <w:rFonts w:cstheme="minorHAnsi"/>
          <w:sz w:val="22"/>
          <w:szCs w:val="22"/>
          <w:lang w:val="en-US"/>
        </w:rPr>
        <w:t>arc</w:t>
      </w:r>
      <w:r w:rsidR="009E47DC" w:rsidRPr="00CA2BA4">
        <w:rPr>
          <w:rFonts w:cstheme="minorHAnsi"/>
          <w:sz w:val="22"/>
          <w:szCs w:val="22"/>
          <w:lang w:val="en-US"/>
        </w:rPr>
        <w:t xml:space="preserve"> Talon, pp. 227–240. Oxbow Books, Oxford.</w:t>
      </w:r>
    </w:p>
    <w:p w14:paraId="65E43E91" w14:textId="29B8D184" w:rsidR="009E47DC" w:rsidRPr="00CA2BA4" w:rsidRDefault="009E47DC">
      <w:pPr>
        <w:widowControl w:val="0"/>
        <w:autoSpaceDE w:val="0"/>
        <w:autoSpaceDN w:val="0"/>
        <w:adjustRightInd w:val="0"/>
        <w:rPr>
          <w:rFonts w:cstheme="minorHAnsi"/>
          <w:sz w:val="22"/>
          <w:szCs w:val="22"/>
          <w:lang w:val="en-US"/>
        </w:rPr>
      </w:pPr>
      <w:r w:rsidRPr="00CA2BA4">
        <w:rPr>
          <w:rFonts w:cstheme="minorHAnsi"/>
          <w:sz w:val="22"/>
          <w:szCs w:val="22"/>
          <w:lang w:val="en-US"/>
        </w:rPr>
        <w:br/>
        <w:t>May, Patricia, and Margaret Tuckson</w:t>
      </w:r>
      <w:r w:rsidRPr="00CA2BA4">
        <w:rPr>
          <w:rFonts w:cstheme="minorHAnsi"/>
          <w:sz w:val="22"/>
          <w:szCs w:val="22"/>
          <w:lang w:val="en-US"/>
        </w:rPr>
        <w:br/>
      </w:r>
      <w:r w:rsidR="00CA2BA4">
        <w:rPr>
          <w:rFonts w:cstheme="minorHAnsi"/>
          <w:sz w:val="22"/>
          <w:szCs w:val="22"/>
          <w:lang w:val="en-US"/>
        </w:rPr>
        <w:tab/>
      </w:r>
      <w:r w:rsidRPr="00CA2BA4">
        <w:rPr>
          <w:rFonts w:cstheme="minorHAnsi"/>
          <w:sz w:val="22"/>
          <w:szCs w:val="22"/>
          <w:lang w:val="en-US"/>
        </w:rPr>
        <w:t>2000</w:t>
      </w:r>
      <w:r w:rsidRPr="00CA2BA4">
        <w:rPr>
          <w:rFonts w:cstheme="minorHAnsi"/>
          <w:sz w:val="22"/>
          <w:szCs w:val="22"/>
          <w:lang w:val="en-US"/>
        </w:rPr>
        <w:tab/>
      </w:r>
      <w:r w:rsidRPr="00CA2BA4">
        <w:rPr>
          <w:rFonts w:cstheme="minorHAnsi"/>
          <w:i/>
          <w:iCs/>
          <w:sz w:val="22"/>
          <w:szCs w:val="22"/>
          <w:lang w:val="en-US"/>
        </w:rPr>
        <w:t>The Traditional Pottery of Papua New Guinea</w:t>
      </w:r>
      <w:r w:rsidRPr="00CA2BA4">
        <w:rPr>
          <w:rFonts w:cstheme="minorHAnsi"/>
          <w:sz w:val="22"/>
          <w:szCs w:val="22"/>
          <w:lang w:val="en-US"/>
        </w:rPr>
        <w:t>. University of Hawaii Press, Honolulu.</w:t>
      </w:r>
    </w:p>
    <w:p w14:paraId="004133D8" w14:textId="527ED99C" w:rsidR="009E47DC" w:rsidRPr="00CA2BA4" w:rsidRDefault="009E47DC">
      <w:pPr>
        <w:widowControl w:val="0"/>
        <w:autoSpaceDE w:val="0"/>
        <w:autoSpaceDN w:val="0"/>
        <w:adjustRightInd w:val="0"/>
        <w:rPr>
          <w:rFonts w:cstheme="minorHAnsi"/>
          <w:sz w:val="22"/>
          <w:szCs w:val="22"/>
          <w:lang w:val="en-US"/>
        </w:rPr>
      </w:pPr>
      <w:r w:rsidRPr="00CA2BA4">
        <w:rPr>
          <w:rFonts w:cstheme="minorHAnsi"/>
          <w:sz w:val="22"/>
          <w:szCs w:val="22"/>
          <w:lang w:val="en-US"/>
        </w:rPr>
        <w:br/>
        <w:t>Mutin, Benjamin</w:t>
      </w:r>
      <w:r w:rsidRPr="00CA2BA4">
        <w:rPr>
          <w:rFonts w:cstheme="minorHAnsi"/>
          <w:sz w:val="22"/>
          <w:szCs w:val="22"/>
          <w:lang w:val="en-US"/>
        </w:rPr>
        <w:br/>
      </w:r>
      <w:r w:rsidR="00CA2BA4">
        <w:rPr>
          <w:rFonts w:cstheme="minorHAnsi"/>
          <w:sz w:val="22"/>
          <w:szCs w:val="22"/>
          <w:lang w:val="en-US"/>
        </w:rPr>
        <w:tab/>
      </w:r>
      <w:r w:rsidRPr="00CA2BA4">
        <w:rPr>
          <w:rFonts w:cstheme="minorHAnsi"/>
          <w:sz w:val="22"/>
          <w:szCs w:val="22"/>
          <w:lang w:val="en-US"/>
        </w:rPr>
        <w:t>2013</w:t>
      </w:r>
      <w:r w:rsidRPr="00CA2BA4">
        <w:rPr>
          <w:rFonts w:cstheme="minorHAnsi"/>
          <w:sz w:val="22"/>
          <w:szCs w:val="22"/>
          <w:lang w:val="en-US"/>
        </w:rPr>
        <w:tab/>
        <w:t xml:space="preserve">Ceramic traditions and interactions on the south-eastern Iranian Plateau during the </w:t>
      </w:r>
      <w:r w:rsidR="00CA2BA4">
        <w:rPr>
          <w:rFonts w:cstheme="minorHAnsi"/>
          <w:sz w:val="22"/>
          <w:szCs w:val="22"/>
          <w:lang w:val="en-US"/>
        </w:rPr>
        <w:tab/>
      </w:r>
      <w:r w:rsidRPr="00CA2BA4">
        <w:rPr>
          <w:rFonts w:cstheme="minorHAnsi"/>
          <w:sz w:val="22"/>
          <w:szCs w:val="22"/>
          <w:lang w:val="en-US"/>
        </w:rPr>
        <w:t xml:space="preserve">fourth millennium BC. In </w:t>
      </w:r>
      <w:r w:rsidRPr="00CA2BA4">
        <w:rPr>
          <w:rFonts w:cstheme="minorHAnsi"/>
          <w:i/>
          <w:iCs/>
          <w:sz w:val="22"/>
          <w:szCs w:val="22"/>
          <w:lang w:val="en-US"/>
        </w:rPr>
        <w:t xml:space="preserve">Ancient Iran and Its Neighbours. Local Development and Long-Range </w:t>
      </w:r>
      <w:r w:rsidR="00CA2BA4">
        <w:rPr>
          <w:rFonts w:cstheme="minorHAnsi"/>
          <w:i/>
          <w:iCs/>
          <w:sz w:val="22"/>
          <w:szCs w:val="22"/>
          <w:lang w:val="en-US"/>
        </w:rPr>
        <w:tab/>
      </w:r>
      <w:r w:rsidRPr="00CA2BA4">
        <w:rPr>
          <w:rFonts w:cstheme="minorHAnsi"/>
          <w:i/>
          <w:iCs/>
          <w:sz w:val="22"/>
          <w:szCs w:val="22"/>
          <w:lang w:val="en-US"/>
        </w:rPr>
        <w:t>Interactions in the Fourth Millennium BC</w:t>
      </w:r>
      <w:r w:rsidRPr="00CA2BA4">
        <w:rPr>
          <w:rFonts w:cstheme="minorHAnsi"/>
          <w:sz w:val="22"/>
          <w:szCs w:val="22"/>
          <w:lang w:val="en-US"/>
        </w:rPr>
        <w:t xml:space="preserve">, edited by Cameron A. Petrie, pp. 253–275. Oxbow </w:t>
      </w:r>
      <w:r w:rsidR="00CA2BA4">
        <w:rPr>
          <w:rFonts w:cstheme="minorHAnsi"/>
          <w:sz w:val="22"/>
          <w:szCs w:val="22"/>
          <w:lang w:val="en-US"/>
        </w:rPr>
        <w:tab/>
      </w:r>
      <w:r w:rsidRPr="00CA2BA4">
        <w:rPr>
          <w:rFonts w:cstheme="minorHAnsi"/>
          <w:sz w:val="22"/>
          <w:szCs w:val="22"/>
          <w:lang w:val="en-US"/>
        </w:rPr>
        <w:t>Books, Oxford.</w:t>
      </w:r>
    </w:p>
    <w:p w14:paraId="606E9FE9" w14:textId="5999E45F" w:rsidR="009E47DC" w:rsidRPr="00CA2BA4" w:rsidRDefault="009E47DC">
      <w:pPr>
        <w:widowControl w:val="0"/>
        <w:autoSpaceDE w:val="0"/>
        <w:autoSpaceDN w:val="0"/>
        <w:adjustRightInd w:val="0"/>
        <w:rPr>
          <w:rFonts w:cstheme="minorHAnsi"/>
          <w:sz w:val="22"/>
          <w:szCs w:val="22"/>
        </w:rPr>
      </w:pPr>
      <w:r w:rsidRPr="00CA2BA4">
        <w:rPr>
          <w:rFonts w:cstheme="minorHAnsi"/>
          <w:sz w:val="22"/>
          <w:szCs w:val="22"/>
          <w:lang w:val="en-US"/>
        </w:rPr>
        <w:br/>
        <w:t>O’Brien, T</w:t>
      </w:r>
      <w:r w:rsidR="00CA2BA4">
        <w:rPr>
          <w:rFonts w:cstheme="minorHAnsi"/>
          <w:sz w:val="22"/>
          <w:szCs w:val="22"/>
          <w:lang w:val="en-US"/>
        </w:rPr>
        <w:t>.P.</w:t>
      </w:r>
      <w:r w:rsidRPr="00CA2BA4">
        <w:rPr>
          <w:rFonts w:cstheme="minorHAnsi"/>
          <w:sz w:val="22"/>
          <w:szCs w:val="22"/>
          <w:lang w:val="en-US"/>
        </w:rPr>
        <w:t>, and S</w:t>
      </w:r>
      <w:r w:rsidR="00CA2BA4">
        <w:rPr>
          <w:rFonts w:cstheme="minorHAnsi"/>
          <w:sz w:val="22"/>
          <w:szCs w:val="22"/>
          <w:lang w:val="en-US"/>
        </w:rPr>
        <w:t>.</w:t>
      </w:r>
      <w:r w:rsidRPr="00CA2BA4">
        <w:rPr>
          <w:rFonts w:cstheme="minorHAnsi"/>
          <w:sz w:val="22"/>
          <w:szCs w:val="22"/>
          <w:lang w:val="en-US"/>
        </w:rPr>
        <w:t xml:space="preserve"> Hastings</w:t>
      </w:r>
      <w:r w:rsidRPr="00CA2BA4">
        <w:rPr>
          <w:rFonts w:cstheme="minorHAnsi"/>
          <w:sz w:val="22"/>
          <w:szCs w:val="22"/>
          <w:lang w:val="en-US"/>
        </w:rPr>
        <w:br/>
      </w:r>
      <w:r w:rsidR="00CA2BA4">
        <w:rPr>
          <w:rFonts w:cstheme="minorHAnsi"/>
          <w:sz w:val="22"/>
          <w:szCs w:val="22"/>
          <w:lang w:val="en-US"/>
        </w:rPr>
        <w:tab/>
      </w:r>
      <w:r w:rsidRPr="00CA2BA4">
        <w:rPr>
          <w:rFonts w:cstheme="minorHAnsi"/>
          <w:sz w:val="22"/>
          <w:szCs w:val="22"/>
          <w:lang w:val="en-US"/>
        </w:rPr>
        <w:t>1933</w:t>
      </w:r>
      <w:r w:rsidRPr="00CA2BA4">
        <w:rPr>
          <w:rFonts w:cstheme="minorHAnsi"/>
          <w:sz w:val="22"/>
          <w:szCs w:val="22"/>
          <w:lang w:val="en-US"/>
        </w:rPr>
        <w:tab/>
        <w:t xml:space="preserve">Pottery Making Among the Bakonjo. </w:t>
      </w:r>
      <w:r w:rsidRPr="00CA2BA4">
        <w:rPr>
          <w:rFonts w:cstheme="minorHAnsi"/>
          <w:i/>
          <w:iCs/>
          <w:sz w:val="22"/>
          <w:szCs w:val="22"/>
        </w:rPr>
        <w:t>Man</w:t>
      </w:r>
      <w:r w:rsidRPr="00CA2BA4">
        <w:rPr>
          <w:rFonts w:cstheme="minorHAnsi"/>
          <w:sz w:val="22"/>
          <w:szCs w:val="22"/>
        </w:rPr>
        <w:t xml:space="preserve"> 33:189–191. DOI:10.2307/2789585.</w:t>
      </w:r>
    </w:p>
    <w:p w14:paraId="0EF9A190" w14:textId="16407C47" w:rsidR="009E47DC" w:rsidRPr="00CA2BA4" w:rsidRDefault="009E47DC">
      <w:pPr>
        <w:widowControl w:val="0"/>
        <w:autoSpaceDE w:val="0"/>
        <w:autoSpaceDN w:val="0"/>
        <w:adjustRightInd w:val="0"/>
        <w:rPr>
          <w:rFonts w:cstheme="minorHAnsi"/>
          <w:sz w:val="22"/>
          <w:szCs w:val="22"/>
        </w:rPr>
      </w:pPr>
      <w:r w:rsidRPr="00CA2BA4">
        <w:rPr>
          <w:rFonts w:cstheme="minorHAnsi"/>
          <w:sz w:val="22"/>
          <w:szCs w:val="22"/>
        </w:rPr>
        <w:br/>
        <w:t>Pétrequin, Anne-Marie, and Pierre Pétrequin</w:t>
      </w:r>
      <w:r w:rsidRPr="00CA2BA4">
        <w:rPr>
          <w:rFonts w:cstheme="minorHAnsi"/>
          <w:sz w:val="22"/>
          <w:szCs w:val="22"/>
        </w:rPr>
        <w:br/>
      </w:r>
      <w:r w:rsidR="00CA2BA4">
        <w:rPr>
          <w:rFonts w:cstheme="minorHAnsi"/>
          <w:sz w:val="22"/>
          <w:szCs w:val="22"/>
        </w:rPr>
        <w:tab/>
      </w:r>
      <w:r w:rsidRPr="00CA2BA4">
        <w:rPr>
          <w:rFonts w:cstheme="minorHAnsi"/>
          <w:sz w:val="22"/>
          <w:szCs w:val="22"/>
        </w:rPr>
        <w:t>2006</w:t>
      </w:r>
      <w:r w:rsidRPr="00CA2BA4">
        <w:rPr>
          <w:rFonts w:cstheme="minorHAnsi"/>
          <w:sz w:val="22"/>
          <w:szCs w:val="22"/>
        </w:rPr>
        <w:tab/>
      </w:r>
      <w:r w:rsidRPr="00CA2BA4">
        <w:rPr>
          <w:rFonts w:cstheme="minorHAnsi"/>
          <w:i/>
          <w:iCs/>
          <w:sz w:val="22"/>
          <w:szCs w:val="22"/>
        </w:rPr>
        <w:t xml:space="preserve">Objets de pouvoir en Nouvelle-Guinée : approche ethnoarchéologique d’un système </w:t>
      </w:r>
      <w:r w:rsidR="00CA2BA4">
        <w:rPr>
          <w:rFonts w:cstheme="minorHAnsi"/>
          <w:i/>
          <w:iCs/>
          <w:sz w:val="22"/>
          <w:szCs w:val="22"/>
        </w:rPr>
        <w:tab/>
      </w:r>
      <w:r w:rsidRPr="00CA2BA4">
        <w:rPr>
          <w:rFonts w:cstheme="minorHAnsi"/>
          <w:i/>
          <w:iCs/>
          <w:sz w:val="22"/>
          <w:szCs w:val="22"/>
        </w:rPr>
        <w:t>de signes sociaux. Catalogue de la donation Anne-Marie et Pierre Pétrequin</w:t>
      </w:r>
      <w:r w:rsidRPr="00CA2BA4">
        <w:rPr>
          <w:rFonts w:cstheme="minorHAnsi"/>
          <w:sz w:val="22"/>
          <w:szCs w:val="22"/>
        </w:rPr>
        <w:t xml:space="preserve">. 1 vols. Réunion </w:t>
      </w:r>
      <w:r w:rsidR="00CA2BA4">
        <w:rPr>
          <w:rFonts w:cstheme="minorHAnsi"/>
          <w:sz w:val="22"/>
          <w:szCs w:val="22"/>
        </w:rPr>
        <w:tab/>
      </w:r>
      <w:r w:rsidRPr="00CA2BA4">
        <w:rPr>
          <w:rFonts w:cstheme="minorHAnsi"/>
          <w:sz w:val="22"/>
          <w:szCs w:val="22"/>
        </w:rPr>
        <w:t>des musées nationaux, CTHS, Musée d’archéologie nationale, Paris Saint-Germain-en-Laye.</w:t>
      </w:r>
    </w:p>
    <w:p w14:paraId="19B7D31A" w14:textId="22A4319B" w:rsidR="009E47DC" w:rsidRPr="00CA2BA4" w:rsidRDefault="009E47DC">
      <w:pPr>
        <w:widowControl w:val="0"/>
        <w:autoSpaceDE w:val="0"/>
        <w:autoSpaceDN w:val="0"/>
        <w:adjustRightInd w:val="0"/>
        <w:rPr>
          <w:rFonts w:cstheme="minorHAnsi"/>
          <w:sz w:val="22"/>
          <w:szCs w:val="22"/>
          <w:lang w:val="en-US"/>
        </w:rPr>
      </w:pPr>
      <w:r w:rsidRPr="00CA2BA4">
        <w:rPr>
          <w:rFonts w:cstheme="minorHAnsi"/>
          <w:sz w:val="22"/>
          <w:szCs w:val="22"/>
        </w:rPr>
        <w:br/>
        <w:t>Pétrequin, Pierre, Estelle Gauthier, Rémi Martineau, Caroline Schaal, and Patrice Nowicki</w:t>
      </w:r>
      <w:r w:rsidRPr="00CA2BA4">
        <w:rPr>
          <w:rFonts w:cstheme="minorHAnsi"/>
          <w:sz w:val="22"/>
          <w:szCs w:val="22"/>
        </w:rPr>
        <w:br/>
      </w:r>
      <w:r w:rsidR="00CA2BA4">
        <w:rPr>
          <w:rFonts w:cstheme="minorHAnsi"/>
          <w:sz w:val="22"/>
          <w:szCs w:val="22"/>
        </w:rPr>
        <w:tab/>
      </w:r>
      <w:r w:rsidRPr="00CA2BA4">
        <w:rPr>
          <w:rFonts w:cstheme="minorHAnsi"/>
          <w:sz w:val="22"/>
          <w:szCs w:val="22"/>
        </w:rPr>
        <w:t>2009</w:t>
      </w:r>
      <w:r w:rsidRPr="00CA2BA4">
        <w:rPr>
          <w:rFonts w:cstheme="minorHAnsi"/>
          <w:sz w:val="22"/>
          <w:szCs w:val="22"/>
        </w:rPr>
        <w:tab/>
        <w:t xml:space="preserve">La poterie Hoguette de Choisey (Jura), les Champins. Observations techniques et </w:t>
      </w:r>
      <w:r w:rsidR="00CA2BA4">
        <w:rPr>
          <w:rFonts w:cstheme="minorHAnsi"/>
          <w:sz w:val="22"/>
          <w:szCs w:val="22"/>
        </w:rPr>
        <w:tab/>
      </w:r>
      <w:r w:rsidRPr="00CA2BA4">
        <w:rPr>
          <w:rFonts w:cstheme="minorHAnsi"/>
          <w:sz w:val="22"/>
          <w:szCs w:val="22"/>
        </w:rPr>
        <w:t xml:space="preserve">insertion régionale. </w:t>
      </w:r>
      <w:r w:rsidRPr="00CA2BA4">
        <w:rPr>
          <w:rFonts w:cstheme="minorHAnsi"/>
          <w:i/>
          <w:iCs/>
          <w:sz w:val="22"/>
          <w:szCs w:val="22"/>
        </w:rPr>
        <w:t>Bulletin de la Société préhistorique française</w:t>
      </w:r>
      <w:r w:rsidRPr="00CA2BA4">
        <w:rPr>
          <w:rFonts w:cstheme="minorHAnsi"/>
          <w:sz w:val="22"/>
          <w:szCs w:val="22"/>
        </w:rPr>
        <w:t xml:space="preserve"> 3(106):491–515. </w:t>
      </w:r>
      <w:r w:rsidR="00CA2BA4">
        <w:rPr>
          <w:rFonts w:cstheme="minorHAnsi"/>
          <w:sz w:val="22"/>
          <w:szCs w:val="22"/>
        </w:rPr>
        <w:tab/>
      </w:r>
      <w:r w:rsidRPr="00CA2BA4">
        <w:rPr>
          <w:rFonts w:cstheme="minorHAnsi"/>
          <w:sz w:val="22"/>
          <w:szCs w:val="22"/>
          <w:lang w:val="en-US"/>
        </w:rPr>
        <w:t>DOI:10.3406/bspf.2009.13872.</w:t>
      </w:r>
    </w:p>
    <w:p w14:paraId="3C2A525B" w14:textId="75F4EED7" w:rsidR="009E47DC" w:rsidRPr="00CA2BA4" w:rsidRDefault="009E47DC">
      <w:pPr>
        <w:widowControl w:val="0"/>
        <w:autoSpaceDE w:val="0"/>
        <w:autoSpaceDN w:val="0"/>
        <w:adjustRightInd w:val="0"/>
        <w:rPr>
          <w:rFonts w:cstheme="minorHAnsi"/>
          <w:sz w:val="22"/>
          <w:szCs w:val="22"/>
          <w:lang w:val="en-US"/>
        </w:rPr>
      </w:pPr>
      <w:r w:rsidRPr="00CA2BA4">
        <w:rPr>
          <w:rFonts w:cstheme="minorHAnsi"/>
          <w:sz w:val="22"/>
          <w:szCs w:val="22"/>
          <w:lang w:val="en-US"/>
        </w:rPr>
        <w:br/>
        <w:t>Quinn, Patrick</w:t>
      </w:r>
      <w:r w:rsidRPr="00CA2BA4">
        <w:rPr>
          <w:rFonts w:cstheme="minorHAnsi"/>
          <w:sz w:val="22"/>
          <w:szCs w:val="22"/>
          <w:lang w:val="en-US"/>
        </w:rPr>
        <w:br/>
      </w:r>
      <w:r w:rsidR="00CA2BA4">
        <w:rPr>
          <w:rFonts w:cstheme="minorHAnsi"/>
          <w:sz w:val="22"/>
          <w:szCs w:val="22"/>
          <w:lang w:val="en-US"/>
        </w:rPr>
        <w:lastRenderedPageBreak/>
        <w:tab/>
      </w:r>
      <w:r w:rsidRPr="00CA2BA4">
        <w:rPr>
          <w:rFonts w:cstheme="minorHAnsi"/>
          <w:sz w:val="22"/>
          <w:szCs w:val="22"/>
          <w:lang w:val="en-US"/>
        </w:rPr>
        <w:t>2013</w:t>
      </w:r>
      <w:r w:rsidRPr="00CA2BA4">
        <w:rPr>
          <w:rFonts w:cstheme="minorHAnsi"/>
          <w:sz w:val="22"/>
          <w:szCs w:val="22"/>
          <w:lang w:val="en-US"/>
        </w:rPr>
        <w:tab/>
      </w:r>
      <w:r w:rsidRPr="00CA2BA4">
        <w:rPr>
          <w:rFonts w:cstheme="minorHAnsi"/>
          <w:i/>
          <w:iCs/>
          <w:sz w:val="22"/>
          <w:szCs w:val="22"/>
          <w:lang w:val="en-US"/>
        </w:rPr>
        <w:t xml:space="preserve">Ceramic Petrography: The Interpretation of Archaeological Pottery &amp; Related </w:t>
      </w:r>
      <w:r w:rsidR="00CA2BA4">
        <w:rPr>
          <w:rFonts w:cstheme="minorHAnsi"/>
          <w:i/>
          <w:iCs/>
          <w:sz w:val="22"/>
          <w:szCs w:val="22"/>
          <w:lang w:val="en-US"/>
        </w:rPr>
        <w:tab/>
      </w:r>
      <w:r w:rsidRPr="00CA2BA4">
        <w:rPr>
          <w:rFonts w:cstheme="minorHAnsi"/>
          <w:i/>
          <w:iCs/>
          <w:sz w:val="22"/>
          <w:szCs w:val="22"/>
          <w:lang w:val="en-US"/>
        </w:rPr>
        <w:t>Artefacts in Thin Section. Archaeopress</w:t>
      </w:r>
      <w:r w:rsidRPr="00CA2BA4">
        <w:rPr>
          <w:rFonts w:cstheme="minorHAnsi"/>
          <w:sz w:val="22"/>
          <w:szCs w:val="22"/>
          <w:lang w:val="en-US"/>
        </w:rPr>
        <w:t>. Archaeopress, Oxford.</w:t>
      </w:r>
    </w:p>
    <w:p w14:paraId="3EA63298" w14:textId="1F81FCDC" w:rsidR="009E47DC" w:rsidRPr="00CA2BA4" w:rsidRDefault="009E47DC">
      <w:pPr>
        <w:widowControl w:val="0"/>
        <w:autoSpaceDE w:val="0"/>
        <w:autoSpaceDN w:val="0"/>
        <w:adjustRightInd w:val="0"/>
        <w:rPr>
          <w:rFonts w:cstheme="minorHAnsi"/>
          <w:sz w:val="22"/>
          <w:szCs w:val="22"/>
          <w:lang w:val="en-US"/>
        </w:rPr>
      </w:pPr>
      <w:r w:rsidRPr="00CA2BA4">
        <w:rPr>
          <w:rFonts w:cstheme="minorHAnsi"/>
          <w:sz w:val="22"/>
          <w:szCs w:val="22"/>
          <w:lang w:val="en-US"/>
        </w:rPr>
        <w:br/>
        <w:t>Roux, Valentine</w:t>
      </w:r>
      <w:r w:rsidRPr="00CA2BA4">
        <w:rPr>
          <w:rFonts w:cstheme="minorHAnsi"/>
          <w:sz w:val="22"/>
          <w:szCs w:val="22"/>
          <w:lang w:val="en-US"/>
        </w:rPr>
        <w:br/>
      </w:r>
      <w:r w:rsidR="00CA2BA4">
        <w:rPr>
          <w:rFonts w:cstheme="minorHAnsi"/>
          <w:sz w:val="22"/>
          <w:szCs w:val="22"/>
          <w:lang w:val="en-US"/>
        </w:rPr>
        <w:tab/>
      </w:r>
      <w:r w:rsidRPr="00CA2BA4">
        <w:rPr>
          <w:rFonts w:cstheme="minorHAnsi"/>
          <w:sz w:val="22"/>
          <w:szCs w:val="22"/>
          <w:lang w:val="en-US"/>
        </w:rPr>
        <w:t>2019</w:t>
      </w:r>
      <w:r w:rsidRPr="00CA2BA4">
        <w:rPr>
          <w:rFonts w:cstheme="minorHAnsi"/>
          <w:sz w:val="22"/>
          <w:szCs w:val="22"/>
          <w:lang w:val="en-US"/>
        </w:rPr>
        <w:tab/>
      </w:r>
      <w:r w:rsidRPr="00CA2BA4">
        <w:rPr>
          <w:rFonts w:cstheme="minorHAnsi"/>
          <w:i/>
          <w:iCs/>
          <w:sz w:val="22"/>
          <w:szCs w:val="22"/>
          <w:lang w:val="en-US"/>
        </w:rPr>
        <w:t>Ceramics and Society: A Technological Approach to Archaeological Assemblages</w:t>
      </w:r>
      <w:r w:rsidRPr="00CA2BA4">
        <w:rPr>
          <w:rFonts w:cstheme="minorHAnsi"/>
          <w:sz w:val="22"/>
          <w:szCs w:val="22"/>
          <w:lang w:val="en-US"/>
        </w:rPr>
        <w:t xml:space="preserve">. </w:t>
      </w:r>
      <w:r w:rsidR="00CA2BA4">
        <w:rPr>
          <w:rFonts w:cstheme="minorHAnsi"/>
          <w:sz w:val="22"/>
          <w:szCs w:val="22"/>
          <w:lang w:val="en-US"/>
        </w:rPr>
        <w:tab/>
      </w:r>
      <w:r w:rsidRPr="00CA2BA4">
        <w:rPr>
          <w:rFonts w:cstheme="minorHAnsi"/>
          <w:sz w:val="22"/>
          <w:szCs w:val="22"/>
          <w:lang w:val="en-US"/>
        </w:rPr>
        <w:t>Springer International Publishing.</w:t>
      </w:r>
    </w:p>
    <w:p w14:paraId="08EFBA47" w14:textId="03E586A4" w:rsidR="009E47DC" w:rsidRPr="00CA2BA4" w:rsidRDefault="009E47DC">
      <w:pPr>
        <w:widowControl w:val="0"/>
        <w:autoSpaceDE w:val="0"/>
        <w:autoSpaceDN w:val="0"/>
        <w:adjustRightInd w:val="0"/>
        <w:rPr>
          <w:rFonts w:cstheme="minorHAnsi"/>
          <w:sz w:val="22"/>
          <w:szCs w:val="22"/>
          <w:lang w:val="en-US"/>
        </w:rPr>
      </w:pPr>
      <w:r w:rsidRPr="00CA2BA4">
        <w:rPr>
          <w:rFonts w:cstheme="minorHAnsi"/>
          <w:sz w:val="22"/>
          <w:szCs w:val="22"/>
          <w:lang w:val="en-US"/>
        </w:rPr>
        <w:br/>
        <w:t>Roux, Valentine, Blandine Bril, Jessie Cauliez, Anne-Lise Goujon, Catherine Lara, Claire Manen, Geoffroy de Saulieu, and Etienne Zangato</w:t>
      </w:r>
      <w:r w:rsidRPr="00CA2BA4">
        <w:rPr>
          <w:rFonts w:cstheme="minorHAnsi"/>
          <w:sz w:val="22"/>
          <w:szCs w:val="22"/>
          <w:lang w:val="en-US"/>
        </w:rPr>
        <w:br/>
      </w:r>
      <w:r w:rsidR="00CA2BA4">
        <w:rPr>
          <w:rFonts w:cstheme="minorHAnsi"/>
          <w:sz w:val="22"/>
          <w:szCs w:val="22"/>
          <w:lang w:val="en-US"/>
        </w:rPr>
        <w:tab/>
      </w:r>
      <w:r w:rsidRPr="00CA2BA4">
        <w:rPr>
          <w:rFonts w:cstheme="minorHAnsi"/>
          <w:sz w:val="22"/>
          <w:szCs w:val="22"/>
          <w:lang w:val="en-US"/>
        </w:rPr>
        <w:t>2017</w:t>
      </w:r>
      <w:r w:rsidRPr="00CA2BA4">
        <w:rPr>
          <w:rFonts w:cstheme="minorHAnsi"/>
          <w:sz w:val="22"/>
          <w:szCs w:val="22"/>
          <w:lang w:val="en-US"/>
        </w:rPr>
        <w:tab/>
        <w:t xml:space="preserve">Persisting technological boundaries: Social interactions, cognitive correlations and </w:t>
      </w:r>
      <w:r w:rsidR="00CA2BA4">
        <w:rPr>
          <w:rFonts w:cstheme="minorHAnsi"/>
          <w:sz w:val="22"/>
          <w:szCs w:val="22"/>
          <w:lang w:val="en-US"/>
        </w:rPr>
        <w:tab/>
      </w:r>
      <w:r w:rsidRPr="00CA2BA4">
        <w:rPr>
          <w:rFonts w:cstheme="minorHAnsi"/>
          <w:sz w:val="22"/>
          <w:szCs w:val="22"/>
          <w:lang w:val="en-US"/>
        </w:rPr>
        <w:t xml:space="preserve">polarization. </w:t>
      </w:r>
      <w:r w:rsidRPr="00CA2BA4">
        <w:rPr>
          <w:rFonts w:cstheme="minorHAnsi"/>
          <w:i/>
          <w:iCs/>
          <w:sz w:val="22"/>
          <w:szCs w:val="22"/>
          <w:lang w:val="en-US"/>
        </w:rPr>
        <w:t>Journal of Anthropological Archaeology</w:t>
      </w:r>
      <w:r w:rsidRPr="00CA2BA4">
        <w:rPr>
          <w:rFonts w:cstheme="minorHAnsi"/>
          <w:sz w:val="22"/>
          <w:szCs w:val="22"/>
          <w:lang w:val="en-US"/>
        </w:rPr>
        <w:t xml:space="preserve"> 48:320–335. </w:t>
      </w:r>
      <w:r w:rsidR="00CA2BA4">
        <w:rPr>
          <w:rFonts w:cstheme="minorHAnsi"/>
          <w:sz w:val="22"/>
          <w:szCs w:val="22"/>
          <w:lang w:val="en-US"/>
        </w:rPr>
        <w:tab/>
      </w:r>
      <w:r w:rsidRPr="00CA2BA4">
        <w:rPr>
          <w:rFonts w:cstheme="minorHAnsi"/>
          <w:sz w:val="22"/>
          <w:szCs w:val="22"/>
          <w:lang w:val="en-US"/>
        </w:rPr>
        <w:t>DOI:10.1016/j.jaa.2017.09.004.</w:t>
      </w:r>
    </w:p>
    <w:p w14:paraId="6FC9ED16" w14:textId="5D5E2E45" w:rsidR="009E47DC" w:rsidRPr="00CA2BA4" w:rsidRDefault="009E47DC">
      <w:pPr>
        <w:widowControl w:val="0"/>
        <w:autoSpaceDE w:val="0"/>
        <w:autoSpaceDN w:val="0"/>
        <w:adjustRightInd w:val="0"/>
        <w:rPr>
          <w:rFonts w:cstheme="minorHAnsi"/>
          <w:sz w:val="22"/>
          <w:szCs w:val="22"/>
          <w:lang w:val="en-US"/>
        </w:rPr>
      </w:pPr>
      <w:r w:rsidRPr="00CA2BA4">
        <w:rPr>
          <w:rFonts w:cstheme="minorHAnsi"/>
          <w:sz w:val="22"/>
          <w:szCs w:val="22"/>
          <w:lang w:val="en-US"/>
        </w:rPr>
        <w:br/>
        <w:t>Rye, Owen S.</w:t>
      </w:r>
      <w:r w:rsidRPr="00CA2BA4">
        <w:rPr>
          <w:rFonts w:cstheme="minorHAnsi"/>
          <w:sz w:val="22"/>
          <w:szCs w:val="22"/>
          <w:lang w:val="en-US"/>
        </w:rPr>
        <w:br/>
      </w:r>
      <w:r w:rsidR="00CA2BA4">
        <w:rPr>
          <w:rFonts w:cstheme="minorHAnsi"/>
          <w:sz w:val="22"/>
          <w:szCs w:val="22"/>
          <w:lang w:val="en-US"/>
        </w:rPr>
        <w:tab/>
      </w:r>
      <w:r w:rsidRPr="00CA2BA4">
        <w:rPr>
          <w:rFonts w:cstheme="minorHAnsi"/>
          <w:sz w:val="22"/>
          <w:szCs w:val="22"/>
          <w:lang w:val="en-US"/>
        </w:rPr>
        <w:t>1981</w:t>
      </w:r>
      <w:r w:rsidRPr="00CA2BA4">
        <w:rPr>
          <w:rFonts w:cstheme="minorHAnsi"/>
          <w:sz w:val="22"/>
          <w:szCs w:val="22"/>
          <w:lang w:val="en-US"/>
        </w:rPr>
        <w:tab/>
      </w:r>
      <w:r w:rsidRPr="00CA2BA4">
        <w:rPr>
          <w:rFonts w:cstheme="minorHAnsi"/>
          <w:i/>
          <w:iCs/>
          <w:sz w:val="22"/>
          <w:szCs w:val="22"/>
          <w:lang w:val="en-US"/>
        </w:rPr>
        <w:t>Pottery Technology: Principles and Reconstruction</w:t>
      </w:r>
      <w:r w:rsidRPr="00CA2BA4">
        <w:rPr>
          <w:rFonts w:cstheme="minorHAnsi"/>
          <w:sz w:val="22"/>
          <w:szCs w:val="22"/>
          <w:lang w:val="en-US"/>
        </w:rPr>
        <w:t xml:space="preserve">. Manuals on </w:t>
      </w:r>
      <w:r w:rsidR="00CA2BA4">
        <w:rPr>
          <w:rFonts w:cstheme="minorHAnsi"/>
          <w:sz w:val="22"/>
          <w:szCs w:val="22"/>
          <w:lang w:val="en-US"/>
        </w:rPr>
        <w:tab/>
      </w:r>
      <w:r w:rsidRPr="00CA2BA4">
        <w:rPr>
          <w:rFonts w:cstheme="minorHAnsi"/>
          <w:sz w:val="22"/>
          <w:szCs w:val="22"/>
          <w:lang w:val="en-US"/>
        </w:rPr>
        <w:t xml:space="preserve">Archaeology 4. </w:t>
      </w:r>
      <w:proofErr w:type="spellStart"/>
      <w:r w:rsidR="006D68CD" w:rsidRPr="00CA2BA4">
        <w:rPr>
          <w:rFonts w:cstheme="minorHAnsi"/>
          <w:sz w:val="22"/>
          <w:szCs w:val="22"/>
          <w:lang w:val="en-US"/>
        </w:rPr>
        <w:t>Tarawacum</w:t>
      </w:r>
      <w:r w:rsidR="006D68CD">
        <w:rPr>
          <w:rFonts w:cstheme="minorHAnsi"/>
          <w:sz w:val="22"/>
          <w:szCs w:val="22"/>
          <w:lang w:val="en-US"/>
        </w:rPr>
        <w:t>,</w:t>
      </w:r>
      <w:r w:rsidRPr="00CA2BA4">
        <w:rPr>
          <w:rFonts w:cstheme="minorHAnsi"/>
          <w:sz w:val="22"/>
          <w:szCs w:val="22"/>
          <w:lang w:val="en-US"/>
        </w:rPr>
        <w:t>Washington</w:t>
      </w:r>
      <w:proofErr w:type="spellEnd"/>
      <w:r w:rsidR="006D68CD">
        <w:rPr>
          <w:rFonts w:cstheme="minorHAnsi"/>
          <w:sz w:val="22"/>
          <w:szCs w:val="22"/>
          <w:lang w:val="en-US"/>
        </w:rPr>
        <w:t>, DC</w:t>
      </w:r>
      <w:r w:rsidRPr="00CA2BA4">
        <w:rPr>
          <w:rFonts w:cstheme="minorHAnsi"/>
          <w:sz w:val="22"/>
          <w:szCs w:val="22"/>
          <w:lang w:val="en-US"/>
        </w:rPr>
        <w:t>.</w:t>
      </w:r>
    </w:p>
    <w:p w14:paraId="30996725" w14:textId="4C00F2E9" w:rsidR="009E47DC" w:rsidRPr="00CA2BA4" w:rsidRDefault="009E47DC">
      <w:pPr>
        <w:widowControl w:val="0"/>
        <w:autoSpaceDE w:val="0"/>
        <w:autoSpaceDN w:val="0"/>
        <w:adjustRightInd w:val="0"/>
        <w:rPr>
          <w:rFonts w:cstheme="minorHAnsi"/>
          <w:sz w:val="22"/>
          <w:szCs w:val="22"/>
          <w:lang w:val="en-US"/>
        </w:rPr>
      </w:pPr>
      <w:r w:rsidRPr="00CA2BA4">
        <w:rPr>
          <w:rFonts w:cstheme="minorHAnsi"/>
          <w:sz w:val="22"/>
          <w:szCs w:val="22"/>
          <w:lang w:val="en-US"/>
        </w:rPr>
        <w:br/>
        <w:t>Shepard, Anna O.</w:t>
      </w:r>
      <w:r w:rsidRPr="00CA2BA4">
        <w:rPr>
          <w:rFonts w:cstheme="minorHAnsi"/>
          <w:sz w:val="22"/>
          <w:szCs w:val="22"/>
          <w:lang w:val="en-US"/>
        </w:rPr>
        <w:br/>
      </w:r>
      <w:r w:rsidR="00CA2BA4">
        <w:rPr>
          <w:rFonts w:cstheme="minorHAnsi"/>
          <w:sz w:val="22"/>
          <w:szCs w:val="22"/>
          <w:lang w:val="en-US"/>
        </w:rPr>
        <w:tab/>
      </w:r>
      <w:r w:rsidRPr="00CA2BA4">
        <w:rPr>
          <w:rFonts w:cstheme="minorHAnsi"/>
          <w:sz w:val="22"/>
          <w:szCs w:val="22"/>
          <w:lang w:val="en-US"/>
        </w:rPr>
        <w:t>1954</w:t>
      </w:r>
      <w:r w:rsidRPr="00CA2BA4">
        <w:rPr>
          <w:rFonts w:cstheme="minorHAnsi"/>
          <w:sz w:val="22"/>
          <w:szCs w:val="22"/>
          <w:lang w:val="en-US"/>
        </w:rPr>
        <w:tab/>
      </w:r>
      <w:r w:rsidRPr="00CA2BA4">
        <w:rPr>
          <w:rFonts w:cstheme="minorHAnsi"/>
          <w:i/>
          <w:iCs/>
          <w:sz w:val="22"/>
          <w:szCs w:val="22"/>
          <w:lang w:val="en-US"/>
        </w:rPr>
        <w:t>Ceramics for the Archaeologist</w:t>
      </w:r>
      <w:r w:rsidRPr="00CA2BA4">
        <w:rPr>
          <w:rFonts w:cstheme="minorHAnsi"/>
          <w:sz w:val="22"/>
          <w:szCs w:val="22"/>
          <w:lang w:val="en-US"/>
        </w:rPr>
        <w:t>. Carnegie Institution of Washington, Washington</w:t>
      </w:r>
      <w:r w:rsidR="006D68CD">
        <w:rPr>
          <w:rFonts w:cstheme="minorHAnsi"/>
          <w:sz w:val="22"/>
          <w:szCs w:val="22"/>
          <w:lang w:val="en-US"/>
        </w:rPr>
        <w:t>, DC</w:t>
      </w:r>
      <w:r w:rsidRPr="00CA2BA4">
        <w:rPr>
          <w:rFonts w:cstheme="minorHAnsi"/>
          <w:sz w:val="22"/>
          <w:szCs w:val="22"/>
          <w:lang w:val="en-US"/>
        </w:rPr>
        <w:t>.</w:t>
      </w:r>
    </w:p>
    <w:p w14:paraId="0816BD8D" w14:textId="77777777" w:rsidR="000B08D0" w:rsidRPr="00884C4B" w:rsidRDefault="001417C9">
      <w:pPr>
        <w:rPr>
          <w:rFonts w:cstheme="minorHAnsi"/>
          <w:sz w:val="22"/>
          <w:szCs w:val="22"/>
          <w:lang w:val="en-US"/>
        </w:rPr>
      </w:pPr>
      <w:r w:rsidRPr="00CA2BA4">
        <w:rPr>
          <w:rFonts w:cstheme="minorHAnsi"/>
          <w:sz w:val="22"/>
          <w:szCs w:val="22"/>
          <w:lang w:val="en-US"/>
        </w:rPr>
        <w:fldChar w:fldCharType="end"/>
      </w:r>
    </w:p>
    <w:sectPr w:rsidR="000B08D0" w:rsidRPr="00884C4B" w:rsidSect="005614CB">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64392" w14:textId="77777777" w:rsidR="00B433A1" w:rsidRDefault="00B433A1" w:rsidP="00BA0DC1">
      <w:r>
        <w:separator/>
      </w:r>
    </w:p>
  </w:endnote>
  <w:endnote w:type="continuationSeparator" w:id="0">
    <w:p w14:paraId="0109DDAC" w14:textId="77777777" w:rsidR="00B433A1" w:rsidRDefault="00B433A1" w:rsidP="00BA0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5263001"/>
      <w:docPartObj>
        <w:docPartGallery w:val="Page Numbers (Bottom of Page)"/>
        <w:docPartUnique/>
      </w:docPartObj>
    </w:sdtPr>
    <w:sdtEndPr>
      <w:rPr>
        <w:rStyle w:val="PageNumber"/>
      </w:rPr>
    </w:sdtEndPr>
    <w:sdtContent>
      <w:p w14:paraId="5473D948" w14:textId="77777777" w:rsidR="00BA0DC1" w:rsidRDefault="00BA0DC1" w:rsidP="004D38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63917E" w14:textId="77777777" w:rsidR="00BA0DC1" w:rsidRDefault="00BA0DC1" w:rsidP="00BA0D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2585672"/>
      <w:docPartObj>
        <w:docPartGallery w:val="Page Numbers (Bottom of Page)"/>
        <w:docPartUnique/>
      </w:docPartObj>
    </w:sdtPr>
    <w:sdtEndPr>
      <w:rPr>
        <w:rStyle w:val="PageNumber"/>
      </w:rPr>
    </w:sdtEndPr>
    <w:sdtContent>
      <w:p w14:paraId="44751269" w14:textId="77777777" w:rsidR="00BA0DC1" w:rsidRDefault="00BA0DC1" w:rsidP="004D38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82DFF">
          <w:rPr>
            <w:rStyle w:val="PageNumber"/>
            <w:noProof/>
          </w:rPr>
          <w:t>1</w:t>
        </w:r>
        <w:r>
          <w:rPr>
            <w:rStyle w:val="PageNumber"/>
          </w:rPr>
          <w:fldChar w:fldCharType="end"/>
        </w:r>
      </w:p>
    </w:sdtContent>
  </w:sdt>
  <w:p w14:paraId="5A5022C1" w14:textId="77777777" w:rsidR="00BA0DC1" w:rsidRDefault="00BA0DC1" w:rsidP="00BA0D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C604C" w14:textId="77777777" w:rsidR="00B433A1" w:rsidRDefault="00B433A1" w:rsidP="00BA0DC1">
      <w:r>
        <w:separator/>
      </w:r>
    </w:p>
  </w:footnote>
  <w:footnote w:type="continuationSeparator" w:id="0">
    <w:p w14:paraId="7146AE4D" w14:textId="77777777" w:rsidR="00B433A1" w:rsidRDefault="00B433A1" w:rsidP="00BA0D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5AC"/>
    <w:rsid w:val="00055070"/>
    <w:rsid w:val="00055E15"/>
    <w:rsid w:val="000A6E9E"/>
    <w:rsid w:val="000B08D0"/>
    <w:rsid w:val="000E1178"/>
    <w:rsid w:val="001115DE"/>
    <w:rsid w:val="001374B9"/>
    <w:rsid w:val="001417C9"/>
    <w:rsid w:val="00181356"/>
    <w:rsid w:val="00187E2E"/>
    <w:rsid w:val="001A4D32"/>
    <w:rsid w:val="001D03E9"/>
    <w:rsid w:val="00202AF0"/>
    <w:rsid w:val="00226E2D"/>
    <w:rsid w:val="002A2E01"/>
    <w:rsid w:val="002A610C"/>
    <w:rsid w:val="002A7E1D"/>
    <w:rsid w:val="002E113D"/>
    <w:rsid w:val="002E3B22"/>
    <w:rsid w:val="002F7D00"/>
    <w:rsid w:val="003338D5"/>
    <w:rsid w:val="00336CF9"/>
    <w:rsid w:val="00345405"/>
    <w:rsid w:val="00365216"/>
    <w:rsid w:val="00380ACC"/>
    <w:rsid w:val="003919B4"/>
    <w:rsid w:val="003B3BF0"/>
    <w:rsid w:val="003B5018"/>
    <w:rsid w:val="003E09FD"/>
    <w:rsid w:val="003E3A82"/>
    <w:rsid w:val="003E69EE"/>
    <w:rsid w:val="00430BA1"/>
    <w:rsid w:val="00453DF1"/>
    <w:rsid w:val="004C286C"/>
    <w:rsid w:val="004F4C53"/>
    <w:rsid w:val="005614CB"/>
    <w:rsid w:val="00562181"/>
    <w:rsid w:val="00567359"/>
    <w:rsid w:val="006046BC"/>
    <w:rsid w:val="00635693"/>
    <w:rsid w:val="00660C69"/>
    <w:rsid w:val="006C714B"/>
    <w:rsid w:val="006D68CD"/>
    <w:rsid w:val="007020B6"/>
    <w:rsid w:val="00781F58"/>
    <w:rsid w:val="00782DFF"/>
    <w:rsid w:val="007B41B7"/>
    <w:rsid w:val="007D22F2"/>
    <w:rsid w:val="00805EFB"/>
    <w:rsid w:val="008162F1"/>
    <w:rsid w:val="00825898"/>
    <w:rsid w:val="00827BF9"/>
    <w:rsid w:val="00837E72"/>
    <w:rsid w:val="00854CA2"/>
    <w:rsid w:val="008615AC"/>
    <w:rsid w:val="00884C4B"/>
    <w:rsid w:val="008952BC"/>
    <w:rsid w:val="008C59BD"/>
    <w:rsid w:val="008D5A16"/>
    <w:rsid w:val="008E0D75"/>
    <w:rsid w:val="008E2B7B"/>
    <w:rsid w:val="00941F66"/>
    <w:rsid w:val="00982AFB"/>
    <w:rsid w:val="009E47DC"/>
    <w:rsid w:val="009E626D"/>
    <w:rsid w:val="00A03436"/>
    <w:rsid w:val="00A1417A"/>
    <w:rsid w:val="00A7121E"/>
    <w:rsid w:val="00AC2BDA"/>
    <w:rsid w:val="00B04DA8"/>
    <w:rsid w:val="00B2321D"/>
    <w:rsid w:val="00B433A1"/>
    <w:rsid w:val="00B74691"/>
    <w:rsid w:val="00B96B19"/>
    <w:rsid w:val="00BA0DC1"/>
    <w:rsid w:val="00BA58DF"/>
    <w:rsid w:val="00BB4709"/>
    <w:rsid w:val="00BB7955"/>
    <w:rsid w:val="00BE3E8D"/>
    <w:rsid w:val="00C0395F"/>
    <w:rsid w:val="00C068D9"/>
    <w:rsid w:val="00C07D77"/>
    <w:rsid w:val="00C308DB"/>
    <w:rsid w:val="00C31096"/>
    <w:rsid w:val="00C450BF"/>
    <w:rsid w:val="00C54BCB"/>
    <w:rsid w:val="00C553BF"/>
    <w:rsid w:val="00C5562A"/>
    <w:rsid w:val="00C6108C"/>
    <w:rsid w:val="00C932C5"/>
    <w:rsid w:val="00C94D10"/>
    <w:rsid w:val="00CA2BA4"/>
    <w:rsid w:val="00CA504D"/>
    <w:rsid w:val="00D027E7"/>
    <w:rsid w:val="00D2083C"/>
    <w:rsid w:val="00DA0DC5"/>
    <w:rsid w:val="00DC1FB6"/>
    <w:rsid w:val="00DD52AA"/>
    <w:rsid w:val="00DF0E70"/>
    <w:rsid w:val="00DF7977"/>
    <w:rsid w:val="00E130FB"/>
    <w:rsid w:val="00E1758E"/>
    <w:rsid w:val="00E24960"/>
    <w:rsid w:val="00E253BD"/>
    <w:rsid w:val="00E36E61"/>
    <w:rsid w:val="00E52377"/>
    <w:rsid w:val="00ED626D"/>
    <w:rsid w:val="00F33C90"/>
    <w:rsid w:val="00F44032"/>
    <w:rsid w:val="00F72A9F"/>
    <w:rsid w:val="00F76BBF"/>
    <w:rsid w:val="00F9622E"/>
    <w:rsid w:val="00FC1A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BF016"/>
  <w15:chartTrackingRefBased/>
  <w15:docId w15:val="{E3466632-0670-1943-AFF4-24BED7836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7C9"/>
    <w:rPr>
      <w:color w:val="0563C1" w:themeColor="hyperlink"/>
      <w:u w:val="single"/>
    </w:rPr>
  </w:style>
  <w:style w:type="character" w:customStyle="1" w:styleId="Mentionnonrsolue1">
    <w:name w:val="Mention non résolue1"/>
    <w:basedOn w:val="DefaultParagraphFont"/>
    <w:uiPriority w:val="99"/>
    <w:semiHidden/>
    <w:unhideWhenUsed/>
    <w:rsid w:val="001417C9"/>
    <w:rPr>
      <w:color w:val="605E5C"/>
      <w:shd w:val="clear" w:color="auto" w:fill="E1DFDD"/>
    </w:rPr>
  </w:style>
  <w:style w:type="paragraph" w:customStyle="1" w:styleId="Bibliographie1">
    <w:name w:val="Bibliographie1"/>
    <w:basedOn w:val="Normal"/>
    <w:link w:val="BibliographyCar"/>
    <w:rsid w:val="001417C9"/>
    <w:rPr>
      <w:lang w:val="en-US"/>
    </w:rPr>
  </w:style>
  <w:style w:type="character" w:customStyle="1" w:styleId="BibliographyCar">
    <w:name w:val="Bibliography Car"/>
    <w:basedOn w:val="DefaultParagraphFont"/>
    <w:link w:val="Bibliographie1"/>
    <w:rsid w:val="001417C9"/>
    <w:rPr>
      <w:lang w:val="en-US"/>
    </w:rPr>
  </w:style>
  <w:style w:type="paragraph" w:styleId="Footer">
    <w:name w:val="footer"/>
    <w:basedOn w:val="Normal"/>
    <w:link w:val="FooterChar"/>
    <w:uiPriority w:val="99"/>
    <w:unhideWhenUsed/>
    <w:rsid w:val="00BA0DC1"/>
    <w:pPr>
      <w:tabs>
        <w:tab w:val="center" w:pos="4536"/>
        <w:tab w:val="right" w:pos="9072"/>
      </w:tabs>
    </w:pPr>
  </w:style>
  <w:style w:type="character" w:customStyle="1" w:styleId="FooterChar">
    <w:name w:val="Footer Char"/>
    <w:basedOn w:val="DefaultParagraphFont"/>
    <w:link w:val="Footer"/>
    <w:uiPriority w:val="99"/>
    <w:rsid w:val="00BA0DC1"/>
  </w:style>
  <w:style w:type="character" w:styleId="PageNumber">
    <w:name w:val="page number"/>
    <w:basedOn w:val="DefaultParagraphFont"/>
    <w:uiPriority w:val="99"/>
    <w:semiHidden/>
    <w:unhideWhenUsed/>
    <w:rsid w:val="00BA0DC1"/>
  </w:style>
  <w:style w:type="paragraph" w:styleId="BalloonText">
    <w:name w:val="Balloon Text"/>
    <w:basedOn w:val="Normal"/>
    <w:link w:val="BalloonTextChar"/>
    <w:uiPriority w:val="99"/>
    <w:semiHidden/>
    <w:unhideWhenUsed/>
    <w:rsid w:val="00F9622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9622E"/>
    <w:rPr>
      <w:rFonts w:ascii="Times New Roman" w:hAnsi="Times New Roman" w:cs="Times New Roman"/>
      <w:sz w:val="18"/>
      <w:szCs w:val="18"/>
    </w:rPr>
  </w:style>
  <w:style w:type="paragraph" w:styleId="Revision">
    <w:name w:val="Revision"/>
    <w:hidden/>
    <w:uiPriority w:val="99"/>
    <w:semiHidden/>
    <w:rsid w:val="00895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BC9E4-F5C1-4D25-8E11-0CE43CF42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12731</Words>
  <Characters>72572</Characters>
  <Application>Microsoft Office Word</Application>
  <DocSecurity>0</DocSecurity>
  <Lines>604</Lines>
  <Paragraphs>170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Julia Hendon</cp:lastModifiedBy>
  <cp:revision>4</cp:revision>
  <dcterms:created xsi:type="dcterms:W3CDTF">2021-12-07T18:07:00Z</dcterms:created>
  <dcterms:modified xsi:type="dcterms:W3CDTF">2021-12-07T19:46:00Z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zotero-version="5.0.96.1"&gt;&lt;session id="yU2KA8Zd"/&gt;&lt;style id="http://www.zotero.org/styles/american-antiquity"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