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F18020" w14:textId="3BEE71D4" w:rsidR="00B37D08" w:rsidRDefault="00B37D08" w:rsidP="00B37D08">
      <w:pPr>
        <w:spacing w:after="0" w:line="480" w:lineRule="auto"/>
        <w:jc w:val="both"/>
        <w:rPr>
          <w:rFonts w:ascii="Times New Roman" w:hAnsi="Times New Roman" w:cs="Times New Roman"/>
          <w:i/>
          <w:sz w:val="24"/>
          <w:szCs w:val="24"/>
        </w:rPr>
      </w:pPr>
      <w:r>
        <w:rPr>
          <w:rFonts w:ascii="Times New Roman" w:hAnsi="Times New Roman" w:cs="Times New Roman"/>
          <w:i/>
          <w:sz w:val="24"/>
          <w:szCs w:val="24"/>
        </w:rPr>
        <w:t xml:space="preserve">Estimación del </w:t>
      </w:r>
      <w:r w:rsidR="00BD03F1">
        <w:rPr>
          <w:rFonts w:ascii="Times New Roman" w:hAnsi="Times New Roman" w:cs="Times New Roman"/>
          <w:i/>
          <w:sz w:val="24"/>
          <w:szCs w:val="24"/>
        </w:rPr>
        <w:t>Sexo</w:t>
      </w:r>
      <w:r w:rsidR="00EE2354">
        <w:rPr>
          <w:rFonts w:ascii="Times New Roman" w:hAnsi="Times New Roman" w:cs="Times New Roman"/>
          <w:i/>
          <w:sz w:val="24"/>
          <w:szCs w:val="24"/>
        </w:rPr>
        <w:t>,</w:t>
      </w:r>
      <w:r>
        <w:rPr>
          <w:rFonts w:ascii="Times New Roman" w:hAnsi="Times New Roman" w:cs="Times New Roman"/>
          <w:i/>
          <w:sz w:val="24"/>
          <w:szCs w:val="24"/>
        </w:rPr>
        <w:t xml:space="preserve"> de la </w:t>
      </w:r>
      <w:r w:rsidR="00BD03F1">
        <w:rPr>
          <w:rFonts w:ascii="Times New Roman" w:hAnsi="Times New Roman" w:cs="Times New Roman"/>
          <w:i/>
          <w:sz w:val="24"/>
          <w:szCs w:val="24"/>
        </w:rPr>
        <w:t>Edad</w:t>
      </w:r>
      <w:r>
        <w:rPr>
          <w:rFonts w:ascii="Times New Roman" w:hAnsi="Times New Roman" w:cs="Times New Roman"/>
          <w:i/>
          <w:sz w:val="24"/>
          <w:szCs w:val="24"/>
        </w:rPr>
        <w:t xml:space="preserve"> de </w:t>
      </w:r>
      <w:r w:rsidR="00BD03F1">
        <w:rPr>
          <w:rFonts w:ascii="Times New Roman" w:hAnsi="Times New Roman" w:cs="Times New Roman"/>
          <w:i/>
          <w:sz w:val="24"/>
          <w:szCs w:val="24"/>
        </w:rPr>
        <w:t>Muerte</w:t>
      </w:r>
      <w:r>
        <w:rPr>
          <w:rFonts w:ascii="Times New Roman" w:hAnsi="Times New Roman" w:cs="Times New Roman"/>
          <w:i/>
          <w:sz w:val="24"/>
          <w:szCs w:val="24"/>
        </w:rPr>
        <w:t xml:space="preserve"> y </w:t>
      </w:r>
      <w:r w:rsidR="00EE2354">
        <w:rPr>
          <w:rFonts w:ascii="Times New Roman" w:hAnsi="Times New Roman" w:cs="Times New Roman"/>
          <w:i/>
          <w:sz w:val="24"/>
          <w:szCs w:val="24"/>
        </w:rPr>
        <w:t>del Número Mínimo de Individuos (</w:t>
      </w:r>
      <w:r w:rsidR="00061CFB">
        <w:rPr>
          <w:rFonts w:ascii="Times New Roman" w:hAnsi="Times New Roman" w:cs="Times New Roman"/>
          <w:i/>
          <w:sz w:val="24"/>
          <w:szCs w:val="24"/>
        </w:rPr>
        <w:t>NMI</w:t>
      </w:r>
      <w:r w:rsidR="00EE2354">
        <w:rPr>
          <w:rFonts w:ascii="Times New Roman" w:hAnsi="Times New Roman" w:cs="Times New Roman"/>
          <w:i/>
          <w:sz w:val="24"/>
          <w:szCs w:val="24"/>
        </w:rPr>
        <w:t>)</w:t>
      </w:r>
    </w:p>
    <w:p w14:paraId="139CC30C" w14:textId="77777777" w:rsidR="00740446" w:rsidRPr="0079766F" w:rsidRDefault="00740446" w:rsidP="00B37D08">
      <w:pPr>
        <w:spacing w:after="0" w:line="480" w:lineRule="auto"/>
        <w:jc w:val="both"/>
        <w:rPr>
          <w:rFonts w:ascii="Times New Roman" w:hAnsi="Times New Roman" w:cs="Times New Roman"/>
          <w:i/>
          <w:sz w:val="24"/>
          <w:szCs w:val="24"/>
        </w:rPr>
      </w:pPr>
    </w:p>
    <w:p w14:paraId="18CD295D" w14:textId="2F450C67" w:rsidR="00B37D08" w:rsidRPr="0079766F" w:rsidRDefault="00B37D08" w:rsidP="00B37D08">
      <w:pPr>
        <w:spacing w:after="0" w:line="480" w:lineRule="auto"/>
        <w:ind w:firstLine="708"/>
        <w:jc w:val="both"/>
        <w:rPr>
          <w:rFonts w:ascii="Times New Roman" w:hAnsi="Times New Roman" w:cs="Times New Roman"/>
          <w:sz w:val="24"/>
          <w:szCs w:val="24"/>
        </w:rPr>
      </w:pPr>
      <w:r w:rsidRPr="0079766F">
        <w:rPr>
          <w:rFonts w:ascii="Times New Roman" w:hAnsi="Times New Roman" w:cs="Times New Roman"/>
          <w:sz w:val="24"/>
          <w:szCs w:val="24"/>
        </w:rPr>
        <w:t xml:space="preserve">Siguiendo </w:t>
      </w:r>
      <w:r w:rsidRPr="00C36FAC">
        <w:rPr>
          <w:rFonts w:ascii="Times New Roman" w:hAnsi="Times New Roman" w:cs="Times New Roman"/>
          <w:sz w:val="24"/>
          <w:szCs w:val="24"/>
        </w:rPr>
        <w:t xml:space="preserve">a </w:t>
      </w:r>
      <w:proofErr w:type="spellStart"/>
      <w:r w:rsidRPr="00C36FAC">
        <w:rPr>
          <w:rFonts w:ascii="Times New Roman" w:hAnsi="Times New Roman" w:cs="Times New Roman"/>
          <w:sz w:val="24"/>
          <w:szCs w:val="24"/>
        </w:rPr>
        <w:t>Phenice</w:t>
      </w:r>
      <w:proofErr w:type="spellEnd"/>
      <w:r w:rsidRPr="0079766F">
        <w:rPr>
          <w:rFonts w:ascii="Times New Roman" w:hAnsi="Times New Roman" w:cs="Times New Roman"/>
          <w:sz w:val="24"/>
          <w:szCs w:val="24"/>
        </w:rPr>
        <w:t xml:space="preserve"> (1969), para la región isquiopúbica se contemplaron tres rasgos: el arco ventral, la concavidad </w:t>
      </w:r>
      <w:proofErr w:type="spellStart"/>
      <w:r w:rsidRPr="0079766F">
        <w:rPr>
          <w:rFonts w:ascii="Times New Roman" w:hAnsi="Times New Roman" w:cs="Times New Roman"/>
          <w:sz w:val="24"/>
          <w:szCs w:val="24"/>
        </w:rPr>
        <w:t>subpúbica</w:t>
      </w:r>
      <w:proofErr w:type="spellEnd"/>
      <w:r w:rsidRPr="0079766F">
        <w:rPr>
          <w:rFonts w:ascii="Times New Roman" w:hAnsi="Times New Roman" w:cs="Times New Roman"/>
          <w:sz w:val="24"/>
          <w:szCs w:val="24"/>
        </w:rPr>
        <w:t xml:space="preserve"> y el aspecto medial de la rama isquiopúbica. Cada rasgo se punt</w:t>
      </w:r>
      <w:r w:rsidR="00EE2354">
        <w:rPr>
          <w:rFonts w:ascii="Times New Roman" w:hAnsi="Times New Roman" w:cs="Times New Roman"/>
          <w:sz w:val="24"/>
          <w:szCs w:val="24"/>
        </w:rPr>
        <w:t>uó</w:t>
      </w:r>
      <w:r w:rsidRPr="0079766F">
        <w:rPr>
          <w:rFonts w:ascii="Times New Roman" w:hAnsi="Times New Roman" w:cs="Times New Roman"/>
          <w:sz w:val="24"/>
          <w:szCs w:val="24"/>
        </w:rPr>
        <w:t xml:space="preserve"> de 1 a 3 (siendo 1 femenino, 2 indeterminado y 3 masculino) y, en base a los puntajes obtenidos, se realiz</w:t>
      </w:r>
      <w:r w:rsidR="00EE2354">
        <w:rPr>
          <w:rFonts w:ascii="Times New Roman" w:hAnsi="Times New Roman" w:cs="Times New Roman"/>
          <w:sz w:val="24"/>
          <w:szCs w:val="24"/>
        </w:rPr>
        <w:t>ó</w:t>
      </w:r>
      <w:r w:rsidRPr="0079766F">
        <w:rPr>
          <w:rFonts w:ascii="Times New Roman" w:hAnsi="Times New Roman" w:cs="Times New Roman"/>
          <w:sz w:val="24"/>
          <w:szCs w:val="24"/>
        </w:rPr>
        <w:t xml:space="preserve"> una ponderación para asignar cada elemento a uno de los sexos. Siguiendo al mismo autor, se relevó </w:t>
      </w:r>
      <w:r>
        <w:rPr>
          <w:rFonts w:ascii="Times New Roman" w:hAnsi="Times New Roman" w:cs="Times New Roman"/>
          <w:sz w:val="24"/>
          <w:szCs w:val="24"/>
        </w:rPr>
        <w:t xml:space="preserve">también </w:t>
      </w:r>
      <w:r w:rsidRPr="0079766F">
        <w:rPr>
          <w:rFonts w:ascii="Times New Roman" w:hAnsi="Times New Roman" w:cs="Times New Roman"/>
          <w:sz w:val="24"/>
          <w:szCs w:val="24"/>
        </w:rPr>
        <w:t xml:space="preserve">la escotadura ciática mayor, según una clasificación de 1 a 5 (considerando 1 como femenino y 5 como masculino), de acuerdo con </w:t>
      </w:r>
      <w:r>
        <w:rPr>
          <w:rFonts w:ascii="Times New Roman" w:hAnsi="Times New Roman" w:cs="Times New Roman"/>
          <w:sz w:val="24"/>
          <w:szCs w:val="24"/>
        </w:rPr>
        <w:t>la amplitud d</w:t>
      </w:r>
      <w:r w:rsidRPr="0079766F">
        <w:rPr>
          <w:rFonts w:ascii="Times New Roman" w:hAnsi="Times New Roman" w:cs="Times New Roman"/>
          <w:sz w:val="24"/>
          <w:szCs w:val="24"/>
        </w:rPr>
        <w:t>el ángulo que conforma (</w:t>
      </w:r>
      <w:proofErr w:type="spellStart"/>
      <w:r w:rsidRPr="0079766F">
        <w:rPr>
          <w:rFonts w:ascii="Times New Roman" w:hAnsi="Times New Roman" w:cs="Times New Roman"/>
          <w:sz w:val="24"/>
          <w:szCs w:val="24"/>
        </w:rPr>
        <w:t>Phenice</w:t>
      </w:r>
      <w:proofErr w:type="spellEnd"/>
      <w:r w:rsidRPr="0079766F">
        <w:rPr>
          <w:rFonts w:ascii="Times New Roman" w:hAnsi="Times New Roman" w:cs="Times New Roman"/>
          <w:sz w:val="24"/>
          <w:szCs w:val="24"/>
        </w:rPr>
        <w:t xml:space="preserve"> 1969). Junto con estos métodos se consideró también el criterio del arco y el ángulo </w:t>
      </w:r>
      <w:proofErr w:type="spellStart"/>
      <w:r w:rsidRPr="0079766F">
        <w:rPr>
          <w:rFonts w:ascii="Times New Roman" w:hAnsi="Times New Roman" w:cs="Times New Roman"/>
          <w:sz w:val="24"/>
          <w:szCs w:val="24"/>
        </w:rPr>
        <w:t>subpúbico</w:t>
      </w:r>
      <w:proofErr w:type="spellEnd"/>
      <w:r w:rsidRPr="0079766F">
        <w:rPr>
          <w:rFonts w:ascii="Times New Roman" w:hAnsi="Times New Roman" w:cs="Times New Roman"/>
          <w:sz w:val="24"/>
          <w:szCs w:val="24"/>
        </w:rPr>
        <w:t xml:space="preserve"> (</w:t>
      </w:r>
      <w:proofErr w:type="spellStart"/>
      <w:r w:rsidRPr="00C36FAC">
        <w:rPr>
          <w:rFonts w:ascii="Times New Roman" w:hAnsi="Times New Roman" w:cs="Times New Roman"/>
          <w:sz w:val="24"/>
          <w:szCs w:val="24"/>
        </w:rPr>
        <w:t>Bruzek</w:t>
      </w:r>
      <w:proofErr w:type="spellEnd"/>
      <w:r w:rsidRPr="00C36FAC">
        <w:rPr>
          <w:rFonts w:ascii="Times New Roman" w:hAnsi="Times New Roman" w:cs="Times New Roman"/>
          <w:sz w:val="24"/>
          <w:szCs w:val="24"/>
        </w:rPr>
        <w:t xml:space="preserve"> 2002; Luna 2008</w:t>
      </w:r>
      <w:r w:rsidRPr="0079766F">
        <w:rPr>
          <w:rFonts w:ascii="Times New Roman" w:hAnsi="Times New Roman" w:cs="Times New Roman"/>
          <w:sz w:val="24"/>
          <w:szCs w:val="24"/>
        </w:rPr>
        <w:t>). El primero consiste en evaluar la trayectoria de una línea imaginaria que une las curvaturas internas (bordes anteriores) de la superficie auricular y de la escotadura ciática. Cuando la línea que cruza ambos bordes conforma un solo arco, se infiere que el coxal pertenece a un individuo masculino, mientras que si se separa en dos arcos</w:t>
      </w:r>
      <w:r>
        <w:rPr>
          <w:rFonts w:ascii="Times New Roman" w:hAnsi="Times New Roman" w:cs="Times New Roman"/>
          <w:sz w:val="24"/>
          <w:szCs w:val="24"/>
        </w:rPr>
        <w:t xml:space="preserve"> diferenciados</w:t>
      </w:r>
      <w:r w:rsidRPr="0079766F">
        <w:rPr>
          <w:rFonts w:ascii="Times New Roman" w:hAnsi="Times New Roman" w:cs="Times New Roman"/>
          <w:sz w:val="24"/>
          <w:szCs w:val="24"/>
        </w:rPr>
        <w:t xml:space="preserve">, </w:t>
      </w:r>
      <w:r>
        <w:rPr>
          <w:rFonts w:ascii="Times New Roman" w:hAnsi="Times New Roman" w:cs="Times New Roman"/>
          <w:sz w:val="24"/>
          <w:szCs w:val="24"/>
        </w:rPr>
        <w:t>corresponde a</w:t>
      </w:r>
      <w:r w:rsidR="00EE2354">
        <w:rPr>
          <w:rFonts w:ascii="Times New Roman" w:hAnsi="Times New Roman" w:cs="Times New Roman"/>
          <w:sz w:val="24"/>
          <w:szCs w:val="24"/>
        </w:rPr>
        <w:t xml:space="preserve"> </w:t>
      </w:r>
      <w:r w:rsidRPr="0079766F">
        <w:rPr>
          <w:rFonts w:ascii="Times New Roman" w:hAnsi="Times New Roman" w:cs="Times New Roman"/>
          <w:sz w:val="24"/>
          <w:szCs w:val="24"/>
        </w:rPr>
        <w:t xml:space="preserve">uno femenino. </w:t>
      </w:r>
      <w:r>
        <w:rPr>
          <w:rFonts w:ascii="Times New Roman" w:hAnsi="Times New Roman" w:cs="Times New Roman"/>
          <w:sz w:val="24"/>
          <w:szCs w:val="24"/>
        </w:rPr>
        <w:t>Por último, e</w:t>
      </w:r>
      <w:r w:rsidRPr="0079766F">
        <w:rPr>
          <w:rFonts w:ascii="Times New Roman" w:hAnsi="Times New Roman" w:cs="Times New Roman"/>
          <w:sz w:val="24"/>
          <w:szCs w:val="24"/>
        </w:rPr>
        <w:t xml:space="preserve">l ángulo </w:t>
      </w:r>
      <w:proofErr w:type="spellStart"/>
      <w:r w:rsidRPr="0079766F">
        <w:rPr>
          <w:rFonts w:ascii="Times New Roman" w:hAnsi="Times New Roman" w:cs="Times New Roman"/>
          <w:sz w:val="24"/>
          <w:szCs w:val="24"/>
        </w:rPr>
        <w:t>subpúbico</w:t>
      </w:r>
      <w:proofErr w:type="spellEnd"/>
      <w:r w:rsidRPr="0079766F">
        <w:rPr>
          <w:rFonts w:ascii="Times New Roman" w:hAnsi="Times New Roman" w:cs="Times New Roman"/>
          <w:sz w:val="24"/>
          <w:szCs w:val="24"/>
        </w:rPr>
        <w:t xml:space="preserve"> refiere a la amplitud que conforma esa región anatómica en relación con una línea imaginaria trazada medialmente. Un ángulo amplio, cercano a los 45°, se corresponde con un coxal femenino, mientras que un ángulo más cerrado </w:t>
      </w:r>
      <w:r>
        <w:rPr>
          <w:rFonts w:ascii="Times New Roman" w:hAnsi="Times New Roman" w:cs="Times New Roman"/>
          <w:sz w:val="24"/>
          <w:szCs w:val="24"/>
        </w:rPr>
        <w:t xml:space="preserve">se asocia </w:t>
      </w:r>
      <w:r w:rsidRPr="0079766F">
        <w:rPr>
          <w:rFonts w:ascii="Times New Roman" w:hAnsi="Times New Roman" w:cs="Times New Roman"/>
          <w:sz w:val="24"/>
          <w:szCs w:val="24"/>
        </w:rPr>
        <w:t>con uno masculino.</w:t>
      </w:r>
    </w:p>
    <w:p w14:paraId="11B8912E" w14:textId="6681BB1C" w:rsidR="00B37D08" w:rsidRPr="0079766F" w:rsidRDefault="00B37D08" w:rsidP="00B37D08">
      <w:pPr>
        <w:spacing w:after="0" w:line="480" w:lineRule="auto"/>
        <w:ind w:firstLine="708"/>
        <w:jc w:val="both"/>
        <w:rPr>
          <w:rFonts w:ascii="Times New Roman" w:hAnsi="Times New Roman" w:cs="Times New Roman"/>
          <w:sz w:val="24"/>
          <w:szCs w:val="24"/>
        </w:rPr>
      </w:pPr>
      <w:r>
        <w:rPr>
          <w:rFonts w:ascii="Times New Roman" w:hAnsi="Times New Roman" w:cs="Times New Roman"/>
          <w:sz w:val="24"/>
          <w:szCs w:val="24"/>
        </w:rPr>
        <w:t>Por otra parte, e</w:t>
      </w:r>
      <w:r w:rsidRPr="0079766F">
        <w:rPr>
          <w:rFonts w:ascii="Times New Roman" w:hAnsi="Times New Roman" w:cs="Times New Roman"/>
          <w:sz w:val="24"/>
          <w:szCs w:val="24"/>
        </w:rPr>
        <w:t xml:space="preserve">n el caso del cráneo se consideraron los criterios </w:t>
      </w:r>
      <w:r>
        <w:rPr>
          <w:rFonts w:ascii="Times New Roman" w:hAnsi="Times New Roman" w:cs="Times New Roman"/>
          <w:sz w:val="24"/>
          <w:szCs w:val="24"/>
        </w:rPr>
        <w:t>resumidos</w:t>
      </w:r>
      <w:r w:rsidRPr="0079766F">
        <w:rPr>
          <w:rFonts w:ascii="Times New Roman" w:hAnsi="Times New Roman" w:cs="Times New Roman"/>
          <w:sz w:val="24"/>
          <w:szCs w:val="24"/>
        </w:rPr>
        <w:t xml:space="preserve"> en </w:t>
      </w:r>
      <w:proofErr w:type="spellStart"/>
      <w:r w:rsidRPr="00C36FAC">
        <w:rPr>
          <w:rFonts w:ascii="Times New Roman" w:hAnsi="Times New Roman" w:cs="Times New Roman"/>
          <w:sz w:val="24"/>
          <w:szCs w:val="24"/>
        </w:rPr>
        <w:t>Buikstra</w:t>
      </w:r>
      <w:proofErr w:type="spellEnd"/>
      <w:r w:rsidRPr="00C36FAC">
        <w:rPr>
          <w:rFonts w:ascii="Times New Roman" w:hAnsi="Times New Roman" w:cs="Times New Roman"/>
          <w:sz w:val="24"/>
          <w:szCs w:val="24"/>
        </w:rPr>
        <w:t xml:space="preserve"> y </w:t>
      </w:r>
      <w:proofErr w:type="spellStart"/>
      <w:r w:rsidRPr="00C36FAC">
        <w:rPr>
          <w:rFonts w:ascii="Times New Roman" w:hAnsi="Times New Roman" w:cs="Times New Roman"/>
          <w:sz w:val="24"/>
          <w:szCs w:val="24"/>
        </w:rPr>
        <w:t>Ubelaker</w:t>
      </w:r>
      <w:proofErr w:type="spellEnd"/>
      <w:r w:rsidRPr="00C36FAC">
        <w:rPr>
          <w:rFonts w:ascii="Times New Roman" w:hAnsi="Times New Roman" w:cs="Times New Roman"/>
          <w:sz w:val="24"/>
          <w:szCs w:val="24"/>
        </w:rPr>
        <w:t xml:space="preserve"> (1994</w:t>
      </w:r>
      <w:r w:rsidRPr="0079766F">
        <w:rPr>
          <w:rFonts w:ascii="Times New Roman" w:hAnsi="Times New Roman" w:cs="Times New Roman"/>
          <w:sz w:val="24"/>
          <w:szCs w:val="24"/>
        </w:rPr>
        <w:t xml:space="preserve">) para cinco zonas del cráneo: </w:t>
      </w:r>
      <w:bookmarkStart w:id="0" w:name="_Hlk47810179"/>
      <w:r>
        <w:rPr>
          <w:rFonts w:ascii="Times New Roman" w:hAnsi="Times New Roman" w:cs="Times New Roman"/>
          <w:sz w:val="24"/>
          <w:szCs w:val="24"/>
        </w:rPr>
        <w:t xml:space="preserve">la </w:t>
      </w:r>
      <w:proofErr w:type="spellStart"/>
      <w:r w:rsidRPr="0079766F">
        <w:rPr>
          <w:rFonts w:ascii="Times New Roman" w:hAnsi="Times New Roman" w:cs="Times New Roman"/>
          <w:sz w:val="24"/>
          <w:szCs w:val="24"/>
        </w:rPr>
        <w:t>glabela</w:t>
      </w:r>
      <w:proofErr w:type="spellEnd"/>
      <w:r w:rsidRPr="0079766F">
        <w:rPr>
          <w:rFonts w:ascii="Times New Roman" w:hAnsi="Times New Roman" w:cs="Times New Roman"/>
          <w:sz w:val="24"/>
          <w:szCs w:val="24"/>
        </w:rPr>
        <w:t xml:space="preserve">, </w:t>
      </w:r>
      <w:r>
        <w:rPr>
          <w:rFonts w:ascii="Times New Roman" w:hAnsi="Times New Roman" w:cs="Times New Roman"/>
          <w:sz w:val="24"/>
          <w:szCs w:val="24"/>
        </w:rPr>
        <w:t xml:space="preserve">el </w:t>
      </w:r>
      <w:r w:rsidRPr="0079766F">
        <w:rPr>
          <w:rFonts w:ascii="Times New Roman" w:hAnsi="Times New Roman" w:cs="Times New Roman"/>
          <w:sz w:val="24"/>
          <w:szCs w:val="24"/>
        </w:rPr>
        <w:t xml:space="preserve">arco superciliar, </w:t>
      </w:r>
      <w:r>
        <w:rPr>
          <w:rFonts w:ascii="Times New Roman" w:hAnsi="Times New Roman" w:cs="Times New Roman"/>
          <w:sz w:val="24"/>
          <w:szCs w:val="24"/>
        </w:rPr>
        <w:t xml:space="preserve">la </w:t>
      </w:r>
      <w:r w:rsidRPr="0079766F">
        <w:rPr>
          <w:rFonts w:ascii="Times New Roman" w:hAnsi="Times New Roman" w:cs="Times New Roman"/>
          <w:sz w:val="24"/>
          <w:szCs w:val="24"/>
        </w:rPr>
        <w:t xml:space="preserve">eminencia del mentón, </w:t>
      </w:r>
      <w:r>
        <w:rPr>
          <w:rFonts w:ascii="Times New Roman" w:hAnsi="Times New Roman" w:cs="Times New Roman"/>
          <w:sz w:val="24"/>
          <w:szCs w:val="24"/>
        </w:rPr>
        <w:t xml:space="preserve">el </w:t>
      </w:r>
      <w:r w:rsidRPr="0079766F">
        <w:rPr>
          <w:rFonts w:ascii="Times New Roman" w:hAnsi="Times New Roman" w:cs="Times New Roman"/>
          <w:sz w:val="24"/>
          <w:szCs w:val="24"/>
        </w:rPr>
        <w:t xml:space="preserve">proceso mastoideo y </w:t>
      </w:r>
      <w:r>
        <w:rPr>
          <w:rFonts w:ascii="Times New Roman" w:hAnsi="Times New Roman" w:cs="Times New Roman"/>
          <w:sz w:val="24"/>
          <w:szCs w:val="24"/>
        </w:rPr>
        <w:t xml:space="preserve">la </w:t>
      </w:r>
      <w:r w:rsidRPr="0079766F">
        <w:rPr>
          <w:rFonts w:ascii="Times New Roman" w:hAnsi="Times New Roman" w:cs="Times New Roman"/>
          <w:sz w:val="24"/>
          <w:szCs w:val="24"/>
        </w:rPr>
        <w:t xml:space="preserve">cresta </w:t>
      </w:r>
      <w:proofErr w:type="spellStart"/>
      <w:r w:rsidRPr="0079766F">
        <w:rPr>
          <w:rFonts w:ascii="Times New Roman" w:hAnsi="Times New Roman" w:cs="Times New Roman"/>
          <w:sz w:val="24"/>
          <w:szCs w:val="24"/>
        </w:rPr>
        <w:t>nucal</w:t>
      </w:r>
      <w:bookmarkEnd w:id="0"/>
      <w:proofErr w:type="spellEnd"/>
      <w:r w:rsidRPr="0079766F">
        <w:rPr>
          <w:rFonts w:ascii="Times New Roman" w:hAnsi="Times New Roman" w:cs="Times New Roman"/>
          <w:sz w:val="24"/>
          <w:szCs w:val="24"/>
        </w:rPr>
        <w:t>. Este procedimiento consider</w:t>
      </w:r>
      <w:r w:rsidR="00EE2354">
        <w:rPr>
          <w:rFonts w:ascii="Times New Roman" w:hAnsi="Times New Roman" w:cs="Times New Roman"/>
          <w:sz w:val="24"/>
          <w:szCs w:val="24"/>
        </w:rPr>
        <w:t>ó</w:t>
      </w:r>
      <w:r w:rsidRPr="0079766F">
        <w:rPr>
          <w:rFonts w:ascii="Times New Roman" w:hAnsi="Times New Roman" w:cs="Times New Roman"/>
          <w:sz w:val="24"/>
          <w:szCs w:val="24"/>
        </w:rPr>
        <w:t xml:space="preserve"> las diferencias de robusticidad que responden a las particularidades del sistema muscular, que en los individuos masculinos deja improntas más evidentes. Los rasgos se </w:t>
      </w:r>
      <w:r w:rsidRPr="0079766F">
        <w:rPr>
          <w:rFonts w:ascii="Times New Roman" w:hAnsi="Times New Roman" w:cs="Times New Roman"/>
          <w:sz w:val="24"/>
          <w:szCs w:val="24"/>
        </w:rPr>
        <w:lastRenderedPageBreak/>
        <w:t>clasifica</w:t>
      </w:r>
      <w:r w:rsidR="00EE2354">
        <w:rPr>
          <w:rFonts w:ascii="Times New Roman" w:hAnsi="Times New Roman" w:cs="Times New Roman"/>
          <w:sz w:val="24"/>
          <w:szCs w:val="24"/>
        </w:rPr>
        <w:t>ron</w:t>
      </w:r>
      <w:r w:rsidRPr="0079766F">
        <w:rPr>
          <w:rFonts w:ascii="Times New Roman" w:hAnsi="Times New Roman" w:cs="Times New Roman"/>
          <w:sz w:val="24"/>
          <w:szCs w:val="24"/>
        </w:rPr>
        <w:t xml:space="preserve"> de 1 a 5, desde un aspecto grácil a uno robusto, considerando 1 como femenino y 5 como masculino. </w:t>
      </w:r>
    </w:p>
    <w:p w14:paraId="70A6549F" w14:textId="2C65BC1F" w:rsidR="00B37D08" w:rsidRPr="0079766F" w:rsidRDefault="00B37D08" w:rsidP="00B37D08">
      <w:pPr>
        <w:spacing w:after="0" w:line="480" w:lineRule="auto"/>
        <w:ind w:firstLine="708"/>
        <w:jc w:val="both"/>
        <w:rPr>
          <w:rFonts w:ascii="Times New Roman" w:hAnsi="Times New Roman" w:cs="Times New Roman"/>
          <w:sz w:val="24"/>
          <w:szCs w:val="24"/>
        </w:rPr>
      </w:pPr>
      <w:r w:rsidRPr="0079766F">
        <w:rPr>
          <w:rFonts w:ascii="Times New Roman" w:hAnsi="Times New Roman" w:cs="Times New Roman"/>
          <w:sz w:val="24"/>
          <w:szCs w:val="24"/>
        </w:rPr>
        <w:t xml:space="preserve">Dado que JP-1 corresponde a un entierro múltiple constituido mayoritariamente por restos mezclados, no fue posible realizar asociaciones entre los elementos diagnósticos (cráneo, coxales) y los del esqueleto apendicular, lo que hizo necesario aplicar métodos adicionales que permitieran aproximar el sexo a partir de elementos óseos aislados. En este marco se emplearon las métricas de los </w:t>
      </w:r>
      <w:r>
        <w:rPr>
          <w:rFonts w:ascii="Times New Roman" w:hAnsi="Times New Roman" w:cs="Times New Roman"/>
          <w:sz w:val="24"/>
          <w:szCs w:val="24"/>
        </w:rPr>
        <w:t>seis</w:t>
      </w:r>
      <w:r w:rsidRPr="0079766F">
        <w:rPr>
          <w:rFonts w:ascii="Times New Roman" w:hAnsi="Times New Roman" w:cs="Times New Roman"/>
          <w:sz w:val="24"/>
          <w:szCs w:val="24"/>
        </w:rPr>
        <w:t xml:space="preserve"> huesos largos </w:t>
      </w:r>
      <w:r>
        <w:rPr>
          <w:rFonts w:ascii="Times New Roman" w:hAnsi="Times New Roman" w:cs="Times New Roman"/>
          <w:sz w:val="24"/>
          <w:szCs w:val="24"/>
        </w:rPr>
        <w:t xml:space="preserve">del esqueleto </w:t>
      </w:r>
      <w:r w:rsidRPr="0079766F">
        <w:rPr>
          <w:rFonts w:ascii="Times New Roman" w:hAnsi="Times New Roman" w:cs="Times New Roman"/>
          <w:sz w:val="24"/>
          <w:szCs w:val="24"/>
        </w:rPr>
        <w:t xml:space="preserve">y del calcáneo, siguiendo el </w:t>
      </w:r>
      <w:r>
        <w:rPr>
          <w:rFonts w:ascii="Times New Roman" w:hAnsi="Times New Roman" w:cs="Times New Roman"/>
          <w:sz w:val="24"/>
          <w:szCs w:val="24"/>
        </w:rPr>
        <w:t>procedimiento implementado por</w:t>
      </w:r>
      <w:r w:rsidRPr="0079766F">
        <w:rPr>
          <w:rFonts w:ascii="Times New Roman" w:hAnsi="Times New Roman" w:cs="Times New Roman"/>
          <w:sz w:val="24"/>
          <w:szCs w:val="24"/>
        </w:rPr>
        <w:t xml:space="preserve"> Luna (2008) y la</w:t>
      </w:r>
      <w:r>
        <w:rPr>
          <w:rFonts w:ascii="Times New Roman" w:hAnsi="Times New Roman" w:cs="Times New Roman"/>
          <w:sz w:val="24"/>
          <w:szCs w:val="24"/>
        </w:rPr>
        <w:t>s</w:t>
      </w:r>
      <w:r w:rsidRPr="0079766F">
        <w:rPr>
          <w:rFonts w:ascii="Times New Roman" w:hAnsi="Times New Roman" w:cs="Times New Roman"/>
          <w:sz w:val="24"/>
          <w:szCs w:val="24"/>
        </w:rPr>
        <w:t xml:space="preserve"> propuesta</w:t>
      </w:r>
      <w:r>
        <w:rPr>
          <w:rFonts w:ascii="Times New Roman" w:hAnsi="Times New Roman" w:cs="Times New Roman"/>
          <w:sz w:val="24"/>
          <w:szCs w:val="24"/>
        </w:rPr>
        <w:t>s</w:t>
      </w:r>
      <w:r w:rsidRPr="0079766F">
        <w:rPr>
          <w:rFonts w:ascii="Times New Roman" w:hAnsi="Times New Roman" w:cs="Times New Roman"/>
          <w:sz w:val="24"/>
          <w:szCs w:val="24"/>
        </w:rPr>
        <w:t xml:space="preserve"> </w:t>
      </w:r>
      <w:r>
        <w:rPr>
          <w:rFonts w:ascii="Times New Roman" w:hAnsi="Times New Roman" w:cs="Times New Roman"/>
          <w:sz w:val="24"/>
          <w:szCs w:val="24"/>
        </w:rPr>
        <w:t xml:space="preserve">metodológicas </w:t>
      </w:r>
      <w:r w:rsidRPr="0079766F">
        <w:rPr>
          <w:rFonts w:ascii="Times New Roman" w:hAnsi="Times New Roman" w:cs="Times New Roman"/>
          <w:sz w:val="24"/>
          <w:szCs w:val="24"/>
        </w:rPr>
        <w:t xml:space="preserve">de diversos autores </w:t>
      </w:r>
      <w:r w:rsidRPr="00CE320E">
        <w:rPr>
          <w:rFonts w:ascii="Times New Roman" w:hAnsi="Times New Roman" w:cs="Times New Roman"/>
          <w:sz w:val="24"/>
          <w:szCs w:val="24"/>
        </w:rPr>
        <w:t>(</w:t>
      </w:r>
      <w:r w:rsidR="009804F7" w:rsidRPr="0079766F">
        <w:rPr>
          <w:rFonts w:ascii="Times New Roman" w:hAnsi="Times New Roman" w:cs="Times New Roman"/>
          <w:sz w:val="24"/>
          <w:szCs w:val="24"/>
        </w:rPr>
        <w:t xml:space="preserve">Alemán Aguilera et al. 2000; </w:t>
      </w:r>
      <w:proofErr w:type="spellStart"/>
      <w:r w:rsidR="009804F7" w:rsidRPr="0079766F">
        <w:rPr>
          <w:rFonts w:ascii="Times New Roman" w:hAnsi="Times New Roman" w:cs="Times New Roman"/>
          <w:sz w:val="24"/>
          <w:szCs w:val="24"/>
        </w:rPr>
        <w:t>Berrizbeitia</w:t>
      </w:r>
      <w:proofErr w:type="spellEnd"/>
      <w:r w:rsidR="009804F7" w:rsidRPr="0079766F">
        <w:rPr>
          <w:rFonts w:ascii="Times New Roman" w:hAnsi="Times New Roman" w:cs="Times New Roman"/>
          <w:sz w:val="24"/>
          <w:szCs w:val="24"/>
        </w:rPr>
        <w:t xml:space="preserve"> 1989; </w:t>
      </w:r>
      <w:proofErr w:type="spellStart"/>
      <w:r w:rsidR="009804F7" w:rsidRPr="0079766F">
        <w:rPr>
          <w:rFonts w:ascii="Times New Roman" w:hAnsi="Times New Roman" w:cs="Times New Roman"/>
          <w:sz w:val="24"/>
          <w:szCs w:val="24"/>
        </w:rPr>
        <w:t>Bruzek</w:t>
      </w:r>
      <w:proofErr w:type="spellEnd"/>
      <w:r w:rsidR="009804F7" w:rsidRPr="0079766F">
        <w:rPr>
          <w:rFonts w:ascii="Times New Roman" w:hAnsi="Times New Roman" w:cs="Times New Roman"/>
          <w:sz w:val="24"/>
          <w:szCs w:val="24"/>
        </w:rPr>
        <w:t xml:space="preserve"> 1995; </w:t>
      </w:r>
      <w:proofErr w:type="spellStart"/>
      <w:r w:rsidR="009804F7" w:rsidRPr="0079766F">
        <w:rPr>
          <w:rFonts w:ascii="Times New Roman" w:hAnsi="Times New Roman" w:cs="Times New Roman"/>
          <w:sz w:val="24"/>
          <w:szCs w:val="24"/>
        </w:rPr>
        <w:t>Cowal</w:t>
      </w:r>
      <w:proofErr w:type="spellEnd"/>
      <w:r w:rsidR="009804F7" w:rsidRPr="0079766F">
        <w:rPr>
          <w:rFonts w:ascii="Times New Roman" w:hAnsi="Times New Roman" w:cs="Times New Roman"/>
          <w:sz w:val="24"/>
          <w:szCs w:val="24"/>
        </w:rPr>
        <w:t xml:space="preserve"> y Pastor 2008</w:t>
      </w:r>
      <w:r w:rsidR="009804F7">
        <w:rPr>
          <w:rFonts w:ascii="Times New Roman" w:hAnsi="Times New Roman" w:cs="Times New Roman"/>
          <w:sz w:val="24"/>
          <w:szCs w:val="24"/>
        </w:rPr>
        <w:t xml:space="preserve">; </w:t>
      </w:r>
      <w:proofErr w:type="spellStart"/>
      <w:r w:rsidR="009804F7" w:rsidRPr="0079766F">
        <w:rPr>
          <w:rFonts w:ascii="Times New Roman" w:hAnsi="Times New Roman" w:cs="Times New Roman"/>
          <w:sz w:val="24"/>
          <w:szCs w:val="24"/>
        </w:rPr>
        <w:t>Holland</w:t>
      </w:r>
      <w:proofErr w:type="spellEnd"/>
      <w:r w:rsidR="009804F7" w:rsidRPr="0079766F">
        <w:rPr>
          <w:rFonts w:ascii="Times New Roman" w:hAnsi="Times New Roman" w:cs="Times New Roman"/>
          <w:sz w:val="24"/>
          <w:szCs w:val="24"/>
        </w:rPr>
        <w:t xml:space="preserve"> 1991; </w:t>
      </w:r>
      <w:proofErr w:type="spellStart"/>
      <w:r w:rsidR="009804F7" w:rsidRPr="0079766F">
        <w:rPr>
          <w:rFonts w:ascii="Times New Roman" w:hAnsi="Times New Roman" w:cs="Times New Roman"/>
          <w:sz w:val="24"/>
          <w:szCs w:val="24"/>
        </w:rPr>
        <w:t>Introna</w:t>
      </w:r>
      <w:proofErr w:type="spellEnd"/>
      <w:r w:rsidR="009804F7" w:rsidRPr="0079766F">
        <w:rPr>
          <w:rFonts w:ascii="Times New Roman" w:hAnsi="Times New Roman" w:cs="Times New Roman"/>
          <w:sz w:val="24"/>
          <w:szCs w:val="24"/>
        </w:rPr>
        <w:t xml:space="preserve"> et al. 1997; López-Bueis et al. 2000;</w:t>
      </w:r>
      <w:r w:rsidR="009804F7">
        <w:rPr>
          <w:rFonts w:ascii="Times New Roman" w:hAnsi="Times New Roman" w:cs="Times New Roman"/>
          <w:sz w:val="24"/>
          <w:szCs w:val="24"/>
        </w:rPr>
        <w:t xml:space="preserve"> </w:t>
      </w:r>
      <w:r w:rsidR="009804F7" w:rsidRPr="0079766F">
        <w:rPr>
          <w:rFonts w:ascii="Times New Roman" w:hAnsi="Times New Roman" w:cs="Times New Roman"/>
          <w:sz w:val="24"/>
          <w:szCs w:val="24"/>
        </w:rPr>
        <w:t xml:space="preserve">Murphy 2002; Ríos Frutos 2003; Robledo et al. 2000; </w:t>
      </w:r>
      <w:proofErr w:type="spellStart"/>
      <w:r w:rsidR="009804F7" w:rsidRPr="0079766F">
        <w:rPr>
          <w:rFonts w:ascii="Times New Roman" w:hAnsi="Times New Roman" w:cs="Times New Roman"/>
          <w:sz w:val="24"/>
          <w:szCs w:val="24"/>
        </w:rPr>
        <w:t>Seidemann</w:t>
      </w:r>
      <w:proofErr w:type="spellEnd"/>
      <w:r w:rsidR="009804F7" w:rsidRPr="0079766F">
        <w:rPr>
          <w:rFonts w:ascii="Times New Roman" w:hAnsi="Times New Roman" w:cs="Times New Roman"/>
          <w:sz w:val="24"/>
          <w:szCs w:val="24"/>
        </w:rPr>
        <w:t xml:space="preserve"> et al. 1998; Silva 1995; </w:t>
      </w:r>
      <w:proofErr w:type="spellStart"/>
      <w:r w:rsidRPr="0079766F">
        <w:rPr>
          <w:rFonts w:ascii="Times New Roman" w:hAnsi="Times New Roman" w:cs="Times New Roman"/>
          <w:sz w:val="24"/>
          <w:szCs w:val="24"/>
        </w:rPr>
        <w:t>Steele</w:t>
      </w:r>
      <w:proofErr w:type="spellEnd"/>
      <w:r w:rsidRPr="0079766F">
        <w:rPr>
          <w:rFonts w:ascii="Times New Roman" w:hAnsi="Times New Roman" w:cs="Times New Roman"/>
          <w:sz w:val="24"/>
          <w:szCs w:val="24"/>
        </w:rPr>
        <w:t xml:space="preserve"> 1976; Trancho et al. 1997</w:t>
      </w:r>
      <w:r w:rsidR="009804F7">
        <w:rPr>
          <w:rFonts w:ascii="Times New Roman" w:hAnsi="Times New Roman" w:cs="Times New Roman"/>
          <w:sz w:val="24"/>
          <w:szCs w:val="24"/>
        </w:rPr>
        <w:t>, 2000</w:t>
      </w:r>
      <w:r w:rsidRPr="0079766F">
        <w:rPr>
          <w:rFonts w:ascii="Times New Roman" w:hAnsi="Times New Roman" w:cs="Times New Roman"/>
          <w:sz w:val="24"/>
          <w:szCs w:val="24"/>
        </w:rPr>
        <w:t xml:space="preserve">; </w:t>
      </w:r>
      <w:proofErr w:type="spellStart"/>
      <w:r w:rsidRPr="0079766F">
        <w:rPr>
          <w:rFonts w:ascii="Times New Roman" w:hAnsi="Times New Roman" w:cs="Times New Roman"/>
          <w:sz w:val="24"/>
          <w:szCs w:val="24"/>
        </w:rPr>
        <w:t>Wilbur</w:t>
      </w:r>
      <w:proofErr w:type="spellEnd"/>
      <w:r w:rsidRPr="0079766F">
        <w:rPr>
          <w:rFonts w:ascii="Times New Roman" w:hAnsi="Times New Roman" w:cs="Times New Roman"/>
          <w:sz w:val="24"/>
          <w:szCs w:val="24"/>
        </w:rPr>
        <w:t xml:space="preserve"> 1998). Dado que existe una alta variabilidad </w:t>
      </w:r>
      <w:proofErr w:type="spellStart"/>
      <w:r w:rsidRPr="0079766F">
        <w:rPr>
          <w:rFonts w:ascii="Times New Roman" w:hAnsi="Times New Roman" w:cs="Times New Roman"/>
          <w:sz w:val="24"/>
          <w:szCs w:val="24"/>
        </w:rPr>
        <w:t>interpoblacional</w:t>
      </w:r>
      <w:proofErr w:type="spellEnd"/>
      <w:r w:rsidRPr="0079766F">
        <w:rPr>
          <w:rFonts w:ascii="Times New Roman" w:hAnsi="Times New Roman" w:cs="Times New Roman"/>
          <w:sz w:val="24"/>
          <w:szCs w:val="24"/>
        </w:rPr>
        <w:t xml:space="preserve"> en los tamaños corporales, que resulta de la influencia de los factores </w:t>
      </w:r>
      <w:proofErr w:type="spellStart"/>
      <w:r w:rsidRPr="0079766F">
        <w:rPr>
          <w:rFonts w:ascii="Times New Roman" w:hAnsi="Times New Roman" w:cs="Times New Roman"/>
          <w:sz w:val="24"/>
          <w:szCs w:val="24"/>
        </w:rPr>
        <w:t>socioambientales</w:t>
      </w:r>
      <w:proofErr w:type="spellEnd"/>
      <w:r w:rsidRPr="0079766F">
        <w:rPr>
          <w:rFonts w:ascii="Times New Roman" w:hAnsi="Times New Roman" w:cs="Times New Roman"/>
          <w:sz w:val="24"/>
          <w:szCs w:val="24"/>
        </w:rPr>
        <w:t xml:space="preserve"> sobre e</w:t>
      </w:r>
      <w:r>
        <w:rPr>
          <w:rFonts w:ascii="Times New Roman" w:hAnsi="Times New Roman" w:cs="Times New Roman"/>
          <w:sz w:val="24"/>
          <w:szCs w:val="24"/>
        </w:rPr>
        <w:t>l</w:t>
      </w:r>
      <w:r w:rsidRPr="0079766F">
        <w:rPr>
          <w:rFonts w:ascii="Times New Roman" w:hAnsi="Times New Roman" w:cs="Times New Roman"/>
          <w:sz w:val="24"/>
          <w:szCs w:val="24"/>
        </w:rPr>
        <w:t xml:space="preserve"> fenotipo, la extrapolación directa de los patrones calculados en muestras europeas o africanas para discriminar entre individuos femeninos y masculinos, resulta insatisfactoria (Luna 2008). En consecuencia, en este trabajo se optó por desarrollar un procesamiento de los datos que consideró la variabilidad observada al interior de cada muestra, presuponiendo la existencia de un dimorfismo sexual identificable. Se consideraron en este análisis exclusivamente los grupos de medidas que mostraron agrupamientos hacia los extremos y pocos casos intermedios, vinculando a continuación los valores más bajos con individuos femeninos y los más altos con individuos masculinos. Asimismo, se tuvieron como referencia los valores procedentes de individuos de otras muestras arqueológicas del área en las que fue posible estimar el sexo a través del coxal </w:t>
      </w:r>
      <w:r w:rsidRPr="0079766F">
        <w:rPr>
          <w:rFonts w:ascii="Times New Roman" w:hAnsi="Times New Roman" w:cs="Times New Roman"/>
          <w:sz w:val="24"/>
          <w:szCs w:val="24"/>
        </w:rPr>
        <w:lastRenderedPageBreak/>
        <w:t>(</w:t>
      </w:r>
      <w:r w:rsidRPr="0012528B">
        <w:rPr>
          <w:rFonts w:ascii="Times New Roman" w:hAnsi="Times New Roman" w:cs="Times New Roman"/>
          <w:sz w:val="24"/>
          <w:szCs w:val="24"/>
        </w:rPr>
        <w:t>Peralta 2019</w:t>
      </w:r>
      <w:r w:rsidRPr="0079766F">
        <w:rPr>
          <w:rFonts w:ascii="Times New Roman" w:hAnsi="Times New Roman" w:cs="Times New Roman"/>
          <w:sz w:val="24"/>
          <w:szCs w:val="24"/>
        </w:rPr>
        <w:t>). Posteriormente</w:t>
      </w:r>
      <w:r w:rsidR="00EE2354">
        <w:rPr>
          <w:rFonts w:ascii="Times New Roman" w:hAnsi="Times New Roman" w:cs="Times New Roman"/>
          <w:sz w:val="24"/>
          <w:szCs w:val="24"/>
        </w:rPr>
        <w:t>,</w:t>
      </w:r>
      <w:r w:rsidRPr="0079766F">
        <w:rPr>
          <w:rFonts w:ascii="Times New Roman" w:hAnsi="Times New Roman" w:cs="Times New Roman"/>
          <w:sz w:val="24"/>
          <w:szCs w:val="24"/>
        </w:rPr>
        <w:t xml:space="preserve"> se asignó un determinado sexo a cada medida obtenida y se estimó un “sexo total” considerando el resultado de todas las métricas para </w:t>
      </w:r>
      <w:r>
        <w:rPr>
          <w:rFonts w:ascii="Times New Roman" w:hAnsi="Times New Roman" w:cs="Times New Roman"/>
          <w:sz w:val="24"/>
          <w:szCs w:val="24"/>
        </w:rPr>
        <w:t>cada</w:t>
      </w:r>
      <w:r w:rsidRPr="0079766F">
        <w:rPr>
          <w:rFonts w:ascii="Times New Roman" w:hAnsi="Times New Roman" w:cs="Times New Roman"/>
          <w:sz w:val="24"/>
          <w:szCs w:val="24"/>
        </w:rPr>
        <w:t xml:space="preserve"> elemento. </w:t>
      </w:r>
    </w:p>
    <w:p w14:paraId="38093978" w14:textId="0A616B54" w:rsidR="00B37D08" w:rsidRPr="0079766F" w:rsidRDefault="00B37D08" w:rsidP="00B37D08">
      <w:pPr>
        <w:spacing w:after="0" w:line="480" w:lineRule="auto"/>
        <w:ind w:firstLine="708"/>
        <w:jc w:val="both"/>
        <w:rPr>
          <w:rFonts w:ascii="Times New Roman" w:hAnsi="Times New Roman" w:cs="Times New Roman"/>
          <w:sz w:val="24"/>
          <w:szCs w:val="24"/>
        </w:rPr>
      </w:pPr>
      <w:r w:rsidRPr="0079766F">
        <w:rPr>
          <w:rFonts w:ascii="Times New Roman" w:hAnsi="Times New Roman" w:cs="Times New Roman"/>
          <w:sz w:val="24"/>
          <w:szCs w:val="24"/>
        </w:rPr>
        <w:t>Respecto de las métricas dentales, y teniendo en cuenta que se recuperó un conjunto de dientes sueltos p</w:t>
      </w:r>
      <w:r w:rsidR="009804F7">
        <w:rPr>
          <w:rFonts w:ascii="Times New Roman" w:hAnsi="Times New Roman" w:cs="Times New Roman"/>
          <w:sz w:val="24"/>
          <w:szCs w:val="24"/>
        </w:rPr>
        <w:t>o</w:t>
      </w:r>
      <w:r w:rsidRPr="0079766F">
        <w:rPr>
          <w:rFonts w:ascii="Times New Roman" w:hAnsi="Times New Roman" w:cs="Times New Roman"/>
          <w:sz w:val="24"/>
          <w:szCs w:val="24"/>
        </w:rPr>
        <w:t>sible</w:t>
      </w:r>
      <w:r w:rsidR="00970159">
        <w:rPr>
          <w:rFonts w:ascii="Times New Roman" w:hAnsi="Times New Roman" w:cs="Times New Roman"/>
          <w:sz w:val="24"/>
          <w:szCs w:val="24"/>
        </w:rPr>
        <w:t>s</w:t>
      </w:r>
      <w:r w:rsidRPr="0079766F">
        <w:rPr>
          <w:rFonts w:ascii="Times New Roman" w:hAnsi="Times New Roman" w:cs="Times New Roman"/>
          <w:sz w:val="24"/>
          <w:szCs w:val="24"/>
        </w:rPr>
        <w:t xml:space="preserve"> de ser analizado</w:t>
      </w:r>
      <w:r w:rsidR="009804F7">
        <w:rPr>
          <w:rFonts w:ascii="Times New Roman" w:hAnsi="Times New Roman" w:cs="Times New Roman"/>
          <w:sz w:val="24"/>
          <w:szCs w:val="24"/>
        </w:rPr>
        <w:t>s</w:t>
      </w:r>
      <w:r w:rsidRPr="0079766F">
        <w:rPr>
          <w:rFonts w:ascii="Times New Roman" w:hAnsi="Times New Roman" w:cs="Times New Roman"/>
          <w:sz w:val="24"/>
          <w:szCs w:val="24"/>
        </w:rPr>
        <w:t xml:space="preserve"> para inferir el sexo</w:t>
      </w:r>
      <w:r w:rsidR="00B92316">
        <w:rPr>
          <w:rFonts w:ascii="Times New Roman" w:hAnsi="Times New Roman" w:cs="Times New Roman"/>
          <w:sz w:val="24"/>
          <w:szCs w:val="24"/>
        </w:rPr>
        <w:t xml:space="preserve"> (Luna 2012)</w:t>
      </w:r>
      <w:r w:rsidRPr="0079766F">
        <w:rPr>
          <w:rFonts w:ascii="Times New Roman" w:hAnsi="Times New Roman" w:cs="Times New Roman"/>
          <w:sz w:val="24"/>
          <w:szCs w:val="24"/>
        </w:rPr>
        <w:t xml:space="preserve">, en primer lugar se relevaron los diámetros </w:t>
      </w:r>
      <w:proofErr w:type="spellStart"/>
      <w:r w:rsidRPr="0079766F">
        <w:rPr>
          <w:rFonts w:ascii="Times New Roman" w:hAnsi="Times New Roman" w:cs="Times New Roman"/>
          <w:sz w:val="24"/>
          <w:szCs w:val="24"/>
        </w:rPr>
        <w:t>mesiodistales</w:t>
      </w:r>
      <w:proofErr w:type="spellEnd"/>
      <w:r w:rsidRPr="0079766F">
        <w:rPr>
          <w:rFonts w:ascii="Times New Roman" w:hAnsi="Times New Roman" w:cs="Times New Roman"/>
          <w:sz w:val="24"/>
          <w:szCs w:val="24"/>
        </w:rPr>
        <w:t xml:space="preserve"> y </w:t>
      </w:r>
      <w:proofErr w:type="spellStart"/>
      <w:r w:rsidRPr="0079766F">
        <w:rPr>
          <w:rFonts w:ascii="Times New Roman" w:hAnsi="Times New Roman" w:cs="Times New Roman"/>
          <w:sz w:val="24"/>
          <w:szCs w:val="24"/>
        </w:rPr>
        <w:t>bucolinguales</w:t>
      </w:r>
      <w:proofErr w:type="spellEnd"/>
      <w:r w:rsidRPr="0079766F">
        <w:rPr>
          <w:rFonts w:ascii="Times New Roman" w:hAnsi="Times New Roman" w:cs="Times New Roman"/>
          <w:sz w:val="24"/>
          <w:szCs w:val="24"/>
        </w:rPr>
        <w:t xml:space="preserve"> de coronas y cuellos de piezas asociadas a cráneos de los que se había estimado el sexo con anterioridad. Se calcularon los puntos de corte para cada variable considerando el promedio entre el menor valor masculino y el mayor femenino. Si el porcentaje de casos correctamente asignados para cada sexo fue mayor al 75%, ese punto de corte fue utilizado para inferir el sexo a partir de los dientes sueltos.</w:t>
      </w:r>
    </w:p>
    <w:p w14:paraId="54EE8509" w14:textId="4F1CA11E" w:rsidR="00B37D08" w:rsidRPr="0079766F" w:rsidRDefault="00970159" w:rsidP="00B37D08">
      <w:pPr>
        <w:spacing w:after="0" w:line="480" w:lineRule="auto"/>
        <w:ind w:firstLine="708"/>
        <w:jc w:val="both"/>
        <w:rPr>
          <w:rFonts w:ascii="Times New Roman" w:hAnsi="Times New Roman" w:cs="Times New Roman"/>
          <w:sz w:val="24"/>
          <w:szCs w:val="24"/>
        </w:rPr>
      </w:pPr>
      <w:r>
        <w:rPr>
          <w:rFonts w:ascii="Times New Roman" w:hAnsi="Times New Roman" w:cs="Times New Roman"/>
          <w:sz w:val="24"/>
          <w:szCs w:val="24"/>
        </w:rPr>
        <w:t>L</w:t>
      </w:r>
      <w:r w:rsidR="00B37D08" w:rsidRPr="0079766F">
        <w:rPr>
          <w:rFonts w:ascii="Times New Roman" w:hAnsi="Times New Roman" w:cs="Times New Roman"/>
          <w:sz w:val="24"/>
          <w:szCs w:val="24"/>
        </w:rPr>
        <w:t>a</w:t>
      </w:r>
      <w:r>
        <w:rPr>
          <w:rFonts w:ascii="Times New Roman" w:hAnsi="Times New Roman" w:cs="Times New Roman"/>
          <w:sz w:val="24"/>
          <w:szCs w:val="24"/>
        </w:rPr>
        <w:t xml:space="preserve"> estimación de la edad de muerte</w:t>
      </w:r>
      <w:r w:rsidR="00B37D08" w:rsidRPr="0079766F">
        <w:rPr>
          <w:rFonts w:ascii="Times New Roman" w:hAnsi="Times New Roman" w:cs="Times New Roman"/>
          <w:sz w:val="24"/>
          <w:szCs w:val="24"/>
        </w:rPr>
        <w:t xml:space="preserve"> en los individuos adultos se realizó en primer lugar mediante el registro de </w:t>
      </w:r>
      <w:r w:rsidR="00B37D08">
        <w:rPr>
          <w:rFonts w:ascii="Times New Roman" w:hAnsi="Times New Roman" w:cs="Times New Roman"/>
          <w:sz w:val="24"/>
          <w:szCs w:val="24"/>
        </w:rPr>
        <w:t xml:space="preserve">los </w:t>
      </w:r>
      <w:r w:rsidR="00B37D08" w:rsidRPr="0079766F">
        <w:rPr>
          <w:rFonts w:ascii="Times New Roman" w:hAnsi="Times New Roman" w:cs="Times New Roman"/>
          <w:sz w:val="24"/>
          <w:szCs w:val="24"/>
        </w:rPr>
        <w:t xml:space="preserve">cambios producidos en la sínfisis púbica y </w:t>
      </w:r>
      <w:r w:rsidR="00B37D08">
        <w:rPr>
          <w:rFonts w:ascii="Times New Roman" w:hAnsi="Times New Roman" w:cs="Times New Roman"/>
          <w:sz w:val="24"/>
          <w:szCs w:val="24"/>
        </w:rPr>
        <w:t xml:space="preserve">en la </w:t>
      </w:r>
      <w:r w:rsidR="00B37D08" w:rsidRPr="0079766F">
        <w:rPr>
          <w:rFonts w:ascii="Times New Roman" w:hAnsi="Times New Roman" w:cs="Times New Roman"/>
          <w:sz w:val="24"/>
          <w:szCs w:val="24"/>
        </w:rPr>
        <w:t xml:space="preserve">superficie auricular de los coxales. Para la </w:t>
      </w:r>
      <w:r w:rsidR="00B37D08">
        <w:rPr>
          <w:rFonts w:ascii="Times New Roman" w:hAnsi="Times New Roman" w:cs="Times New Roman"/>
          <w:sz w:val="24"/>
          <w:szCs w:val="24"/>
        </w:rPr>
        <w:t>primera</w:t>
      </w:r>
      <w:r w:rsidR="00B37D08" w:rsidRPr="0079766F">
        <w:rPr>
          <w:rFonts w:ascii="Times New Roman" w:hAnsi="Times New Roman" w:cs="Times New Roman"/>
          <w:sz w:val="24"/>
          <w:szCs w:val="24"/>
        </w:rPr>
        <w:t xml:space="preserve"> se siguió la metodología propuesta por </w:t>
      </w:r>
      <w:proofErr w:type="spellStart"/>
      <w:r w:rsidR="00B37D08" w:rsidRPr="0012528B">
        <w:rPr>
          <w:rFonts w:ascii="Times New Roman" w:hAnsi="Times New Roman" w:cs="Times New Roman"/>
          <w:sz w:val="24"/>
          <w:szCs w:val="24"/>
        </w:rPr>
        <w:t>Todd</w:t>
      </w:r>
      <w:proofErr w:type="spellEnd"/>
      <w:r w:rsidR="00B37D08" w:rsidRPr="0012528B">
        <w:rPr>
          <w:rFonts w:ascii="Times New Roman" w:hAnsi="Times New Roman" w:cs="Times New Roman"/>
          <w:sz w:val="24"/>
          <w:szCs w:val="24"/>
        </w:rPr>
        <w:t xml:space="preserve"> (1921a</w:t>
      </w:r>
      <w:r w:rsidR="0012528B">
        <w:rPr>
          <w:rFonts w:ascii="Times New Roman" w:hAnsi="Times New Roman" w:cs="Times New Roman"/>
          <w:sz w:val="24"/>
          <w:szCs w:val="24"/>
        </w:rPr>
        <w:t>,</w:t>
      </w:r>
      <w:r>
        <w:rPr>
          <w:rFonts w:ascii="Times New Roman" w:hAnsi="Times New Roman" w:cs="Times New Roman"/>
          <w:sz w:val="24"/>
          <w:szCs w:val="24"/>
        </w:rPr>
        <w:t xml:space="preserve"> 1</w:t>
      </w:r>
      <w:r w:rsidR="0012528B">
        <w:rPr>
          <w:rFonts w:ascii="Times New Roman" w:hAnsi="Times New Roman" w:cs="Times New Roman"/>
          <w:sz w:val="24"/>
          <w:szCs w:val="24"/>
        </w:rPr>
        <w:t>921</w:t>
      </w:r>
      <w:r w:rsidR="00B37D08" w:rsidRPr="0012528B">
        <w:rPr>
          <w:rFonts w:ascii="Times New Roman" w:hAnsi="Times New Roman" w:cs="Times New Roman"/>
          <w:sz w:val="24"/>
          <w:szCs w:val="24"/>
        </w:rPr>
        <w:t>b</w:t>
      </w:r>
      <w:r w:rsidR="00B37D08" w:rsidRPr="0079766F">
        <w:rPr>
          <w:rFonts w:ascii="Times New Roman" w:hAnsi="Times New Roman" w:cs="Times New Roman"/>
          <w:sz w:val="24"/>
          <w:szCs w:val="24"/>
        </w:rPr>
        <w:t xml:space="preserve">), que incluye la observación de cuatro sectores de </w:t>
      </w:r>
      <w:r w:rsidR="00B37D08">
        <w:rPr>
          <w:rFonts w:ascii="Times New Roman" w:hAnsi="Times New Roman" w:cs="Times New Roman"/>
          <w:sz w:val="24"/>
          <w:szCs w:val="24"/>
        </w:rPr>
        <w:t>esa articulación</w:t>
      </w:r>
      <w:r w:rsidR="00B37D08" w:rsidRPr="0079766F">
        <w:rPr>
          <w:rFonts w:ascii="Times New Roman" w:hAnsi="Times New Roman" w:cs="Times New Roman"/>
          <w:sz w:val="24"/>
          <w:szCs w:val="24"/>
        </w:rPr>
        <w:t xml:space="preserve">: </w:t>
      </w:r>
      <w:r w:rsidR="00B37D08">
        <w:rPr>
          <w:rFonts w:ascii="Times New Roman" w:hAnsi="Times New Roman" w:cs="Times New Roman"/>
          <w:sz w:val="24"/>
          <w:szCs w:val="24"/>
        </w:rPr>
        <w:t xml:space="preserve">el </w:t>
      </w:r>
      <w:r w:rsidR="00B37D08" w:rsidRPr="0079766F">
        <w:rPr>
          <w:rFonts w:ascii="Times New Roman" w:hAnsi="Times New Roman" w:cs="Times New Roman"/>
          <w:sz w:val="24"/>
          <w:szCs w:val="24"/>
        </w:rPr>
        <w:t xml:space="preserve">borde ventral, </w:t>
      </w:r>
      <w:r w:rsidR="00B37D08">
        <w:rPr>
          <w:rFonts w:ascii="Times New Roman" w:hAnsi="Times New Roman" w:cs="Times New Roman"/>
          <w:sz w:val="24"/>
          <w:szCs w:val="24"/>
        </w:rPr>
        <w:t xml:space="preserve">el </w:t>
      </w:r>
      <w:r w:rsidR="00B37D08" w:rsidRPr="0079766F">
        <w:rPr>
          <w:rFonts w:ascii="Times New Roman" w:hAnsi="Times New Roman" w:cs="Times New Roman"/>
          <w:sz w:val="24"/>
          <w:szCs w:val="24"/>
        </w:rPr>
        <w:t xml:space="preserve">borde dorsal, </w:t>
      </w:r>
      <w:r w:rsidR="00B37D08">
        <w:rPr>
          <w:rFonts w:ascii="Times New Roman" w:hAnsi="Times New Roman" w:cs="Times New Roman"/>
          <w:sz w:val="24"/>
          <w:szCs w:val="24"/>
        </w:rPr>
        <w:t xml:space="preserve">la </w:t>
      </w:r>
      <w:r w:rsidR="00B37D08" w:rsidRPr="0079766F">
        <w:rPr>
          <w:rFonts w:ascii="Times New Roman" w:hAnsi="Times New Roman" w:cs="Times New Roman"/>
          <w:sz w:val="24"/>
          <w:szCs w:val="24"/>
        </w:rPr>
        <w:t xml:space="preserve">extremidad superior y </w:t>
      </w:r>
      <w:r w:rsidR="00B37D08">
        <w:rPr>
          <w:rFonts w:ascii="Times New Roman" w:hAnsi="Times New Roman" w:cs="Times New Roman"/>
          <w:sz w:val="24"/>
          <w:szCs w:val="24"/>
        </w:rPr>
        <w:t xml:space="preserve">la </w:t>
      </w:r>
      <w:r w:rsidR="00B37D08" w:rsidRPr="0079766F">
        <w:rPr>
          <w:rFonts w:ascii="Times New Roman" w:hAnsi="Times New Roman" w:cs="Times New Roman"/>
          <w:sz w:val="24"/>
          <w:szCs w:val="24"/>
        </w:rPr>
        <w:t>extremidad inferior. En cada uno se observaron diferentes variables, entre las que se incluyen la rugosidad, la textura y el desarrollo de surcos, depresiones transversales y nódulos de osificación. Asimismo</w:t>
      </w:r>
      <w:r w:rsidR="00B37D08">
        <w:rPr>
          <w:rFonts w:ascii="Times New Roman" w:hAnsi="Times New Roman" w:cs="Times New Roman"/>
          <w:sz w:val="24"/>
          <w:szCs w:val="24"/>
        </w:rPr>
        <w:t>,</w:t>
      </w:r>
      <w:r w:rsidR="00B37D08" w:rsidRPr="0079766F">
        <w:rPr>
          <w:rFonts w:ascii="Times New Roman" w:hAnsi="Times New Roman" w:cs="Times New Roman"/>
          <w:sz w:val="24"/>
          <w:szCs w:val="24"/>
        </w:rPr>
        <w:t xml:space="preserve"> se empleó el método basado en los cambios morfológicos de la superficie auricular, siguiendo las propuest</w:t>
      </w:r>
      <w:r w:rsidR="00063835">
        <w:rPr>
          <w:rFonts w:ascii="Times New Roman" w:hAnsi="Times New Roman" w:cs="Times New Roman"/>
          <w:sz w:val="24"/>
          <w:szCs w:val="24"/>
        </w:rPr>
        <w:t xml:space="preserve">as de </w:t>
      </w:r>
      <w:proofErr w:type="spellStart"/>
      <w:r w:rsidR="00063835" w:rsidRPr="0012528B">
        <w:rPr>
          <w:rFonts w:ascii="Times New Roman" w:hAnsi="Times New Roman" w:cs="Times New Roman"/>
          <w:sz w:val="24"/>
          <w:szCs w:val="24"/>
        </w:rPr>
        <w:t>Lovejoy</w:t>
      </w:r>
      <w:proofErr w:type="spellEnd"/>
      <w:r w:rsidR="00063835" w:rsidRPr="0012528B">
        <w:rPr>
          <w:rFonts w:ascii="Times New Roman" w:hAnsi="Times New Roman" w:cs="Times New Roman"/>
          <w:sz w:val="24"/>
          <w:szCs w:val="24"/>
        </w:rPr>
        <w:t xml:space="preserve"> et al. (1985</w:t>
      </w:r>
      <w:r w:rsidR="00B37D08" w:rsidRPr="0012528B">
        <w:rPr>
          <w:rFonts w:ascii="Times New Roman" w:hAnsi="Times New Roman" w:cs="Times New Roman"/>
          <w:sz w:val="24"/>
          <w:szCs w:val="24"/>
        </w:rPr>
        <w:t xml:space="preserve">), </w:t>
      </w:r>
      <w:proofErr w:type="spellStart"/>
      <w:r w:rsidR="00B37D08" w:rsidRPr="0012528B">
        <w:rPr>
          <w:rFonts w:ascii="Times New Roman" w:hAnsi="Times New Roman" w:cs="Times New Roman"/>
          <w:sz w:val="24"/>
          <w:szCs w:val="24"/>
        </w:rPr>
        <w:t>Meindl</w:t>
      </w:r>
      <w:proofErr w:type="spellEnd"/>
      <w:r w:rsidR="00B37D08" w:rsidRPr="0012528B">
        <w:rPr>
          <w:rFonts w:ascii="Times New Roman" w:hAnsi="Times New Roman" w:cs="Times New Roman"/>
          <w:sz w:val="24"/>
          <w:szCs w:val="24"/>
        </w:rPr>
        <w:t xml:space="preserve"> y </w:t>
      </w:r>
      <w:proofErr w:type="spellStart"/>
      <w:r w:rsidR="00B37D08" w:rsidRPr="0012528B">
        <w:rPr>
          <w:rFonts w:ascii="Times New Roman" w:hAnsi="Times New Roman" w:cs="Times New Roman"/>
          <w:sz w:val="24"/>
          <w:szCs w:val="24"/>
        </w:rPr>
        <w:t>Lovejoy</w:t>
      </w:r>
      <w:proofErr w:type="spellEnd"/>
      <w:r w:rsidR="00B37D08" w:rsidRPr="0012528B">
        <w:rPr>
          <w:rFonts w:ascii="Times New Roman" w:hAnsi="Times New Roman" w:cs="Times New Roman"/>
          <w:sz w:val="24"/>
          <w:szCs w:val="24"/>
        </w:rPr>
        <w:t xml:space="preserve"> (1989) y </w:t>
      </w:r>
      <w:proofErr w:type="spellStart"/>
      <w:r w:rsidR="00B37D08" w:rsidRPr="0012528B">
        <w:rPr>
          <w:rFonts w:ascii="Times New Roman" w:hAnsi="Times New Roman" w:cs="Times New Roman"/>
          <w:sz w:val="24"/>
          <w:szCs w:val="24"/>
        </w:rPr>
        <w:t>Meindl</w:t>
      </w:r>
      <w:proofErr w:type="spellEnd"/>
      <w:r w:rsidR="00B37D08" w:rsidRPr="0012528B">
        <w:rPr>
          <w:rFonts w:ascii="Times New Roman" w:hAnsi="Times New Roman" w:cs="Times New Roman"/>
          <w:sz w:val="24"/>
          <w:szCs w:val="24"/>
        </w:rPr>
        <w:t xml:space="preserve"> et al. (1980).</w:t>
      </w:r>
      <w:r w:rsidR="00B37D08" w:rsidRPr="0079766F">
        <w:rPr>
          <w:rFonts w:ascii="Times New Roman" w:hAnsi="Times New Roman" w:cs="Times New Roman"/>
          <w:sz w:val="24"/>
          <w:szCs w:val="24"/>
        </w:rPr>
        <w:t xml:space="preserve"> El método indica que deben observarse zonas específicas dentro y en la periferia de la superficie auricular, entre las que se destacan el área </w:t>
      </w:r>
      <w:proofErr w:type="spellStart"/>
      <w:r w:rsidR="00B37D08" w:rsidRPr="0079766F">
        <w:rPr>
          <w:rFonts w:ascii="Times New Roman" w:hAnsi="Times New Roman" w:cs="Times New Roman"/>
          <w:sz w:val="24"/>
          <w:szCs w:val="24"/>
        </w:rPr>
        <w:t>retroauricular</w:t>
      </w:r>
      <w:proofErr w:type="spellEnd"/>
      <w:r w:rsidR="00B37D08" w:rsidRPr="0079766F">
        <w:rPr>
          <w:rFonts w:ascii="Times New Roman" w:hAnsi="Times New Roman" w:cs="Times New Roman"/>
          <w:sz w:val="24"/>
          <w:szCs w:val="24"/>
        </w:rPr>
        <w:t xml:space="preserve">, las </w:t>
      </w:r>
      <w:proofErr w:type="spellStart"/>
      <w:r w:rsidR="00B37D08" w:rsidRPr="0079766F">
        <w:rPr>
          <w:rFonts w:ascii="Times New Roman" w:hAnsi="Times New Roman" w:cs="Times New Roman"/>
          <w:sz w:val="24"/>
          <w:szCs w:val="24"/>
        </w:rPr>
        <w:t>hemicaras</w:t>
      </w:r>
      <w:proofErr w:type="spellEnd"/>
      <w:r w:rsidR="00B37D08" w:rsidRPr="0079766F">
        <w:rPr>
          <w:rFonts w:ascii="Times New Roman" w:hAnsi="Times New Roman" w:cs="Times New Roman"/>
          <w:sz w:val="24"/>
          <w:szCs w:val="24"/>
        </w:rPr>
        <w:t xml:space="preserve"> superior e inferior, el ápice auricular y el surco </w:t>
      </w:r>
      <w:proofErr w:type="spellStart"/>
      <w:r w:rsidR="00B37D08" w:rsidRPr="0079766F">
        <w:rPr>
          <w:rFonts w:ascii="Times New Roman" w:hAnsi="Times New Roman" w:cs="Times New Roman"/>
          <w:sz w:val="24"/>
          <w:szCs w:val="24"/>
        </w:rPr>
        <w:t>preauricular</w:t>
      </w:r>
      <w:proofErr w:type="spellEnd"/>
      <w:r w:rsidR="00B37D08" w:rsidRPr="0079766F">
        <w:rPr>
          <w:rFonts w:ascii="Times New Roman" w:hAnsi="Times New Roman" w:cs="Times New Roman"/>
          <w:sz w:val="24"/>
          <w:szCs w:val="24"/>
        </w:rPr>
        <w:t>.</w:t>
      </w:r>
      <w:r w:rsidR="00B37D08" w:rsidRPr="0079766F">
        <w:t xml:space="preserve"> </w:t>
      </w:r>
      <w:r w:rsidR="00B37D08" w:rsidRPr="0079766F">
        <w:rPr>
          <w:rFonts w:ascii="Times New Roman" w:hAnsi="Times New Roman" w:cs="Times New Roman"/>
          <w:sz w:val="24"/>
          <w:szCs w:val="24"/>
        </w:rPr>
        <w:t xml:space="preserve">Los cambios en estas zonas tienden a manifestarse de manera independiente y se destacan para las edades más jóvenes superficies onduladas, de textura suave y un granulado fino, que se acompañan de ausencia </w:t>
      </w:r>
      <w:r w:rsidR="00B37D08" w:rsidRPr="0079766F">
        <w:rPr>
          <w:rFonts w:ascii="Times New Roman" w:hAnsi="Times New Roman" w:cs="Times New Roman"/>
          <w:sz w:val="24"/>
          <w:szCs w:val="24"/>
        </w:rPr>
        <w:lastRenderedPageBreak/>
        <w:t xml:space="preserve">de actividad en el área periférica </w:t>
      </w:r>
      <w:proofErr w:type="spellStart"/>
      <w:r w:rsidR="00B37D08" w:rsidRPr="0079766F">
        <w:rPr>
          <w:rFonts w:ascii="Times New Roman" w:hAnsi="Times New Roman" w:cs="Times New Roman"/>
          <w:sz w:val="24"/>
          <w:szCs w:val="24"/>
        </w:rPr>
        <w:t>retroa</w:t>
      </w:r>
      <w:r w:rsidR="00C005D4">
        <w:rPr>
          <w:rFonts w:ascii="Times New Roman" w:hAnsi="Times New Roman" w:cs="Times New Roman"/>
          <w:sz w:val="24"/>
          <w:szCs w:val="24"/>
        </w:rPr>
        <w:t>ur</w:t>
      </w:r>
      <w:r w:rsidR="00B37D08" w:rsidRPr="0079766F">
        <w:rPr>
          <w:rFonts w:ascii="Times New Roman" w:hAnsi="Times New Roman" w:cs="Times New Roman"/>
          <w:sz w:val="24"/>
          <w:szCs w:val="24"/>
        </w:rPr>
        <w:t>icular</w:t>
      </w:r>
      <w:proofErr w:type="spellEnd"/>
      <w:r w:rsidR="00B37D08" w:rsidRPr="0079766F">
        <w:rPr>
          <w:rFonts w:ascii="Times New Roman" w:hAnsi="Times New Roman" w:cs="Times New Roman"/>
          <w:sz w:val="24"/>
          <w:szCs w:val="24"/>
        </w:rPr>
        <w:t xml:space="preserve"> y el extremo apical. A medida que las edades </w:t>
      </w:r>
      <w:r w:rsidR="00B37D08">
        <w:rPr>
          <w:rFonts w:ascii="Times New Roman" w:hAnsi="Times New Roman" w:cs="Times New Roman"/>
          <w:sz w:val="24"/>
          <w:szCs w:val="24"/>
        </w:rPr>
        <w:t xml:space="preserve">de muerte </w:t>
      </w:r>
      <w:r w:rsidR="00B37D08" w:rsidRPr="0079766F">
        <w:rPr>
          <w:rFonts w:ascii="Times New Roman" w:hAnsi="Times New Roman" w:cs="Times New Roman"/>
          <w:sz w:val="24"/>
          <w:szCs w:val="24"/>
        </w:rPr>
        <w:t xml:space="preserve">son mayores, tanto el interior de la superficie como los márgenes adquieren características irregulares, con presencia de </w:t>
      </w:r>
      <w:proofErr w:type="spellStart"/>
      <w:r w:rsidR="00B37D08">
        <w:rPr>
          <w:rFonts w:ascii="Times New Roman" w:hAnsi="Times New Roman" w:cs="Times New Roman"/>
          <w:sz w:val="24"/>
          <w:szCs w:val="24"/>
        </w:rPr>
        <w:t>macro</w:t>
      </w:r>
      <w:r w:rsidR="00B37D08" w:rsidRPr="0079766F">
        <w:rPr>
          <w:rFonts w:ascii="Times New Roman" w:hAnsi="Times New Roman" w:cs="Times New Roman"/>
          <w:sz w:val="24"/>
          <w:szCs w:val="24"/>
        </w:rPr>
        <w:t>porosidad</w:t>
      </w:r>
      <w:proofErr w:type="spellEnd"/>
      <w:r w:rsidR="00B37D08" w:rsidRPr="0079766F">
        <w:rPr>
          <w:rFonts w:ascii="Times New Roman" w:hAnsi="Times New Roman" w:cs="Times New Roman"/>
          <w:sz w:val="24"/>
          <w:szCs w:val="24"/>
        </w:rPr>
        <w:t xml:space="preserve">, rugosidad, excrecencias óseas en los bordes y una actividad </w:t>
      </w:r>
      <w:proofErr w:type="spellStart"/>
      <w:r w:rsidR="00B37D08" w:rsidRPr="0079766F">
        <w:rPr>
          <w:rFonts w:ascii="Times New Roman" w:hAnsi="Times New Roman" w:cs="Times New Roman"/>
          <w:sz w:val="24"/>
          <w:szCs w:val="24"/>
        </w:rPr>
        <w:t>retroa</w:t>
      </w:r>
      <w:r w:rsidR="00C005D4">
        <w:rPr>
          <w:rFonts w:ascii="Times New Roman" w:hAnsi="Times New Roman" w:cs="Times New Roman"/>
          <w:sz w:val="24"/>
          <w:szCs w:val="24"/>
        </w:rPr>
        <w:t>uri</w:t>
      </w:r>
      <w:r w:rsidR="00B37D08" w:rsidRPr="0079766F">
        <w:rPr>
          <w:rFonts w:ascii="Times New Roman" w:hAnsi="Times New Roman" w:cs="Times New Roman"/>
          <w:sz w:val="24"/>
          <w:szCs w:val="24"/>
        </w:rPr>
        <w:t>cular</w:t>
      </w:r>
      <w:proofErr w:type="spellEnd"/>
      <w:r w:rsidR="00B37D08" w:rsidRPr="0079766F">
        <w:rPr>
          <w:rFonts w:ascii="Times New Roman" w:hAnsi="Times New Roman" w:cs="Times New Roman"/>
          <w:sz w:val="24"/>
          <w:szCs w:val="24"/>
        </w:rPr>
        <w:t xml:space="preserve"> y apical notable </w:t>
      </w:r>
      <w:r w:rsidR="00B37D08" w:rsidRPr="00236FC0">
        <w:rPr>
          <w:rFonts w:ascii="Times New Roman" w:hAnsi="Times New Roman" w:cs="Times New Roman"/>
          <w:sz w:val="24"/>
          <w:szCs w:val="24"/>
        </w:rPr>
        <w:t>(</w:t>
      </w:r>
      <w:proofErr w:type="spellStart"/>
      <w:r w:rsidR="00B37D08" w:rsidRPr="0079766F">
        <w:rPr>
          <w:rFonts w:ascii="Times New Roman" w:hAnsi="Times New Roman" w:cs="Times New Roman"/>
          <w:sz w:val="24"/>
          <w:szCs w:val="24"/>
        </w:rPr>
        <w:t>Buikstra</w:t>
      </w:r>
      <w:proofErr w:type="spellEnd"/>
      <w:r w:rsidR="00B37D08" w:rsidRPr="0079766F">
        <w:rPr>
          <w:rFonts w:ascii="Times New Roman" w:hAnsi="Times New Roman" w:cs="Times New Roman"/>
          <w:sz w:val="24"/>
          <w:szCs w:val="24"/>
        </w:rPr>
        <w:t xml:space="preserve"> y </w:t>
      </w:r>
      <w:proofErr w:type="spellStart"/>
      <w:r w:rsidR="00B37D08" w:rsidRPr="0079766F">
        <w:rPr>
          <w:rFonts w:ascii="Times New Roman" w:hAnsi="Times New Roman" w:cs="Times New Roman"/>
          <w:sz w:val="24"/>
          <w:szCs w:val="24"/>
        </w:rPr>
        <w:t>Mielke</w:t>
      </w:r>
      <w:proofErr w:type="spellEnd"/>
      <w:r w:rsidR="00B37D08" w:rsidRPr="0079766F">
        <w:rPr>
          <w:rFonts w:ascii="Times New Roman" w:hAnsi="Times New Roman" w:cs="Times New Roman"/>
          <w:sz w:val="24"/>
          <w:szCs w:val="24"/>
        </w:rPr>
        <w:t xml:space="preserve"> 1985; </w:t>
      </w:r>
      <w:proofErr w:type="spellStart"/>
      <w:r w:rsidR="004B2156" w:rsidRPr="0079766F">
        <w:rPr>
          <w:rFonts w:ascii="Times New Roman" w:hAnsi="Times New Roman" w:cs="Times New Roman"/>
          <w:sz w:val="24"/>
          <w:szCs w:val="24"/>
        </w:rPr>
        <w:t>Buikstra</w:t>
      </w:r>
      <w:proofErr w:type="spellEnd"/>
      <w:r w:rsidR="004B2156" w:rsidRPr="0079766F">
        <w:rPr>
          <w:rFonts w:ascii="Times New Roman" w:hAnsi="Times New Roman" w:cs="Times New Roman"/>
          <w:sz w:val="24"/>
          <w:szCs w:val="24"/>
        </w:rPr>
        <w:t xml:space="preserve"> y </w:t>
      </w:r>
      <w:proofErr w:type="spellStart"/>
      <w:r w:rsidR="004B2156" w:rsidRPr="0079766F">
        <w:rPr>
          <w:rFonts w:ascii="Times New Roman" w:hAnsi="Times New Roman" w:cs="Times New Roman"/>
          <w:sz w:val="24"/>
          <w:szCs w:val="24"/>
        </w:rPr>
        <w:t>Ubelaker</w:t>
      </w:r>
      <w:proofErr w:type="spellEnd"/>
      <w:r w:rsidR="004B2156" w:rsidRPr="0079766F">
        <w:rPr>
          <w:rFonts w:ascii="Times New Roman" w:hAnsi="Times New Roman" w:cs="Times New Roman"/>
          <w:sz w:val="24"/>
          <w:szCs w:val="24"/>
        </w:rPr>
        <w:t xml:space="preserve"> 1994</w:t>
      </w:r>
      <w:r w:rsidR="004B2156">
        <w:rPr>
          <w:rFonts w:ascii="Times New Roman" w:hAnsi="Times New Roman" w:cs="Times New Roman"/>
          <w:sz w:val="24"/>
          <w:szCs w:val="24"/>
        </w:rPr>
        <w:t xml:space="preserve">; </w:t>
      </w:r>
      <w:proofErr w:type="spellStart"/>
      <w:r w:rsidR="00C005D4" w:rsidRPr="0079766F">
        <w:rPr>
          <w:rFonts w:ascii="Times New Roman" w:hAnsi="Times New Roman" w:cs="Times New Roman"/>
          <w:sz w:val="24"/>
          <w:szCs w:val="24"/>
        </w:rPr>
        <w:t>Meindl</w:t>
      </w:r>
      <w:proofErr w:type="spellEnd"/>
      <w:r w:rsidR="00C005D4" w:rsidRPr="0079766F">
        <w:rPr>
          <w:rFonts w:ascii="Times New Roman" w:hAnsi="Times New Roman" w:cs="Times New Roman"/>
          <w:sz w:val="24"/>
          <w:szCs w:val="24"/>
        </w:rPr>
        <w:t xml:space="preserve"> y </w:t>
      </w:r>
      <w:proofErr w:type="spellStart"/>
      <w:r w:rsidR="00C005D4" w:rsidRPr="0079766F">
        <w:rPr>
          <w:rFonts w:ascii="Times New Roman" w:hAnsi="Times New Roman" w:cs="Times New Roman"/>
          <w:sz w:val="24"/>
          <w:szCs w:val="24"/>
        </w:rPr>
        <w:t>Lovejoy</w:t>
      </w:r>
      <w:proofErr w:type="spellEnd"/>
      <w:r w:rsidR="00C005D4" w:rsidRPr="0079766F">
        <w:rPr>
          <w:rFonts w:ascii="Times New Roman" w:hAnsi="Times New Roman" w:cs="Times New Roman"/>
          <w:sz w:val="24"/>
          <w:szCs w:val="24"/>
        </w:rPr>
        <w:t xml:space="preserve"> 1989</w:t>
      </w:r>
      <w:r w:rsidR="00B37D08" w:rsidRPr="0079766F">
        <w:rPr>
          <w:rFonts w:ascii="Times New Roman" w:hAnsi="Times New Roman" w:cs="Times New Roman"/>
          <w:sz w:val="24"/>
          <w:szCs w:val="24"/>
        </w:rPr>
        <w:t>).</w:t>
      </w:r>
    </w:p>
    <w:p w14:paraId="5D729F4E" w14:textId="2135E734" w:rsidR="00B37D08" w:rsidRPr="0079766F" w:rsidRDefault="00B37D08" w:rsidP="00B37D08">
      <w:pPr>
        <w:spacing w:after="0" w:line="480" w:lineRule="auto"/>
        <w:ind w:firstLine="708"/>
        <w:jc w:val="both"/>
        <w:rPr>
          <w:rFonts w:ascii="Times New Roman" w:hAnsi="Times New Roman" w:cs="Times New Roman"/>
          <w:sz w:val="24"/>
          <w:szCs w:val="24"/>
        </w:rPr>
      </w:pPr>
      <w:r w:rsidRPr="0079766F">
        <w:rPr>
          <w:rFonts w:ascii="Times New Roman" w:hAnsi="Times New Roman" w:cs="Times New Roman"/>
          <w:sz w:val="24"/>
          <w:szCs w:val="24"/>
        </w:rPr>
        <w:t xml:space="preserve">Asimismo, se empleó el método basado </w:t>
      </w:r>
      <w:r w:rsidR="004B2156">
        <w:rPr>
          <w:rFonts w:ascii="Times New Roman" w:hAnsi="Times New Roman" w:cs="Times New Roman"/>
          <w:sz w:val="24"/>
          <w:szCs w:val="24"/>
        </w:rPr>
        <w:t xml:space="preserve">en </w:t>
      </w:r>
      <w:r w:rsidRPr="0079766F">
        <w:rPr>
          <w:rFonts w:ascii="Times New Roman" w:hAnsi="Times New Roman" w:cs="Times New Roman"/>
          <w:sz w:val="24"/>
          <w:szCs w:val="24"/>
        </w:rPr>
        <w:t xml:space="preserve">la obliteración de las suturas craneanas para el sistema latero-anterior, que </w:t>
      </w:r>
      <w:r>
        <w:rPr>
          <w:rFonts w:ascii="Times New Roman" w:hAnsi="Times New Roman" w:cs="Times New Roman"/>
          <w:sz w:val="24"/>
          <w:szCs w:val="24"/>
        </w:rPr>
        <w:t xml:space="preserve">se basa en el relevamiento del grado de cierre de </w:t>
      </w:r>
      <w:r w:rsidRPr="0079766F">
        <w:rPr>
          <w:rFonts w:ascii="Times New Roman" w:hAnsi="Times New Roman" w:cs="Times New Roman"/>
          <w:sz w:val="24"/>
          <w:szCs w:val="24"/>
        </w:rPr>
        <w:t xml:space="preserve">los puntos </w:t>
      </w:r>
      <w:r>
        <w:rPr>
          <w:rFonts w:ascii="Times New Roman" w:hAnsi="Times New Roman" w:cs="Times New Roman"/>
          <w:sz w:val="24"/>
          <w:szCs w:val="24"/>
        </w:rPr>
        <w:t xml:space="preserve">denominados </w:t>
      </w:r>
      <w:proofErr w:type="spellStart"/>
      <w:r w:rsidRPr="0079766F">
        <w:rPr>
          <w:rFonts w:ascii="Times New Roman" w:hAnsi="Times New Roman" w:cs="Times New Roman"/>
          <w:sz w:val="24"/>
          <w:szCs w:val="24"/>
        </w:rPr>
        <w:t>midcoronal</w:t>
      </w:r>
      <w:proofErr w:type="spellEnd"/>
      <w:r w:rsidRPr="0079766F">
        <w:rPr>
          <w:rFonts w:ascii="Times New Roman" w:hAnsi="Times New Roman" w:cs="Times New Roman"/>
          <w:sz w:val="24"/>
          <w:szCs w:val="24"/>
        </w:rPr>
        <w:t xml:space="preserve">, </w:t>
      </w:r>
      <w:proofErr w:type="spellStart"/>
      <w:r w:rsidRPr="0079766F">
        <w:rPr>
          <w:rFonts w:ascii="Times New Roman" w:hAnsi="Times New Roman" w:cs="Times New Roman"/>
          <w:sz w:val="24"/>
          <w:szCs w:val="24"/>
        </w:rPr>
        <w:t>pterion</w:t>
      </w:r>
      <w:proofErr w:type="spellEnd"/>
      <w:r w:rsidRPr="0079766F">
        <w:rPr>
          <w:rFonts w:ascii="Times New Roman" w:hAnsi="Times New Roman" w:cs="Times New Roman"/>
          <w:sz w:val="24"/>
          <w:szCs w:val="24"/>
        </w:rPr>
        <w:t xml:space="preserve">, </w:t>
      </w:r>
      <w:proofErr w:type="spellStart"/>
      <w:r w:rsidRPr="0079766F">
        <w:rPr>
          <w:rFonts w:ascii="Times New Roman" w:hAnsi="Times New Roman" w:cs="Times New Roman"/>
          <w:sz w:val="24"/>
          <w:szCs w:val="24"/>
        </w:rPr>
        <w:t>esfenofrontal</w:t>
      </w:r>
      <w:proofErr w:type="spellEnd"/>
      <w:r w:rsidRPr="0079766F">
        <w:rPr>
          <w:rFonts w:ascii="Times New Roman" w:hAnsi="Times New Roman" w:cs="Times New Roman"/>
          <w:sz w:val="24"/>
          <w:szCs w:val="24"/>
        </w:rPr>
        <w:t xml:space="preserve">, </w:t>
      </w:r>
      <w:proofErr w:type="spellStart"/>
      <w:r w:rsidRPr="0079766F">
        <w:rPr>
          <w:rFonts w:ascii="Times New Roman" w:hAnsi="Times New Roman" w:cs="Times New Roman"/>
          <w:sz w:val="24"/>
          <w:szCs w:val="24"/>
        </w:rPr>
        <w:t>esfenotemporal</w:t>
      </w:r>
      <w:proofErr w:type="spellEnd"/>
      <w:r w:rsidRPr="0079766F">
        <w:rPr>
          <w:rFonts w:ascii="Times New Roman" w:hAnsi="Times New Roman" w:cs="Times New Roman"/>
          <w:sz w:val="24"/>
          <w:szCs w:val="24"/>
        </w:rPr>
        <w:t xml:space="preserve"> inferior y </w:t>
      </w:r>
      <w:proofErr w:type="spellStart"/>
      <w:r w:rsidRPr="0079766F">
        <w:rPr>
          <w:rFonts w:ascii="Times New Roman" w:hAnsi="Times New Roman" w:cs="Times New Roman"/>
          <w:sz w:val="24"/>
          <w:szCs w:val="24"/>
        </w:rPr>
        <w:t>esfenotemporal</w:t>
      </w:r>
      <w:proofErr w:type="spellEnd"/>
      <w:r w:rsidRPr="0079766F">
        <w:rPr>
          <w:rFonts w:ascii="Times New Roman" w:hAnsi="Times New Roman" w:cs="Times New Roman"/>
          <w:sz w:val="24"/>
          <w:szCs w:val="24"/>
        </w:rPr>
        <w:t xml:space="preserve"> superior (</w:t>
      </w:r>
      <w:proofErr w:type="spellStart"/>
      <w:r w:rsidRPr="00236FC0">
        <w:rPr>
          <w:rFonts w:ascii="Times New Roman" w:hAnsi="Times New Roman" w:cs="Times New Roman"/>
          <w:sz w:val="24"/>
          <w:szCs w:val="24"/>
        </w:rPr>
        <w:t>Meindl</w:t>
      </w:r>
      <w:proofErr w:type="spellEnd"/>
      <w:r w:rsidRPr="00236FC0">
        <w:rPr>
          <w:rFonts w:ascii="Times New Roman" w:hAnsi="Times New Roman" w:cs="Times New Roman"/>
          <w:sz w:val="24"/>
          <w:szCs w:val="24"/>
        </w:rPr>
        <w:t xml:space="preserve"> y </w:t>
      </w:r>
      <w:proofErr w:type="spellStart"/>
      <w:r w:rsidRPr="00236FC0">
        <w:rPr>
          <w:rFonts w:ascii="Times New Roman" w:hAnsi="Times New Roman" w:cs="Times New Roman"/>
          <w:sz w:val="24"/>
          <w:szCs w:val="24"/>
        </w:rPr>
        <w:t>Lovejoy</w:t>
      </w:r>
      <w:proofErr w:type="spellEnd"/>
      <w:r w:rsidRPr="00236FC0">
        <w:rPr>
          <w:rFonts w:ascii="Times New Roman" w:hAnsi="Times New Roman" w:cs="Times New Roman"/>
          <w:sz w:val="24"/>
          <w:szCs w:val="24"/>
        </w:rPr>
        <w:t xml:space="preserve"> 1985</w:t>
      </w:r>
      <w:r w:rsidRPr="0079766F">
        <w:rPr>
          <w:rFonts w:ascii="Times New Roman" w:hAnsi="Times New Roman" w:cs="Times New Roman"/>
          <w:sz w:val="24"/>
          <w:szCs w:val="24"/>
        </w:rPr>
        <w:t xml:space="preserve">). Para caracterizar el grado de obliteración se usaron </w:t>
      </w:r>
      <w:r w:rsidR="004B2156">
        <w:rPr>
          <w:rFonts w:ascii="Times New Roman" w:hAnsi="Times New Roman" w:cs="Times New Roman"/>
          <w:sz w:val="24"/>
          <w:szCs w:val="24"/>
        </w:rPr>
        <w:t>cuatro</w:t>
      </w:r>
      <w:r w:rsidRPr="0079766F">
        <w:rPr>
          <w:rFonts w:ascii="Times New Roman" w:hAnsi="Times New Roman" w:cs="Times New Roman"/>
          <w:sz w:val="24"/>
          <w:szCs w:val="24"/>
        </w:rPr>
        <w:t xml:space="preserve"> grados, numerados de 0 a 3, considerando 0 cuando la sutura se encuentra completamente abierta y 3 cuando </w:t>
      </w:r>
      <w:r>
        <w:rPr>
          <w:rFonts w:ascii="Times New Roman" w:hAnsi="Times New Roman" w:cs="Times New Roman"/>
          <w:sz w:val="24"/>
          <w:szCs w:val="24"/>
        </w:rPr>
        <w:t>la fusión es</w:t>
      </w:r>
      <w:r w:rsidRPr="0079766F">
        <w:rPr>
          <w:rFonts w:ascii="Times New Roman" w:hAnsi="Times New Roman" w:cs="Times New Roman"/>
          <w:sz w:val="24"/>
          <w:szCs w:val="24"/>
        </w:rPr>
        <w:t xml:space="preserve"> completa (</w:t>
      </w:r>
      <w:proofErr w:type="spellStart"/>
      <w:r w:rsidRPr="0079766F">
        <w:rPr>
          <w:rFonts w:ascii="Times New Roman" w:hAnsi="Times New Roman" w:cs="Times New Roman"/>
          <w:sz w:val="24"/>
          <w:szCs w:val="24"/>
        </w:rPr>
        <w:t>Meindl</w:t>
      </w:r>
      <w:proofErr w:type="spellEnd"/>
      <w:r w:rsidRPr="0079766F">
        <w:rPr>
          <w:rFonts w:ascii="Times New Roman" w:hAnsi="Times New Roman" w:cs="Times New Roman"/>
          <w:sz w:val="24"/>
          <w:szCs w:val="24"/>
        </w:rPr>
        <w:t xml:space="preserve"> y </w:t>
      </w:r>
      <w:proofErr w:type="spellStart"/>
      <w:r w:rsidRPr="0079766F">
        <w:rPr>
          <w:rFonts w:ascii="Times New Roman" w:hAnsi="Times New Roman" w:cs="Times New Roman"/>
          <w:sz w:val="24"/>
          <w:szCs w:val="24"/>
        </w:rPr>
        <w:t>Lovejoy</w:t>
      </w:r>
      <w:proofErr w:type="spellEnd"/>
      <w:r w:rsidRPr="0079766F">
        <w:rPr>
          <w:rFonts w:ascii="Times New Roman" w:hAnsi="Times New Roman" w:cs="Times New Roman"/>
          <w:sz w:val="24"/>
          <w:szCs w:val="24"/>
        </w:rPr>
        <w:t xml:space="preserve"> 1985). </w:t>
      </w:r>
      <w:r>
        <w:rPr>
          <w:rFonts w:ascii="Times New Roman" w:hAnsi="Times New Roman" w:cs="Times New Roman"/>
          <w:sz w:val="24"/>
          <w:szCs w:val="24"/>
        </w:rPr>
        <w:t xml:space="preserve">Una vez obtenidos esos datos, </w:t>
      </w:r>
      <w:r w:rsidRPr="0079766F">
        <w:rPr>
          <w:rFonts w:ascii="Times New Roman" w:hAnsi="Times New Roman" w:cs="Times New Roman"/>
          <w:sz w:val="24"/>
          <w:szCs w:val="24"/>
        </w:rPr>
        <w:t xml:space="preserve">se obtiene un valor compuesto a partir de la sumatoria de las puntuaciones asignadas a cada punto (grados), </w:t>
      </w:r>
      <w:r>
        <w:rPr>
          <w:rFonts w:ascii="Times New Roman" w:hAnsi="Times New Roman" w:cs="Times New Roman"/>
          <w:sz w:val="24"/>
          <w:szCs w:val="24"/>
        </w:rPr>
        <w:t xml:space="preserve">lo </w:t>
      </w:r>
      <w:r w:rsidRPr="0079766F">
        <w:rPr>
          <w:rFonts w:ascii="Times New Roman" w:hAnsi="Times New Roman" w:cs="Times New Roman"/>
          <w:sz w:val="24"/>
          <w:szCs w:val="24"/>
        </w:rPr>
        <w:t>que se vincula con un rango de edad (</w:t>
      </w:r>
      <w:proofErr w:type="spellStart"/>
      <w:r w:rsidRPr="0079766F">
        <w:rPr>
          <w:rFonts w:ascii="Times New Roman" w:hAnsi="Times New Roman" w:cs="Times New Roman"/>
          <w:sz w:val="24"/>
          <w:szCs w:val="24"/>
        </w:rPr>
        <w:t>Meindl</w:t>
      </w:r>
      <w:proofErr w:type="spellEnd"/>
      <w:r w:rsidRPr="0079766F">
        <w:rPr>
          <w:rFonts w:ascii="Times New Roman" w:hAnsi="Times New Roman" w:cs="Times New Roman"/>
          <w:sz w:val="24"/>
          <w:szCs w:val="24"/>
        </w:rPr>
        <w:t xml:space="preserve"> y </w:t>
      </w:r>
      <w:proofErr w:type="spellStart"/>
      <w:r w:rsidRPr="0079766F">
        <w:rPr>
          <w:rFonts w:ascii="Times New Roman" w:hAnsi="Times New Roman" w:cs="Times New Roman"/>
          <w:sz w:val="24"/>
          <w:szCs w:val="24"/>
        </w:rPr>
        <w:t>Lovejoy</w:t>
      </w:r>
      <w:proofErr w:type="spellEnd"/>
      <w:r w:rsidRPr="0079766F">
        <w:rPr>
          <w:rFonts w:ascii="Times New Roman" w:hAnsi="Times New Roman" w:cs="Times New Roman"/>
          <w:sz w:val="24"/>
          <w:szCs w:val="24"/>
        </w:rPr>
        <w:t xml:space="preserve"> 1985; ver </w:t>
      </w:r>
      <w:proofErr w:type="spellStart"/>
      <w:r w:rsidRPr="0079766F">
        <w:rPr>
          <w:rFonts w:ascii="Times New Roman" w:hAnsi="Times New Roman" w:cs="Times New Roman"/>
          <w:sz w:val="24"/>
          <w:szCs w:val="24"/>
        </w:rPr>
        <w:t>Buikstra</w:t>
      </w:r>
      <w:proofErr w:type="spellEnd"/>
      <w:r w:rsidRPr="0079766F">
        <w:rPr>
          <w:rFonts w:ascii="Times New Roman" w:hAnsi="Times New Roman" w:cs="Times New Roman"/>
          <w:sz w:val="24"/>
          <w:szCs w:val="24"/>
        </w:rPr>
        <w:t xml:space="preserve"> y </w:t>
      </w:r>
      <w:proofErr w:type="spellStart"/>
      <w:r w:rsidRPr="0079766F">
        <w:rPr>
          <w:rFonts w:ascii="Times New Roman" w:hAnsi="Times New Roman" w:cs="Times New Roman"/>
          <w:sz w:val="24"/>
          <w:szCs w:val="24"/>
        </w:rPr>
        <w:t>Ubelaker</w:t>
      </w:r>
      <w:proofErr w:type="spellEnd"/>
      <w:r w:rsidRPr="0079766F">
        <w:rPr>
          <w:rFonts w:ascii="Times New Roman" w:hAnsi="Times New Roman" w:cs="Times New Roman"/>
          <w:sz w:val="24"/>
          <w:szCs w:val="24"/>
        </w:rPr>
        <w:t xml:space="preserve"> 1994).</w:t>
      </w:r>
    </w:p>
    <w:p w14:paraId="115668E7" w14:textId="30AA5108" w:rsidR="00B37D08" w:rsidRPr="0079766F" w:rsidRDefault="00E74AC6" w:rsidP="00B37D08">
      <w:pPr>
        <w:spacing w:after="0" w:line="480" w:lineRule="auto"/>
        <w:ind w:firstLine="708"/>
        <w:jc w:val="both"/>
        <w:rPr>
          <w:rFonts w:ascii="Times New Roman" w:hAnsi="Times New Roman" w:cs="Times New Roman"/>
          <w:sz w:val="24"/>
          <w:szCs w:val="24"/>
        </w:rPr>
      </w:pPr>
      <w:r>
        <w:rPr>
          <w:rFonts w:ascii="Times New Roman" w:hAnsi="Times New Roman" w:cs="Times New Roman"/>
          <w:sz w:val="24"/>
          <w:szCs w:val="24"/>
        </w:rPr>
        <w:t>Finalmente se empleó e</w:t>
      </w:r>
      <w:r w:rsidR="00B37D08" w:rsidRPr="0079766F">
        <w:rPr>
          <w:rFonts w:ascii="Times New Roman" w:hAnsi="Times New Roman" w:cs="Times New Roman"/>
          <w:sz w:val="24"/>
          <w:szCs w:val="24"/>
        </w:rPr>
        <w:t xml:space="preserve">l método propuesto por </w:t>
      </w:r>
      <w:proofErr w:type="spellStart"/>
      <w:r w:rsidR="00B37D08" w:rsidRPr="00236FC0">
        <w:rPr>
          <w:rFonts w:ascii="Times New Roman" w:hAnsi="Times New Roman" w:cs="Times New Roman"/>
          <w:sz w:val="24"/>
          <w:szCs w:val="24"/>
        </w:rPr>
        <w:t>Lamendin</w:t>
      </w:r>
      <w:proofErr w:type="spellEnd"/>
      <w:r w:rsidR="00B37D08" w:rsidRPr="00236FC0">
        <w:rPr>
          <w:rFonts w:ascii="Times New Roman" w:hAnsi="Times New Roman" w:cs="Times New Roman"/>
          <w:sz w:val="24"/>
          <w:szCs w:val="24"/>
        </w:rPr>
        <w:t xml:space="preserve"> et al. (1992)</w:t>
      </w:r>
      <w:r w:rsidR="00B37D08" w:rsidRPr="0079766F">
        <w:rPr>
          <w:rFonts w:ascii="Times New Roman" w:hAnsi="Times New Roman" w:cs="Times New Roman"/>
          <w:sz w:val="24"/>
          <w:szCs w:val="24"/>
        </w:rPr>
        <w:t xml:space="preserve"> para estimar la edad de muerte de los </w:t>
      </w:r>
      <w:r w:rsidR="00B37D08">
        <w:rPr>
          <w:rFonts w:ascii="Times New Roman" w:hAnsi="Times New Roman" w:cs="Times New Roman"/>
          <w:sz w:val="24"/>
          <w:szCs w:val="24"/>
        </w:rPr>
        <w:t xml:space="preserve">individuos </w:t>
      </w:r>
      <w:r w:rsidR="00B37D08" w:rsidRPr="0079766F">
        <w:rPr>
          <w:rFonts w:ascii="Times New Roman" w:hAnsi="Times New Roman" w:cs="Times New Roman"/>
          <w:sz w:val="24"/>
          <w:szCs w:val="24"/>
        </w:rPr>
        <w:t xml:space="preserve">adultos mediante el relevamiento de la transparencia radicular en asociación con la retracción alveolar y considerando </w:t>
      </w:r>
      <w:r w:rsidR="00B37D08">
        <w:rPr>
          <w:rFonts w:ascii="Times New Roman" w:hAnsi="Times New Roman" w:cs="Times New Roman"/>
          <w:sz w:val="24"/>
          <w:szCs w:val="24"/>
        </w:rPr>
        <w:t xml:space="preserve">también </w:t>
      </w:r>
      <w:r w:rsidR="00B37D08" w:rsidRPr="0079766F">
        <w:rPr>
          <w:rFonts w:ascii="Times New Roman" w:hAnsi="Times New Roman" w:cs="Times New Roman"/>
          <w:sz w:val="24"/>
          <w:szCs w:val="24"/>
        </w:rPr>
        <w:t xml:space="preserve">la longitud máxima de la raíz como factor de ajuste para eliminar la influencia del tamaño </w:t>
      </w:r>
      <w:r w:rsidR="00B37D08">
        <w:rPr>
          <w:rFonts w:ascii="Times New Roman" w:hAnsi="Times New Roman" w:cs="Times New Roman"/>
          <w:sz w:val="24"/>
          <w:szCs w:val="24"/>
        </w:rPr>
        <w:t xml:space="preserve">dental </w:t>
      </w:r>
      <w:r w:rsidR="00B37D08" w:rsidRPr="0079766F">
        <w:rPr>
          <w:rFonts w:ascii="Times New Roman" w:hAnsi="Times New Roman" w:cs="Times New Roman"/>
          <w:sz w:val="24"/>
          <w:szCs w:val="24"/>
        </w:rPr>
        <w:t xml:space="preserve">en los resultados. Este procedimiento requiere de la medición de los dientes </w:t>
      </w:r>
      <w:proofErr w:type="spellStart"/>
      <w:r w:rsidR="00B37D08" w:rsidRPr="0079766F">
        <w:rPr>
          <w:rFonts w:ascii="Times New Roman" w:hAnsi="Times New Roman" w:cs="Times New Roman"/>
          <w:sz w:val="24"/>
          <w:szCs w:val="24"/>
        </w:rPr>
        <w:t>uniradiculares</w:t>
      </w:r>
      <w:proofErr w:type="spellEnd"/>
      <w:r w:rsidR="00B37D08" w:rsidRPr="0079766F">
        <w:rPr>
          <w:rFonts w:ascii="Times New Roman" w:hAnsi="Times New Roman" w:cs="Times New Roman"/>
          <w:sz w:val="24"/>
          <w:szCs w:val="24"/>
        </w:rPr>
        <w:t xml:space="preserve"> (incisivos, caninos y premolares) permanentes y de la inclusión de los datos en una función discriminante</w:t>
      </w:r>
      <w:r w:rsidR="00B37D08">
        <w:rPr>
          <w:rFonts w:ascii="Times New Roman" w:hAnsi="Times New Roman" w:cs="Times New Roman"/>
          <w:sz w:val="24"/>
          <w:szCs w:val="24"/>
        </w:rPr>
        <w:t xml:space="preserve"> ofrecida por los autores mencionados</w:t>
      </w:r>
      <w:r w:rsidR="00B37D08" w:rsidRPr="0079766F">
        <w:rPr>
          <w:rFonts w:ascii="Times New Roman" w:hAnsi="Times New Roman" w:cs="Times New Roman"/>
          <w:sz w:val="24"/>
          <w:szCs w:val="24"/>
        </w:rPr>
        <w:t>.</w:t>
      </w:r>
    </w:p>
    <w:p w14:paraId="3B03192B" w14:textId="51049C44" w:rsidR="004E3363" w:rsidRDefault="00B37D08" w:rsidP="00B37D08">
      <w:pPr>
        <w:spacing w:after="0" w:line="480" w:lineRule="auto"/>
        <w:ind w:firstLine="708"/>
        <w:jc w:val="both"/>
        <w:rPr>
          <w:rFonts w:ascii="Times New Roman" w:hAnsi="Times New Roman" w:cs="Times New Roman"/>
          <w:sz w:val="24"/>
          <w:szCs w:val="24"/>
        </w:rPr>
      </w:pPr>
      <w:r w:rsidRPr="0079766F">
        <w:rPr>
          <w:rFonts w:ascii="Times New Roman" w:hAnsi="Times New Roman" w:cs="Times New Roman"/>
          <w:sz w:val="24"/>
          <w:szCs w:val="24"/>
        </w:rPr>
        <w:t>Por último, para llevar a cabo la estimación del Número Mínimo de Individuos (NMI) se contabilizó en primer lugar cada elemento identificado, considerando su lateralidad. Se tuvo en cuenta asimismo el aspecto general del hueso en cuanto a</w:t>
      </w:r>
      <w:r>
        <w:rPr>
          <w:rFonts w:ascii="Times New Roman" w:hAnsi="Times New Roman" w:cs="Times New Roman"/>
          <w:sz w:val="24"/>
          <w:szCs w:val="24"/>
        </w:rPr>
        <w:t xml:space="preserve"> su</w:t>
      </w:r>
      <w:r w:rsidRPr="0079766F">
        <w:rPr>
          <w:rFonts w:ascii="Times New Roman" w:hAnsi="Times New Roman" w:cs="Times New Roman"/>
          <w:sz w:val="24"/>
          <w:szCs w:val="24"/>
        </w:rPr>
        <w:t xml:space="preserve"> tamaño, </w:t>
      </w:r>
      <w:r w:rsidRPr="0079766F">
        <w:rPr>
          <w:rFonts w:ascii="Times New Roman" w:hAnsi="Times New Roman" w:cs="Times New Roman"/>
          <w:sz w:val="24"/>
          <w:szCs w:val="24"/>
        </w:rPr>
        <w:lastRenderedPageBreak/>
        <w:t xml:space="preserve">robusticidad y coloración. En segundo lugar, se incluyeron </w:t>
      </w:r>
      <w:r>
        <w:rPr>
          <w:rFonts w:ascii="Times New Roman" w:hAnsi="Times New Roman" w:cs="Times New Roman"/>
          <w:sz w:val="24"/>
          <w:szCs w:val="24"/>
        </w:rPr>
        <w:t xml:space="preserve">también </w:t>
      </w:r>
      <w:r w:rsidRPr="0079766F">
        <w:rPr>
          <w:rFonts w:ascii="Times New Roman" w:hAnsi="Times New Roman" w:cs="Times New Roman"/>
          <w:sz w:val="24"/>
          <w:szCs w:val="24"/>
        </w:rPr>
        <w:t xml:space="preserve">todos los datos obtenidos </w:t>
      </w:r>
      <w:r>
        <w:rPr>
          <w:rFonts w:ascii="Times New Roman" w:hAnsi="Times New Roman" w:cs="Times New Roman"/>
          <w:sz w:val="24"/>
          <w:szCs w:val="24"/>
        </w:rPr>
        <w:t xml:space="preserve">previamente </w:t>
      </w:r>
      <w:r w:rsidRPr="0079766F">
        <w:rPr>
          <w:rFonts w:ascii="Times New Roman" w:hAnsi="Times New Roman" w:cs="Times New Roman"/>
          <w:sz w:val="24"/>
          <w:szCs w:val="24"/>
        </w:rPr>
        <w:t>sobre el sexo y la edad de muerte. De esta manera</w:t>
      </w:r>
      <w:r>
        <w:rPr>
          <w:rFonts w:ascii="Times New Roman" w:hAnsi="Times New Roman" w:cs="Times New Roman"/>
          <w:sz w:val="24"/>
          <w:szCs w:val="24"/>
        </w:rPr>
        <w:t>,</w:t>
      </w:r>
      <w:r w:rsidRPr="0079766F">
        <w:rPr>
          <w:rFonts w:ascii="Times New Roman" w:hAnsi="Times New Roman" w:cs="Times New Roman"/>
          <w:sz w:val="24"/>
          <w:szCs w:val="24"/>
        </w:rPr>
        <w:t xml:space="preserve"> fue posible generar información sobre el NMI para ambos sexos y para cada categoría de edad. Los individuos de edad y/o sexo indeterminados fueron reasignados proporcionalmente a partir de la información obtenida para las diferentes categorías etarias (Luna 2008; </w:t>
      </w:r>
      <w:r w:rsidRPr="00236FC0">
        <w:rPr>
          <w:rFonts w:ascii="Times New Roman" w:hAnsi="Times New Roman" w:cs="Times New Roman"/>
          <w:sz w:val="24"/>
          <w:szCs w:val="24"/>
        </w:rPr>
        <w:t xml:space="preserve">García </w:t>
      </w:r>
      <w:proofErr w:type="spellStart"/>
      <w:r w:rsidRPr="00236FC0">
        <w:rPr>
          <w:rFonts w:ascii="Times New Roman" w:hAnsi="Times New Roman" w:cs="Times New Roman"/>
          <w:sz w:val="24"/>
          <w:szCs w:val="24"/>
        </w:rPr>
        <w:t>Guráieb</w:t>
      </w:r>
      <w:proofErr w:type="spellEnd"/>
      <w:r w:rsidRPr="00236FC0">
        <w:rPr>
          <w:rFonts w:ascii="Times New Roman" w:hAnsi="Times New Roman" w:cs="Times New Roman"/>
          <w:sz w:val="24"/>
          <w:szCs w:val="24"/>
        </w:rPr>
        <w:t xml:space="preserve"> 2010</w:t>
      </w:r>
      <w:r w:rsidRPr="0079766F">
        <w:rPr>
          <w:rFonts w:ascii="Times New Roman" w:hAnsi="Times New Roman" w:cs="Times New Roman"/>
          <w:sz w:val="24"/>
          <w:szCs w:val="24"/>
        </w:rPr>
        <w:t>).</w:t>
      </w:r>
      <w:r w:rsidRPr="00E826E2">
        <w:rPr>
          <w:rFonts w:ascii="Times New Roman" w:hAnsi="Times New Roman" w:cs="Times New Roman"/>
          <w:sz w:val="24"/>
          <w:szCs w:val="24"/>
        </w:rPr>
        <w:t xml:space="preserve"> </w:t>
      </w:r>
    </w:p>
    <w:p w14:paraId="38EBC9E0" w14:textId="77777777" w:rsidR="004E3363" w:rsidRDefault="004E3363">
      <w:pPr>
        <w:spacing w:after="200" w:line="276" w:lineRule="auto"/>
        <w:rPr>
          <w:rFonts w:ascii="Times New Roman" w:hAnsi="Times New Roman" w:cs="Times New Roman"/>
          <w:sz w:val="24"/>
          <w:szCs w:val="24"/>
        </w:rPr>
      </w:pPr>
      <w:r>
        <w:rPr>
          <w:rFonts w:ascii="Times New Roman" w:hAnsi="Times New Roman" w:cs="Times New Roman"/>
          <w:sz w:val="24"/>
          <w:szCs w:val="24"/>
        </w:rPr>
        <w:br w:type="page"/>
      </w:r>
    </w:p>
    <w:p w14:paraId="5D266291" w14:textId="6517E8E6" w:rsidR="004E3363" w:rsidRDefault="00B92316" w:rsidP="001B65A1">
      <w:pPr>
        <w:spacing w:after="200" w:line="480" w:lineRule="auto"/>
        <w:jc w:val="center"/>
        <w:rPr>
          <w:rFonts w:ascii="Times New Roman" w:hAnsi="Times New Roman" w:cs="Times New Roman"/>
          <w:b/>
          <w:sz w:val="24"/>
          <w:szCs w:val="24"/>
          <w:lang w:val="es-AR"/>
        </w:rPr>
      </w:pPr>
      <w:bookmarkStart w:id="1" w:name="_GoBack"/>
      <w:r>
        <w:rPr>
          <w:rFonts w:ascii="Times New Roman" w:hAnsi="Times New Roman" w:cs="Times New Roman"/>
          <w:b/>
          <w:sz w:val="24"/>
          <w:szCs w:val="24"/>
          <w:lang w:val="es-AR"/>
        </w:rPr>
        <w:lastRenderedPageBreak/>
        <w:t>Referencias C</w:t>
      </w:r>
      <w:r w:rsidR="004E3363" w:rsidRPr="004E3363">
        <w:rPr>
          <w:rFonts w:ascii="Times New Roman" w:hAnsi="Times New Roman" w:cs="Times New Roman"/>
          <w:b/>
          <w:sz w:val="24"/>
          <w:szCs w:val="24"/>
          <w:lang w:val="es-AR"/>
        </w:rPr>
        <w:t>itadas</w:t>
      </w:r>
    </w:p>
    <w:bookmarkEnd w:id="1"/>
    <w:p w14:paraId="31332EF2" w14:textId="77777777" w:rsidR="00740446" w:rsidRPr="004E3363" w:rsidRDefault="00740446" w:rsidP="004E3363">
      <w:pPr>
        <w:spacing w:after="200" w:line="480" w:lineRule="auto"/>
        <w:rPr>
          <w:rFonts w:ascii="Times New Roman" w:hAnsi="Times New Roman" w:cs="Times New Roman"/>
          <w:b/>
          <w:sz w:val="24"/>
          <w:szCs w:val="24"/>
          <w:lang w:val="es-AR"/>
        </w:rPr>
      </w:pPr>
    </w:p>
    <w:p w14:paraId="64DE38A0" w14:textId="77777777" w:rsidR="004E3363" w:rsidRPr="004E3363" w:rsidRDefault="004E3363" w:rsidP="004E3363">
      <w:pPr>
        <w:spacing w:after="200" w:line="480" w:lineRule="auto"/>
        <w:rPr>
          <w:rFonts w:ascii="Times New Roman" w:hAnsi="Times New Roman" w:cs="Times New Roman"/>
          <w:sz w:val="24"/>
          <w:szCs w:val="24"/>
          <w:lang w:val="es-AR"/>
        </w:rPr>
      </w:pPr>
      <w:r w:rsidRPr="004E3363">
        <w:rPr>
          <w:rFonts w:ascii="Times New Roman" w:hAnsi="Times New Roman" w:cs="Times New Roman"/>
          <w:sz w:val="24"/>
          <w:szCs w:val="24"/>
          <w:lang w:val="es-AR"/>
        </w:rPr>
        <w:t>Alemán Aguilera, Inmaculada, Miguel Cecilio Botella López y L. Ruiz Rodríguez</w:t>
      </w:r>
    </w:p>
    <w:p w14:paraId="3C2F5061" w14:textId="1379967F" w:rsidR="004E3363" w:rsidRPr="004E3363" w:rsidRDefault="004E3363" w:rsidP="004E3363">
      <w:pPr>
        <w:spacing w:after="200" w:line="480" w:lineRule="auto"/>
        <w:ind w:firstLine="708"/>
        <w:rPr>
          <w:rFonts w:ascii="Times New Roman" w:hAnsi="Times New Roman" w:cs="Times New Roman"/>
          <w:sz w:val="24"/>
          <w:szCs w:val="24"/>
          <w:lang w:val="en-US"/>
        </w:rPr>
      </w:pPr>
      <w:r w:rsidRPr="00C173E5">
        <w:rPr>
          <w:rFonts w:ascii="Times New Roman" w:hAnsi="Times New Roman" w:cs="Times New Roman"/>
          <w:sz w:val="24"/>
          <w:szCs w:val="24"/>
          <w:lang w:val="es-AR"/>
        </w:rPr>
        <w:t>2000</w:t>
      </w:r>
      <w:r w:rsidRPr="004E3363">
        <w:rPr>
          <w:rFonts w:ascii="Times New Roman" w:hAnsi="Times New Roman" w:cs="Times New Roman"/>
          <w:sz w:val="24"/>
          <w:szCs w:val="24"/>
          <w:lang w:val="es-AR"/>
        </w:rPr>
        <w:tab/>
        <w:t xml:space="preserve">Determinación sexual mediante análisis discriminante del húmero. En </w:t>
      </w:r>
      <w:r w:rsidRPr="004E3363">
        <w:rPr>
          <w:rFonts w:ascii="Times New Roman" w:hAnsi="Times New Roman" w:cs="Times New Roman"/>
          <w:i/>
          <w:sz w:val="24"/>
          <w:szCs w:val="24"/>
          <w:lang w:val="es-AR"/>
        </w:rPr>
        <w:t>Tendencias Actuales de Investigación en la Antropología Física Española</w:t>
      </w:r>
      <w:r w:rsidRPr="004E3363">
        <w:rPr>
          <w:rFonts w:ascii="Times New Roman" w:hAnsi="Times New Roman" w:cs="Times New Roman"/>
          <w:sz w:val="24"/>
          <w:szCs w:val="24"/>
          <w:lang w:val="es-AR"/>
        </w:rPr>
        <w:t xml:space="preserve">, editado por Luis Caro </w:t>
      </w:r>
      <w:proofErr w:type="spellStart"/>
      <w:r w:rsidRPr="004E3363">
        <w:rPr>
          <w:rFonts w:ascii="Times New Roman" w:hAnsi="Times New Roman" w:cs="Times New Roman"/>
          <w:sz w:val="24"/>
          <w:szCs w:val="24"/>
          <w:lang w:val="es-AR"/>
        </w:rPr>
        <w:t>Dobón</w:t>
      </w:r>
      <w:proofErr w:type="spellEnd"/>
      <w:r w:rsidRPr="004E3363">
        <w:rPr>
          <w:rFonts w:ascii="Times New Roman" w:hAnsi="Times New Roman" w:cs="Times New Roman"/>
          <w:sz w:val="24"/>
          <w:szCs w:val="24"/>
          <w:lang w:val="es-AR"/>
        </w:rPr>
        <w:t xml:space="preserve">, Humildad Rodríguez Otero, Eduardo Sánchez Compadre, Belén López Martínez y María José Blanco Villegas, pp. 159-164. </w:t>
      </w:r>
      <w:r w:rsidRPr="004E3363">
        <w:rPr>
          <w:rFonts w:ascii="Times New Roman" w:hAnsi="Times New Roman" w:cs="Times New Roman"/>
          <w:sz w:val="24"/>
          <w:szCs w:val="24"/>
          <w:lang w:val="en-US"/>
        </w:rPr>
        <w:t xml:space="preserve">Universidad de León, </w:t>
      </w:r>
      <w:proofErr w:type="spellStart"/>
      <w:r w:rsidRPr="004E3363">
        <w:rPr>
          <w:rFonts w:ascii="Times New Roman" w:hAnsi="Times New Roman" w:cs="Times New Roman"/>
          <w:sz w:val="24"/>
          <w:szCs w:val="24"/>
          <w:lang w:val="en-US"/>
        </w:rPr>
        <w:t>España</w:t>
      </w:r>
      <w:proofErr w:type="spellEnd"/>
      <w:r w:rsidRPr="004E3363">
        <w:rPr>
          <w:rFonts w:ascii="Times New Roman" w:hAnsi="Times New Roman" w:cs="Times New Roman"/>
          <w:sz w:val="24"/>
          <w:szCs w:val="24"/>
          <w:lang w:val="en-US"/>
        </w:rPr>
        <w:t>.</w:t>
      </w:r>
    </w:p>
    <w:p w14:paraId="7E2B758C" w14:textId="4F431FC3" w:rsidR="004E3363" w:rsidRPr="004E3363" w:rsidRDefault="004E3363" w:rsidP="004E3363">
      <w:pPr>
        <w:tabs>
          <w:tab w:val="left" w:pos="3075"/>
        </w:tabs>
        <w:spacing w:after="200" w:line="480" w:lineRule="auto"/>
        <w:rPr>
          <w:rFonts w:ascii="Times New Roman" w:hAnsi="Times New Roman" w:cs="Times New Roman"/>
          <w:sz w:val="24"/>
          <w:szCs w:val="24"/>
          <w:lang w:val="en-US"/>
        </w:rPr>
      </w:pPr>
    </w:p>
    <w:p w14:paraId="644973AB" w14:textId="77777777" w:rsidR="004E3363" w:rsidRPr="00C173E5" w:rsidRDefault="004E3363" w:rsidP="004E3363">
      <w:pPr>
        <w:spacing w:after="200" w:line="480" w:lineRule="auto"/>
        <w:rPr>
          <w:rFonts w:ascii="Times New Roman" w:hAnsi="Times New Roman" w:cs="Times New Roman"/>
          <w:sz w:val="24"/>
          <w:szCs w:val="24"/>
          <w:lang w:val="en-US"/>
        </w:rPr>
      </w:pPr>
      <w:proofErr w:type="spellStart"/>
      <w:r w:rsidRPr="00C173E5">
        <w:rPr>
          <w:rFonts w:ascii="Times New Roman" w:hAnsi="Times New Roman" w:cs="Times New Roman"/>
          <w:sz w:val="24"/>
          <w:szCs w:val="24"/>
          <w:lang w:val="en-US"/>
        </w:rPr>
        <w:t>Berrizbeitia</w:t>
      </w:r>
      <w:proofErr w:type="spellEnd"/>
      <w:r w:rsidRPr="00C173E5">
        <w:rPr>
          <w:rFonts w:ascii="Times New Roman" w:hAnsi="Times New Roman" w:cs="Times New Roman"/>
          <w:sz w:val="24"/>
          <w:szCs w:val="24"/>
          <w:lang w:val="en-US"/>
        </w:rPr>
        <w:t>, Emily</w:t>
      </w:r>
    </w:p>
    <w:p w14:paraId="70E7520B" w14:textId="2BF368B2" w:rsidR="004E3363" w:rsidRPr="00C173E5" w:rsidRDefault="004E3363" w:rsidP="004E3363">
      <w:pPr>
        <w:spacing w:after="200" w:line="480" w:lineRule="auto"/>
        <w:ind w:firstLine="708"/>
        <w:rPr>
          <w:rFonts w:ascii="Times New Roman" w:hAnsi="Times New Roman" w:cs="Times New Roman"/>
          <w:sz w:val="24"/>
          <w:szCs w:val="24"/>
          <w:lang w:val="en-US"/>
        </w:rPr>
      </w:pPr>
      <w:r w:rsidRPr="00C173E5">
        <w:rPr>
          <w:rFonts w:ascii="Times New Roman" w:hAnsi="Times New Roman" w:cs="Times New Roman"/>
          <w:sz w:val="24"/>
          <w:szCs w:val="24"/>
          <w:lang w:val="en-US"/>
        </w:rPr>
        <w:t>1989</w:t>
      </w:r>
      <w:r w:rsidRPr="00C173E5">
        <w:rPr>
          <w:rFonts w:ascii="Times New Roman" w:hAnsi="Times New Roman" w:cs="Times New Roman"/>
          <w:sz w:val="24"/>
          <w:szCs w:val="24"/>
          <w:lang w:val="en-US"/>
        </w:rPr>
        <w:tab/>
        <w:t xml:space="preserve">Sex </w:t>
      </w:r>
      <w:r w:rsidR="00C005D4" w:rsidRPr="00C173E5">
        <w:rPr>
          <w:rFonts w:ascii="Times New Roman" w:hAnsi="Times New Roman" w:cs="Times New Roman"/>
          <w:sz w:val="24"/>
          <w:szCs w:val="24"/>
          <w:lang w:val="en-US"/>
        </w:rPr>
        <w:t>d</w:t>
      </w:r>
      <w:r w:rsidRPr="00C173E5">
        <w:rPr>
          <w:rFonts w:ascii="Times New Roman" w:hAnsi="Times New Roman" w:cs="Times New Roman"/>
          <w:sz w:val="24"/>
          <w:szCs w:val="24"/>
          <w:lang w:val="en-US"/>
        </w:rPr>
        <w:t xml:space="preserve">etermination with the head of the radius. </w:t>
      </w:r>
      <w:r w:rsidRPr="00C173E5">
        <w:rPr>
          <w:rFonts w:ascii="Times New Roman" w:hAnsi="Times New Roman" w:cs="Times New Roman"/>
          <w:i/>
          <w:sz w:val="24"/>
          <w:szCs w:val="24"/>
          <w:lang w:val="en-US"/>
        </w:rPr>
        <w:t>Journal of Forensic Sciences</w:t>
      </w:r>
      <w:r w:rsidRPr="00C173E5">
        <w:rPr>
          <w:rFonts w:ascii="Times New Roman" w:hAnsi="Times New Roman" w:cs="Times New Roman"/>
          <w:sz w:val="24"/>
          <w:szCs w:val="24"/>
          <w:lang w:val="en-US"/>
        </w:rPr>
        <w:t xml:space="preserve"> 34(5):1206-1213.</w:t>
      </w:r>
    </w:p>
    <w:p w14:paraId="7543518D" w14:textId="77777777" w:rsidR="004E3363" w:rsidRPr="00C173E5" w:rsidRDefault="004E3363" w:rsidP="004E3363">
      <w:pPr>
        <w:spacing w:after="0" w:line="480" w:lineRule="auto"/>
        <w:jc w:val="both"/>
        <w:rPr>
          <w:rFonts w:ascii="Times New Roman" w:hAnsi="Times New Roman" w:cs="Times New Roman"/>
          <w:sz w:val="24"/>
          <w:szCs w:val="24"/>
          <w:lang w:val="en-US"/>
        </w:rPr>
      </w:pPr>
    </w:p>
    <w:p w14:paraId="329C7B18" w14:textId="77777777" w:rsidR="004E3363" w:rsidRPr="00C173E5" w:rsidRDefault="004E3363" w:rsidP="004E3363">
      <w:pPr>
        <w:spacing w:line="480" w:lineRule="auto"/>
        <w:rPr>
          <w:rFonts w:ascii="Times New Roman" w:eastAsia="Calibri" w:hAnsi="Times New Roman" w:cs="Times New Roman"/>
          <w:sz w:val="24"/>
          <w:szCs w:val="24"/>
          <w:lang w:val="en-US"/>
        </w:rPr>
      </w:pPr>
      <w:proofErr w:type="spellStart"/>
      <w:r w:rsidRPr="00C173E5">
        <w:rPr>
          <w:rFonts w:ascii="Times New Roman" w:eastAsia="Calibri" w:hAnsi="Times New Roman" w:cs="Times New Roman"/>
          <w:sz w:val="24"/>
          <w:szCs w:val="24"/>
          <w:lang w:val="en-US"/>
        </w:rPr>
        <w:t>Bruzek</w:t>
      </w:r>
      <w:proofErr w:type="spellEnd"/>
      <w:r w:rsidRPr="00C173E5">
        <w:rPr>
          <w:rFonts w:ascii="Times New Roman" w:eastAsia="Calibri" w:hAnsi="Times New Roman" w:cs="Times New Roman"/>
          <w:sz w:val="24"/>
          <w:szCs w:val="24"/>
          <w:lang w:val="en-US"/>
        </w:rPr>
        <w:t xml:space="preserve">, Jaroslav </w:t>
      </w:r>
    </w:p>
    <w:p w14:paraId="382B1EB6" w14:textId="77777777" w:rsidR="004E3363" w:rsidRPr="004E3363" w:rsidRDefault="004E3363" w:rsidP="004E3363">
      <w:pPr>
        <w:spacing w:line="480" w:lineRule="auto"/>
        <w:ind w:firstLine="708"/>
        <w:rPr>
          <w:rFonts w:ascii="Times New Roman" w:eastAsia="Calibri" w:hAnsi="Times New Roman" w:cs="Times New Roman"/>
          <w:sz w:val="24"/>
          <w:szCs w:val="24"/>
          <w:lang w:val="en-US"/>
        </w:rPr>
      </w:pPr>
      <w:r w:rsidRPr="00C173E5">
        <w:rPr>
          <w:rFonts w:ascii="Times New Roman" w:eastAsia="Calibri" w:hAnsi="Times New Roman" w:cs="Times New Roman"/>
          <w:sz w:val="24"/>
          <w:szCs w:val="24"/>
          <w:lang w:val="es-AR"/>
        </w:rPr>
        <w:t>1995</w:t>
      </w:r>
      <w:r w:rsidRPr="004E3363">
        <w:rPr>
          <w:rFonts w:ascii="Times New Roman" w:eastAsia="Calibri" w:hAnsi="Times New Roman" w:cs="Times New Roman"/>
          <w:sz w:val="24"/>
          <w:szCs w:val="24"/>
          <w:lang w:val="es-AR"/>
        </w:rPr>
        <w:tab/>
      </w:r>
      <w:proofErr w:type="spellStart"/>
      <w:r w:rsidRPr="004E3363">
        <w:rPr>
          <w:rFonts w:ascii="Times New Roman" w:eastAsia="Calibri" w:hAnsi="Times New Roman" w:cs="Times New Roman"/>
          <w:sz w:val="24"/>
          <w:szCs w:val="24"/>
          <w:lang w:val="es-AR"/>
        </w:rPr>
        <w:t>Diagnose</w:t>
      </w:r>
      <w:proofErr w:type="spellEnd"/>
      <w:r w:rsidRPr="004E3363">
        <w:rPr>
          <w:rFonts w:ascii="Times New Roman" w:eastAsia="Calibri" w:hAnsi="Times New Roman" w:cs="Times New Roman"/>
          <w:sz w:val="24"/>
          <w:szCs w:val="24"/>
          <w:lang w:val="es-AR"/>
        </w:rPr>
        <w:t xml:space="preserve"> </w:t>
      </w:r>
      <w:proofErr w:type="spellStart"/>
      <w:r w:rsidRPr="004E3363">
        <w:rPr>
          <w:rFonts w:ascii="Times New Roman" w:eastAsia="Calibri" w:hAnsi="Times New Roman" w:cs="Times New Roman"/>
          <w:sz w:val="24"/>
          <w:szCs w:val="24"/>
          <w:lang w:val="es-AR"/>
        </w:rPr>
        <w:t>sexuelle</w:t>
      </w:r>
      <w:proofErr w:type="spellEnd"/>
      <w:r w:rsidRPr="004E3363">
        <w:rPr>
          <w:rFonts w:ascii="Times New Roman" w:eastAsia="Calibri" w:hAnsi="Times New Roman" w:cs="Times New Roman"/>
          <w:sz w:val="24"/>
          <w:szCs w:val="24"/>
          <w:lang w:val="es-AR"/>
        </w:rPr>
        <w:t xml:space="preserve"> á </w:t>
      </w:r>
      <w:proofErr w:type="spellStart"/>
      <w:r w:rsidRPr="004E3363">
        <w:rPr>
          <w:rFonts w:ascii="Times New Roman" w:eastAsia="Calibri" w:hAnsi="Times New Roman" w:cs="Times New Roman"/>
          <w:sz w:val="24"/>
          <w:szCs w:val="24"/>
          <w:lang w:val="es-AR"/>
        </w:rPr>
        <w:t>l´aide</w:t>
      </w:r>
      <w:proofErr w:type="spellEnd"/>
      <w:r w:rsidRPr="004E3363">
        <w:rPr>
          <w:rFonts w:ascii="Times New Roman" w:eastAsia="Calibri" w:hAnsi="Times New Roman" w:cs="Times New Roman"/>
          <w:sz w:val="24"/>
          <w:szCs w:val="24"/>
          <w:lang w:val="es-AR"/>
        </w:rPr>
        <w:t xml:space="preserve"> de </w:t>
      </w:r>
      <w:proofErr w:type="spellStart"/>
      <w:r w:rsidRPr="004E3363">
        <w:rPr>
          <w:rFonts w:ascii="Times New Roman" w:eastAsia="Calibri" w:hAnsi="Times New Roman" w:cs="Times New Roman"/>
          <w:sz w:val="24"/>
          <w:szCs w:val="24"/>
          <w:lang w:val="es-AR"/>
        </w:rPr>
        <w:t>l´analyse</w:t>
      </w:r>
      <w:proofErr w:type="spellEnd"/>
      <w:r w:rsidRPr="004E3363">
        <w:rPr>
          <w:rFonts w:ascii="Times New Roman" w:eastAsia="Calibri" w:hAnsi="Times New Roman" w:cs="Times New Roman"/>
          <w:sz w:val="24"/>
          <w:szCs w:val="24"/>
          <w:lang w:val="es-AR"/>
        </w:rPr>
        <w:t xml:space="preserve"> discriminante </w:t>
      </w:r>
      <w:proofErr w:type="spellStart"/>
      <w:r w:rsidRPr="004E3363">
        <w:rPr>
          <w:rFonts w:ascii="Times New Roman" w:eastAsia="Calibri" w:hAnsi="Times New Roman" w:cs="Times New Roman"/>
          <w:sz w:val="24"/>
          <w:szCs w:val="24"/>
          <w:lang w:val="es-AR"/>
        </w:rPr>
        <w:t>appliquée</w:t>
      </w:r>
      <w:proofErr w:type="spellEnd"/>
      <w:r w:rsidRPr="004E3363">
        <w:rPr>
          <w:rFonts w:ascii="Times New Roman" w:eastAsia="Calibri" w:hAnsi="Times New Roman" w:cs="Times New Roman"/>
          <w:sz w:val="24"/>
          <w:szCs w:val="24"/>
          <w:lang w:val="es-AR"/>
        </w:rPr>
        <w:t xml:space="preserve"> </w:t>
      </w:r>
      <w:proofErr w:type="spellStart"/>
      <w:r w:rsidRPr="004E3363">
        <w:rPr>
          <w:rFonts w:ascii="Times New Roman" w:eastAsia="Calibri" w:hAnsi="Times New Roman" w:cs="Times New Roman"/>
          <w:sz w:val="24"/>
          <w:szCs w:val="24"/>
          <w:lang w:val="es-AR"/>
        </w:rPr>
        <w:t>au</w:t>
      </w:r>
      <w:proofErr w:type="spellEnd"/>
      <w:r w:rsidRPr="004E3363">
        <w:rPr>
          <w:rFonts w:ascii="Times New Roman" w:eastAsia="Calibri" w:hAnsi="Times New Roman" w:cs="Times New Roman"/>
          <w:sz w:val="24"/>
          <w:szCs w:val="24"/>
          <w:lang w:val="es-AR"/>
        </w:rPr>
        <w:t xml:space="preserve"> tibia. </w:t>
      </w:r>
      <w:proofErr w:type="spellStart"/>
      <w:r w:rsidRPr="004E3363">
        <w:rPr>
          <w:rFonts w:ascii="Times New Roman" w:eastAsia="Calibri" w:hAnsi="Times New Roman" w:cs="Times New Roman"/>
          <w:i/>
          <w:sz w:val="24"/>
          <w:szCs w:val="24"/>
          <w:lang w:val="en-US"/>
        </w:rPr>
        <w:t>Antropología</w:t>
      </w:r>
      <w:proofErr w:type="spellEnd"/>
      <w:r w:rsidRPr="004E3363">
        <w:rPr>
          <w:rFonts w:ascii="Times New Roman" w:eastAsia="Calibri" w:hAnsi="Times New Roman" w:cs="Times New Roman"/>
          <w:i/>
          <w:sz w:val="24"/>
          <w:szCs w:val="24"/>
          <w:lang w:val="en-US"/>
        </w:rPr>
        <w:t xml:space="preserve"> Portuguesa</w:t>
      </w:r>
      <w:r w:rsidRPr="004E3363">
        <w:rPr>
          <w:rFonts w:ascii="Times New Roman" w:eastAsia="Calibri" w:hAnsi="Times New Roman" w:cs="Times New Roman"/>
          <w:sz w:val="24"/>
          <w:szCs w:val="24"/>
          <w:lang w:val="en-US"/>
        </w:rPr>
        <w:t xml:space="preserve"> 13:93-106.</w:t>
      </w:r>
    </w:p>
    <w:p w14:paraId="69460189" w14:textId="77777777" w:rsidR="004E3363" w:rsidRPr="004E3363" w:rsidRDefault="004E3363" w:rsidP="004E3363">
      <w:pPr>
        <w:spacing w:line="480" w:lineRule="auto"/>
        <w:rPr>
          <w:rFonts w:ascii="Times New Roman" w:eastAsia="Calibri" w:hAnsi="Times New Roman" w:cs="Times New Roman"/>
          <w:sz w:val="24"/>
          <w:szCs w:val="24"/>
          <w:lang w:val="en-US"/>
        </w:rPr>
      </w:pPr>
    </w:p>
    <w:p w14:paraId="3DB5C14E" w14:textId="77777777" w:rsidR="004E3363" w:rsidRPr="004E3363" w:rsidRDefault="004E3363" w:rsidP="004E3363">
      <w:pPr>
        <w:spacing w:after="200" w:line="480" w:lineRule="auto"/>
        <w:rPr>
          <w:rFonts w:ascii="Times New Roman" w:hAnsi="Times New Roman" w:cs="Times New Roman"/>
          <w:sz w:val="24"/>
          <w:szCs w:val="24"/>
          <w:lang w:val="en-US"/>
        </w:rPr>
      </w:pPr>
      <w:proofErr w:type="spellStart"/>
      <w:r w:rsidRPr="004E3363">
        <w:rPr>
          <w:rFonts w:ascii="Times New Roman" w:hAnsi="Times New Roman" w:cs="Times New Roman"/>
          <w:sz w:val="24"/>
          <w:szCs w:val="24"/>
          <w:lang w:val="en-US"/>
        </w:rPr>
        <w:t>Bruzek</w:t>
      </w:r>
      <w:proofErr w:type="spellEnd"/>
      <w:r w:rsidRPr="004E3363">
        <w:rPr>
          <w:rFonts w:ascii="Times New Roman" w:hAnsi="Times New Roman" w:cs="Times New Roman"/>
          <w:sz w:val="24"/>
          <w:szCs w:val="24"/>
          <w:lang w:val="en-US"/>
        </w:rPr>
        <w:t xml:space="preserve">, Jaroslav </w:t>
      </w:r>
    </w:p>
    <w:p w14:paraId="00C5B3B1" w14:textId="3B4CB687" w:rsidR="004E3363" w:rsidRDefault="004E3363" w:rsidP="004E3363">
      <w:pPr>
        <w:spacing w:after="200" w:line="480" w:lineRule="auto"/>
        <w:ind w:firstLine="708"/>
        <w:rPr>
          <w:rFonts w:ascii="Times New Roman" w:hAnsi="Times New Roman" w:cs="Times New Roman"/>
          <w:sz w:val="24"/>
          <w:szCs w:val="24"/>
          <w:lang w:val="en-US"/>
        </w:rPr>
      </w:pPr>
      <w:r w:rsidRPr="00C173E5">
        <w:rPr>
          <w:rFonts w:ascii="Times New Roman" w:hAnsi="Times New Roman" w:cs="Times New Roman"/>
          <w:sz w:val="24"/>
          <w:szCs w:val="24"/>
          <w:lang w:val="en-US"/>
        </w:rPr>
        <w:t>2002</w:t>
      </w:r>
      <w:r w:rsidRPr="00C173E5">
        <w:rPr>
          <w:rFonts w:ascii="Times New Roman" w:hAnsi="Times New Roman" w:cs="Times New Roman"/>
          <w:sz w:val="24"/>
          <w:szCs w:val="24"/>
          <w:lang w:val="en-US"/>
        </w:rPr>
        <w:tab/>
        <w:t>A</w:t>
      </w:r>
      <w:r w:rsidRPr="004E3363">
        <w:rPr>
          <w:rFonts w:ascii="Times New Roman" w:hAnsi="Times New Roman" w:cs="Times New Roman"/>
          <w:sz w:val="24"/>
          <w:szCs w:val="24"/>
          <w:lang w:val="en-US"/>
        </w:rPr>
        <w:t xml:space="preserve"> method for visual determination of sex, using the human hip bones. </w:t>
      </w:r>
      <w:r w:rsidRPr="004E3363">
        <w:rPr>
          <w:rFonts w:ascii="Times New Roman" w:hAnsi="Times New Roman" w:cs="Times New Roman"/>
          <w:i/>
          <w:sz w:val="24"/>
          <w:szCs w:val="24"/>
          <w:lang w:val="en-US"/>
        </w:rPr>
        <w:t>American Journal of Physical Anthropology</w:t>
      </w:r>
      <w:r w:rsidRPr="004E3363">
        <w:rPr>
          <w:rFonts w:ascii="Times New Roman" w:hAnsi="Times New Roman" w:cs="Times New Roman"/>
          <w:sz w:val="24"/>
          <w:szCs w:val="24"/>
          <w:lang w:val="en-US"/>
        </w:rPr>
        <w:t xml:space="preserve"> 117(2):157-168.</w:t>
      </w:r>
    </w:p>
    <w:p w14:paraId="16F86980" w14:textId="77777777" w:rsidR="001658B4" w:rsidRPr="004E3363" w:rsidRDefault="001658B4" w:rsidP="004E3363">
      <w:pPr>
        <w:spacing w:after="200" w:line="480" w:lineRule="auto"/>
        <w:ind w:firstLine="708"/>
        <w:rPr>
          <w:rFonts w:ascii="Times New Roman" w:hAnsi="Times New Roman" w:cs="Times New Roman"/>
          <w:sz w:val="24"/>
          <w:szCs w:val="24"/>
          <w:lang w:val="en-US"/>
        </w:rPr>
      </w:pPr>
    </w:p>
    <w:p w14:paraId="49262A93" w14:textId="77777777" w:rsidR="001658B4" w:rsidRPr="001658B4" w:rsidRDefault="001658B4" w:rsidP="001658B4">
      <w:pPr>
        <w:spacing w:line="480" w:lineRule="auto"/>
        <w:rPr>
          <w:rFonts w:ascii="Times New Roman" w:hAnsi="Times New Roman" w:cs="Times New Roman"/>
          <w:sz w:val="24"/>
          <w:szCs w:val="24"/>
          <w:lang w:val="en-US"/>
        </w:rPr>
      </w:pPr>
      <w:proofErr w:type="spellStart"/>
      <w:r w:rsidRPr="001658B4">
        <w:rPr>
          <w:rFonts w:ascii="Times New Roman" w:hAnsi="Times New Roman" w:cs="Times New Roman"/>
          <w:sz w:val="24"/>
          <w:szCs w:val="24"/>
          <w:lang w:val="en-US"/>
        </w:rPr>
        <w:t>Buikstra</w:t>
      </w:r>
      <w:proofErr w:type="spellEnd"/>
      <w:r w:rsidRPr="001658B4">
        <w:rPr>
          <w:rFonts w:ascii="Times New Roman" w:hAnsi="Times New Roman" w:cs="Times New Roman"/>
          <w:sz w:val="24"/>
          <w:szCs w:val="24"/>
          <w:lang w:val="en-US"/>
        </w:rPr>
        <w:t xml:space="preserve">, Jane E. y James L. </w:t>
      </w:r>
      <w:proofErr w:type="spellStart"/>
      <w:r w:rsidRPr="001658B4">
        <w:rPr>
          <w:rFonts w:ascii="Times New Roman" w:hAnsi="Times New Roman" w:cs="Times New Roman"/>
          <w:sz w:val="24"/>
          <w:szCs w:val="24"/>
          <w:lang w:val="en-US"/>
        </w:rPr>
        <w:t>Mielke</w:t>
      </w:r>
      <w:proofErr w:type="spellEnd"/>
      <w:r w:rsidRPr="001658B4">
        <w:rPr>
          <w:rFonts w:ascii="Times New Roman" w:hAnsi="Times New Roman" w:cs="Times New Roman"/>
          <w:sz w:val="24"/>
          <w:szCs w:val="24"/>
          <w:lang w:val="en-US"/>
        </w:rPr>
        <w:t xml:space="preserve"> </w:t>
      </w:r>
    </w:p>
    <w:p w14:paraId="583C28DC" w14:textId="77777777" w:rsidR="001658B4" w:rsidRPr="009D2677" w:rsidRDefault="001658B4" w:rsidP="001658B4">
      <w:pPr>
        <w:spacing w:line="480" w:lineRule="auto"/>
        <w:ind w:firstLine="708"/>
        <w:rPr>
          <w:rFonts w:ascii="Times New Roman" w:hAnsi="Times New Roman" w:cs="Times New Roman"/>
          <w:sz w:val="24"/>
          <w:szCs w:val="24"/>
          <w:lang w:val="en-US"/>
        </w:rPr>
      </w:pPr>
      <w:r w:rsidRPr="009D2677">
        <w:rPr>
          <w:rFonts w:ascii="Times New Roman" w:hAnsi="Times New Roman" w:cs="Times New Roman"/>
          <w:sz w:val="24"/>
          <w:szCs w:val="24"/>
          <w:lang w:val="en-US"/>
        </w:rPr>
        <w:t>1985</w:t>
      </w:r>
      <w:r w:rsidRPr="009D2677">
        <w:rPr>
          <w:rFonts w:ascii="Times New Roman" w:hAnsi="Times New Roman" w:cs="Times New Roman"/>
          <w:sz w:val="24"/>
          <w:szCs w:val="24"/>
          <w:lang w:val="en-US"/>
        </w:rPr>
        <w:tab/>
        <w:t xml:space="preserve">Demography, diet and health. </w:t>
      </w:r>
      <w:proofErr w:type="spellStart"/>
      <w:r w:rsidRPr="009D2677">
        <w:rPr>
          <w:rFonts w:ascii="Times New Roman" w:hAnsi="Times New Roman" w:cs="Times New Roman"/>
          <w:sz w:val="24"/>
          <w:szCs w:val="24"/>
          <w:lang w:val="en-US"/>
        </w:rPr>
        <w:t>En</w:t>
      </w:r>
      <w:proofErr w:type="spellEnd"/>
      <w:r w:rsidRPr="009D2677">
        <w:rPr>
          <w:rFonts w:ascii="Times New Roman" w:hAnsi="Times New Roman" w:cs="Times New Roman"/>
          <w:sz w:val="24"/>
          <w:szCs w:val="24"/>
          <w:lang w:val="en-US"/>
        </w:rPr>
        <w:t xml:space="preserve"> </w:t>
      </w:r>
      <w:r w:rsidRPr="009D2677">
        <w:rPr>
          <w:rFonts w:ascii="Times New Roman" w:hAnsi="Times New Roman" w:cs="Times New Roman"/>
          <w:i/>
          <w:sz w:val="24"/>
          <w:szCs w:val="24"/>
          <w:lang w:val="en-US"/>
        </w:rPr>
        <w:t>The Analysis of Prehistoric Diets</w:t>
      </w:r>
      <w:r w:rsidRPr="009D2677">
        <w:rPr>
          <w:rFonts w:ascii="Times New Roman" w:hAnsi="Times New Roman" w:cs="Times New Roman"/>
          <w:sz w:val="24"/>
          <w:szCs w:val="24"/>
          <w:lang w:val="en-US"/>
        </w:rPr>
        <w:t xml:space="preserve">, </w:t>
      </w:r>
      <w:proofErr w:type="spellStart"/>
      <w:r w:rsidRPr="009D2677">
        <w:rPr>
          <w:rFonts w:ascii="Times New Roman" w:hAnsi="Times New Roman" w:cs="Times New Roman"/>
          <w:sz w:val="24"/>
          <w:szCs w:val="24"/>
          <w:lang w:val="en-US"/>
        </w:rPr>
        <w:t>editado</w:t>
      </w:r>
      <w:proofErr w:type="spellEnd"/>
      <w:r w:rsidRPr="009D2677">
        <w:rPr>
          <w:rFonts w:ascii="Times New Roman" w:hAnsi="Times New Roman" w:cs="Times New Roman"/>
          <w:sz w:val="24"/>
          <w:szCs w:val="24"/>
          <w:lang w:val="en-US"/>
        </w:rPr>
        <w:t xml:space="preserve"> </w:t>
      </w:r>
      <w:proofErr w:type="spellStart"/>
      <w:r w:rsidRPr="009D2677">
        <w:rPr>
          <w:rFonts w:ascii="Times New Roman" w:hAnsi="Times New Roman" w:cs="Times New Roman"/>
          <w:sz w:val="24"/>
          <w:szCs w:val="24"/>
          <w:lang w:val="en-US"/>
        </w:rPr>
        <w:t>por</w:t>
      </w:r>
      <w:proofErr w:type="spellEnd"/>
      <w:r w:rsidRPr="009D2677">
        <w:rPr>
          <w:rFonts w:ascii="Times New Roman" w:hAnsi="Times New Roman" w:cs="Times New Roman"/>
          <w:sz w:val="24"/>
          <w:szCs w:val="24"/>
          <w:lang w:val="en-US"/>
        </w:rPr>
        <w:t xml:space="preserve"> Robert Gilbert y James </w:t>
      </w:r>
      <w:proofErr w:type="spellStart"/>
      <w:r w:rsidRPr="009D2677">
        <w:rPr>
          <w:rFonts w:ascii="Times New Roman" w:hAnsi="Times New Roman" w:cs="Times New Roman"/>
          <w:sz w:val="24"/>
          <w:szCs w:val="24"/>
          <w:lang w:val="en-US"/>
        </w:rPr>
        <w:t>Mielke</w:t>
      </w:r>
      <w:proofErr w:type="spellEnd"/>
      <w:r w:rsidRPr="009D2677">
        <w:rPr>
          <w:rFonts w:ascii="Times New Roman" w:hAnsi="Times New Roman" w:cs="Times New Roman"/>
          <w:sz w:val="24"/>
          <w:szCs w:val="24"/>
          <w:lang w:val="en-US"/>
        </w:rPr>
        <w:t>, pp. 360-422. Academic Press, Orlando.</w:t>
      </w:r>
    </w:p>
    <w:p w14:paraId="3B8B456C" w14:textId="77777777" w:rsidR="004E3363" w:rsidRPr="009D2677" w:rsidRDefault="004E3363" w:rsidP="004E3363">
      <w:pPr>
        <w:spacing w:after="200" w:line="480" w:lineRule="auto"/>
        <w:ind w:firstLine="708"/>
        <w:rPr>
          <w:rFonts w:ascii="Times New Roman" w:hAnsi="Times New Roman" w:cs="Times New Roman"/>
          <w:sz w:val="24"/>
          <w:szCs w:val="24"/>
          <w:lang w:val="en-US"/>
        </w:rPr>
      </w:pPr>
    </w:p>
    <w:p w14:paraId="68F31BF2" w14:textId="77777777" w:rsidR="004E3363" w:rsidRPr="009D2677" w:rsidRDefault="004E3363" w:rsidP="004E3363">
      <w:pPr>
        <w:spacing w:after="200" w:line="480" w:lineRule="auto"/>
        <w:rPr>
          <w:rFonts w:ascii="Times New Roman" w:hAnsi="Times New Roman" w:cs="Times New Roman"/>
          <w:sz w:val="24"/>
          <w:szCs w:val="24"/>
          <w:lang w:val="en-US"/>
        </w:rPr>
      </w:pPr>
      <w:proofErr w:type="spellStart"/>
      <w:r w:rsidRPr="009D2677">
        <w:rPr>
          <w:rFonts w:ascii="Times New Roman" w:hAnsi="Times New Roman" w:cs="Times New Roman"/>
          <w:sz w:val="24"/>
          <w:szCs w:val="24"/>
          <w:lang w:val="en-US"/>
        </w:rPr>
        <w:t>Buikstra</w:t>
      </w:r>
      <w:proofErr w:type="spellEnd"/>
      <w:r w:rsidRPr="009D2677">
        <w:rPr>
          <w:rFonts w:ascii="Times New Roman" w:hAnsi="Times New Roman" w:cs="Times New Roman"/>
          <w:sz w:val="24"/>
          <w:szCs w:val="24"/>
          <w:lang w:val="en-US"/>
        </w:rPr>
        <w:t xml:space="preserve">, Jane E. y Douglas H. </w:t>
      </w:r>
      <w:proofErr w:type="spellStart"/>
      <w:r w:rsidRPr="009D2677">
        <w:rPr>
          <w:rFonts w:ascii="Times New Roman" w:hAnsi="Times New Roman" w:cs="Times New Roman"/>
          <w:sz w:val="24"/>
          <w:szCs w:val="24"/>
          <w:lang w:val="en-US"/>
        </w:rPr>
        <w:t>Ubelaker</w:t>
      </w:r>
      <w:proofErr w:type="spellEnd"/>
    </w:p>
    <w:p w14:paraId="518404CE" w14:textId="125882A8" w:rsidR="004E3363" w:rsidRPr="004E3363" w:rsidRDefault="004E3363" w:rsidP="004E3363">
      <w:pPr>
        <w:spacing w:after="200" w:line="480" w:lineRule="auto"/>
        <w:ind w:firstLine="708"/>
        <w:rPr>
          <w:rFonts w:ascii="Times New Roman" w:hAnsi="Times New Roman" w:cs="Times New Roman"/>
          <w:sz w:val="24"/>
          <w:szCs w:val="24"/>
          <w:lang w:val="en-US"/>
        </w:rPr>
      </w:pPr>
      <w:r w:rsidRPr="009D2677">
        <w:rPr>
          <w:rFonts w:ascii="Times New Roman" w:hAnsi="Times New Roman" w:cs="Times New Roman"/>
          <w:sz w:val="24"/>
          <w:szCs w:val="24"/>
          <w:lang w:val="en-US"/>
        </w:rPr>
        <w:t>1994</w:t>
      </w:r>
      <w:r w:rsidRPr="004E3363">
        <w:rPr>
          <w:rFonts w:ascii="Times New Roman" w:hAnsi="Times New Roman" w:cs="Times New Roman"/>
          <w:sz w:val="24"/>
          <w:szCs w:val="24"/>
          <w:lang w:val="en-US"/>
        </w:rPr>
        <w:tab/>
      </w:r>
      <w:r w:rsidRPr="00970159">
        <w:rPr>
          <w:rFonts w:ascii="Times New Roman" w:hAnsi="Times New Roman" w:cs="Times New Roman"/>
          <w:i/>
          <w:iCs/>
          <w:sz w:val="24"/>
          <w:szCs w:val="24"/>
          <w:lang w:val="en-US"/>
        </w:rPr>
        <w:t xml:space="preserve">Standards for </w:t>
      </w:r>
      <w:r w:rsidR="00C005D4" w:rsidRPr="00970159">
        <w:rPr>
          <w:rFonts w:ascii="Times New Roman" w:hAnsi="Times New Roman" w:cs="Times New Roman"/>
          <w:i/>
          <w:iCs/>
          <w:sz w:val="24"/>
          <w:szCs w:val="24"/>
          <w:lang w:val="en-US"/>
        </w:rPr>
        <w:t>D</w:t>
      </w:r>
      <w:r w:rsidRPr="00970159">
        <w:rPr>
          <w:rFonts w:ascii="Times New Roman" w:hAnsi="Times New Roman" w:cs="Times New Roman"/>
          <w:i/>
          <w:iCs/>
          <w:sz w:val="24"/>
          <w:szCs w:val="24"/>
          <w:lang w:val="en-US"/>
        </w:rPr>
        <w:t xml:space="preserve">ata </w:t>
      </w:r>
      <w:r w:rsidR="00C005D4" w:rsidRPr="00970159">
        <w:rPr>
          <w:rFonts w:ascii="Times New Roman" w:hAnsi="Times New Roman" w:cs="Times New Roman"/>
          <w:i/>
          <w:iCs/>
          <w:sz w:val="24"/>
          <w:szCs w:val="24"/>
          <w:lang w:val="en-US"/>
        </w:rPr>
        <w:t>C</w:t>
      </w:r>
      <w:r w:rsidRPr="00970159">
        <w:rPr>
          <w:rFonts w:ascii="Times New Roman" w:hAnsi="Times New Roman" w:cs="Times New Roman"/>
          <w:i/>
          <w:iCs/>
          <w:sz w:val="24"/>
          <w:szCs w:val="24"/>
          <w:lang w:val="en-US"/>
        </w:rPr>
        <w:t xml:space="preserve">ollection from </w:t>
      </w:r>
      <w:r w:rsidR="00C005D4" w:rsidRPr="00970159">
        <w:rPr>
          <w:rFonts w:ascii="Times New Roman" w:hAnsi="Times New Roman" w:cs="Times New Roman"/>
          <w:i/>
          <w:iCs/>
          <w:sz w:val="24"/>
          <w:szCs w:val="24"/>
          <w:lang w:val="en-US"/>
        </w:rPr>
        <w:t>H</w:t>
      </w:r>
      <w:r w:rsidRPr="00970159">
        <w:rPr>
          <w:rFonts w:ascii="Times New Roman" w:hAnsi="Times New Roman" w:cs="Times New Roman"/>
          <w:i/>
          <w:iCs/>
          <w:sz w:val="24"/>
          <w:szCs w:val="24"/>
          <w:lang w:val="en-US"/>
        </w:rPr>
        <w:t xml:space="preserve">uman </w:t>
      </w:r>
      <w:r w:rsidR="00C005D4" w:rsidRPr="00970159">
        <w:rPr>
          <w:rFonts w:ascii="Times New Roman" w:hAnsi="Times New Roman" w:cs="Times New Roman"/>
          <w:i/>
          <w:iCs/>
          <w:sz w:val="24"/>
          <w:szCs w:val="24"/>
          <w:lang w:val="en-US"/>
        </w:rPr>
        <w:t>S</w:t>
      </w:r>
      <w:r w:rsidRPr="00970159">
        <w:rPr>
          <w:rFonts w:ascii="Times New Roman" w:hAnsi="Times New Roman" w:cs="Times New Roman"/>
          <w:i/>
          <w:iCs/>
          <w:sz w:val="24"/>
          <w:szCs w:val="24"/>
          <w:lang w:val="en-US"/>
        </w:rPr>
        <w:t xml:space="preserve">keletal </w:t>
      </w:r>
      <w:r w:rsidR="00C005D4" w:rsidRPr="00970159">
        <w:rPr>
          <w:rFonts w:ascii="Times New Roman" w:hAnsi="Times New Roman" w:cs="Times New Roman"/>
          <w:i/>
          <w:iCs/>
          <w:sz w:val="24"/>
          <w:szCs w:val="24"/>
          <w:lang w:val="en-US"/>
        </w:rPr>
        <w:t>R</w:t>
      </w:r>
      <w:r w:rsidRPr="00970159">
        <w:rPr>
          <w:rFonts w:ascii="Times New Roman" w:hAnsi="Times New Roman" w:cs="Times New Roman"/>
          <w:i/>
          <w:iCs/>
          <w:sz w:val="24"/>
          <w:szCs w:val="24"/>
          <w:lang w:val="en-US"/>
        </w:rPr>
        <w:t>emains</w:t>
      </w:r>
      <w:r w:rsidRPr="004E3363">
        <w:rPr>
          <w:rFonts w:ascii="Times New Roman" w:hAnsi="Times New Roman" w:cs="Times New Roman"/>
          <w:sz w:val="24"/>
          <w:szCs w:val="24"/>
          <w:lang w:val="en-US"/>
        </w:rPr>
        <w:t xml:space="preserve">. </w:t>
      </w:r>
      <w:proofErr w:type="gramStart"/>
      <w:r w:rsidRPr="004E3363">
        <w:rPr>
          <w:rFonts w:ascii="Times New Roman" w:hAnsi="Times New Roman" w:cs="Times New Roman"/>
          <w:sz w:val="24"/>
          <w:szCs w:val="24"/>
          <w:lang w:val="en-US"/>
        </w:rPr>
        <w:t>Arkansas Archaeological Survey Research Series Nº 44</w:t>
      </w:r>
      <w:r w:rsidR="00C36FAC">
        <w:rPr>
          <w:rFonts w:ascii="Times New Roman" w:hAnsi="Times New Roman" w:cs="Times New Roman"/>
          <w:sz w:val="24"/>
          <w:szCs w:val="24"/>
          <w:lang w:val="en-US"/>
        </w:rPr>
        <w:t>,</w:t>
      </w:r>
      <w:r w:rsidRPr="004E3363">
        <w:rPr>
          <w:rFonts w:ascii="Times New Roman" w:hAnsi="Times New Roman" w:cs="Times New Roman"/>
          <w:sz w:val="24"/>
          <w:szCs w:val="24"/>
          <w:lang w:val="en-US"/>
        </w:rPr>
        <w:t xml:space="preserve"> </w:t>
      </w:r>
      <w:proofErr w:type="spellStart"/>
      <w:r w:rsidRPr="004E3363">
        <w:rPr>
          <w:rFonts w:ascii="Times New Roman" w:hAnsi="Times New Roman" w:cs="Times New Roman"/>
          <w:sz w:val="24"/>
          <w:szCs w:val="24"/>
          <w:lang w:val="en-US"/>
        </w:rPr>
        <w:t>Estados</w:t>
      </w:r>
      <w:proofErr w:type="spellEnd"/>
      <w:r w:rsidRPr="004E3363">
        <w:rPr>
          <w:rFonts w:ascii="Times New Roman" w:hAnsi="Times New Roman" w:cs="Times New Roman"/>
          <w:sz w:val="24"/>
          <w:szCs w:val="24"/>
          <w:lang w:val="en-US"/>
        </w:rPr>
        <w:t xml:space="preserve"> </w:t>
      </w:r>
      <w:proofErr w:type="spellStart"/>
      <w:r w:rsidRPr="004E3363">
        <w:rPr>
          <w:rFonts w:ascii="Times New Roman" w:hAnsi="Times New Roman" w:cs="Times New Roman"/>
          <w:sz w:val="24"/>
          <w:szCs w:val="24"/>
          <w:lang w:val="en-US"/>
        </w:rPr>
        <w:t>Unidos</w:t>
      </w:r>
      <w:proofErr w:type="spellEnd"/>
      <w:r w:rsidRPr="004E3363">
        <w:rPr>
          <w:rFonts w:ascii="Times New Roman" w:hAnsi="Times New Roman" w:cs="Times New Roman"/>
          <w:sz w:val="24"/>
          <w:szCs w:val="24"/>
          <w:lang w:val="en-US"/>
        </w:rPr>
        <w:t>.</w:t>
      </w:r>
      <w:proofErr w:type="gramEnd"/>
    </w:p>
    <w:p w14:paraId="50B93045"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p>
    <w:p w14:paraId="6B7DB44F" w14:textId="77777777" w:rsidR="004E3363" w:rsidRPr="00874899" w:rsidRDefault="004E3363" w:rsidP="004E3363">
      <w:pPr>
        <w:spacing w:after="200" w:line="480" w:lineRule="auto"/>
        <w:rPr>
          <w:rFonts w:ascii="Times New Roman" w:hAnsi="Times New Roman" w:cs="Times New Roman"/>
          <w:sz w:val="24"/>
          <w:szCs w:val="24"/>
          <w:lang w:val="en-US"/>
        </w:rPr>
      </w:pPr>
      <w:proofErr w:type="spellStart"/>
      <w:r w:rsidRPr="004E3363">
        <w:rPr>
          <w:rFonts w:ascii="Times New Roman" w:hAnsi="Times New Roman" w:cs="Times New Roman"/>
          <w:sz w:val="24"/>
          <w:szCs w:val="24"/>
          <w:lang w:val="en-US"/>
        </w:rPr>
        <w:t>Cowal</w:t>
      </w:r>
      <w:proofErr w:type="spellEnd"/>
      <w:r w:rsidRPr="00874899">
        <w:rPr>
          <w:rFonts w:ascii="Times New Roman" w:hAnsi="Times New Roman" w:cs="Times New Roman"/>
          <w:sz w:val="24"/>
          <w:szCs w:val="24"/>
          <w:lang w:val="en-US"/>
        </w:rPr>
        <w:t>, Lynne S y Robert F. Pastor</w:t>
      </w:r>
    </w:p>
    <w:p w14:paraId="507B3475" w14:textId="16108461" w:rsidR="004E3363" w:rsidRPr="00874899" w:rsidRDefault="004E3363" w:rsidP="004E3363">
      <w:pPr>
        <w:spacing w:after="200" w:line="480" w:lineRule="auto"/>
        <w:ind w:firstLine="708"/>
        <w:rPr>
          <w:rFonts w:ascii="Times New Roman" w:hAnsi="Times New Roman" w:cs="Times New Roman"/>
          <w:sz w:val="24"/>
          <w:szCs w:val="24"/>
          <w:lang w:val="es-AR"/>
        </w:rPr>
      </w:pPr>
      <w:r w:rsidRPr="00874899">
        <w:rPr>
          <w:rFonts w:ascii="Times New Roman" w:hAnsi="Times New Roman" w:cs="Times New Roman"/>
          <w:sz w:val="24"/>
          <w:szCs w:val="24"/>
          <w:lang w:val="en-US"/>
        </w:rPr>
        <w:t>2008</w:t>
      </w:r>
      <w:r w:rsidRPr="00874899">
        <w:rPr>
          <w:rFonts w:ascii="Times New Roman" w:hAnsi="Times New Roman" w:cs="Times New Roman"/>
          <w:sz w:val="24"/>
          <w:szCs w:val="24"/>
          <w:lang w:val="en-US"/>
        </w:rPr>
        <w:tab/>
        <w:t xml:space="preserve">Dimensional </w:t>
      </w:r>
      <w:r w:rsidR="00C005D4" w:rsidRPr="00874899">
        <w:rPr>
          <w:rFonts w:ascii="Times New Roman" w:hAnsi="Times New Roman" w:cs="Times New Roman"/>
          <w:sz w:val="24"/>
          <w:szCs w:val="24"/>
          <w:lang w:val="en-US"/>
        </w:rPr>
        <w:t>v</w:t>
      </w:r>
      <w:r w:rsidRPr="00874899">
        <w:rPr>
          <w:rFonts w:ascii="Times New Roman" w:hAnsi="Times New Roman" w:cs="Times New Roman"/>
          <w:sz w:val="24"/>
          <w:szCs w:val="24"/>
          <w:lang w:val="en-US"/>
        </w:rPr>
        <w:t xml:space="preserve">ariation in the </w:t>
      </w:r>
      <w:r w:rsidR="00C005D4" w:rsidRPr="00874899">
        <w:rPr>
          <w:rFonts w:ascii="Times New Roman" w:hAnsi="Times New Roman" w:cs="Times New Roman"/>
          <w:sz w:val="24"/>
          <w:szCs w:val="24"/>
          <w:lang w:val="en-US"/>
        </w:rPr>
        <w:t>p</w:t>
      </w:r>
      <w:r w:rsidRPr="00874899">
        <w:rPr>
          <w:rFonts w:ascii="Times New Roman" w:hAnsi="Times New Roman" w:cs="Times New Roman"/>
          <w:sz w:val="24"/>
          <w:szCs w:val="24"/>
          <w:lang w:val="en-US"/>
        </w:rPr>
        <w:t xml:space="preserve">roximal </w:t>
      </w:r>
      <w:r w:rsidR="00C005D4" w:rsidRPr="00874899">
        <w:rPr>
          <w:rFonts w:ascii="Times New Roman" w:hAnsi="Times New Roman" w:cs="Times New Roman"/>
          <w:sz w:val="24"/>
          <w:szCs w:val="24"/>
          <w:lang w:val="en-US"/>
        </w:rPr>
        <w:t>u</w:t>
      </w:r>
      <w:r w:rsidRPr="00874899">
        <w:rPr>
          <w:rFonts w:ascii="Times New Roman" w:hAnsi="Times New Roman" w:cs="Times New Roman"/>
          <w:sz w:val="24"/>
          <w:szCs w:val="24"/>
          <w:lang w:val="en-US"/>
        </w:rPr>
        <w:t xml:space="preserve">lna: </w:t>
      </w:r>
      <w:r w:rsidR="00C005D4" w:rsidRPr="00874899">
        <w:rPr>
          <w:rFonts w:ascii="Times New Roman" w:hAnsi="Times New Roman" w:cs="Times New Roman"/>
          <w:sz w:val="24"/>
          <w:szCs w:val="24"/>
          <w:lang w:val="en-US"/>
        </w:rPr>
        <w:t>e</w:t>
      </w:r>
      <w:r w:rsidRPr="00874899">
        <w:rPr>
          <w:rFonts w:ascii="Times New Roman" w:hAnsi="Times New Roman" w:cs="Times New Roman"/>
          <w:sz w:val="24"/>
          <w:szCs w:val="24"/>
          <w:lang w:val="en-US"/>
        </w:rPr>
        <w:t xml:space="preserve">valuation of a </w:t>
      </w:r>
      <w:r w:rsidR="00C005D4" w:rsidRPr="00874899">
        <w:rPr>
          <w:rFonts w:ascii="Times New Roman" w:hAnsi="Times New Roman" w:cs="Times New Roman"/>
          <w:sz w:val="24"/>
          <w:szCs w:val="24"/>
          <w:lang w:val="en-US"/>
        </w:rPr>
        <w:t>m</w:t>
      </w:r>
      <w:r w:rsidRPr="00874899">
        <w:rPr>
          <w:rFonts w:ascii="Times New Roman" w:hAnsi="Times New Roman" w:cs="Times New Roman"/>
          <w:sz w:val="24"/>
          <w:szCs w:val="24"/>
          <w:lang w:val="en-US"/>
        </w:rPr>
        <w:t xml:space="preserve">etric </w:t>
      </w:r>
      <w:r w:rsidR="00C005D4" w:rsidRPr="00874899">
        <w:rPr>
          <w:rFonts w:ascii="Times New Roman" w:hAnsi="Times New Roman" w:cs="Times New Roman"/>
          <w:sz w:val="24"/>
          <w:szCs w:val="24"/>
          <w:lang w:val="en-US"/>
        </w:rPr>
        <w:t>m</w:t>
      </w:r>
      <w:r w:rsidRPr="00874899">
        <w:rPr>
          <w:rFonts w:ascii="Times New Roman" w:hAnsi="Times New Roman" w:cs="Times New Roman"/>
          <w:sz w:val="24"/>
          <w:szCs w:val="24"/>
          <w:lang w:val="en-US"/>
        </w:rPr>
        <w:t xml:space="preserve">ethod for </w:t>
      </w:r>
      <w:r w:rsidR="00C005D4" w:rsidRPr="00874899">
        <w:rPr>
          <w:rFonts w:ascii="Times New Roman" w:hAnsi="Times New Roman" w:cs="Times New Roman"/>
          <w:sz w:val="24"/>
          <w:szCs w:val="24"/>
          <w:lang w:val="en-US"/>
        </w:rPr>
        <w:t>s</w:t>
      </w:r>
      <w:r w:rsidRPr="00874899">
        <w:rPr>
          <w:rFonts w:ascii="Times New Roman" w:hAnsi="Times New Roman" w:cs="Times New Roman"/>
          <w:sz w:val="24"/>
          <w:szCs w:val="24"/>
          <w:lang w:val="en-US"/>
        </w:rPr>
        <w:t xml:space="preserve">ex </w:t>
      </w:r>
      <w:r w:rsidR="00C005D4" w:rsidRPr="00874899">
        <w:rPr>
          <w:rFonts w:ascii="Times New Roman" w:hAnsi="Times New Roman" w:cs="Times New Roman"/>
          <w:sz w:val="24"/>
          <w:szCs w:val="24"/>
          <w:lang w:val="en-US"/>
        </w:rPr>
        <w:t>a</w:t>
      </w:r>
      <w:r w:rsidRPr="00874899">
        <w:rPr>
          <w:rFonts w:ascii="Times New Roman" w:hAnsi="Times New Roman" w:cs="Times New Roman"/>
          <w:sz w:val="24"/>
          <w:szCs w:val="24"/>
          <w:lang w:val="en-US"/>
        </w:rPr>
        <w:t xml:space="preserve">ssessment. </w:t>
      </w:r>
      <w:r w:rsidRPr="00874899">
        <w:rPr>
          <w:rFonts w:ascii="Times New Roman" w:hAnsi="Times New Roman" w:cs="Times New Roman"/>
          <w:i/>
          <w:sz w:val="24"/>
          <w:szCs w:val="24"/>
          <w:lang w:val="es-AR"/>
        </w:rPr>
        <w:t xml:space="preserve">American </w:t>
      </w:r>
      <w:proofErr w:type="spellStart"/>
      <w:r w:rsidRPr="00874899">
        <w:rPr>
          <w:rFonts w:ascii="Times New Roman" w:hAnsi="Times New Roman" w:cs="Times New Roman"/>
          <w:i/>
          <w:sz w:val="24"/>
          <w:szCs w:val="24"/>
          <w:lang w:val="es-AR"/>
        </w:rPr>
        <w:t>Journal</w:t>
      </w:r>
      <w:proofErr w:type="spellEnd"/>
      <w:r w:rsidRPr="00874899">
        <w:rPr>
          <w:rFonts w:ascii="Times New Roman" w:hAnsi="Times New Roman" w:cs="Times New Roman"/>
          <w:i/>
          <w:sz w:val="24"/>
          <w:szCs w:val="24"/>
          <w:lang w:val="es-AR"/>
        </w:rPr>
        <w:t xml:space="preserve"> of </w:t>
      </w:r>
      <w:proofErr w:type="spellStart"/>
      <w:r w:rsidRPr="00874899">
        <w:rPr>
          <w:rFonts w:ascii="Times New Roman" w:hAnsi="Times New Roman" w:cs="Times New Roman"/>
          <w:i/>
          <w:sz w:val="24"/>
          <w:szCs w:val="24"/>
          <w:lang w:val="es-AR"/>
        </w:rPr>
        <w:t>Physical</w:t>
      </w:r>
      <w:proofErr w:type="spellEnd"/>
      <w:r w:rsidRPr="00874899">
        <w:rPr>
          <w:rFonts w:ascii="Times New Roman" w:hAnsi="Times New Roman" w:cs="Times New Roman"/>
          <w:i/>
          <w:sz w:val="24"/>
          <w:szCs w:val="24"/>
          <w:lang w:val="es-AR"/>
        </w:rPr>
        <w:t xml:space="preserve"> </w:t>
      </w:r>
      <w:proofErr w:type="spellStart"/>
      <w:r w:rsidRPr="00874899">
        <w:rPr>
          <w:rFonts w:ascii="Times New Roman" w:hAnsi="Times New Roman" w:cs="Times New Roman"/>
          <w:i/>
          <w:sz w:val="24"/>
          <w:szCs w:val="24"/>
          <w:lang w:val="es-AR"/>
        </w:rPr>
        <w:t>Anthropology</w:t>
      </w:r>
      <w:proofErr w:type="spellEnd"/>
      <w:r w:rsidRPr="00874899">
        <w:rPr>
          <w:rFonts w:ascii="Times New Roman" w:hAnsi="Times New Roman" w:cs="Times New Roman"/>
          <w:sz w:val="24"/>
          <w:szCs w:val="24"/>
          <w:lang w:val="es-AR"/>
        </w:rPr>
        <w:t xml:space="preserve"> 135:469-478.</w:t>
      </w:r>
    </w:p>
    <w:p w14:paraId="21984CCA" w14:textId="77777777" w:rsidR="004E3363" w:rsidRPr="00874899" w:rsidRDefault="004E3363" w:rsidP="004E3363">
      <w:pPr>
        <w:spacing w:after="200" w:line="480" w:lineRule="auto"/>
        <w:ind w:firstLine="708"/>
        <w:rPr>
          <w:rFonts w:ascii="Times New Roman" w:hAnsi="Times New Roman" w:cs="Times New Roman"/>
          <w:sz w:val="24"/>
          <w:szCs w:val="24"/>
          <w:lang w:val="es-AR"/>
        </w:rPr>
      </w:pPr>
    </w:p>
    <w:p w14:paraId="6AC6A484" w14:textId="77777777" w:rsidR="004E3363" w:rsidRPr="00874899" w:rsidRDefault="004E3363" w:rsidP="004E3363">
      <w:pPr>
        <w:spacing w:after="200" w:line="480" w:lineRule="auto"/>
        <w:rPr>
          <w:rFonts w:ascii="Times New Roman" w:hAnsi="Times New Roman" w:cs="Times New Roman"/>
          <w:sz w:val="24"/>
          <w:szCs w:val="24"/>
          <w:lang w:val="es-AR"/>
        </w:rPr>
      </w:pPr>
      <w:r w:rsidRPr="00874899">
        <w:rPr>
          <w:rFonts w:ascii="Times New Roman" w:hAnsi="Times New Roman" w:cs="Times New Roman"/>
          <w:sz w:val="24"/>
          <w:szCs w:val="24"/>
          <w:lang w:val="es-AR"/>
        </w:rPr>
        <w:t xml:space="preserve">García </w:t>
      </w:r>
      <w:proofErr w:type="spellStart"/>
      <w:r w:rsidRPr="00874899">
        <w:rPr>
          <w:rFonts w:ascii="Times New Roman" w:hAnsi="Times New Roman" w:cs="Times New Roman"/>
          <w:sz w:val="24"/>
          <w:szCs w:val="24"/>
          <w:lang w:val="es-AR"/>
        </w:rPr>
        <w:t>Guraieb</w:t>
      </w:r>
      <w:proofErr w:type="spellEnd"/>
      <w:r w:rsidRPr="00874899">
        <w:rPr>
          <w:rFonts w:ascii="Times New Roman" w:hAnsi="Times New Roman" w:cs="Times New Roman"/>
          <w:sz w:val="24"/>
          <w:szCs w:val="24"/>
          <w:lang w:val="es-AR"/>
        </w:rPr>
        <w:t>, Solana</w:t>
      </w:r>
    </w:p>
    <w:p w14:paraId="61A25290" w14:textId="4F6B7D51" w:rsidR="004E3363" w:rsidRPr="004E3363" w:rsidRDefault="004E3363" w:rsidP="004E3363">
      <w:pPr>
        <w:spacing w:after="200" w:line="480" w:lineRule="auto"/>
        <w:ind w:firstLine="708"/>
        <w:rPr>
          <w:rFonts w:ascii="Times New Roman" w:hAnsi="Times New Roman" w:cs="Times New Roman"/>
          <w:sz w:val="24"/>
          <w:szCs w:val="24"/>
          <w:lang w:val="es-AR"/>
        </w:rPr>
      </w:pPr>
      <w:r w:rsidRPr="00874899">
        <w:rPr>
          <w:rFonts w:ascii="Times New Roman" w:hAnsi="Times New Roman" w:cs="Times New Roman"/>
          <w:sz w:val="24"/>
          <w:szCs w:val="24"/>
          <w:lang w:val="es-AR"/>
        </w:rPr>
        <w:t>2010</w:t>
      </w:r>
      <w:r w:rsidRPr="004E3363">
        <w:rPr>
          <w:rFonts w:ascii="Times New Roman" w:hAnsi="Times New Roman" w:cs="Times New Roman"/>
          <w:sz w:val="24"/>
          <w:szCs w:val="24"/>
          <w:lang w:val="es-AR"/>
        </w:rPr>
        <w:tab/>
      </w:r>
      <w:proofErr w:type="spellStart"/>
      <w:r w:rsidRPr="004E3363">
        <w:rPr>
          <w:rFonts w:ascii="Times New Roman" w:hAnsi="Times New Roman" w:cs="Times New Roman"/>
          <w:sz w:val="24"/>
          <w:szCs w:val="24"/>
          <w:lang w:val="es-AR"/>
        </w:rPr>
        <w:t>Bioarqueología</w:t>
      </w:r>
      <w:proofErr w:type="spellEnd"/>
      <w:r w:rsidRPr="004E3363">
        <w:rPr>
          <w:rFonts w:ascii="Times New Roman" w:hAnsi="Times New Roman" w:cs="Times New Roman"/>
          <w:sz w:val="24"/>
          <w:szCs w:val="24"/>
          <w:lang w:val="es-AR"/>
        </w:rPr>
        <w:t xml:space="preserve"> de cazadores-recolectores del Holoceno tardío de la cuenca del lago Salitroso (Santa Cruz): aspectos </w:t>
      </w:r>
      <w:proofErr w:type="spellStart"/>
      <w:r w:rsidRPr="004E3363">
        <w:rPr>
          <w:rFonts w:ascii="Times New Roman" w:hAnsi="Times New Roman" w:cs="Times New Roman"/>
          <w:sz w:val="24"/>
          <w:szCs w:val="24"/>
          <w:lang w:val="es-AR"/>
        </w:rPr>
        <w:t>paleodemográficos</w:t>
      </w:r>
      <w:proofErr w:type="spellEnd"/>
      <w:r w:rsidRPr="004E3363">
        <w:rPr>
          <w:rFonts w:ascii="Times New Roman" w:hAnsi="Times New Roman" w:cs="Times New Roman"/>
          <w:sz w:val="24"/>
          <w:szCs w:val="24"/>
          <w:lang w:val="es-AR"/>
        </w:rPr>
        <w:t xml:space="preserve"> y </w:t>
      </w:r>
      <w:proofErr w:type="spellStart"/>
      <w:r w:rsidRPr="004E3363">
        <w:rPr>
          <w:rFonts w:ascii="Times New Roman" w:hAnsi="Times New Roman" w:cs="Times New Roman"/>
          <w:sz w:val="24"/>
          <w:szCs w:val="24"/>
          <w:lang w:val="es-AR"/>
        </w:rPr>
        <w:t>paleopatológicos</w:t>
      </w:r>
      <w:proofErr w:type="spellEnd"/>
      <w:r w:rsidRPr="004E3363">
        <w:rPr>
          <w:rFonts w:ascii="Times New Roman" w:hAnsi="Times New Roman" w:cs="Times New Roman"/>
          <w:sz w:val="24"/>
          <w:szCs w:val="24"/>
          <w:lang w:val="es-AR"/>
        </w:rPr>
        <w:t>. Tesis Doctoral</w:t>
      </w:r>
      <w:r w:rsidR="00236FC0">
        <w:rPr>
          <w:rFonts w:ascii="Times New Roman" w:hAnsi="Times New Roman" w:cs="Times New Roman"/>
          <w:sz w:val="24"/>
          <w:szCs w:val="24"/>
          <w:lang w:val="es-AR"/>
        </w:rPr>
        <w:t xml:space="preserve"> inédita</w:t>
      </w:r>
      <w:r w:rsidRPr="004E3363">
        <w:rPr>
          <w:rFonts w:ascii="Times New Roman" w:hAnsi="Times New Roman" w:cs="Times New Roman"/>
          <w:sz w:val="24"/>
          <w:szCs w:val="24"/>
          <w:lang w:val="es-AR"/>
        </w:rPr>
        <w:t>, Facultad de Filosofía y Letras, Universidad de Buenos Aires, Argentina.</w:t>
      </w:r>
    </w:p>
    <w:p w14:paraId="2B464CD5" w14:textId="77777777" w:rsidR="004E3363" w:rsidRPr="004E3363" w:rsidRDefault="004E3363" w:rsidP="004E3363">
      <w:pPr>
        <w:spacing w:after="200" w:line="480" w:lineRule="auto"/>
        <w:ind w:firstLine="708"/>
        <w:rPr>
          <w:rFonts w:ascii="Times New Roman" w:hAnsi="Times New Roman" w:cs="Times New Roman"/>
          <w:sz w:val="24"/>
          <w:szCs w:val="24"/>
          <w:lang w:val="es-AR"/>
        </w:rPr>
      </w:pPr>
    </w:p>
    <w:p w14:paraId="42FE5E25" w14:textId="77777777" w:rsidR="004E3363" w:rsidRPr="004E3363" w:rsidRDefault="004E3363" w:rsidP="004E3363">
      <w:pPr>
        <w:spacing w:after="200" w:line="480" w:lineRule="auto"/>
        <w:rPr>
          <w:rFonts w:ascii="Times New Roman" w:hAnsi="Times New Roman" w:cs="Times New Roman"/>
          <w:sz w:val="24"/>
          <w:szCs w:val="24"/>
          <w:lang w:val="en-US"/>
        </w:rPr>
      </w:pPr>
      <w:r w:rsidRPr="004E3363">
        <w:rPr>
          <w:rFonts w:ascii="Times New Roman" w:hAnsi="Times New Roman" w:cs="Times New Roman"/>
          <w:sz w:val="24"/>
          <w:szCs w:val="24"/>
          <w:lang w:val="en-US"/>
        </w:rPr>
        <w:t xml:space="preserve">Holland, Thomas </w:t>
      </w:r>
    </w:p>
    <w:p w14:paraId="336E9852" w14:textId="77777777" w:rsidR="004E3363" w:rsidRPr="003661A1" w:rsidRDefault="004E3363" w:rsidP="004E3363">
      <w:pPr>
        <w:spacing w:after="200" w:line="480" w:lineRule="auto"/>
        <w:ind w:firstLine="708"/>
        <w:rPr>
          <w:rFonts w:ascii="Times New Roman" w:hAnsi="Times New Roman" w:cs="Times New Roman"/>
          <w:sz w:val="24"/>
          <w:szCs w:val="24"/>
          <w:lang w:val="en-US"/>
        </w:rPr>
      </w:pPr>
      <w:r w:rsidRPr="003661A1">
        <w:rPr>
          <w:rFonts w:ascii="Times New Roman" w:hAnsi="Times New Roman" w:cs="Times New Roman"/>
          <w:sz w:val="24"/>
          <w:szCs w:val="24"/>
          <w:lang w:val="en-US"/>
        </w:rPr>
        <w:lastRenderedPageBreak/>
        <w:t>1991</w:t>
      </w:r>
      <w:r w:rsidRPr="003661A1">
        <w:rPr>
          <w:rFonts w:ascii="Times New Roman" w:hAnsi="Times New Roman" w:cs="Times New Roman"/>
          <w:sz w:val="24"/>
          <w:szCs w:val="24"/>
          <w:lang w:val="en-US"/>
        </w:rPr>
        <w:tab/>
        <w:t xml:space="preserve">Sex assessment using the proximal tibia. </w:t>
      </w:r>
      <w:r w:rsidRPr="003661A1">
        <w:rPr>
          <w:rFonts w:ascii="Times New Roman" w:hAnsi="Times New Roman" w:cs="Times New Roman"/>
          <w:i/>
          <w:sz w:val="24"/>
          <w:szCs w:val="24"/>
          <w:lang w:val="en-US"/>
        </w:rPr>
        <w:t>American Journal of Physical Anthropology</w:t>
      </w:r>
      <w:r w:rsidRPr="003661A1">
        <w:rPr>
          <w:rFonts w:ascii="Times New Roman" w:hAnsi="Times New Roman" w:cs="Times New Roman"/>
          <w:sz w:val="24"/>
          <w:szCs w:val="24"/>
          <w:lang w:val="en-US"/>
        </w:rPr>
        <w:t xml:space="preserve"> 85:221-227.</w:t>
      </w:r>
    </w:p>
    <w:p w14:paraId="34D64454" w14:textId="77777777" w:rsidR="004E3363" w:rsidRPr="003661A1" w:rsidRDefault="004E3363" w:rsidP="004E3363">
      <w:pPr>
        <w:spacing w:after="200" w:line="480" w:lineRule="auto"/>
        <w:ind w:firstLine="708"/>
        <w:rPr>
          <w:rFonts w:ascii="Times New Roman" w:hAnsi="Times New Roman" w:cs="Times New Roman"/>
          <w:sz w:val="24"/>
          <w:szCs w:val="24"/>
          <w:lang w:val="en-US"/>
        </w:rPr>
      </w:pPr>
    </w:p>
    <w:p w14:paraId="1B080962" w14:textId="77777777" w:rsidR="004E3363" w:rsidRPr="003661A1" w:rsidRDefault="004E3363" w:rsidP="004E3363">
      <w:pPr>
        <w:spacing w:after="200" w:line="480" w:lineRule="auto"/>
        <w:rPr>
          <w:rFonts w:ascii="Times New Roman" w:hAnsi="Times New Roman" w:cs="Times New Roman"/>
          <w:sz w:val="24"/>
          <w:szCs w:val="24"/>
          <w:lang w:val="es-AR"/>
        </w:rPr>
      </w:pPr>
      <w:proofErr w:type="spellStart"/>
      <w:r w:rsidRPr="003661A1">
        <w:rPr>
          <w:rFonts w:ascii="Times New Roman" w:hAnsi="Times New Roman" w:cs="Times New Roman"/>
          <w:sz w:val="24"/>
          <w:szCs w:val="24"/>
          <w:lang w:val="es-AR"/>
        </w:rPr>
        <w:t>Introna</w:t>
      </w:r>
      <w:proofErr w:type="spellEnd"/>
      <w:r w:rsidRPr="003661A1">
        <w:rPr>
          <w:rFonts w:ascii="Times New Roman" w:hAnsi="Times New Roman" w:cs="Times New Roman"/>
          <w:sz w:val="24"/>
          <w:szCs w:val="24"/>
          <w:lang w:val="es-AR"/>
        </w:rPr>
        <w:t xml:space="preserve">, Francesco </w:t>
      </w:r>
      <w:proofErr w:type="spellStart"/>
      <w:r w:rsidRPr="003661A1">
        <w:rPr>
          <w:rFonts w:ascii="Times New Roman" w:hAnsi="Times New Roman" w:cs="Times New Roman"/>
          <w:sz w:val="24"/>
          <w:szCs w:val="24"/>
          <w:lang w:val="es-AR"/>
        </w:rPr>
        <w:t>Jr</w:t>
      </w:r>
      <w:proofErr w:type="spellEnd"/>
      <w:r w:rsidRPr="003661A1">
        <w:rPr>
          <w:rFonts w:ascii="Times New Roman" w:hAnsi="Times New Roman" w:cs="Times New Roman"/>
          <w:sz w:val="24"/>
          <w:szCs w:val="24"/>
          <w:lang w:val="es-AR"/>
        </w:rPr>
        <w:t>, Giancarlo Di Vella, Carlo Pietro Campobasso</w:t>
      </w:r>
    </w:p>
    <w:p w14:paraId="1E5CB74A"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r w:rsidRPr="003661A1">
        <w:rPr>
          <w:rFonts w:ascii="Times New Roman" w:hAnsi="Times New Roman" w:cs="Times New Roman"/>
          <w:sz w:val="24"/>
          <w:szCs w:val="24"/>
          <w:lang w:val="en-US"/>
        </w:rPr>
        <w:t>1997</w:t>
      </w:r>
      <w:r w:rsidRPr="004E3363">
        <w:rPr>
          <w:rFonts w:ascii="Times New Roman" w:hAnsi="Times New Roman" w:cs="Times New Roman"/>
          <w:sz w:val="24"/>
          <w:szCs w:val="24"/>
          <w:lang w:val="en-US"/>
        </w:rPr>
        <w:tab/>
        <w:t xml:space="preserve">Sex determination by discriminant analysis of calcanei measurements. </w:t>
      </w:r>
      <w:r w:rsidRPr="004E3363">
        <w:rPr>
          <w:rFonts w:ascii="Times New Roman" w:hAnsi="Times New Roman" w:cs="Times New Roman"/>
          <w:i/>
          <w:sz w:val="24"/>
          <w:szCs w:val="24"/>
          <w:lang w:val="en-US"/>
        </w:rPr>
        <w:t>Journal of Forensic Sciences</w:t>
      </w:r>
      <w:r w:rsidRPr="004E3363">
        <w:rPr>
          <w:rFonts w:ascii="Times New Roman" w:hAnsi="Times New Roman" w:cs="Times New Roman"/>
          <w:sz w:val="24"/>
          <w:szCs w:val="24"/>
          <w:lang w:val="en-US"/>
        </w:rPr>
        <w:t xml:space="preserve"> 42:725-728.</w:t>
      </w:r>
    </w:p>
    <w:p w14:paraId="65F05EAF"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p>
    <w:p w14:paraId="516D4061" w14:textId="77777777" w:rsidR="004E3363" w:rsidRPr="004E3363" w:rsidRDefault="004E3363" w:rsidP="004E3363">
      <w:pPr>
        <w:spacing w:after="200" w:line="480" w:lineRule="auto"/>
        <w:rPr>
          <w:rFonts w:ascii="Times New Roman" w:hAnsi="Times New Roman" w:cs="Times New Roman"/>
          <w:sz w:val="24"/>
          <w:szCs w:val="24"/>
          <w:lang w:val="en-US"/>
        </w:rPr>
      </w:pPr>
      <w:proofErr w:type="spellStart"/>
      <w:r w:rsidRPr="004E3363">
        <w:rPr>
          <w:rFonts w:ascii="Times New Roman" w:hAnsi="Times New Roman" w:cs="Times New Roman"/>
          <w:sz w:val="24"/>
          <w:szCs w:val="24"/>
          <w:lang w:val="en-US"/>
        </w:rPr>
        <w:t>Lamendin</w:t>
      </w:r>
      <w:proofErr w:type="spellEnd"/>
      <w:r w:rsidRPr="004E3363">
        <w:rPr>
          <w:rFonts w:ascii="Times New Roman" w:hAnsi="Times New Roman" w:cs="Times New Roman"/>
          <w:sz w:val="24"/>
          <w:szCs w:val="24"/>
          <w:lang w:val="en-US"/>
        </w:rPr>
        <w:t xml:space="preserve">, Henri, Eric </w:t>
      </w:r>
      <w:proofErr w:type="spellStart"/>
      <w:r w:rsidRPr="004E3363">
        <w:rPr>
          <w:rFonts w:ascii="Times New Roman" w:hAnsi="Times New Roman" w:cs="Times New Roman"/>
          <w:sz w:val="24"/>
          <w:szCs w:val="24"/>
          <w:lang w:val="en-US"/>
        </w:rPr>
        <w:t>Baccino</w:t>
      </w:r>
      <w:proofErr w:type="spellEnd"/>
      <w:r w:rsidRPr="004E3363">
        <w:rPr>
          <w:rFonts w:ascii="Times New Roman" w:hAnsi="Times New Roman" w:cs="Times New Roman"/>
          <w:sz w:val="24"/>
          <w:szCs w:val="24"/>
          <w:lang w:val="en-US"/>
        </w:rPr>
        <w:t xml:space="preserve">, Jean François Humbert, Jean Claude Tavernier, Ronald </w:t>
      </w:r>
      <w:proofErr w:type="spellStart"/>
      <w:r w:rsidRPr="004E3363">
        <w:rPr>
          <w:rFonts w:ascii="Times New Roman" w:hAnsi="Times New Roman" w:cs="Times New Roman"/>
          <w:sz w:val="24"/>
          <w:szCs w:val="24"/>
          <w:lang w:val="en-US"/>
        </w:rPr>
        <w:t>Nossintchouk</w:t>
      </w:r>
      <w:proofErr w:type="spellEnd"/>
      <w:r w:rsidRPr="004E3363">
        <w:rPr>
          <w:rFonts w:ascii="Times New Roman" w:hAnsi="Times New Roman" w:cs="Times New Roman"/>
          <w:sz w:val="24"/>
          <w:szCs w:val="24"/>
          <w:lang w:val="en-US"/>
        </w:rPr>
        <w:t xml:space="preserve"> y Andrea </w:t>
      </w:r>
      <w:proofErr w:type="spellStart"/>
      <w:r w:rsidRPr="004E3363">
        <w:rPr>
          <w:rFonts w:ascii="Times New Roman" w:hAnsi="Times New Roman" w:cs="Times New Roman"/>
          <w:sz w:val="24"/>
          <w:szCs w:val="24"/>
          <w:lang w:val="en-US"/>
        </w:rPr>
        <w:t>Zerilli</w:t>
      </w:r>
      <w:proofErr w:type="spellEnd"/>
      <w:r w:rsidRPr="004E3363">
        <w:rPr>
          <w:rFonts w:ascii="Times New Roman" w:hAnsi="Times New Roman" w:cs="Times New Roman"/>
          <w:sz w:val="24"/>
          <w:szCs w:val="24"/>
          <w:lang w:val="en-US"/>
        </w:rPr>
        <w:t xml:space="preserve"> </w:t>
      </w:r>
    </w:p>
    <w:p w14:paraId="674BBD26" w14:textId="12B32E05" w:rsidR="004E3363" w:rsidRPr="00970159" w:rsidRDefault="004E3363" w:rsidP="004E3363">
      <w:pPr>
        <w:spacing w:after="200" w:line="480" w:lineRule="auto"/>
        <w:ind w:firstLine="708"/>
        <w:rPr>
          <w:rFonts w:ascii="Times New Roman" w:hAnsi="Times New Roman" w:cs="Times New Roman"/>
          <w:sz w:val="24"/>
          <w:szCs w:val="24"/>
          <w:lang w:val="es-AR"/>
        </w:rPr>
      </w:pPr>
      <w:r w:rsidRPr="00BE2D79">
        <w:rPr>
          <w:rFonts w:ascii="Times New Roman" w:hAnsi="Times New Roman" w:cs="Times New Roman"/>
          <w:sz w:val="24"/>
          <w:szCs w:val="24"/>
          <w:lang w:val="en-US"/>
        </w:rPr>
        <w:t>1992</w:t>
      </w:r>
      <w:r w:rsidRPr="00BE2D79">
        <w:rPr>
          <w:rFonts w:ascii="Times New Roman" w:hAnsi="Times New Roman" w:cs="Times New Roman"/>
          <w:sz w:val="24"/>
          <w:szCs w:val="24"/>
          <w:lang w:val="en-US"/>
        </w:rPr>
        <w:tab/>
        <w:t xml:space="preserve">A simple technique for age estimation in adult corpses: </w:t>
      </w:r>
      <w:r w:rsidR="00C005D4" w:rsidRPr="00BE2D79">
        <w:rPr>
          <w:rFonts w:ascii="Times New Roman" w:hAnsi="Times New Roman" w:cs="Times New Roman"/>
          <w:sz w:val="24"/>
          <w:szCs w:val="24"/>
          <w:lang w:val="en-US"/>
        </w:rPr>
        <w:t>t</w:t>
      </w:r>
      <w:r w:rsidRPr="00BE2D79">
        <w:rPr>
          <w:rFonts w:ascii="Times New Roman" w:hAnsi="Times New Roman" w:cs="Times New Roman"/>
          <w:sz w:val="24"/>
          <w:szCs w:val="24"/>
          <w:lang w:val="en-US"/>
        </w:rPr>
        <w:t xml:space="preserve">he two criteria dental method. </w:t>
      </w:r>
      <w:proofErr w:type="spellStart"/>
      <w:r w:rsidRPr="00970159">
        <w:rPr>
          <w:rFonts w:ascii="Times New Roman" w:hAnsi="Times New Roman" w:cs="Times New Roman"/>
          <w:i/>
          <w:sz w:val="24"/>
          <w:szCs w:val="24"/>
          <w:lang w:val="es-AR"/>
        </w:rPr>
        <w:t>Journal</w:t>
      </w:r>
      <w:proofErr w:type="spellEnd"/>
      <w:r w:rsidRPr="00970159">
        <w:rPr>
          <w:rFonts w:ascii="Times New Roman" w:hAnsi="Times New Roman" w:cs="Times New Roman"/>
          <w:i/>
          <w:sz w:val="24"/>
          <w:szCs w:val="24"/>
          <w:lang w:val="es-AR"/>
        </w:rPr>
        <w:t xml:space="preserve"> of </w:t>
      </w:r>
      <w:proofErr w:type="spellStart"/>
      <w:r w:rsidRPr="00970159">
        <w:rPr>
          <w:rFonts w:ascii="Times New Roman" w:hAnsi="Times New Roman" w:cs="Times New Roman"/>
          <w:i/>
          <w:sz w:val="24"/>
          <w:szCs w:val="24"/>
          <w:lang w:val="es-AR"/>
        </w:rPr>
        <w:t>Forensic</w:t>
      </w:r>
      <w:proofErr w:type="spellEnd"/>
      <w:r w:rsidRPr="00970159">
        <w:rPr>
          <w:rFonts w:ascii="Times New Roman" w:hAnsi="Times New Roman" w:cs="Times New Roman"/>
          <w:i/>
          <w:sz w:val="24"/>
          <w:szCs w:val="24"/>
          <w:lang w:val="es-AR"/>
        </w:rPr>
        <w:t xml:space="preserve"> </w:t>
      </w:r>
      <w:proofErr w:type="spellStart"/>
      <w:r w:rsidRPr="00970159">
        <w:rPr>
          <w:rFonts w:ascii="Times New Roman" w:hAnsi="Times New Roman" w:cs="Times New Roman"/>
          <w:i/>
          <w:sz w:val="24"/>
          <w:szCs w:val="24"/>
          <w:lang w:val="es-AR"/>
        </w:rPr>
        <w:t>Sciences</w:t>
      </w:r>
      <w:proofErr w:type="spellEnd"/>
      <w:r w:rsidRPr="00970159">
        <w:rPr>
          <w:rFonts w:ascii="Times New Roman" w:hAnsi="Times New Roman" w:cs="Times New Roman"/>
          <w:sz w:val="24"/>
          <w:szCs w:val="24"/>
          <w:lang w:val="es-AR"/>
        </w:rPr>
        <w:t xml:space="preserve"> 37(5):1373-1379.</w:t>
      </w:r>
    </w:p>
    <w:p w14:paraId="7906E28E" w14:textId="77777777" w:rsidR="0012528B" w:rsidRPr="00970159" w:rsidRDefault="0012528B" w:rsidP="004E3363">
      <w:pPr>
        <w:spacing w:after="200" w:line="480" w:lineRule="auto"/>
        <w:ind w:firstLine="708"/>
        <w:rPr>
          <w:rFonts w:ascii="Times New Roman" w:hAnsi="Times New Roman" w:cs="Times New Roman"/>
          <w:sz w:val="24"/>
          <w:szCs w:val="24"/>
          <w:lang w:val="es-AR"/>
        </w:rPr>
      </w:pPr>
    </w:p>
    <w:p w14:paraId="46E3091D" w14:textId="77777777" w:rsidR="0012528B" w:rsidRPr="00BE2D79" w:rsidRDefault="0012528B" w:rsidP="0012528B">
      <w:pPr>
        <w:spacing w:line="480" w:lineRule="auto"/>
        <w:rPr>
          <w:rFonts w:ascii="Times New Roman" w:eastAsia="Calibri" w:hAnsi="Times New Roman" w:cs="Times New Roman"/>
          <w:sz w:val="24"/>
          <w:szCs w:val="24"/>
          <w:lang w:val="es-AR"/>
        </w:rPr>
      </w:pPr>
      <w:r w:rsidRPr="00BE2D79">
        <w:rPr>
          <w:rFonts w:ascii="Times New Roman" w:eastAsia="Calibri" w:hAnsi="Times New Roman" w:cs="Times New Roman"/>
          <w:sz w:val="24"/>
          <w:szCs w:val="24"/>
          <w:lang w:val="es-AR"/>
        </w:rPr>
        <w:t xml:space="preserve">López-Bueis, Inmaculada, Beatriz H. Robledo, Polo Del Río y Gonzalo J. Trancho </w:t>
      </w:r>
    </w:p>
    <w:p w14:paraId="0EE16C5D" w14:textId="77777777" w:rsidR="0012528B" w:rsidRPr="004E3363" w:rsidRDefault="0012528B" w:rsidP="0012528B">
      <w:pPr>
        <w:spacing w:line="480" w:lineRule="auto"/>
        <w:ind w:firstLine="708"/>
        <w:rPr>
          <w:rFonts w:ascii="Times New Roman" w:eastAsia="Calibri" w:hAnsi="Times New Roman" w:cs="Times New Roman"/>
          <w:sz w:val="24"/>
          <w:szCs w:val="24"/>
          <w:lang w:val="es-AR"/>
        </w:rPr>
      </w:pPr>
      <w:r w:rsidRPr="00BE2D79">
        <w:rPr>
          <w:rFonts w:ascii="Times New Roman" w:eastAsia="Calibri" w:hAnsi="Times New Roman" w:cs="Times New Roman"/>
          <w:sz w:val="24"/>
          <w:szCs w:val="24"/>
          <w:lang w:val="es-AR"/>
        </w:rPr>
        <w:t>2000</w:t>
      </w:r>
      <w:r w:rsidRPr="004E3363">
        <w:rPr>
          <w:rFonts w:ascii="Times New Roman" w:eastAsia="Calibri" w:hAnsi="Times New Roman" w:cs="Times New Roman"/>
          <w:sz w:val="24"/>
          <w:szCs w:val="24"/>
          <w:lang w:val="es-AR"/>
        </w:rPr>
        <w:tab/>
        <w:t xml:space="preserve">Identificación sexual del cúbito mediante funciones discriminantes. En: </w:t>
      </w:r>
      <w:r w:rsidRPr="004E3363">
        <w:rPr>
          <w:rFonts w:ascii="Times New Roman" w:eastAsia="Calibri" w:hAnsi="Times New Roman" w:cs="Times New Roman"/>
          <w:i/>
          <w:sz w:val="24"/>
          <w:szCs w:val="24"/>
          <w:lang w:val="es-AR"/>
        </w:rPr>
        <w:t>Tendencias Actuales de Investigación en la Antropología Física Española</w:t>
      </w:r>
      <w:r w:rsidRPr="004E3363">
        <w:rPr>
          <w:rFonts w:ascii="Times New Roman" w:eastAsia="Calibri" w:hAnsi="Times New Roman" w:cs="Times New Roman"/>
          <w:sz w:val="24"/>
          <w:szCs w:val="24"/>
          <w:lang w:val="es-AR"/>
        </w:rPr>
        <w:t xml:space="preserve">, editado por Luis Caro </w:t>
      </w:r>
      <w:proofErr w:type="spellStart"/>
      <w:r w:rsidRPr="004E3363">
        <w:rPr>
          <w:rFonts w:ascii="Times New Roman" w:eastAsia="Calibri" w:hAnsi="Times New Roman" w:cs="Times New Roman"/>
          <w:sz w:val="24"/>
          <w:szCs w:val="24"/>
          <w:lang w:val="es-AR"/>
        </w:rPr>
        <w:t>Dobón</w:t>
      </w:r>
      <w:proofErr w:type="spellEnd"/>
      <w:r w:rsidRPr="004E3363">
        <w:rPr>
          <w:rFonts w:ascii="Times New Roman" w:eastAsia="Calibri" w:hAnsi="Times New Roman" w:cs="Times New Roman"/>
          <w:sz w:val="24"/>
          <w:szCs w:val="24"/>
          <w:lang w:val="es-AR"/>
        </w:rPr>
        <w:t>, Humildad Rodríguez Otero, Eduardo Sánchez Compadre, Belén López Martínez y María José Blanco Villegas, pp. 173-178. Universidad de León, España.</w:t>
      </w:r>
    </w:p>
    <w:p w14:paraId="5FA45AEE" w14:textId="77777777" w:rsidR="004E3363" w:rsidRPr="00970159" w:rsidRDefault="004E3363" w:rsidP="004E3363">
      <w:pPr>
        <w:spacing w:after="200" w:line="480" w:lineRule="auto"/>
        <w:rPr>
          <w:rFonts w:ascii="Times New Roman" w:hAnsi="Times New Roman" w:cs="Times New Roman"/>
          <w:sz w:val="24"/>
          <w:szCs w:val="24"/>
          <w:lang w:val="es-AR"/>
        </w:rPr>
      </w:pPr>
    </w:p>
    <w:p w14:paraId="3F414D87" w14:textId="7EF932CE" w:rsidR="004E3363" w:rsidRPr="00970159" w:rsidRDefault="004E3363" w:rsidP="004E3363">
      <w:pPr>
        <w:spacing w:after="200" w:line="480" w:lineRule="auto"/>
        <w:rPr>
          <w:rFonts w:ascii="Times New Roman" w:hAnsi="Times New Roman" w:cs="Times New Roman"/>
          <w:sz w:val="24"/>
          <w:szCs w:val="24"/>
          <w:lang w:val="es-AR"/>
        </w:rPr>
      </w:pPr>
      <w:proofErr w:type="spellStart"/>
      <w:r w:rsidRPr="00970159">
        <w:rPr>
          <w:rFonts w:ascii="Times New Roman" w:hAnsi="Times New Roman" w:cs="Times New Roman"/>
          <w:sz w:val="24"/>
          <w:szCs w:val="24"/>
          <w:lang w:val="es-AR"/>
        </w:rPr>
        <w:t>Lovejoy</w:t>
      </w:r>
      <w:proofErr w:type="spellEnd"/>
      <w:r w:rsidRPr="00970159">
        <w:rPr>
          <w:rFonts w:ascii="Times New Roman" w:hAnsi="Times New Roman" w:cs="Times New Roman"/>
          <w:sz w:val="24"/>
          <w:szCs w:val="24"/>
          <w:lang w:val="es-AR"/>
        </w:rPr>
        <w:t xml:space="preserve">, C. Owen, Richard S. </w:t>
      </w:r>
      <w:proofErr w:type="spellStart"/>
      <w:r w:rsidRPr="00970159">
        <w:rPr>
          <w:rFonts w:ascii="Times New Roman" w:hAnsi="Times New Roman" w:cs="Times New Roman"/>
          <w:sz w:val="24"/>
          <w:szCs w:val="24"/>
          <w:lang w:val="es-AR"/>
        </w:rPr>
        <w:t>Meindl</w:t>
      </w:r>
      <w:proofErr w:type="spellEnd"/>
      <w:r w:rsidR="00C005D4" w:rsidRPr="00970159">
        <w:rPr>
          <w:rFonts w:ascii="Times New Roman" w:hAnsi="Times New Roman" w:cs="Times New Roman"/>
          <w:sz w:val="24"/>
          <w:szCs w:val="24"/>
          <w:lang w:val="es-AR"/>
        </w:rPr>
        <w:t>,</w:t>
      </w:r>
      <w:r w:rsidRPr="00970159">
        <w:rPr>
          <w:rFonts w:ascii="Times New Roman" w:hAnsi="Times New Roman" w:cs="Times New Roman"/>
          <w:sz w:val="24"/>
          <w:szCs w:val="24"/>
          <w:lang w:val="es-AR"/>
        </w:rPr>
        <w:t xml:space="preserve"> Thomas </w:t>
      </w:r>
      <w:proofErr w:type="spellStart"/>
      <w:r w:rsidRPr="00970159">
        <w:rPr>
          <w:rFonts w:ascii="Times New Roman" w:hAnsi="Times New Roman" w:cs="Times New Roman"/>
          <w:sz w:val="24"/>
          <w:szCs w:val="24"/>
          <w:lang w:val="es-AR"/>
        </w:rPr>
        <w:t>Pryzbeck</w:t>
      </w:r>
      <w:proofErr w:type="spellEnd"/>
      <w:r w:rsidRPr="00970159">
        <w:rPr>
          <w:rFonts w:ascii="Times New Roman" w:hAnsi="Times New Roman" w:cs="Times New Roman"/>
          <w:sz w:val="24"/>
          <w:szCs w:val="24"/>
          <w:lang w:val="es-AR"/>
        </w:rPr>
        <w:t xml:space="preserve"> y Robert P. </w:t>
      </w:r>
      <w:proofErr w:type="spellStart"/>
      <w:r w:rsidRPr="00970159">
        <w:rPr>
          <w:rFonts w:ascii="Times New Roman" w:hAnsi="Times New Roman" w:cs="Times New Roman"/>
          <w:sz w:val="24"/>
          <w:szCs w:val="24"/>
          <w:lang w:val="es-AR"/>
        </w:rPr>
        <w:t>Mensforth</w:t>
      </w:r>
      <w:proofErr w:type="spellEnd"/>
    </w:p>
    <w:p w14:paraId="4748118E" w14:textId="391F037F" w:rsidR="004E3363" w:rsidRPr="00B07EE2" w:rsidRDefault="004E3363" w:rsidP="004E3363">
      <w:pPr>
        <w:spacing w:after="200" w:line="480" w:lineRule="auto"/>
        <w:ind w:firstLine="708"/>
        <w:rPr>
          <w:rFonts w:ascii="Times New Roman" w:hAnsi="Times New Roman" w:cs="Times New Roman"/>
          <w:sz w:val="24"/>
          <w:szCs w:val="24"/>
          <w:lang w:val="es-AR"/>
        </w:rPr>
      </w:pPr>
      <w:r w:rsidRPr="00B07EE2">
        <w:rPr>
          <w:rFonts w:ascii="Times New Roman" w:hAnsi="Times New Roman" w:cs="Times New Roman"/>
          <w:sz w:val="24"/>
          <w:szCs w:val="24"/>
          <w:lang w:val="en-US"/>
        </w:rPr>
        <w:lastRenderedPageBreak/>
        <w:t>1985</w:t>
      </w:r>
      <w:r w:rsidRPr="00B07EE2">
        <w:rPr>
          <w:rFonts w:ascii="Times New Roman" w:hAnsi="Times New Roman" w:cs="Times New Roman"/>
          <w:sz w:val="24"/>
          <w:szCs w:val="24"/>
          <w:lang w:val="en-US"/>
        </w:rPr>
        <w:tab/>
        <w:t xml:space="preserve">Chronological </w:t>
      </w:r>
      <w:proofErr w:type="spellStart"/>
      <w:r w:rsidRPr="00B07EE2">
        <w:rPr>
          <w:rFonts w:ascii="Times New Roman" w:hAnsi="Times New Roman" w:cs="Times New Roman"/>
          <w:sz w:val="24"/>
          <w:szCs w:val="24"/>
          <w:lang w:val="en-US"/>
        </w:rPr>
        <w:t>methamorphosis</w:t>
      </w:r>
      <w:proofErr w:type="spellEnd"/>
      <w:r w:rsidRPr="00B07EE2">
        <w:rPr>
          <w:rFonts w:ascii="Times New Roman" w:hAnsi="Times New Roman" w:cs="Times New Roman"/>
          <w:sz w:val="24"/>
          <w:szCs w:val="24"/>
          <w:lang w:val="en-US"/>
        </w:rPr>
        <w:t xml:space="preserve"> of the auricular surface of the ilium: </w:t>
      </w:r>
      <w:r w:rsidR="00C005D4" w:rsidRPr="00B07EE2">
        <w:rPr>
          <w:rFonts w:ascii="Times New Roman" w:hAnsi="Times New Roman" w:cs="Times New Roman"/>
          <w:sz w:val="24"/>
          <w:szCs w:val="24"/>
          <w:lang w:val="en-US"/>
        </w:rPr>
        <w:t>a</w:t>
      </w:r>
      <w:r w:rsidRPr="00B07EE2">
        <w:rPr>
          <w:rFonts w:ascii="Times New Roman" w:hAnsi="Times New Roman" w:cs="Times New Roman"/>
          <w:sz w:val="24"/>
          <w:szCs w:val="24"/>
          <w:lang w:val="en-US"/>
        </w:rPr>
        <w:t xml:space="preserve"> new method for the determination of adult skeletal age at death. </w:t>
      </w:r>
      <w:r w:rsidRPr="00B07EE2">
        <w:rPr>
          <w:rFonts w:ascii="Times New Roman" w:hAnsi="Times New Roman" w:cs="Times New Roman"/>
          <w:i/>
          <w:sz w:val="24"/>
          <w:szCs w:val="24"/>
          <w:lang w:val="es-AR"/>
        </w:rPr>
        <w:t xml:space="preserve">American </w:t>
      </w:r>
      <w:proofErr w:type="spellStart"/>
      <w:r w:rsidRPr="00B07EE2">
        <w:rPr>
          <w:rFonts w:ascii="Times New Roman" w:hAnsi="Times New Roman" w:cs="Times New Roman"/>
          <w:i/>
          <w:sz w:val="24"/>
          <w:szCs w:val="24"/>
          <w:lang w:val="es-AR"/>
        </w:rPr>
        <w:t>Journal</w:t>
      </w:r>
      <w:proofErr w:type="spellEnd"/>
      <w:r w:rsidRPr="00B07EE2">
        <w:rPr>
          <w:rFonts w:ascii="Times New Roman" w:hAnsi="Times New Roman" w:cs="Times New Roman"/>
          <w:i/>
          <w:sz w:val="24"/>
          <w:szCs w:val="24"/>
          <w:lang w:val="es-AR"/>
        </w:rPr>
        <w:t xml:space="preserve"> of </w:t>
      </w:r>
      <w:proofErr w:type="spellStart"/>
      <w:r w:rsidRPr="00B07EE2">
        <w:rPr>
          <w:rFonts w:ascii="Times New Roman" w:hAnsi="Times New Roman" w:cs="Times New Roman"/>
          <w:i/>
          <w:sz w:val="24"/>
          <w:szCs w:val="24"/>
          <w:lang w:val="es-AR"/>
        </w:rPr>
        <w:t>Physical</w:t>
      </w:r>
      <w:proofErr w:type="spellEnd"/>
      <w:r w:rsidRPr="00B07EE2">
        <w:rPr>
          <w:rFonts w:ascii="Times New Roman" w:hAnsi="Times New Roman" w:cs="Times New Roman"/>
          <w:i/>
          <w:sz w:val="24"/>
          <w:szCs w:val="24"/>
          <w:lang w:val="es-AR"/>
        </w:rPr>
        <w:t xml:space="preserve"> </w:t>
      </w:r>
      <w:proofErr w:type="spellStart"/>
      <w:r w:rsidRPr="00B07EE2">
        <w:rPr>
          <w:rFonts w:ascii="Times New Roman" w:hAnsi="Times New Roman" w:cs="Times New Roman"/>
          <w:i/>
          <w:sz w:val="24"/>
          <w:szCs w:val="24"/>
          <w:lang w:val="es-AR"/>
        </w:rPr>
        <w:t>Anthropology</w:t>
      </w:r>
      <w:proofErr w:type="spellEnd"/>
      <w:r w:rsidRPr="00B07EE2">
        <w:rPr>
          <w:rFonts w:ascii="Times New Roman" w:hAnsi="Times New Roman" w:cs="Times New Roman"/>
          <w:i/>
          <w:sz w:val="24"/>
          <w:szCs w:val="24"/>
          <w:lang w:val="es-AR"/>
        </w:rPr>
        <w:t xml:space="preserve"> </w:t>
      </w:r>
      <w:r w:rsidRPr="00B07EE2">
        <w:rPr>
          <w:rFonts w:ascii="Times New Roman" w:hAnsi="Times New Roman" w:cs="Times New Roman"/>
          <w:sz w:val="24"/>
          <w:szCs w:val="24"/>
          <w:lang w:val="es-AR"/>
        </w:rPr>
        <w:t>68:15-28.</w:t>
      </w:r>
    </w:p>
    <w:p w14:paraId="71C6CB49" w14:textId="77777777" w:rsidR="004E3363" w:rsidRPr="004E3363" w:rsidRDefault="004E3363" w:rsidP="004E3363">
      <w:pPr>
        <w:spacing w:after="200" w:line="480" w:lineRule="auto"/>
        <w:rPr>
          <w:rFonts w:ascii="Times New Roman" w:hAnsi="Times New Roman" w:cs="Times New Roman"/>
          <w:sz w:val="24"/>
          <w:szCs w:val="24"/>
          <w:lang w:val="es-AR"/>
        </w:rPr>
      </w:pPr>
    </w:p>
    <w:p w14:paraId="727195A5" w14:textId="77777777" w:rsidR="004E3363" w:rsidRPr="00C72DFB" w:rsidRDefault="004E3363" w:rsidP="004E3363">
      <w:pPr>
        <w:spacing w:after="200" w:line="480" w:lineRule="auto"/>
        <w:rPr>
          <w:rFonts w:ascii="Times New Roman" w:hAnsi="Times New Roman" w:cs="Times New Roman"/>
          <w:sz w:val="24"/>
          <w:szCs w:val="24"/>
          <w:lang w:val="es-AR"/>
        </w:rPr>
      </w:pPr>
      <w:r w:rsidRPr="004E3363">
        <w:rPr>
          <w:rFonts w:ascii="Times New Roman" w:hAnsi="Times New Roman" w:cs="Times New Roman"/>
          <w:sz w:val="24"/>
          <w:szCs w:val="24"/>
          <w:lang w:val="es-AR"/>
        </w:rPr>
        <w:t xml:space="preserve">Luna, </w:t>
      </w:r>
      <w:r w:rsidRPr="00C72DFB">
        <w:rPr>
          <w:rFonts w:ascii="Times New Roman" w:hAnsi="Times New Roman" w:cs="Times New Roman"/>
          <w:sz w:val="24"/>
          <w:szCs w:val="24"/>
          <w:lang w:val="es-AR"/>
        </w:rPr>
        <w:t xml:space="preserve">Leandro H. </w:t>
      </w:r>
    </w:p>
    <w:p w14:paraId="0A86CAF6" w14:textId="657D40DB" w:rsidR="004E3363" w:rsidRPr="00BD03F1" w:rsidRDefault="004E3363" w:rsidP="004E3363">
      <w:pPr>
        <w:spacing w:after="200" w:line="480" w:lineRule="auto"/>
        <w:ind w:firstLine="708"/>
        <w:rPr>
          <w:rFonts w:ascii="Times New Roman" w:hAnsi="Times New Roman" w:cs="Times New Roman"/>
          <w:sz w:val="24"/>
          <w:szCs w:val="24"/>
          <w:lang w:val="es-AR"/>
        </w:rPr>
      </w:pPr>
      <w:r w:rsidRPr="00C72DFB">
        <w:rPr>
          <w:rFonts w:ascii="Times New Roman" w:hAnsi="Times New Roman" w:cs="Times New Roman"/>
          <w:sz w:val="24"/>
          <w:szCs w:val="24"/>
          <w:lang w:val="es-AR"/>
        </w:rPr>
        <w:t>2008</w:t>
      </w:r>
      <w:r w:rsidRPr="00C72DFB">
        <w:rPr>
          <w:rFonts w:ascii="Times New Roman" w:hAnsi="Times New Roman" w:cs="Times New Roman"/>
          <w:sz w:val="24"/>
          <w:szCs w:val="24"/>
          <w:lang w:val="es-AR"/>
        </w:rPr>
        <w:tab/>
      </w:r>
      <w:r w:rsidRPr="00C72DFB">
        <w:rPr>
          <w:rFonts w:ascii="Times New Roman" w:hAnsi="Times New Roman" w:cs="Times New Roman"/>
          <w:i/>
          <w:sz w:val="24"/>
          <w:szCs w:val="24"/>
          <w:lang w:val="es-AR"/>
        </w:rPr>
        <w:t xml:space="preserve">Estructura </w:t>
      </w:r>
      <w:r w:rsidR="006246BC" w:rsidRPr="00C72DFB">
        <w:rPr>
          <w:rFonts w:ascii="Times New Roman" w:hAnsi="Times New Roman" w:cs="Times New Roman"/>
          <w:i/>
          <w:sz w:val="24"/>
          <w:szCs w:val="24"/>
          <w:lang w:val="es-AR"/>
        </w:rPr>
        <w:t>D</w:t>
      </w:r>
      <w:r w:rsidRPr="00C72DFB">
        <w:rPr>
          <w:rFonts w:ascii="Times New Roman" w:hAnsi="Times New Roman" w:cs="Times New Roman"/>
          <w:i/>
          <w:sz w:val="24"/>
          <w:szCs w:val="24"/>
          <w:lang w:val="es-AR"/>
        </w:rPr>
        <w:t xml:space="preserve">emográfica, </w:t>
      </w:r>
      <w:r w:rsidR="006246BC" w:rsidRPr="00C72DFB">
        <w:rPr>
          <w:rFonts w:ascii="Times New Roman" w:hAnsi="Times New Roman" w:cs="Times New Roman"/>
          <w:i/>
          <w:sz w:val="24"/>
          <w:szCs w:val="24"/>
          <w:lang w:val="es-AR"/>
        </w:rPr>
        <w:t>E</w:t>
      </w:r>
      <w:r w:rsidRPr="00C72DFB">
        <w:rPr>
          <w:rFonts w:ascii="Times New Roman" w:hAnsi="Times New Roman" w:cs="Times New Roman"/>
          <w:i/>
          <w:sz w:val="24"/>
          <w:szCs w:val="24"/>
          <w:lang w:val="es-AR"/>
        </w:rPr>
        <w:t xml:space="preserve">stilo de </w:t>
      </w:r>
      <w:r w:rsidR="006246BC" w:rsidRPr="00C72DFB">
        <w:rPr>
          <w:rFonts w:ascii="Times New Roman" w:hAnsi="Times New Roman" w:cs="Times New Roman"/>
          <w:i/>
          <w:sz w:val="24"/>
          <w:szCs w:val="24"/>
          <w:lang w:val="es-AR"/>
        </w:rPr>
        <w:t>V</w:t>
      </w:r>
      <w:r w:rsidRPr="00C72DFB">
        <w:rPr>
          <w:rFonts w:ascii="Times New Roman" w:hAnsi="Times New Roman" w:cs="Times New Roman"/>
          <w:i/>
          <w:sz w:val="24"/>
          <w:szCs w:val="24"/>
          <w:lang w:val="es-AR"/>
        </w:rPr>
        <w:t xml:space="preserve">ida y </w:t>
      </w:r>
      <w:r w:rsidR="006246BC" w:rsidRPr="00C72DFB">
        <w:rPr>
          <w:rFonts w:ascii="Times New Roman" w:hAnsi="Times New Roman" w:cs="Times New Roman"/>
          <w:i/>
          <w:sz w:val="24"/>
          <w:szCs w:val="24"/>
          <w:lang w:val="es-AR"/>
        </w:rPr>
        <w:t>R</w:t>
      </w:r>
      <w:r w:rsidRPr="00C72DFB">
        <w:rPr>
          <w:rFonts w:ascii="Times New Roman" w:hAnsi="Times New Roman" w:cs="Times New Roman"/>
          <w:i/>
          <w:sz w:val="24"/>
          <w:szCs w:val="24"/>
          <w:lang w:val="es-AR"/>
        </w:rPr>
        <w:t xml:space="preserve">elaciones </w:t>
      </w:r>
      <w:r w:rsidR="006246BC" w:rsidRPr="00C72DFB">
        <w:rPr>
          <w:rFonts w:ascii="Times New Roman" w:hAnsi="Times New Roman" w:cs="Times New Roman"/>
          <w:i/>
          <w:sz w:val="24"/>
          <w:szCs w:val="24"/>
          <w:lang w:val="es-AR"/>
        </w:rPr>
        <w:t>B</w:t>
      </w:r>
      <w:r w:rsidRPr="00C72DFB">
        <w:rPr>
          <w:rFonts w:ascii="Times New Roman" w:hAnsi="Times New Roman" w:cs="Times New Roman"/>
          <w:i/>
          <w:sz w:val="24"/>
          <w:szCs w:val="24"/>
          <w:lang w:val="es-AR"/>
        </w:rPr>
        <w:t xml:space="preserve">iológicas de </w:t>
      </w:r>
      <w:r w:rsidR="006246BC" w:rsidRPr="00C72DFB">
        <w:rPr>
          <w:rFonts w:ascii="Times New Roman" w:hAnsi="Times New Roman" w:cs="Times New Roman"/>
          <w:i/>
          <w:sz w:val="24"/>
          <w:szCs w:val="24"/>
          <w:lang w:val="es-AR"/>
        </w:rPr>
        <w:t>C</w:t>
      </w:r>
      <w:r w:rsidRPr="00C72DFB">
        <w:rPr>
          <w:rFonts w:ascii="Times New Roman" w:hAnsi="Times New Roman" w:cs="Times New Roman"/>
          <w:i/>
          <w:sz w:val="24"/>
          <w:szCs w:val="24"/>
          <w:lang w:val="es-AR"/>
        </w:rPr>
        <w:t>azadores</w:t>
      </w:r>
      <w:r w:rsidR="006246BC" w:rsidRPr="00C72DFB">
        <w:rPr>
          <w:rFonts w:ascii="Times New Roman" w:hAnsi="Times New Roman" w:cs="Times New Roman"/>
          <w:i/>
          <w:sz w:val="24"/>
          <w:szCs w:val="24"/>
          <w:lang w:val="es-AR"/>
        </w:rPr>
        <w:t>-R</w:t>
      </w:r>
      <w:r w:rsidRPr="00C72DFB">
        <w:rPr>
          <w:rFonts w:ascii="Times New Roman" w:hAnsi="Times New Roman" w:cs="Times New Roman"/>
          <w:i/>
          <w:sz w:val="24"/>
          <w:szCs w:val="24"/>
          <w:lang w:val="es-AR"/>
        </w:rPr>
        <w:t xml:space="preserve">ecolectores en un </w:t>
      </w:r>
      <w:r w:rsidR="006246BC" w:rsidRPr="00C72DFB">
        <w:rPr>
          <w:rFonts w:ascii="Times New Roman" w:hAnsi="Times New Roman" w:cs="Times New Roman"/>
          <w:i/>
          <w:sz w:val="24"/>
          <w:szCs w:val="24"/>
          <w:lang w:val="es-AR"/>
        </w:rPr>
        <w:t>A</w:t>
      </w:r>
      <w:r w:rsidRPr="00C72DFB">
        <w:rPr>
          <w:rFonts w:ascii="Times New Roman" w:hAnsi="Times New Roman" w:cs="Times New Roman"/>
          <w:i/>
          <w:sz w:val="24"/>
          <w:szCs w:val="24"/>
          <w:lang w:val="es-AR"/>
        </w:rPr>
        <w:t xml:space="preserve">mbiente de </w:t>
      </w:r>
      <w:r w:rsidR="006246BC" w:rsidRPr="00C72DFB">
        <w:rPr>
          <w:rFonts w:ascii="Times New Roman" w:hAnsi="Times New Roman" w:cs="Times New Roman"/>
          <w:i/>
          <w:sz w:val="24"/>
          <w:szCs w:val="24"/>
          <w:lang w:val="es-AR"/>
        </w:rPr>
        <w:t>D</w:t>
      </w:r>
      <w:r w:rsidRPr="00C72DFB">
        <w:rPr>
          <w:rFonts w:ascii="Times New Roman" w:hAnsi="Times New Roman" w:cs="Times New Roman"/>
          <w:i/>
          <w:sz w:val="24"/>
          <w:szCs w:val="24"/>
          <w:lang w:val="es-AR"/>
        </w:rPr>
        <w:t xml:space="preserve">esierto. Sitio </w:t>
      </w:r>
      <w:proofErr w:type="spellStart"/>
      <w:r w:rsidRPr="00C72DFB">
        <w:rPr>
          <w:rFonts w:ascii="Times New Roman" w:hAnsi="Times New Roman" w:cs="Times New Roman"/>
          <w:i/>
          <w:sz w:val="24"/>
          <w:szCs w:val="24"/>
          <w:lang w:val="es-AR"/>
        </w:rPr>
        <w:t>Chenque</w:t>
      </w:r>
      <w:proofErr w:type="spellEnd"/>
      <w:r w:rsidRPr="00C72DFB">
        <w:rPr>
          <w:rFonts w:ascii="Times New Roman" w:hAnsi="Times New Roman" w:cs="Times New Roman"/>
          <w:i/>
          <w:sz w:val="24"/>
          <w:szCs w:val="24"/>
          <w:lang w:val="es-AR"/>
        </w:rPr>
        <w:t xml:space="preserve"> I (Parque Nacional </w:t>
      </w:r>
      <w:proofErr w:type="spellStart"/>
      <w:r w:rsidRPr="00C72DFB">
        <w:rPr>
          <w:rFonts w:ascii="Times New Roman" w:hAnsi="Times New Roman" w:cs="Times New Roman"/>
          <w:i/>
          <w:sz w:val="24"/>
          <w:szCs w:val="24"/>
          <w:lang w:val="es-AR"/>
        </w:rPr>
        <w:t>Lihué</w:t>
      </w:r>
      <w:proofErr w:type="spellEnd"/>
      <w:r w:rsidRPr="00C72DFB">
        <w:rPr>
          <w:rFonts w:ascii="Times New Roman" w:hAnsi="Times New Roman" w:cs="Times New Roman"/>
          <w:i/>
          <w:sz w:val="24"/>
          <w:szCs w:val="24"/>
          <w:lang w:val="es-AR"/>
        </w:rPr>
        <w:t xml:space="preserve"> </w:t>
      </w:r>
      <w:proofErr w:type="spellStart"/>
      <w:r w:rsidRPr="00C72DFB">
        <w:rPr>
          <w:rFonts w:ascii="Times New Roman" w:hAnsi="Times New Roman" w:cs="Times New Roman"/>
          <w:i/>
          <w:sz w:val="24"/>
          <w:szCs w:val="24"/>
          <w:lang w:val="es-AR"/>
        </w:rPr>
        <w:t>Calel</w:t>
      </w:r>
      <w:proofErr w:type="spellEnd"/>
      <w:r w:rsidRPr="00C72DFB">
        <w:rPr>
          <w:rFonts w:ascii="Times New Roman" w:hAnsi="Times New Roman" w:cs="Times New Roman"/>
          <w:i/>
          <w:sz w:val="24"/>
          <w:szCs w:val="24"/>
          <w:lang w:val="es-AR"/>
        </w:rPr>
        <w:t>, provincia de La Pampa)</w:t>
      </w:r>
      <w:r w:rsidRPr="00C72DFB">
        <w:rPr>
          <w:rFonts w:ascii="Times New Roman" w:hAnsi="Times New Roman" w:cs="Times New Roman"/>
          <w:sz w:val="24"/>
          <w:szCs w:val="24"/>
          <w:lang w:val="es-AR"/>
        </w:rPr>
        <w:t xml:space="preserve">. </w:t>
      </w:r>
      <w:r w:rsidRPr="00BD03F1">
        <w:rPr>
          <w:rFonts w:ascii="Times New Roman" w:hAnsi="Times New Roman" w:cs="Times New Roman"/>
          <w:sz w:val="24"/>
          <w:szCs w:val="24"/>
          <w:lang w:val="es-AR"/>
        </w:rPr>
        <w:t>BAR International Series 1886</w:t>
      </w:r>
      <w:r w:rsidR="00CE320E" w:rsidRPr="00BD03F1">
        <w:rPr>
          <w:rFonts w:ascii="Times New Roman" w:hAnsi="Times New Roman" w:cs="Times New Roman"/>
          <w:sz w:val="24"/>
          <w:szCs w:val="24"/>
          <w:lang w:val="es-AR"/>
        </w:rPr>
        <w:t>,</w:t>
      </w:r>
      <w:r w:rsidRPr="00BD03F1">
        <w:rPr>
          <w:rFonts w:ascii="Times New Roman" w:hAnsi="Times New Roman" w:cs="Times New Roman"/>
          <w:sz w:val="24"/>
          <w:szCs w:val="24"/>
          <w:lang w:val="es-AR"/>
        </w:rPr>
        <w:t xml:space="preserve"> </w:t>
      </w:r>
      <w:proofErr w:type="spellStart"/>
      <w:r w:rsidRPr="00BD03F1">
        <w:rPr>
          <w:rFonts w:ascii="Times New Roman" w:hAnsi="Times New Roman" w:cs="Times New Roman"/>
          <w:sz w:val="24"/>
          <w:szCs w:val="24"/>
          <w:lang w:val="es-AR"/>
        </w:rPr>
        <w:t>Archaeopress</w:t>
      </w:r>
      <w:proofErr w:type="spellEnd"/>
      <w:r w:rsidRPr="00BD03F1">
        <w:rPr>
          <w:rFonts w:ascii="Times New Roman" w:hAnsi="Times New Roman" w:cs="Times New Roman"/>
          <w:sz w:val="24"/>
          <w:szCs w:val="24"/>
          <w:lang w:val="es-AR"/>
        </w:rPr>
        <w:t>, Oxford.</w:t>
      </w:r>
    </w:p>
    <w:p w14:paraId="6E864595" w14:textId="77777777" w:rsidR="00B92316" w:rsidRPr="00BD03F1" w:rsidRDefault="00B92316" w:rsidP="004E3363">
      <w:pPr>
        <w:spacing w:after="200" w:line="480" w:lineRule="auto"/>
        <w:ind w:firstLine="708"/>
        <w:rPr>
          <w:rFonts w:ascii="Times New Roman" w:hAnsi="Times New Roman" w:cs="Times New Roman"/>
          <w:sz w:val="24"/>
          <w:szCs w:val="24"/>
          <w:lang w:val="es-AR"/>
        </w:rPr>
      </w:pPr>
    </w:p>
    <w:p w14:paraId="6952598E" w14:textId="77777777" w:rsidR="00B92316" w:rsidRPr="00B92316" w:rsidRDefault="00B92316" w:rsidP="00B92316">
      <w:pPr>
        <w:spacing w:line="480" w:lineRule="auto"/>
        <w:rPr>
          <w:rFonts w:ascii="Times New Roman" w:eastAsia="Calibri" w:hAnsi="Times New Roman" w:cs="Times New Roman"/>
          <w:sz w:val="24"/>
          <w:szCs w:val="24"/>
          <w:lang w:val="es-AR"/>
        </w:rPr>
      </w:pPr>
      <w:r w:rsidRPr="00B92316">
        <w:rPr>
          <w:rFonts w:ascii="Times New Roman" w:eastAsia="Calibri" w:hAnsi="Times New Roman" w:cs="Times New Roman"/>
          <w:sz w:val="24"/>
          <w:szCs w:val="24"/>
          <w:lang w:val="es-AR"/>
        </w:rPr>
        <w:t xml:space="preserve">Luna, Leandro H. </w:t>
      </w:r>
    </w:p>
    <w:p w14:paraId="174288C9" w14:textId="77777777" w:rsidR="00B92316" w:rsidRPr="00B92316" w:rsidRDefault="00B92316" w:rsidP="00B92316">
      <w:pPr>
        <w:spacing w:line="480" w:lineRule="auto"/>
        <w:ind w:firstLine="708"/>
        <w:rPr>
          <w:rFonts w:ascii="Times New Roman" w:eastAsia="Calibri" w:hAnsi="Times New Roman" w:cs="Times New Roman"/>
          <w:sz w:val="24"/>
          <w:szCs w:val="24"/>
          <w:lang w:val="es-AR"/>
        </w:rPr>
      </w:pPr>
      <w:r w:rsidRPr="00B92316">
        <w:rPr>
          <w:rFonts w:ascii="Times New Roman" w:eastAsia="Calibri" w:hAnsi="Times New Roman" w:cs="Times New Roman"/>
          <w:sz w:val="24"/>
          <w:szCs w:val="24"/>
          <w:lang w:val="es-AR"/>
        </w:rPr>
        <w:t>2012</w:t>
      </w:r>
      <w:r w:rsidRPr="00B92316">
        <w:rPr>
          <w:rFonts w:ascii="Times New Roman" w:eastAsia="Calibri" w:hAnsi="Times New Roman" w:cs="Times New Roman"/>
          <w:sz w:val="24"/>
          <w:szCs w:val="24"/>
          <w:lang w:val="es-AR"/>
        </w:rPr>
        <w:tab/>
        <w:t xml:space="preserve">Validación de métodos para la generación de perfiles de mortalidad a través de la dentición. Su importancia para la caracterización </w:t>
      </w:r>
      <w:proofErr w:type="spellStart"/>
      <w:r w:rsidRPr="00B92316">
        <w:rPr>
          <w:rFonts w:ascii="Times New Roman" w:eastAsia="Calibri" w:hAnsi="Times New Roman" w:cs="Times New Roman"/>
          <w:sz w:val="24"/>
          <w:szCs w:val="24"/>
          <w:lang w:val="es-AR"/>
        </w:rPr>
        <w:t>paleodemográfica</w:t>
      </w:r>
      <w:proofErr w:type="spellEnd"/>
      <w:r w:rsidRPr="00B92316">
        <w:rPr>
          <w:rFonts w:ascii="Times New Roman" w:eastAsia="Calibri" w:hAnsi="Times New Roman" w:cs="Times New Roman"/>
          <w:sz w:val="24"/>
          <w:szCs w:val="24"/>
          <w:lang w:val="es-AR"/>
        </w:rPr>
        <w:t xml:space="preserve">. </w:t>
      </w:r>
      <w:r w:rsidRPr="00B92316">
        <w:rPr>
          <w:rFonts w:ascii="Times New Roman" w:eastAsia="Calibri" w:hAnsi="Times New Roman" w:cs="Times New Roman"/>
          <w:i/>
          <w:sz w:val="24"/>
          <w:szCs w:val="24"/>
          <w:lang w:val="es-AR"/>
        </w:rPr>
        <w:t>Revista Argentina de Antropología Biológica</w:t>
      </w:r>
      <w:r w:rsidRPr="00B92316">
        <w:rPr>
          <w:rFonts w:ascii="Times New Roman" w:eastAsia="Calibri" w:hAnsi="Times New Roman" w:cs="Times New Roman"/>
          <w:sz w:val="24"/>
          <w:szCs w:val="24"/>
          <w:lang w:val="es-AR"/>
        </w:rPr>
        <w:t xml:space="preserve"> 14(2):33-51.</w:t>
      </w:r>
    </w:p>
    <w:p w14:paraId="7025081F" w14:textId="77777777" w:rsidR="004E3363" w:rsidRPr="00B92316" w:rsidRDefault="004E3363" w:rsidP="004E3363">
      <w:pPr>
        <w:spacing w:after="200" w:line="480" w:lineRule="auto"/>
        <w:rPr>
          <w:rFonts w:ascii="Times New Roman" w:hAnsi="Times New Roman" w:cs="Times New Roman"/>
          <w:sz w:val="24"/>
          <w:szCs w:val="24"/>
          <w:lang w:val="es-AR"/>
        </w:rPr>
      </w:pPr>
    </w:p>
    <w:p w14:paraId="57B57569" w14:textId="112DF930" w:rsidR="004E3363" w:rsidRPr="00C72DFB" w:rsidRDefault="004E3363" w:rsidP="004E3363">
      <w:pPr>
        <w:spacing w:after="200" w:line="480" w:lineRule="auto"/>
        <w:rPr>
          <w:rFonts w:ascii="Times New Roman" w:hAnsi="Times New Roman" w:cs="Times New Roman"/>
          <w:sz w:val="24"/>
          <w:szCs w:val="24"/>
          <w:lang w:val="en-US"/>
        </w:rPr>
      </w:pPr>
      <w:proofErr w:type="spellStart"/>
      <w:r w:rsidRPr="00C72DFB">
        <w:rPr>
          <w:rFonts w:ascii="Times New Roman" w:hAnsi="Times New Roman" w:cs="Times New Roman"/>
          <w:sz w:val="24"/>
          <w:szCs w:val="24"/>
          <w:lang w:val="en-US"/>
        </w:rPr>
        <w:t>Meindl</w:t>
      </w:r>
      <w:proofErr w:type="spellEnd"/>
      <w:r w:rsidRPr="00C72DFB">
        <w:rPr>
          <w:rFonts w:ascii="Times New Roman" w:hAnsi="Times New Roman" w:cs="Times New Roman"/>
          <w:sz w:val="24"/>
          <w:szCs w:val="24"/>
          <w:lang w:val="en-US"/>
        </w:rPr>
        <w:t>, Richard S. y C</w:t>
      </w:r>
      <w:r w:rsidR="006246BC" w:rsidRPr="00C72DFB">
        <w:rPr>
          <w:rFonts w:ascii="Times New Roman" w:hAnsi="Times New Roman" w:cs="Times New Roman"/>
          <w:sz w:val="24"/>
          <w:szCs w:val="24"/>
          <w:lang w:val="en-US"/>
        </w:rPr>
        <w:t>.</w:t>
      </w:r>
      <w:r w:rsidRPr="00C72DFB">
        <w:rPr>
          <w:rFonts w:ascii="Times New Roman" w:hAnsi="Times New Roman" w:cs="Times New Roman"/>
          <w:sz w:val="24"/>
          <w:szCs w:val="24"/>
          <w:lang w:val="en-US"/>
        </w:rPr>
        <w:t xml:space="preserve"> Owen Lovejoy</w:t>
      </w:r>
    </w:p>
    <w:p w14:paraId="6766296A"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r w:rsidRPr="00C72DFB">
        <w:rPr>
          <w:rFonts w:ascii="Times New Roman" w:hAnsi="Times New Roman" w:cs="Times New Roman"/>
          <w:sz w:val="24"/>
          <w:szCs w:val="24"/>
          <w:lang w:val="en-US"/>
        </w:rPr>
        <w:t>1985</w:t>
      </w:r>
      <w:r w:rsidRPr="004E3363">
        <w:rPr>
          <w:rFonts w:ascii="Times New Roman" w:hAnsi="Times New Roman" w:cs="Times New Roman"/>
          <w:sz w:val="24"/>
          <w:szCs w:val="24"/>
          <w:lang w:val="en-US"/>
        </w:rPr>
        <w:tab/>
      </w:r>
      <w:proofErr w:type="spellStart"/>
      <w:r w:rsidRPr="004E3363">
        <w:rPr>
          <w:rFonts w:ascii="Times New Roman" w:hAnsi="Times New Roman" w:cs="Times New Roman"/>
          <w:sz w:val="24"/>
          <w:szCs w:val="24"/>
          <w:lang w:val="en-US"/>
        </w:rPr>
        <w:t>Ectocranial</w:t>
      </w:r>
      <w:proofErr w:type="spellEnd"/>
      <w:r w:rsidRPr="004E3363">
        <w:rPr>
          <w:rFonts w:ascii="Times New Roman" w:hAnsi="Times New Roman" w:cs="Times New Roman"/>
          <w:sz w:val="24"/>
          <w:szCs w:val="24"/>
          <w:lang w:val="en-US"/>
        </w:rPr>
        <w:t xml:space="preserve"> suture closure: a revised method for the determination of skeletal age at death based on the lateral-anterior sutures. </w:t>
      </w:r>
      <w:r w:rsidRPr="004E3363">
        <w:rPr>
          <w:rFonts w:ascii="Times New Roman" w:hAnsi="Times New Roman" w:cs="Times New Roman"/>
          <w:i/>
          <w:sz w:val="24"/>
          <w:szCs w:val="24"/>
          <w:lang w:val="en-US"/>
        </w:rPr>
        <w:t xml:space="preserve">American Journal of Physical Anthropology </w:t>
      </w:r>
      <w:r w:rsidRPr="004E3363">
        <w:rPr>
          <w:rFonts w:ascii="Times New Roman" w:hAnsi="Times New Roman" w:cs="Times New Roman"/>
          <w:sz w:val="24"/>
          <w:szCs w:val="24"/>
          <w:lang w:val="en-US"/>
        </w:rPr>
        <w:t>68:57-66.</w:t>
      </w:r>
    </w:p>
    <w:p w14:paraId="554FB367" w14:textId="77777777" w:rsidR="004E3363" w:rsidRPr="004E3363" w:rsidRDefault="004E3363" w:rsidP="004E3363">
      <w:pPr>
        <w:spacing w:after="200" w:line="480" w:lineRule="auto"/>
        <w:rPr>
          <w:rFonts w:ascii="Times New Roman" w:hAnsi="Times New Roman" w:cs="Times New Roman"/>
          <w:sz w:val="24"/>
          <w:szCs w:val="24"/>
          <w:lang w:val="en-US"/>
        </w:rPr>
      </w:pPr>
    </w:p>
    <w:p w14:paraId="6DA265D5" w14:textId="77777777" w:rsidR="004E3363" w:rsidRPr="004E3363" w:rsidRDefault="004E3363" w:rsidP="004E3363">
      <w:pPr>
        <w:spacing w:after="200" w:line="480" w:lineRule="auto"/>
        <w:rPr>
          <w:rFonts w:ascii="Times New Roman" w:hAnsi="Times New Roman" w:cs="Times New Roman"/>
          <w:sz w:val="24"/>
          <w:szCs w:val="24"/>
          <w:lang w:val="en-US"/>
        </w:rPr>
      </w:pPr>
      <w:proofErr w:type="spellStart"/>
      <w:r w:rsidRPr="004E3363">
        <w:rPr>
          <w:rFonts w:ascii="Times New Roman" w:hAnsi="Times New Roman" w:cs="Times New Roman"/>
          <w:sz w:val="24"/>
          <w:szCs w:val="24"/>
          <w:lang w:val="en-US"/>
        </w:rPr>
        <w:lastRenderedPageBreak/>
        <w:t>Meindl</w:t>
      </w:r>
      <w:proofErr w:type="spellEnd"/>
      <w:r w:rsidRPr="004E3363">
        <w:rPr>
          <w:rFonts w:ascii="Times New Roman" w:hAnsi="Times New Roman" w:cs="Times New Roman"/>
          <w:sz w:val="24"/>
          <w:szCs w:val="24"/>
          <w:lang w:val="en-US"/>
        </w:rPr>
        <w:t>, Richard S. y C .Owen Lovejoy</w:t>
      </w:r>
    </w:p>
    <w:p w14:paraId="0A29A068" w14:textId="37E629E7" w:rsidR="004E3363" w:rsidRPr="00CB7295" w:rsidRDefault="004E3363" w:rsidP="004E3363">
      <w:pPr>
        <w:spacing w:after="200" w:line="480" w:lineRule="auto"/>
        <w:ind w:firstLine="708"/>
        <w:rPr>
          <w:rFonts w:ascii="Times New Roman" w:hAnsi="Times New Roman" w:cs="Times New Roman"/>
          <w:sz w:val="24"/>
          <w:szCs w:val="24"/>
          <w:lang w:val="en-US"/>
        </w:rPr>
      </w:pPr>
      <w:r w:rsidRPr="00CB7295">
        <w:rPr>
          <w:rFonts w:ascii="Times New Roman" w:hAnsi="Times New Roman" w:cs="Times New Roman"/>
          <w:sz w:val="24"/>
          <w:szCs w:val="24"/>
          <w:lang w:val="en-US"/>
        </w:rPr>
        <w:t>1989</w:t>
      </w:r>
      <w:r w:rsidRPr="00CB7295">
        <w:rPr>
          <w:rFonts w:ascii="Times New Roman" w:hAnsi="Times New Roman" w:cs="Times New Roman"/>
          <w:sz w:val="24"/>
          <w:szCs w:val="24"/>
          <w:lang w:val="en-US"/>
        </w:rPr>
        <w:tab/>
        <w:t xml:space="preserve">Age changes in the pelvis: implications for </w:t>
      </w:r>
      <w:proofErr w:type="spellStart"/>
      <w:r w:rsidRPr="00CB7295">
        <w:rPr>
          <w:rFonts w:ascii="Times New Roman" w:hAnsi="Times New Roman" w:cs="Times New Roman"/>
          <w:sz w:val="24"/>
          <w:szCs w:val="24"/>
          <w:lang w:val="en-US"/>
        </w:rPr>
        <w:t>paleodemography</w:t>
      </w:r>
      <w:proofErr w:type="spellEnd"/>
      <w:r w:rsidRPr="00CB7295">
        <w:rPr>
          <w:rFonts w:ascii="Times New Roman" w:hAnsi="Times New Roman" w:cs="Times New Roman"/>
          <w:sz w:val="24"/>
          <w:szCs w:val="24"/>
          <w:lang w:val="en-US"/>
        </w:rPr>
        <w:t xml:space="preserve">. </w:t>
      </w:r>
      <w:proofErr w:type="spellStart"/>
      <w:r w:rsidRPr="00CB7295">
        <w:rPr>
          <w:rFonts w:ascii="Times New Roman" w:hAnsi="Times New Roman" w:cs="Times New Roman"/>
          <w:sz w:val="24"/>
          <w:szCs w:val="24"/>
          <w:lang w:val="en-US"/>
        </w:rPr>
        <w:t>En</w:t>
      </w:r>
      <w:proofErr w:type="spellEnd"/>
      <w:r w:rsidRPr="00CB7295">
        <w:rPr>
          <w:rFonts w:ascii="Times New Roman" w:hAnsi="Times New Roman" w:cs="Times New Roman"/>
          <w:sz w:val="24"/>
          <w:szCs w:val="24"/>
          <w:lang w:val="en-US"/>
        </w:rPr>
        <w:t xml:space="preserve"> </w:t>
      </w:r>
      <w:r w:rsidRPr="00CB7295">
        <w:rPr>
          <w:rFonts w:ascii="Times New Roman" w:hAnsi="Times New Roman" w:cs="Times New Roman"/>
          <w:i/>
          <w:sz w:val="24"/>
          <w:szCs w:val="24"/>
          <w:lang w:val="en-US"/>
        </w:rPr>
        <w:t xml:space="preserve">Age </w:t>
      </w:r>
      <w:r w:rsidR="006246BC" w:rsidRPr="00CB7295">
        <w:rPr>
          <w:rFonts w:ascii="Times New Roman" w:hAnsi="Times New Roman" w:cs="Times New Roman"/>
          <w:i/>
          <w:sz w:val="24"/>
          <w:szCs w:val="24"/>
          <w:lang w:val="en-US"/>
        </w:rPr>
        <w:t>M</w:t>
      </w:r>
      <w:r w:rsidRPr="00CB7295">
        <w:rPr>
          <w:rFonts w:ascii="Times New Roman" w:hAnsi="Times New Roman" w:cs="Times New Roman"/>
          <w:i/>
          <w:sz w:val="24"/>
          <w:szCs w:val="24"/>
          <w:lang w:val="en-US"/>
        </w:rPr>
        <w:t xml:space="preserve">arkers in the </w:t>
      </w:r>
      <w:r w:rsidR="006246BC" w:rsidRPr="00CB7295">
        <w:rPr>
          <w:rFonts w:ascii="Times New Roman" w:hAnsi="Times New Roman" w:cs="Times New Roman"/>
          <w:i/>
          <w:sz w:val="24"/>
          <w:szCs w:val="24"/>
          <w:lang w:val="en-US"/>
        </w:rPr>
        <w:t>H</w:t>
      </w:r>
      <w:r w:rsidRPr="00CB7295">
        <w:rPr>
          <w:rFonts w:ascii="Times New Roman" w:hAnsi="Times New Roman" w:cs="Times New Roman"/>
          <w:i/>
          <w:sz w:val="24"/>
          <w:szCs w:val="24"/>
          <w:lang w:val="en-US"/>
        </w:rPr>
        <w:t xml:space="preserve">uman </w:t>
      </w:r>
      <w:r w:rsidR="006246BC" w:rsidRPr="00CB7295">
        <w:rPr>
          <w:rFonts w:ascii="Times New Roman" w:hAnsi="Times New Roman" w:cs="Times New Roman"/>
          <w:i/>
          <w:sz w:val="24"/>
          <w:szCs w:val="24"/>
          <w:lang w:val="en-US"/>
        </w:rPr>
        <w:t>S</w:t>
      </w:r>
      <w:r w:rsidRPr="00CB7295">
        <w:rPr>
          <w:rFonts w:ascii="Times New Roman" w:hAnsi="Times New Roman" w:cs="Times New Roman"/>
          <w:i/>
          <w:sz w:val="24"/>
          <w:szCs w:val="24"/>
          <w:lang w:val="en-US"/>
        </w:rPr>
        <w:t>keleton</w:t>
      </w:r>
      <w:r w:rsidRPr="00CB7295">
        <w:rPr>
          <w:rFonts w:ascii="Times New Roman" w:hAnsi="Times New Roman" w:cs="Times New Roman"/>
          <w:sz w:val="24"/>
          <w:szCs w:val="24"/>
          <w:lang w:val="en-US"/>
        </w:rPr>
        <w:t xml:space="preserve">, </w:t>
      </w:r>
      <w:proofErr w:type="spellStart"/>
      <w:r w:rsidRPr="00CB7295">
        <w:rPr>
          <w:rFonts w:ascii="Times New Roman" w:hAnsi="Times New Roman" w:cs="Times New Roman"/>
          <w:sz w:val="24"/>
          <w:szCs w:val="24"/>
          <w:lang w:val="en-US"/>
        </w:rPr>
        <w:t>editado</w:t>
      </w:r>
      <w:proofErr w:type="spellEnd"/>
      <w:r w:rsidRPr="00CB7295">
        <w:rPr>
          <w:rFonts w:ascii="Times New Roman" w:hAnsi="Times New Roman" w:cs="Times New Roman"/>
          <w:sz w:val="24"/>
          <w:szCs w:val="24"/>
          <w:lang w:val="en-US"/>
        </w:rPr>
        <w:t xml:space="preserve"> </w:t>
      </w:r>
      <w:proofErr w:type="spellStart"/>
      <w:r w:rsidRPr="00CB7295">
        <w:rPr>
          <w:rFonts w:ascii="Times New Roman" w:hAnsi="Times New Roman" w:cs="Times New Roman"/>
          <w:sz w:val="24"/>
          <w:szCs w:val="24"/>
          <w:lang w:val="en-US"/>
        </w:rPr>
        <w:t>por</w:t>
      </w:r>
      <w:proofErr w:type="spellEnd"/>
      <w:r w:rsidRPr="00CB7295">
        <w:rPr>
          <w:rFonts w:ascii="Times New Roman" w:hAnsi="Times New Roman" w:cs="Times New Roman"/>
          <w:sz w:val="24"/>
          <w:szCs w:val="24"/>
          <w:lang w:val="en-US"/>
        </w:rPr>
        <w:t xml:space="preserve"> Mehmet </w:t>
      </w:r>
      <w:proofErr w:type="spellStart"/>
      <w:r w:rsidRPr="00CB7295">
        <w:rPr>
          <w:rFonts w:ascii="Times New Roman" w:hAnsi="Times New Roman" w:cs="Times New Roman"/>
          <w:sz w:val="24"/>
          <w:szCs w:val="24"/>
          <w:lang w:val="en-US"/>
        </w:rPr>
        <w:t>Yasar</w:t>
      </w:r>
      <w:proofErr w:type="spellEnd"/>
      <w:r w:rsidRPr="00CB7295">
        <w:rPr>
          <w:rFonts w:ascii="Times New Roman" w:hAnsi="Times New Roman" w:cs="Times New Roman"/>
          <w:sz w:val="24"/>
          <w:szCs w:val="24"/>
          <w:lang w:val="en-US"/>
        </w:rPr>
        <w:t xml:space="preserve"> </w:t>
      </w:r>
      <w:proofErr w:type="spellStart"/>
      <w:r w:rsidRPr="00CB7295">
        <w:rPr>
          <w:rFonts w:ascii="Times New Roman" w:hAnsi="Times New Roman" w:cs="Times New Roman"/>
          <w:sz w:val="24"/>
          <w:szCs w:val="24"/>
          <w:lang w:val="en-US"/>
        </w:rPr>
        <w:t>Isçan</w:t>
      </w:r>
      <w:proofErr w:type="spellEnd"/>
      <w:r w:rsidRPr="00CB7295">
        <w:rPr>
          <w:rFonts w:ascii="Times New Roman" w:hAnsi="Times New Roman" w:cs="Times New Roman"/>
          <w:sz w:val="24"/>
          <w:szCs w:val="24"/>
          <w:lang w:val="en-US"/>
        </w:rPr>
        <w:t xml:space="preserve">, pp. 137-168. </w:t>
      </w:r>
      <w:proofErr w:type="gramStart"/>
      <w:r w:rsidRPr="00CB7295">
        <w:rPr>
          <w:rFonts w:ascii="Times New Roman" w:hAnsi="Times New Roman" w:cs="Times New Roman"/>
          <w:sz w:val="24"/>
          <w:szCs w:val="24"/>
          <w:lang w:val="en-US"/>
        </w:rPr>
        <w:t>Charles C. Thomas Publisher, Springfield, Illinois.</w:t>
      </w:r>
      <w:proofErr w:type="gramEnd"/>
    </w:p>
    <w:p w14:paraId="79FB6B34" w14:textId="77777777" w:rsidR="004E3363" w:rsidRPr="00CB7295" w:rsidRDefault="004E3363" w:rsidP="004E3363">
      <w:pPr>
        <w:spacing w:after="200" w:line="480" w:lineRule="auto"/>
        <w:rPr>
          <w:rFonts w:ascii="Times New Roman" w:hAnsi="Times New Roman" w:cs="Times New Roman"/>
          <w:sz w:val="24"/>
          <w:szCs w:val="24"/>
          <w:lang w:val="en-US"/>
        </w:rPr>
      </w:pPr>
    </w:p>
    <w:p w14:paraId="3D4C9749" w14:textId="77777777" w:rsidR="004E3363" w:rsidRPr="00CB7295" w:rsidRDefault="004E3363" w:rsidP="004E3363">
      <w:pPr>
        <w:spacing w:after="200" w:line="480" w:lineRule="auto"/>
        <w:rPr>
          <w:rFonts w:ascii="Times New Roman" w:hAnsi="Times New Roman" w:cs="Times New Roman"/>
          <w:sz w:val="24"/>
          <w:szCs w:val="24"/>
          <w:lang w:val="en-US"/>
        </w:rPr>
      </w:pPr>
      <w:proofErr w:type="spellStart"/>
      <w:r w:rsidRPr="00CB7295">
        <w:rPr>
          <w:rFonts w:ascii="Times New Roman" w:hAnsi="Times New Roman" w:cs="Times New Roman"/>
          <w:sz w:val="24"/>
          <w:szCs w:val="24"/>
          <w:lang w:val="en-US"/>
        </w:rPr>
        <w:t>Meindl</w:t>
      </w:r>
      <w:proofErr w:type="spellEnd"/>
      <w:r w:rsidRPr="00CB7295">
        <w:rPr>
          <w:rFonts w:ascii="Times New Roman" w:hAnsi="Times New Roman" w:cs="Times New Roman"/>
          <w:sz w:val="24"/>
          <w:szCs w:val="24"/>
          <w:lang w:val="en-US"/>
        </w:rPr>
        <w:t xml:space="preserve">, Richard S., C. Owen Lovejoy y Robert P. </w:t>
      </w:r>
      <w:proofErr w:type="spellStart"/>
      <w:r w:rsidRPr="00CB7295">
        <w:rPr>
          <w:rFonts w:ascii="Times New Roman" w:hAnsi="Times New Roman" w:cs="Times New Roman"/>
          <w:sz w:val="24"/>
          <w:szCs w:val="24"/>
          <w:lang w:val="en-US"/>
        </w:rPr>
        <w:t>Mensforth</w:t>
      </w:r>
      <w:proofErr w:type="spellEnd"/>
    </w:p>
    <w:p w14:paraId="3E54ACDA"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r w:rsidRPr="00CB7295">
        <w:rPr>
          <w:rFonts w:ascii="Times New Roman" w:hAnsi="Times New Roman" w:cs="Times New Roman"/>
          <w:sz w:val="24"/>
          <w:szCs w:val="24"/>
          <w:lang w:val="en-US"/>
        </w:rPr>
        <w:t>1980</w:t>
      </w:r>
      <w:r w:rsidRPr="004E3363">
        <w:rPr>
          <w:rFonts w:ascii="Times New Roman" w:hAnsi="Times New Roman" w:cs="Times New Roman"/>
          <w:sz w:val="24"/>
          <w:szCs w:val="24"/>
          <w:lang w:val="en-US"/>
        </w:rPr>
        <w:tab/>
        <w:t xml:space="preserve">Multifactorial determination of skeletal population of known age. </w:t>
      </w:r>
      <w:r w:rsidRPr="004E3363">
        <w:rPr>
          <w:rFonts w:ascii="Times New Roman" w:hAnsi="Times New Roman" w:cs="Times New Roman"/>
          <w:i/>
          <w:sz w:val="24"/>
          <w:szCs w:val="24"/>
          <w:lang w:val="en-US"/>
        </w:rPr>
        <w:t>American Journal of Physical Anthropology</w:t>
      </w:r>
      <w:r w:rsidRPr="004E3363">
        <w:rPr>
          <w:rFonts w:ascii="Times New Roman" w:hAnsi="Times New Roman" w:cs="Times New Roman"/>
          <w:sz w:val="24"/>
          <w:szCs w:val="24"/>
          <w:lang w:val="en-US"/>
        </w:rPr>
        <w:t xml:space="preserve"> 52:255.</w:t>
      </w:r>
    </w:p>
    <w:p w14:paraId="5177FF29"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p>
    <w:p w14:paraId="0384AB2E" w14:textId="77777777" w:rsidR="004E3363" w:rsidRPr="004E3363" w:rsidRDefault="004E3363" w:rsidP="004E3363">
      <w:pPr>
        <w:spacing w:line="480" w:lineRule="auto"/>
        <w:rPr>
          <w:rFonts w:ascii="Times New Roman" w:eastAsia="Calibri" w:hAnsi="Times New Roman" w:cs="Times New Roman"/>
          <w:sz w:val="24"/>
          <w:szCs w:val="24"/>
          <w:lang w:val="en-US"/>
        </w:rPr>
      </w:pPr>
      <w:r w:rsidRPr="004E3363">
        <w:rPr>
          <w:rFonts w:ascii="Times New Roman" w:eastAsia="Calibri" w:hAnsi="Times New Roman" w:cs="Times New Roman"/>
          <w:sz w:val="24"/>
          <w:szCs w:val="24"/>
          <w:lang w:val="en-US"/>
        </w:rPr>
        <w:t xml:space="preserve">Murphy, Alice M. </w:t>
      </w:r>
    </w:p>
    <w:p w14:paraId="13A7AAAD" w14:textId="77777777" w:rsidR="004E3363" w:rsidRPr="00E65C64" w:rsidRDefault="004E3363" w:rsidP="004E3363">
      <w:pPr>
        <w:spacing w:line="480" w:lineRule="auto"/>
        <w:ind w:firstLine="708"/>
        <w:rPr>
          <w:rFonts w:ascii="Times New Roman" w:eastAsia="Calibri" w:hAnsi="Times New Roman" w:cs="Times New Roman"/>
          <w:sz w:val="24"/>
          <w:szCs w:val="24"/>
          <w:lang w:val="es-AR"/>
        </w:rPr>
      </w:pPr>
      <w:r w:rsidRPr="00E65C64">
        <w:rPr>
          <w:rFonts w:ascii="Times New Roman" w:eastAsia="Calibri" w:hAnsi="Times New Roman" w:cs="Times New Roman"/>
          <w:sz w:val="24"/>
          <w:szCs w:val="24"/>
          <w:lang w:val="en-US"/>
        </w:rPr>
        <w:t>2002</w:t>
      </w:r>
      <w:r w:rsidRPr="00E65C64">
        <w:rPr>
          <w:rFonts w:ascii="Times New Roman" w:eastAsia="Calibri" w:hAnsi="Times New Roman" w:cs="Times New Roman"/>
          <w:sz w:val="24"/>
          <w:szCs w:val="24"/>
          <w:lang w:val="en-US"/>
        </w:rPr>
        <w:tab/>
        <w:t xml:space="preserve">The calcaneus: sex assessment of prehistoric New Zealand Polynesian skeletal remains. </w:t>
      </w:r>
      <w:proofErr w:type="spellStart"/>
      <w:r w:rsidRPr="00E65C64">
        <w:rPr>
          <w:rFonts w:ascii="Times New Roman" w:eastAsia="Calibri" w:hAnsi="Times New Roman" w:cs="Times New Roman"/>
          <w:i/>
          <w:sz w:val="24"/>
          <w:szCs w:val="24"/>
          <w:lang w:val="es-AR"/>
        </w:rPr>
        <w:t>Forensic</w:t>
      </w:r>
      <w:proofErr w:type="spellEnd"/>
      <w:r w:rsidRPr="00E65C64">
        <w:rPr>
          <w:rFonts w:ascii="Times New Roman" w:eastAsia="Calibri" w:hAnsi="Times New Roman" w:cs="Times New Roman"/>
          <w:i/>
          <w:sz w:val="24"/>
          <w:szCs w:val="24"/>
          <w:lang w:val="es-AR"/>
        </w:rPr>
        <w:t xml:space="preserve"> </w:t>
      </w:r>
      <w:proofErr w:type="spellStart"/>
      <w:r w:rsidRPr="00E65C64">
        <w:rPr>
          <w:rFonts w:ascii="Times New Roman" w:eastAsia="Calibri" w:hAnsi="Times New Roman" w:cs="Times New Roman"/>
          <w:i/>
          <w:sz w:val="24"/>
          <w:szCs w:val="24"/>
          <w:lang w:val="es-AR"/>
        </w:rPr>
        <w:t>Science</w:t>
      </w:r>
      <w:proofErr w:type="spellEnd"/>
      <w:r w:rsidRPr="00E65C64">
        <w:rPr>
          <w:rFonts w:ascii="Times New Roman" w:eastAsia="Calibri" w:hAnsi="Times New Roman" w:cs="Times New Roman"/>
          <w:i/>
          <w:sz w:val="24"/>
          <w:szCs w:val="24"/>
          <w:lang w:val="es-AR"/>
        </w:rPr>
        <w:t xml:space="preserve"> International</w:t>
      </w:r>
      <w:r w:rsidRPr="00E65C64">
        <w:rPr>
          <w:rFonts w:ascii="Times New Roman" w:eastAsia="Calibri" w:hAnsi="Times New Roman" w:cs="Times New Roman"/>
          <w:sz w:val="24"/>
          <w:szCs w:val="24"/>
          <w:lang w:val="es-AR"/>
        </w:rPr>
        <w:t xml:space="preserve"> 129:205-208.</w:t>
      </w:r>
    </w:p>
    <w:p w14:paraId="224B73B5" w14:textId="77777777" w:rsidR="004E3363" w:rsidRPr="00E65C64" w:rsidRDefault="004E3363" w:rsidP="004E3363">
      <w:pPr>
        <w:spacing w:after="200" w:line="480" w:lineRule="auto"/>
        <w:ind w:firstLine="708"/>
        <w:rPr>
          <w:rFonts w:ascii="Times New Roman" w:hAnsi="Times New Roman" w:cs="Times New Roman"/>
          <w:sz w:val="24"/>
          <w:szCs w:val="24"/>
          <w:lang w:val="es-AR"/>
        </w:rPr>
      </w:pPr>
    </w:p>
    <w:p w14:paraId="43A2BDD2" w14:textId="77777777" w:rsidR="004E3363" w:rsidRPr="00E65C64" w:rsidRDefault="004E3363" w:rsidP="004E3363">
      <w:pPr>
        <w:spacing w:line="480" w:lineRule="auto"/>
        <w:rPr>
          <w:rFonts w:ascii="Times New Roman" w:eastAsia="Calibri" w:hAnsi="Times New Roman" w:cs="Times New Roman"/>
          <w:sz w:val="24"/>
          <w:szCs w:val="24"/>
          <w:lang w:val="es-AR"/>
        </w:rPr>
      </w:pPr>
      <w:r w:rsidRPr="00E65C64">
        <w:rPr>
          <w:rFonts w:ascii="Times New Roman" w:eastAsia="Calibri" w:hAnsi="Times New Roman" w:cs="Times New Roman"/>
          <w:sz w:val="24"/>
          <w:szCs w:val="24"/>
          <w:lang w:val="es-AR"/>
        </w:rPr>
        <w:t>Peralta, Eva A.</w:t>
      </w:r>
    </w:p>
    <w:p w14:paraId="5558FDAD" w14:textId="55DC3C67" w:rsidR="004E3363" w:rsidRPr="004E3363" w:rsidRDefault="004E3363" w:rsidP="004E3363">
      <w:pPr>
        <w:spacing w:line="480" w:lineRule="auto"/>
        <w:ind w:firstLine="708"/>
        <w:rPr>
          <w:rFonts w:ascii="Times New Roman" w:eastAsia="Calibri" w:hAnsi="Times New Roman" w:cs="Times New Roman"/>
          <w:sz w:val="24"/>
          <w:szCs w:val="24"/>
          <w:lang w:val="es-AR"/>
        </w:rPr>
      </w:pPr>
      <w:r w:rsidRPr="00E65C64">
        <w:rPr>
          <w:rFonts w:ascii="Times New Roman" w:eastAsia="Calibri" w:hAnsi="Times New Roman" w:cs="Times New Roman"/>
          <w:sz w:val="24"/>
          <w:szCs w:val="24"/>
          <w:lang w:val="es-AR"/>
        </w:rPr>
        <w:t>2019</w:t>
      </w:r>
      <w:r w:rsidRPr="004E3363">
        <w:rPr>
          <w:rFonts w:ascii="Times New Roman" w:eastAsia="Calibri" w:hAnsi="Times New Roman" w:cs="Times New Roman"/>
          <w:sz w:val="24"/>
          <w:szCs w:val="24"/>
          <w:lang w:val="es-AR"/>
        </w:rPr>
        <w:tab/>
      </w:r>
      <w:r w:rsidRPr="004E3363">
        <w:rPr>
          <w:rFonts w:ascii="Times New Roman" w:eastAsia="Calibri" w:hAnsi="Times New Roman" w:cs="Times New Roman"/>
          <w:i/>
          <w:sz w:val="24"/>
          <w:szCs w:val="24"/>
          <w:lang w:val="es-AR"/>
        </w:rPr>
        <w:t xml:space="preserve">Demografía humana, dieta y actividad en los límites de la dispersión agrícola: tendencias </w:t>
      </w:r>
      <w:proofErr w:type="spellStart"/>
      <w:r w:rsidRPr="004E3363">
        <w:rPr>
          <w:rFonts w:ascii="Times New Roman" w:eastAsia="Calibri" w:hAnsi="Times New Roman" w:cs="Times New Roman"/>
          <w:i/>
          <w:sz w:val="24"/>
          <w:szCs w:val="24"/>
          <w:lang w:val="es-AR"/>
        </w:rPr>
        <w:t>bioarqueológicas</w:t>
      </w:r>
      <w:proofErr w:type="spellEnd"/>
      <w:r w:rsidRPr="004E3363">
        <w:rPr>
          <w:rFonts w:ascii="Times New Roman" w:eastAsia="Calibri" w:hAnsi="Times New Roman" w:cs="Times New Roman"/>
          <w:i/>
          <w:sz w:val="24"/>
          <w:szCs w:val="24"/>
          <w:lang w:val="es-AR"/>
        </w:rPr>
        <w:t xml:space="preserve"> en el sur de Mendoza a finales del Holoceno tardío.</w:t>
      </w:r>
      <w:r w:rsidRPr="004E3363">
        <w:rPr>
          <w:rFonts w:ascii="Times New Roman" w:eastAsia="Calibri" w:hAnsi="Times New Roman" w:cs="Times New Roman"/>
          <w:sz w:val="24"/>
          <w:szCs w:val="24"/>
          <w:lang w:val="es-AR"/>
        </w:rPr>
        <w:t xml:space="preserve"> Tesis doctoral</w:t>
      </w:r>
      <w:r w:rsidR="0012528B">
        <w:rPr>
          <w:rFonts w:ascii="Times New Roman" w:eastAsia="Calibri" w:hAnsi="Times New Roman" w:cs="Times New Roman"/>
          <w:sz w:val="24"/>
          <w:szCs w:val="24"/>
          <w:lang w:val="es-AR"/>
        </w:rPr>
        <w:t xml:space="preserve"> inédita</w:t>
      </w:r>
      <w:r w:rsidRPr="004E3363">
        <w:rPr>
          <w:rFonts w:ascii="Times New Roman" w:eastAsia="Calibri" w:hAnsi="Times New Roman" w:cs="Times New Roman"/>
          <w:sz w:val="24"/>
          <w:szCs w:val="24"/>
          <w:lang w:val="es-AR"/>
        </w:rPr>
        <w:t>, Facultad de Filosofía y Letras, Universidad de Buenos Aires, Argentina.</w:t>
      </w:r>
    </w:p>
    <w:p w14:paraId="5208AE43" w14:textId="77777777" w:rsidR="004E3363" w:rsidRPr="004E3363" w:rsidRDefault="004E3363" w:rsidP="004E3363">
      <w:pPr>
        <w:spacing w:after="0" w:line="480" w:lineRule="auto"/>
        <w:jc w:val="both"/>
        <w:rPr>
          <w:rFonts w:ascii="Times New Roman" w:hAnsi="Times New Roman" w:cs="Times New Roman"/>
          <w:sz w:val="24"/>
          <w:szCs w:val="24"/>
          <w:lang w:val="es-AR"/>
        </w:rPr>
      </w:pPr>
    </w:p>
    <w:p w14:paraId="32122711" w14:textId="77777777" w:rsidR="004E3363" w:rsidRPr="004E3363" w:rsidRDefault="004E3363" w:rsidP="004E3363">
      <w:pPr>
        <w:spacing w:line="480" w:lineRule="auto"/>
        <w:rPr>
          <w:rFonts w:ascii="Times New Roman" w:eastAsia="Calibri" w:hAnsi="Times New Roman" w:cs="Times New Roman"/>
          <w:sz w:val="24"/>
          <w:szCs w:val="24"/>
          <w:lang w:val="en-US"/>
        </w:rPr>
      </w:pPr>
      <w:proofErr w:type="spellStart"/>
      <w:r w:rsidRPr="004E3363">
        <w:rPr>
          <w:rFonts w:ascii="Times New Roman" w:eastAsia="Calibri" w:hAnsi="Times New Roman" w:cs="Times New Roman"/>
          <w:sz w:val="24"/>
          <w:szCs w:val="24"/>
          <w:lang w:val="en-US"/>
        </w:rPr>
        <w:t>Phenice</w:t>
      </w:r>
      <w:proofErr w:type="spellEnd"/>
      <w:r w:rsidRPr="004E3363">
        <w:rPr>
          <w:rFonts w:ascii="Times New Roman" w:eastAsia="Calibri" w:hAnsi="Times New Roman" w:cs="Times New Roman"/>
          <w:sz w:val="24"/>
          <w:szCs w:val="24"/>
          <w:lang w:val="en-US"/>
        </w:rPr>
        <w:t>, T. W.</w:t>
      </w:r>
    </w:p>
    <w:p w14:paraId="7D719223" w14:textId="77777777" w:rsidR="004E3363" w:rsidRPr="00167055" w:rsidRDefault="004E3363" w:rsidP="004E3363">
      <w:pPr>
        <w:spacing w:line="480" w:lineRule="auto"/>
        <w:ind w:firstLine="708"/>
        <w:rPr>
          <w:rFonts w:ascii="Times New Roman" w:eastAsia="Calibri" w:hAnsi="Times New Roman" w:cs="Times New Roman"/>
          <w:sz w:val="24"/>
          <w:szCs w:val="24"/>
          <w:lang w:val="en-US"/>
        </w:rPr>
      </w:pPr>
      <w:r w:rsidRPr="00167055">
        <w:rPr>
          <w:rFonts w:ascii="Times New Roman" w:eastAsia="Calibri" w:hAnsi="Times New Roman" w:cs="Times New Roman"/>
          <w:sz w:val="24"/>
          <w:szCs w:val="24"/>
          <w:lang w:val="en-US"/>
        </w:rPr>
        <w:lastRenderedPageBreak/>
        <w:t>1969</w:t>
      </w:r>
      <w:r w:rsidRPr="00167055">
        <w:rPr>
          <w:rFonts w:ascii="Times New Roman" w:eastAsia="Calibri" w:hAnsi="Times New Roman" w:cs="Times New Roman"/>
          <w:sz w:val="24"/>
          <w:szCs w:val="24"/>
          <w:lang w:val="en-US"/>
        </w:rPr>
        <w:tab/>
        <w:t xml:space="preserve">A newly developed visual method of sexing in the </w:t>
      </w:r>
      <w:proofErr w:type="spellStart"/>
      <w:r w:rsidRPr="00167055">
        <w:rPr>
          <w:rFonts w:ascii="Times New Roman" w:eastAsia="Calibri" w:hAnsi="Times New Roman" w:cs="Times New Roman"/>
          <w:sz w:val="24"/>
          <w:szCs w:val="24"/>
          <w:lang w:val="en-US"/>
        </w:rPr>
        <w:t>os</w:t>
      </w:r>
      <w:proofErr w:type="spellEnd"/>
      <w:r w:rsidRPr="00167055">
        <w:rPr>
          <w:rFonts w:ascii="Times New Roman" w:eastAsia="Calibri" w:hAnsi="Times New Roman" w:cs="Times New Roman"/>
          <w:sz w:val="24"/>
          <w:szCs w:val="24"/>
          <w:lang w:val="en-US"/>
        </w:rPr>
        <w:t xml:space="preserve"> pubis. </w:t>
      </w:r>
      <w:r w:rsidRPr="00167055">
        <w:rPr>
          <w:rFonts w:ascii="Times New Roman" w:eastAsia="Calibri" w:hAnsi="Times New Roman" w:cs="Times New Roman"/>
          <w:i/>
          <w:sz w:val="24"/>
          <w:szCs w:val="24"/>
          <w:lang w:val="en-US"/>
        </w:rPr>
        <w:t>American</w:t>
      </w:r>
      <w:r w:rsidRPr="00167055">
        <w:rPr>
          <w:rFonts w:ascii="Times New Roman" w:eastAsia="Calibri" w:hAnsi="Times New Roman" w:cs="Times New Roman"/>
          <w:sz w:val="24"/>
          <w:szCs w:val="24"/>
          <w:lang w:val="en-US"/>
        </w:rPr>
        <w:t xml:space="preserve"> </w:t>
      </w:r>
      <w:r w:rsidRPr="00167055">
        <w:rPr>
          <w:rFonts w:ascii="Times New Roman" w:eastAsia="Calibri" w:hAnsi="Times New Roman" w:cs="Times New Roman"/>
          <w:i/>
          <w:sz w:val="24"/>
          <w:szCs w:val="24"/>
          <w:lang w:val="en-US"/>
        </w:rPr>
        <w:t>Journal of Physical Anthropology</w:t>
      </w:r>
      <w:r w:rsidRPr="00167055">
        <w:rPr>
          <w:rFonts w:ascii="Times New Roman" w:eastAsia="Calibri" w:hAnsi="Times New Roman" w:cs="Times New Roman"/>
          <w:sz w:val="24"/>
          <w:szCs w:val="24"/>
          <w:lang w:val="en-US"/>
        </w:rPr>
        <w:t xml:space="preserve"> 30:297-301.</w:t>
      </w:r>
    </w:p>
    <w:p w14:paraId="09003630" w14:textId="77777777" w:rsidR="004E3363" w:rsidRPr="00167055" w:rsidRDefault="004E3363" w:rsidP="004E3363">
      <w:pPr>
        <w:spacing w:line="480" w:lineRule="auto"/>
        <w:ind w:firstLine="708"/>
        <w:rPr>
          <w:rFonts w:ascii="Times New Roman" w:eastAsia="Calibri" w:hAnsi="Times New Roman" w:cs="Times New Roman"/>
          <w:sz w:val="24"/>
          <w:szCs w:val="24"/>
          <w:lang w:val="en-US"/>
        </w:rPr>
      </w:pPr>
    </w:p>
    <w:p w14:paraId="682B9172" w14:textId="77777777" w:rsidR="004E3363" w:rsidRPr="00167055" w:rsidRDefault="004E3363" w:rsidP="004E3363">
      <w:pPr>
        <w:spacing w:after="200" w:line="480" w:lineRule="auto"/>
        <w:rPr>
          <w:rFonts w:ascii="Times New Roman" w:hAnsi="Times New Roman" w:cs="Times New Roman"/>
          <w:sz w:val="24"/>
          <w:szCs w:val="24"/>
          <w:lang w:val="en-US"/>
        </w:rPr>
      </w:pPr>
      <w:r w:rsidRPr="00167055">
        <w:rPr>
          <w:rFonts w:ascii="Times New Roman" w:hAnsi="Times New Roman" w:cs="Times New Roman"/>
          <w:sz w:val="24"/>
          <w:szCs w:val="24"/>
          <w:lang w:val="en-US"/>
        </w:rPr>
        <w:t xml:space="preserve">Ríos </w:t>
      </w:r>
      <w:proofErr w:type="spellStart"/>
      <w:r w:rsidRPr="00167055">
        <w:rPr>
          <w:rFonts w:ascii="Times New Roman" w:hAnsi="Times New Roman" w:cs="Times New Roman"/>
          <w:sz w:val="24"/>
          <w:szCs w:val="24"/>
          <w:lang w:val="en-US"/>
        </w:rPr>
        <w:t>Frutos</w:t>
      </w:r>
      <w:proofErr w:type="spellEnd"/>
      <w:r w:rsidRPr="00167055">
        <w:rPr>
          <w:rFonts w:ascii="Times New Roman" w:hAnsi="Times New Roman" w:cs="Times New Roman"/>
          <w:sz w:val="24"/>
          <w:szCs w:val="24"/>
          <w:lang w:val="en-US"/>
        </w:rPr>
        <w:t>, Luis</w:t>
      </w:r>
    </w:p>
    <w:p w14:paraId="6A77C397" w14:textId="6C91E138" w:rsidR="004E3363" w:rsidRPr="004E3363" w:rsidRDefault="004E3363" w:rsidP="004E3363">
      <w:pPr>
        <w:spacing w:after="200" w:line="480" w:lineRule="auto"/>
        <w:ind w:firstLine="708"/>
        <w:rPr>
          <w:rFonts w:ascii="Times New Roman" w:hAnsi="Times New Roman" w:cs="Times New Roman"/>
          <w:sz w:val="24"/>
          <w:szCs w:val="24"/>
          <w:lang w:val="es-AR"/>
        </w:rPr>
      </w:pPr>
      <w:r w:rsidRPr="00167055">
        <w:rPr>
          <w:rFonts w:ascii="Times New Roman" w:hAnsi="Times New Roman" w:cs="Times New Roman"/>
          <w:sz w:val="24"/>
          <w:szCs w:val="24"/>
          <w:lang w:val="en-US"/>
        </w:rPr>
        <w:t>2003</w:t>
      </w:r>
      <w:r w:rsidRPr="004E3363">
        <w:rPr>
          <w:rFonts w:ascii="Times New Roman" w:hAnsi="Times New Roman" w:cs="Times New Roman"/>
          <w:sz w:val="24"/>
          <w:szCs w:val="24"/>
          <w:lang w:val="en-US"/>
        </w:rPr>
        <w:tab/>
        <w:t xml:space="preserve">Brief </w:t>
      </w:r>
      <w:r w:rsidR="006246BC">
        <w:rPr>
          <w:rFonts w:ascii="Times New Roman" w:hAnsi="Times New Roman" w:cs="Times New Roman"/>
          <w:sz w:val="24"/>
          <w:szCs w:val="24"/>
          <w:lang w:val="en-US"/>
        </w:rPr>
        <w:t>c</w:t>
      </w:r>
      <w:r w:rsidRPr="004E3363">
        <w:rPr>
          <w:rFonts w:ascii="Times New Roman" w:hAnsi="Times New Roman" w:cs="Times New Roman"/>
          <w:sz w:val="24"/>
          <w:szCs w:val="24"/>
          <w:lang w:val="en-US"/>
        </w:rPr>
        <w:t xml:space="preserve">ommunication: </w:t>
      </w:r>
      <w:r w:rsidR="006246BC">
        <w:rPr>
          <w:rFonts w:ascii="Times New Roman" w:hAnsi="Times New Roman" w:cs="Times New Roman"/>
          <w:sz w:val="24"/>
          <w:szCs w:val="24"/>
          <w:lang w:val="en-US"/>
        </w:rPr>
        <w:t>s</w:t>
      </w:r>
      <w:r w:rsidRPr="004E3363">
        <w:rPr>
          <w:rFonts w:ascii="Times New Roman" w:hAnsi="Times New Roman" w:cs="Times New Roman"/>
          <w:sz w:val="24"/>
          <w:szCs w:val="24"/>
          <w:lang w:val="en-US"/>
        </w:rPr>
        <w:t xml:space="preserve">ex determination accuracy of the minimum </w:t>
      </w:r>
      <w:proofErr w:type="spellStart"/>
      <w:r w:rsidRPr="004E3363">
        <w:rPr>
          <w:rFonts w:ascii="Times New Roman" w:hAnsi="Times New Roman" w:cs="Times New Roman"/>
          <w:sz w:val="24"/>
          <w:szCs w:val="24"/>
          <w:lang w:val="en-US"/>
        </w:rPr>
        <w:t>supero</w:t>
      </w:r>
      <w:proofErr w:type="spellEnd"/>
      <w:r w:rsidRPr="004E3363">
        <w:rPr>
          <w:rFonts w:ascii="Times New Roman" w:hAnsi="Times New Roman" w:cs="Times New Roman"/>
          <w:sz w:val="24"/>
          <w:szCs w:val="24"/>
          <w:lang w:val="en-US"/>
        </w:rPr>
        <w:t xml:space="preserve">-inferior femoral neck diameter in a contemporary rural Guatemalan population. </w:t>
      </w:r>
      <w:r w:rsidRPr="004E3363">
        <w:rPr>
          <w:rFonts w:ascii="Times New Roman" w:hAnsi="Times New Roman" w:cs="Times New Roman"/>
          <w:i/>
          <w:sz w:val="24"/>
          <w:szCs w:val="24"/>
          <w:lang w:val="es-AR"/>
        </w:rPr>
        <w:t xml:space="preserve">American </w:t>
      </w:r>
      <w:proofErr w:type="spellStart"/>
      <w:r w:rsidRPr="004E3363">
        <w:rPr>
          <w:rFonts w:ascii="Times New Roman" w:hAnsi="Times New Roman" w:cs="Times New Roman"/>
          <w:i/>
          <w:sz w:val="24"/>
          <w:szCs w:val="24"/>
          <w:lang w:val="es-AR"/>
        </w:rPr>
        <w:t>Journal</w:t>
      </w:r>
      <w:proofErr w:type="spellEnd"/>
      <w:r w:rsidRPr="004E3363">
        <w:rPr>
          <w:rFonts w:ascii="Times New Roman" w:hAnsi="Times New Roman" w:cs="Times New Roman"/>
          <w:i/>
          <w:sz w:val="24"/>
          <w:szCs w:val="24"/>
          <w:lang w:val="es-AR"/>
        </w:rPr>
        <w:t xml:space="preserve"> of </w:t>
      </w:r>
      <w:proofErr w:type="spellStart"/>
      <w:r w:rsidRPr="004E3363">
        <w:rPr>
          <w:rFonts w:ascii="Times New Roman" w:hAnsi="Times New Roman" w:cs="Times New Roman"/>
          <w:i/>
          <w:sz w:val="24"/>
          <w:szCs w:val="24"/>
          <w:lang w:val="es-AR"/>
        </w:rPr>
        <w:t>Physical</w:t>
      </w:r>
      <w:proofErr w:type="spellEnd"/>
      <w:r w:rsidRPr="004E3363">
        <w:rPr>
          <w:rFonts w:ascii="Times New Roman" w:hAnsi="Times New Roman" w:cs="Times New Roman"/>
          <w:i/>
          <w:sz w:val="24"/>
          <w:szCs w:val="24"/>
          <w:lang w:val="es-AR"/>
        </w:rPr>
        <w:t xml:space="preserve"> </w:t>
      </w:r>
      <w:proofErr w:type="spellStart"/>
      <w:r w:rsidRPr="004E3363">
        <w:rPr>
          <w:rFonts w:ascii="Times New Roman" w:hAnsi="Times New Roman" w:cs="Times New Roman"/>
          <w:i/>
          <w:sz w:val="24"/>
          <w:szCs w:val="24"/>
          <w:lang w:val="es-AR"/>
        </w:rPr>
        <w:t>Anthropology</w:t>
      </w:r>
      <w:proofErr w:type="spellEnd"/>
      <w:r w:rsidRPr="004E3363">
        <w:rPr>
          <w:rFonts w:ascii="Times New Roman" w:hAnsi="Times New Roman" w:cs="Times New Roman"/>
          <w:sz w:val="24"/>
          <w:szCs w:val="24"/>
          <w:lang w:val="es-AR"/>
        </w:rPr>
        <w:t xml:space="preserve"> 122:123-126.</w:t>
      </w:r>
    </w:p>
    <w:p w14:paraId="0F975764" w14:textId="77777777" w:rsidR="004E3363" w:rsidRPr="004E3363" w:rsidRDefault="004E3363" w:rsidP="004E3363">
      <w:pPr>
        <w:spacing w:after="200" w:line="480" w:lineRule="auto"/>
        <w:rPr>
          <w:rFonts w:ascii="Times New Roman" w:hAnsi="Times New Roman" w:cs="Times New Roman"/>
          <w:sz w:val="24"/>
          <w:szCs w:val="24"/>
          <w:lang w:val="es-AR"/>
        </w:rPr>
      </w:pPr>
    </w:p>
    <w:p w14:paraId="3C006182" w14:textId="77777777" w:rsidR="004E3363" w:rsidRPr="004E3363" w:rsidRDefault="004E3363" w:rsidP="004E3363">
      <w:pPr>
        <w:spacing w:after="200" w:line="480" w:lineRule="auto"/>
        <w:rPr>
          <w:rFonts w:ascii="Times New Roman" w:hAnsi="Times New Roman" w:cs="Times New Roman"/>
          <w:sz w:val="24"/>
          <w:szCs w:val="24"/>
          <w:lang w:val="es-AR"/>
        </w:rPr>
      </w:pPr>
      <w:r w:rsidRPr="004E3363">
        <w:rPr>
          <w:rFonts w:ascii="Times New Roman" w:hAnsi="Times New Roman" w:cs="Times New Roman"/>
          <w:sz w:val="24"/>
          <w:szCs w:val="24"/>
          <w:lang w:val="es-AR"/>
        </w:rPr>
        <w:t>Robledo, Beatriz H., Inmaculada López-Bueis, José A. Sánchez y Gonzalo J. Trancho</w:t>
      </w:r>
    </w:p>
    <w:p w14:paraId="75A98B52" w14:textId="77777777" w:rsidR="004E3363" w:rsidRPr="00C24286" w:rsidRDefault="004E3363" w:rsidP="004E3363">
      <w:pPr>
        <w:spacing w:after="200" w:line="480" w:lineRule="auto"/>
        <w:ind w:firstLine="708"/>
        <w:rPr>
          <w:rFonts w:ascii="Times New Roman" w:hAnsi="Times New Roman" w:cs="Times New Roman"/>
          <w:sz w:val="24"/>
          <w:szCs w:val="24"/>
          <w:lang w:val="es-AR"/>
        </w:rPr>
      </w:pPr>
      <w:r w:rsidRPr="00C24286">
        <w:rPr>
          <w:rFonts w:ascii="Times New Roman" w:hAnsi="Times New Roman" w:cs="Times New Roman"/>
          <w:sz w:val="24"/>
          <w:szCs w:val="24"/>
          <w:lang w:val="es-AR"/>
        </w:rPr>
        <w:t>2000</w:t>
      </w:r>
      <w:r w:rsidRPr="00C24286">
        <w:rPr>
          <w:rFonts w:ascii="Times New Roman" w:hAnsi="Times New Roman" w:cs="Times New Roman"/>
          <w:sz w:val="24"/>
          <w:szCs w:val="24"/>
          <w:lang w:val="es-AR"/>
        </w:rPr>
        <w:tab/>
        <w:t xml:space="preserve">Peroné: funciones discriminantes para la determinación sexual. En </w:t>
      </w:r>
      <w:r w:rsidRPr="00C24286">
        <w:rPr>
          <w:rFonts w:ascii="Times New Roman" w:hAnsi="Times New Roman" w:cs="Times New Roman"/>
          <w:i/>
          <w:sz w:val="24"/>
          <w:szCs w:val="24"/>
          <w:lang w:val="es-AR"/>
        </w:rPr>
        <w:t>Tendencias Actuales de Investigación en la Antropología Física Española</w:t>
      </w:r>
      <w:r w:rsidRPr="00C24286">
        <w:rPr>
          <w:rFonts w:ascii="Times New Roman" w:hAnsi="Times New Roman" w:cs="Times New Roman"/>
          <w:sz w:val="24"/>
          <w:szCs w:val="24"/>
          <w:lang w:val="es-AR"/>
        </w:rPr>
        <w:t xml:space="preserve">, editado por Luis Caro </w:t>
      </w:r>
      <w:proofErr w:type="spellStart"/>
      <w:r w:rsidRPr="00C24286">
        <w:rPr>
          <w:rFonts w:ascii="Times New Roman" w:hAnsi="Times New Roman" w:cs="Times New Roman"/>
          <w:sz w:val="24"/>
          <w:szCs w:val="24"/>
          <w:lang w:val="es-AR"/>
        </w:rPr>
        <w:t>Dobón</w:t>
      </w:r>
      <w:proofErr w:type="spellEnd"/>
      <w:r w:rsidRPr="00C24286">
        <w:rPr>
          <w:rFonts w:ascii="Times New Roman" w:hAnsi="Times New Roman" w:cs="Times New Roman"/>
          <w:sz w:val="24"/>
          <w:szCs w:val="24"/>
          <w:lang w:val="es-AR"/>
        </w:rPr>
        <w:t>, Humildad Rodríguez Otero, Eduardo Sánchez Compadre, Belén López Martínez y María José Blanco Villegas, pp. 179-186. Universidad de León, España.</w:t>
      </w:r>
    </w:p>
    <w:p w14:paraId="0452B37E" w14:textId="77777777" w:rsidR="004E3363" w:rsidRPr="00C24286" w:rsidRDefault="004E3363" w:rsidP="004E3363">
      <w:pPr>
        <w:spacing w:after="200" w:line="480" w:lineRule="auto"/>
        <w:ind w:firstLine="708"/>
        <w:rPr>
          <w:rFonts w:ascii="Times New Roman" w:hAnsi="Times New Roman" w:cs="Times New Roman"/>
          <w:sz w:val="24"/>
          <w:szCs w:val="24"/>
          <w:lang w:val="es-AR"/>
        </w:rPr>
      </w:pPr>
    </w:p>
    <w:p w14:paraId="73BC8F0F" w14:textId="77777777" w:rsidR="004E3363" w:rsidRPr="00B92316" w:rsidRDefault="004E3363" w:rsidP="004E3363">
      <w:pPr>
        <w:spacing w:after="200" w:line="480" w:lineRule="auto"/>
        <w:rPr>
          <w:rFonts w:ascii="Times New Roman" w:hAnsi="Times New Roman" w:cs="Times New Roman"/>
          <w:sz w:val="24"/>
          <w:szCs w:val="24"/>
          <w:lang w:val="es-AR"/>
        </w:rPr>
      </w:pPr>
      <w:proofErr w:type="spellStart"/>
      <w:r w:rsidRPr="00B92316">
        <w:rPr>
          <w:rFonts w:ascii="Times New Roman" w:hAnsi="Times New Roman" w:cs="Times New Roman"/>
          <w:sz w:val="24"/>
          <w:szCs w:val="24"/>
          <w:lang w:val="es-AR"/>
        </w:rPr>
        <w:t>Seidemann</w:t>
      </w:r>
      <w:proofErr w:type="spellEnd"/>
      <w:r w:rsidRPr="00B92316">
        <w:rPr>
          <w:rFonts w:ascii="Times New Roman" w:hAnsi="Times New Roman" w:cs="Times New Roman"/>
          <w:sz w:val="24"/>
          <w:szCs w:val="24"/>
          <w:lang w:val="es-AR"/>
        </w:rPr>
        <w:t xml:space="preserve">, </w:t>
      </w:r>
      <w:proofErr w:type="spellStart"/>
      <w:r w:rsidRPr="00B92316">
        <w:rPr>
          <w:rFonts w:ascii="Times New Roman" w:hAnsi="Times New Roman" w:cs="Times New Roman"/>
          <w:sz w:val="24"/>
          <w:szCs w:val="24"/>
          <w:lang w:val="es-AR"/>
        </w:rPr>
        <w:t>Ryan</w:t>
      </w:r>
      <w:proofErr w:type="spellEnd"/>
      <w:r w:rsidRPr="00B92316">
        <w:rPr>
          <w:rFonts w:ascii="Times New Roman" w:hAnsi="Times New Roman" w:cs="Times New Roman"/>
          <w:sz w:val="24"/>
          <w:szCs w:val="24"/>
          <w:lang w:val="es-AR"/>
        </w:rPr>
        <w:t xml:space="preserve">, Christopher M. </w:t>
      </w:r>
      <w:proofErr w:type="spellStart"/>
      <w:r w:rsidRPr="00B92316">
        <w:rPr>
          <w:rFonts w:ascii="Times New Roman" w:hAnsi="Times New Roman" w:cs="Times New Roman"/>
          <w:sz w:val="24"/>
          <w:szCs w:val="24"/>
          <w:lang w:val="es-AR"/>
        </w:rPr>
        <w:t>Stojanowsky</w:t>
      </w:r>
      <w:proofErr w:type="spellEnd"/>
      <w:r w:rsidRPr="00B92316">
        <w:rPr>
          <w:rFonts w:ascii="Times New Roman" w:hAnsi="Times New Roman" w:cs="Times New Roman"/>
          <w:sz w:val="24"/>
          <w:szCs w:val="24"/>
          <w:lang w:val="es-AR"/>
        </w:rPr>
        <w:t xml:space="preserve"> y Glen H. Doran </w:t>
      </w:r>
    </w:p>
    <w:p w14:paraId="23C92BAF"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r w:rsidRPr="00C24286">
        <w:rPr>
          <w:rFonts w:ascii="Times New Roman" w:hAnsi="Times New Roman" w:cs="Times New Roman"/>
          <w:sz w:val="24"/>
          <w:szCs w:val="24"/>
          <w:lang w:val="en-US"/>
        </w:rPr>
        <w:t>1998</w:t>
      </w:r>
      <w:r w:rsidRPr="00C24286">
        <w:rPr>
          <w:rFonts w:ascii="Times New Roman" w:hAnsi="Times New Roman" w:cs="Times New Roman"/>
          <w:sz w:val="24"/>
          <w:szCs w:val="24"/>
          <w:lang w:val="en-US"/>
        </w:rPr>
        <w:tab/>
        <w:t>The</w:t>
      </w:r>
      <w:r w:rsidRPr="004E3363">
        <w:rPr>
          <w:rFonts w:ascii="Times New Roman" w:hAnsi="Times New Roman" w:cs="Times New Roman"/>
          <w:sz w:val="24"/>
          <w:szCs w:val="24"/>
          <w:lang w:val="en-US"/>
        </w:rPr>
        <w:t xml:space="preserve"> use of the superior-inferior femoral neck diameter as a sex assessor. </w:t>
      </w:r>
      <w:r w:rsidRPr="004E3363">
        <w:rPr>
          <w:rFonts w:ascii="Times New Roman" w:hAnsi="Times New Roman" w:cs="Times New Roman"/>
          <w:i/>
          <w:sz w:val="24"/>
          <w:szCs w:val="24"/>
          <w:lang w:val="en-US"/>
        </w:rPr>
        <w:t>American Journal of Physical Anthropology</w:t>
      </w:r>
      <w:r w:rsidRPr="004E3363">
        <w:rPr>
          <w:rFonts w:ascii="Times New Roman" w:hAnsi="Times New Roman" w:cs="Times New Roman"/>
          <w:sz w:val="24"/>
          <w:szCs w:val="24"/>
          <w:lang w:val="en-US"/>
        </w:rPr>
        <w:t xml:space="preserve"> 107:305-313.</w:t>
      </w:r>
    </w:p>
    <w:p w14:paraId="779DAE5D" w14:textId="77777777" w:rsidR="004E3363" w:rsidRPr="004E3363" w:rsidRDefault="004E3363" w:rsidP="004E3363">
      <w:pPr>
        <w:spacing w:after="200" w:line="480" w:lineRule="auto"/>
        <w:rPr>
          <w:rFonts w:ascii="Times New Roman" w:hAnsi="Times New Roman" w:cs="Times New Roman"/>
          <w:sz w:val="24"/>
          <w:szCs w:val="24"/>
          <w:lang w:val="en-US"/>
        </w:rPr>
      </w:pPr>
    </w:p>
    <w:p w14:paraId="77372529" w14:textId="77777777" w:rsidR="004E3363" w:rsidRPr="004E3363" w:rsidRDefault="004E3363" w:rsidP="004E3363">
      <w:pPr>
        <w:spacing w:after="200" w:line="480" w:lineRule="auto"/>
        <w:rPr>
          <w:rFonts w:ascii="Times New Roman" w:hAnsi="Times New Roman" w:cs="Times New Roman"/>
          <w:sz w:val="24"/>
          <w:szCs w:val="24"/>
          <w:lang w:val="en-US"/>
        </w:rPr>
      </w:pPr>
      <w:r w:rsidRPr="004E3363">
        <w:rPr>
          <w:rFonts w:ascii="Times New Roman" w:hAnsi="Times New Roman" w:cs="Times New Roman"/>
          <w:sz w:val="24"/>
          <w:szCs w:val="24"/>
          <w:lang w:val="en-US"/>
        </w:rPr>
        <w:t>Silva, Ana M.</w:t>
      </w:r>
    </w:p>
    <w:p w14:paraId="19998E02" w14:textId="77777777" w:rsidR="004E3363" w:rsidRPr="00473983" w:rsidRDefault="004E3363" w:rsidP="004E3363">
      <w:pPr>
        <w:spacing w:after="200" w:line="480" w:lineRule="auto"/>
        <w:ind w:firstLine="708"/>
        <w:rPr>
          <w:rFonts w:ascii="Times New Roman" w:hAnsi="Times New Roman" w:cs="Times New Roman"/>
          <w:sz w:val="24"/>
          <w:szCs w:val="24"/>
          <w:lang w:val="en-US"/>
        </w:rPr>
      </w:pPr>
      <w:r w:rsidRPr="00473983">
        <w:rPr>
          <w:rFonts w:ascii="Times New Roman" w:hAnsi="Times New Roman" w:cs="Times New Roman"/>
          <w:sz w:val="24"/>
          <w:szCs w:val="24"/>
          <w:lang w:val="en-US"/>
        </w:rPr>
        <w:lastRenderedPageBreak/>
        <w:t>1995</w:t>
      </w:r>
      <w:r w:rsidRPr="00473983">
        <w:rPr>
          <w:rFonts w:ascii="Times New Roman" w:hAnsi="Times New Roman" w:cs="Times New Roman"/>
          <w:sz w:val="24"/>
          <w:szCs w:val="24"/>
          <w:lang w:val="en-US"/>
        </w:rPr>
        <w:tab/>
        <w:t xml:space="preserve">Sex assessment using the calcaneus and talus. </w:t>
      </w:r>
      <w:proofErr w:type="spellStart"/>
      <w:r w:rsidRPr="00473983">
        <w:rPr>
          <w:rFonts w:ascii="Times New Roman" w:hAnsi="Times New Roman" w:cs="Times New Roman"/>
          <w:i/>
          <w:sz w:val="24"/>
          <w:szCs w:val="24"/>
          <w:lang w:val="en-US"/>
        </w:rPr>
        <w:t>Antropología</w:t>
      </w:r>
      <w:proofErr w:type="spellEnd"/>
      <w:r w:rsidRPr="00473983">
        <w:rPr>
          <w:rFonts w:ascii="Times New Roman" w:hAnsi="Times New Roman" w:cs="Times New Roman"/>
          <w:i/>
          <w:sz w:val="24"/>
          <w:szCs w:val="24"/>
          <w:lang w:val="en-US"/>
        </w:rPr>
        <w:t xml:space="preserve"> Portuguesa</w:t>
      </w:r>
      <w:r w:rsidRPr="00473983">
        <w:rPr>
          <w:rFonts w:ascii="Times New Roman" w:hAnsi="Times New Roman" w:cs="Times New Roman"/>
          <w:sz w:val="24"/>
          <w:szCs w:val="24"/>
          <w:lang w:val="en-US"/>
        </w:rPr>
        <w:t xml:space="preserve"> 13:107-119.</w:t>
      </w:r>
    </w:p>
    <w:p w14:paraId="32E99CCC" w14:textId="77777777" w:rsidR="004E3363" w:rsidRPr="00473983" w:rsidRDefault="004E3363" w:rsidP="004E3363">
      <w:pPr>
        <w:spacing w:line="480" w:lineRule="auto"/>
        <w:rPr>
          <w:rFonts w:ascii="Times New Roman" w:eastAsia="Calibri" w:hAnsi="Times New Roman" w:cs="Times New Roman"/>
          <w:sz w:val="24"/>
          <w:szCs w:val="24"/>
          <w:lang w:val="en-US"/>
        </w:rPr>
      </w:pPr>
    </w:p>
    <w:p w14:paraId="47310F2F" w14:textId="77777777" w:rsidR="004E3363" w:rsidRPr="00473983" w:rsidRDefault="004E3363" w:rsidP="004E3363">
      <w:pPr>
        <w:spacing w:after="200" w:line="480" w:lineRule="auto"/>
        <w:rPr>
          <w:rFonts w:ascii="Times New Roman" w:hAnsi="Times New Roman" w:cs="Times New Roman"/>
          <w:sz w:val="24"/>
          <w:szCs w:val="24"/>
          <w:lang w:val="en-US"/>
        </w:rPr>
      </w:pPr>
      <w:r w:rsidRPr="00473983">
        <w:rPr>
          <w:rFonts w:ascii="Times New Roman" w:hAnsi="Times New Roman" w:cs="Times New Roman"/>
          <w:sz w:val="24"/>
          <w:szCs w:val="24"/>
          <w:lang w:val="en-US"/>
        </w:rPr>
        <w:t>Steele, D. Gentry</w:t>
      </w:r>
    </w:p>
    <w:p w14:paraId="40204615"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r w:rsidRPr="00473983">
        <w:rPr>
          <w:rFonts w:ascii="Times New Roman" w:hAnsi="Times New Roman" w:cs="Times New Roman"/>
          <w:sz w:val="24"/>
          <w:szCs w:val="24"/>
          <w:lang w:val="en-US"/>
        </w:rPr>
        <w:t>1976</w:t>
      </w:r>
      <w:r w:rsidRPr="004E3363">
        <w:rPr>
          <w:rFonts w:ascii="Times New Roman" w:hAnsi="Times New Roman" w:cs="Times New Roman"/>
          <w:sz w:val="24"/>
          <w:szCs w:val="24"/>
          <w:lang w:val="en-US"/>
        </w:rPr>
        <w:tab/>
        <w:t xml:space="preserve">The estimation of sex on the basis of the talus and calcaneus. </w:t>
      </w:r>
      <w:r w:rsidRPr="004E3363">
        <w:rPr>
          <w:rFonts w:ascii="Times New Roman" w:hAnsi="Times New Roman" w:cs="Times New Roman"/>
          <w:i/>
          <w:sz w:val="24"/>
          <w:szCs w:val="24"/>
          <w:lang w:val="en-US"/>
        </w:rPr>
        <w:t>American Journal of Physical Anthropology</w:t>
      </w:r>
      <w:r w:rsidRPr="004E3363">
        <w:rPr>
          <w:rFonts w:ascii="Times New Roman" w:hAnsi="Times New Roman" w:cs="Times New Roman"/>
          <w:sz w:val="24"/>
          <w:szCs w:val="24"/>
          <w:lang w:val="en-US"/>
        </w:rPr>
        <w:t xml:space="preserve"> 45:581-588.</w:t>
      </w:r>
    </w:p>
    <w:p w14:paraId="312D5C76" w14:textId="77777777" w:rsidR="004E3363" w:rsidRPr="004E3363" w:rsidRDefault="004E3363" w:rsidP="004E3363">
      <w:pPr>
        <w:spacing w:line="480" w:lineRule="auto"/>
        <w:rPr>
          <w:rFonts w:ascii="Times New Roman" w:eastAsia="Calibri" w:hAnsi="Times New Roman" w:cs="Times New Roman"/>
          <w:sz w:val="24"/>
          <w:szCs w:val="24"/>
          <w:lang w:val="en-US"/>
        </w:rPr>
      </w:pPr>
    </w:p>
    <w:p w14:paraId="3440E3A0" w14:textId="77777777" w:rsidR="004E3363" w:rsidRPr="004E3363" w:rsidRDefault="004E3363" w:rsidP="004E3363">
      <w:pPr>
        <w:spacing w:after="200" w:line="480" w:lineRule="auto"/>
        <w:rPr>
          <w:rFonts w:ascii="Times New Roman" w:hAnsi="Times New Roman" w:cs="Times New Roman"/>
          <w:sz w:val="24"/>
          <w:szCs w:val="24"/>
          <w:lang w:val="en-US"/>
        </w:rPr>
      </w:pPr>
      <w:r w:rsidRPr="004E3363">
        <w:rPr>
          <w:rFonts w:ascii="Times New Roman" w:hAnsi="Times New Roman" w:cs="Times New Roman"/>
          <w:sz w:val="24"/>
          <w:szCs w:val="24"/>
          <w:lang w:val="en-US"/>
        </w:rPr>
        <w:t>Todd, T. Wingate</w:t>
      </w:r>
    </w:p>
    <w:p w14:paraId="386932EA"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r w:rsidRPr="004E3363">
        <w:rPr>
          <w:rFonts w:ascii="Times New Roman" w:hAnsi="Times New Roman" w:cs="Times New Roman"/>
          <w:sz w:val="24"/>
          <w:szCs w:val="24"/>
          <w:lang w:val="en-US"/>
        </w:rPr>
        <w:t>1921a</w:t>
      </w:r>
      <w:r w:rsidRPr="004E3363">
        <w:rPr>
          <w:rFonts w:ascii="Times New Roman" w:hAnsi="Times New Roman" w:cs="Times New Roman"/>
          <w:sz w:val="24"/>
          <w:szCs w:val="24"/>
          <w:lang w:val="en-US"/>
        </w:rPr>
        <w:tab/>
        <w:t xml:space="preserve">Age changes in the pubic bone. I: the male white pubis. </w:t>
      </w:r>
      <w:r w:rsidRPr="004E3363">
        <w:rPr>
          <w:rFonts w:ascii="Times New Roman" w:hAnsi="Times New Roman" w:cs="Times New Roman"/>
          <w:i/>
          <w:sz w:val="24"/>
          <w:szCs w:val="24"/>
          <w:lang w:val="en-US"/>
        </w:rPr>
        <w:t>American Journal of Physical Anthropology</w:t>
      </w:r>
      <w:r w:rsidRPr="004E3363">
        <w:rPr>
          <w:rFonts w:ascii="Times New Roman" w:hAnsi="Times New Roman" w:cs="Times New Roman"/>
          <w:sz w:val="24"/>
          <w:szCs w:val="24"/>
          <w:lang w:val="en-US"/>
        </w:rPr>
        <w:t xml:space="preserve"> 3:285-334.</w:t>
      </w:r>
    </w:p>
    <w:p w14:paraId="36D300EB" w14:textId="77777777" w:rsidR="004E3363" w:rsidRPr="004E3363" w:rsidRDefault="004E3363" w:rsidP="004E3363">
      <w:pPr>
        <w:spacing w:after="200" w:line="480" w:lineRule="auto"/>
        <w:rPr>
          <w:rFonts w:ascii="Times New Roman" w:hAnsi="Times New Roman" w:cs="Times New Roman"/>
          <w:sz w:val="24"/>
          <w:szCs w:val="24"/>
          <w:lang w:val="en-US"/>
        </w:rPr>
      </w:pPr>
    </w:p>
    <w:p w14:paraId="57D6FCE7" w14:textId="77777777" w:rsidR="004E3363" w:rsidRPr="004E3363" w:rsidRDefault="004E3363" w:rsidP="004E3363">
      <w:pPr>
        <w:spacing w:after="200" w:line="480" w:lineRule="auto"/>
        <w:rPr>
          <w:rFonts w:ascii="Times New Roman" w:hAnsi="Times New Roman" w:cs="Times New Roman"/>
          <w:sz w:val="24"/>
          <w:szCs w:val="24"/>
          <w:lang w:val="en-US"/>
        </w:rPr>
      </w:pPr>
      <w:r w:rsidRPr="004E3363">
        <w:rPr>
          <w:rFonts w:ascii="Times New Roman" w:hAnsi="Times New Roman" w:cs="Times New Roman"/>
          <w:sz w:val="24"/>
          <w:szCs w:val="24"/>
          <w:lang w:val="en-US"/>
        </w:rPr>
        <w:t>Todd, T. Wingate</w:t>
      </w:r>
    </w:p>
    <w:p w14:paraId="6DB11955" w14:textId="77777777" w:rsidR="004E3363" w:rsidRPr="004E3363" w:rsidRDefault="004E3363" w:rsidP="004E3363">
      <w:pPr>
        <w:spacing w:after="200" w:line="480" w:lineRule="auto"/>
        <w:ind w:firstLine="708"/>
        <w:rPr>
          <w:rFonts w:ascii="Times New Roman" w:hAnsi="Times New Roman" w:cs="Times New Roman"/>
          <w:sz w:val="24"/>
          <w:szCs w:val="24"/>
          <w:lang w:val="en-US"/>
        </w:rPr>
      </w:pPr>
      <w:r w:rsidRPr="004E3363">
        <w:rPr>
          <w:rFonts w:ascii="Times New Roman" w:hAnsi="Times New Roman" w:cs="Times New Roman"/>
          <w:sz w:val="24"/>
          <w:szCs w:val="24"/>
          <w:lang w:val="en-US"/>
        </w:rPr>
        <w:t>1921b</w:t>
      </w:r>
      <w:r w:rsidRPr="004E3363">
        <w:rPr>
          <w:rFonts w:ascii="Times New Roman" w:hAnsi="Times New Roman" w:cs="Times New Roman"/>
          <w:sz w:val="24"/>
          <w:szCs w:val="24"/>
          <w:lang w:val="en-US"/>
        </w:rPr>
        <w:tab/>
        <w:t xml:space="preserve">Age changes in the pubic bone. III: the pubis of the white female. IV: the pubis of the female white-negro hybrid. </w:t>
      </w:r>
      <w:r w:rsidRPr="004E3363">
        <w:rPr>
          <w:rFonts w:ascii="Times New Roman" w:hAnsi="Times New Roman" w:cs="Times New Roman"/>
          <w:i/>
          <w:sz w:val="24"/>
          <w:szCs w:val="24"/>
          <w:lang w:val="en-US"/>
        </w:rPr>
        <w:t>American Journal of Physical Anthropology</w:t>
      </w:r>
      <w:r w:rsidRPr="004E3363">
        <w:rPr>
          <w:rFonts w:ascii="Times New Roman" w:hAnsi="Times New Roman" w:cs="Times New Roman"/>
          <w:sz w:val="24"/>
          <w:szCs w:val="24"/>
          <w:lang w:val="en-US"/>
        </w:rPr>
        <w:t xml:space="preserve"> 4:1-70.</w:t>
      </w:r>
    </w:p>
    <w:p w14:paraId="3E25D5E7" w14:textId="77777777" w:rsidR="004E3363" w:rsidRPr="004E3363" w:rsidRDefault="004E3363" w:rsidP="004E3363">
      <w:pPr>
        <w:spacing w:after="200" w:line="480" w:lineRule="auto"/>
        <w:rPr>
          <w:rFonts w:ascii="Times New Roman" w:hAnsi="Times New Roman" w:cs="Times New Roman"/>
          <w:sz w:val="24"/>
          <w:szCs w:val="24"/>
          <w:lang w:val="en-US"/>
        </w:rPr>
      </w:pPr>
    </w:p>
    <w:p w14:paraId="4C8BDAB4" w14:textId="6A9D40B2" w:rsidR="004E3363" w:rsidRPr="004E3363" w:rsidRDefault="004E3363" w:rsidP="004E3363">
      <w:pPr>
        <w:spacing w:after="200" w:line="480" w:lineRule="auto"/>
        <w:jc w:val="both"/>
        <w:rPr>
          <w:rFonts w:ascii="Times New Roman" w:hAnsi="Times New Roman" w:cs="Times New Roman"/>
          <w:sz w:val="24"/>
          <w:szCs w:val="24"/>
          <w:lang w:val="es-AR"/>
        </w:rPr>
      </w:pPr>
      <w:r w:rsidRPr="004E3363">
        <w:rPr>
          <w:rFonts w:ascii="Times New Roman" w:hAnsi="Times New Roman" w:cs="Times New Roman"/>
          <w:sz w:val="24"/>
          <w:szCs w:val="24"/>
          <w:lang w:val="es-AR"/>
        </w:rPr>
        <w:t xml:space="preserve">Trancho, Gonzalo J., Inmaculada López-Bueis, Beatriz H. Robledo y José A. Sánchez </w:t>
      </w:r>
    </w:p>
    <w:p w14:paraId="2C5218CA" w14:textId="77777777" w:rsidR="004E3363" w:rsidRPr="004E3363" w:rsidRDefault="004E3363" w:rsidP="004E3363">
      <w:pPr>
        <w:spacing w:after="200" w:line="480" w:lineRule="auto"/>
        <w:ind w:firstLine="708"/>
        <w:jc w:val="both"/>
        <w:rPr>
          <w:rFonts w:ascii="Times New Roman" w:hAnsi="Times New Roman" w:cs="Times New Roman"/>
          <w:sz w:val="24"/>
          <w:szCs w:val="24"/>
          <w:lang w:val="es-AR"/>
        </w:rPr>
      </w:pPr>
      <w:r w:rsidRPr="00B74C2B">
        <w:rPr>
          <w:rFonts w:ascii="Times New Roman" w:hAnsi="Times New Roman" w:cs="Times New Roman"/>
          <w:sz w:val="24"/>
          <w:szCs w:val="24"/>
          <w:lang w:val="es-AR"/>
        </w:rPr>
        <w:t>2000</w:t>
      </w:r>
      <w:r w:rsidRPr="00B74C2B">
        <w:rPr>
          <w:rFonts w:ascii="Times New Roman" w:hAnsi="Times New Roman" w:cs="Times New Roman"/>
          <w:sz w:val="24"/>
          <w:szCs w:val="24"/>
          <w:lang w:val="es-AR"/>
        </w:rPr>
        <w:tab/>
        <w:t>Diagnóstico</w:t>
      </w:r>
      <w:r w:rsidRPr="004E3363">
        <w:rPr>
          <w:rFonts w:ascii="Times New Roman" w:hAnsi="Times New Roman" w:cs="Times New Roman"/>
          <w:sz w:val="24"/>
          <w:szCs w:val="24"/>
          <w:lang w:val="es-AR"/>
        </w:rPr>
        <w:t xml:space="preserve"> sexual del radio mediante funciones discriminantes. En </w:t>
      </w:r>
      <w:r w:rsidRPr="004E3363">
        <w:rPr>
          <w:rFonts w:ascii="Times New Roman" w:hAnsi="Times New Roman" w:cs="Times New Roman"/>
          <w:i/>
          <w:sz w:val="24"/>
          <w:szCs w:val="24"/>
          <w:lang w:val="es-AR"/>
        </w:rPr>
        <w:t>Tendencias Actuales de Investigación en la Antropología Física Española</w:t>
      </w:r>
      <w:r w:rsidRPr="004E3363">
        <w:rPr>
          <w:rFonts w:ascii="Times New Roman" w:hAnsi="Times New Roman" w:cs="Times New Roman"/>
          <w:sz w:val="24"/>
          <w:szCs w:val="24"/>
          <w:lang w:val="es-AR"/>
        </w:rPr>
        <w:t xml:space="preserve">, editado por Luis </w:t>
      </w:r>
      <w:r w:rsidRPr="004E3363">
        <w:rPr>
          <w:rFonts w:ascii="Times New Roman" w:hAnsi="Times New Roman" w:cs="Times New Roman"/>
          <w:sz w:val="24"/>
          <w:szCs w:val="24"/>
          <w:lang w:val="es-AR"/>
        </w:rPr>
        <w:lastRenderedPageBreak/>
        <w:t xml:space="preserve">Caro </w:t>
      </w:r>
      <w:proofErr w:type="spellStart"/>
      <w:r w:rsidRPr="004E3363">
        <w:rPr>
          <w:rFonts w:ascii="Times New Roman" w:hAnsi="Times New Roman" w:cs="Times New Roman"/>
          <w:sz w:val="24"/>
          <w:szCs w:val="24"/>
          <w:lang w:val="es-AR"/>
        </w:rPr>
        <w:t>Dobón</w:t>
      </w:r>
      <w:proofErr w:type="spellEnd"/>
      <w:r w:rsidRPr="004E3363">
        <w:rPr>
          <w:rFonts w:ascii="Times New Roman" w:hAnsi="Times New Roman" w:cs="Times New Roman"/>
          <w:sz w:val="24"/>
          <w:szCs w:val="24"/>
          <w:lang w:val="es-AR"/>
        </w:rPr>
        <w:t>, Humildad Rodríguez Otero, Eduardo Sánchez Compadre, Belén López Martínez y María José Blanco Villegas, pp. 165-172. Universidad de León, España.</w:t>
      </w:r>
    </w:p>
    <w:p w14:paraId="648DB859" w14:textId="77777777" w:rsidR="004E3363" w:rsidRPr="004E3363" w:rsidRDefault="004E3363" w:rsidP="004E3363">
      <w:pPr>
        <w:spacing w:after="200" w:line="480" w:lineRule="auto"/>
        <w:rPr>
          <w:rFonts w:ascii="Times New Roman" w:hAnsi="Times New Roman" w:cs="Times New Roman"/>
          <w:sz w:val="24"/>
          <w:szCs w:val="24"/>
          <w:lang w:val="es-AR"/>
        </w:rPr>
      </w:pPr>
    </w:p>
    <w:p w14:paraId="2BE62CAA" w14:textId="77777777" w:rsidR="004E3363" w:rsidRPr="004E3363" w:rsidRDefault="004E3363" w:rsidP="004E3363">
      <w:pPr>
        <w:spacing w:after="200" w:line="480" w:lineRule="auto"/>
        <w:rPr>
          <w:rFonts w:ascii="Times New Roman" w:hAnsi="Times New Roman" w:cs="Times New Roman"/>
          <w:sz w:val="24"/>
          <w:szCs w:val="24"/>
          <w:lang w:val="es-AR"/>
        </w:rPr>
      </w:pPr>
      <w:r w:rsidRPr="004E3363">
        <w:rPr>
          <w:rFonts w:ascii="Times New Roman" w:hAnsi="Times New Roman" w:cs="Times New Roman"/>
          <w:sz w:val="24"/>
          <w:szCs w:val="24"/>
          <w:lang w:val="es-AR"/>
        </w:rPr>
        <w:t>Trancho, Gonzalo, Beatriz H. Robledo, Inmaculada López-Bueis y José A. Sánchez</w:t>
      </w:r>
    </w:p>
    <w:p w14:paraId="384C32AD" w14:textId="697236D8" w:rsidR="004E3363" w:rsidRPr="00BC7095" w:rsidRDefault="004E3363" w:rsidP="004E3363">
      <w:pPr>
        <w:spacing w:after="200" w:line="480" w:lineRule="auto"/>
        <w:ind w:firstLine="708"/>
        <w:rPr>
          <w:rFonts w:ascii="Times New Roman" w:hAnsi="Times New Roman" w:cs="Times New Roman"/>
          <w:sz w:val="24"/>
          <w:szCs w:val="24"/>
          <w:lang w:val="en-US"/>
        </w:rPr>
      </w:pPr>
      <w:r w:rsidRPr="00BC7095">
        <w:rPr>
          <w:rFonts w:ascii="Times New Roman" w:hAnsi="Times New Roman" w:cs="Times New Roman"/>
          <w:sz w:val="24"/>
          <w:szCs w:val="24"/>
          <w:lang w:val="en-US"/>
        </w:rPr>
        <w:t>1997</w:t>
      </w:r>
      <w:r w:rsidRPr="00BC7095">
        <w:rPr>
          <w:rFonts w:ascii="Times New Roman" w:hAnsi="Times New Roman" w:cs="Times New Roman"/>
          <w:sz w:val="24"/>
          <w:szCs w:val="24"/>
          <w:lang w:val="en-US"/>
        </w:rPr>
        <w:tab/>
        <w:t xml:space="preserve">Sexual determination of the femur using discriminant functions. </w:t>
      </w:r>
      <w:proofErr w:type="gramStart"/>
      <w:r w:rsidRPr="00BC7095">
        <w:rPr>
          <w:rFonts w:ascii="Times New Roman" w:hAnsi="Times New Roman" w:cs="Times New Roman"/>
          <w:sz w:val="24"/>
          <w:szCs w:val="24"/>
          <w:lang w:val="en-US"/>
        </w:rPr>
        <w:t xml:space="preserve">Analysis of a </w:t>
      </w:r>
      <w:r w:rsidR="00421115" w:rsidRPr="00BC7095">
        <w:rPr>
          <w:rFonts w:ascii="Times New Roman" w:hAnsi="Times New Roman" w:cs="Times New Roman"/>
          <w:sz w:val="24"/>
          <w:szCs w:val="24"/>
          <w:lang w:val="en-US"/>
        </w:rPr>
        <w:t>Spanish</w:t>
      </w:r>
      <w:r w:rsidRPr="00BC7095">
        <w:rPr>
          <w:rFonts w:ascii="Times New Roman" w:hAnsi="Times New Roman" w:cs="Times New Roman"/>
          <w:sz w:val="24"/>
          <w:szCs w:val="24"/>
          <w:lang w:val="en-US"/>
        </w:rPr>
        <w:t xml:space="preserve"> population of known sex and age.</w:t>
      </w:r>
      <w:proofErr w:type="gramEnd"/>
      <w:r w:rsidRPr="00BC7095">
        <w:rPr>
          <w:rFonts w:ascii="Times New Roman" w:hAnsi="Times New Roman" w:cs="Times New Roman"/>
          <w:sz w:val="24"/>
          <w:szCs w:val="24"/>
          <w:lang w:val="en-US"/>
        </w:rPr>
        <w:t xml:space="preserve"> </w:t>
      </w:r>
      <w:r w:rsidRPr="00BC7095">
        <w:rPr>
          <w:rFonts w:ascii="Times New Roman" w:hAnsi="Times New Roman" w:cs="Times New Roman"/>
          <w:i/>
          <w:sz w:val="24"/>
          <w:szCs w:val="24"/>
          <w:lang w:val="en-US"/>
        </w:rPr>
        <w:t>Journal of Forensic Sciences</w:t>
      </w:r>
      <w:r w:rsidRPr="00BC7095">
        <w:rPr>
          <w:rFonts w:ascii="Times New Roman" w:hAnsi="Times New Roman" w:cs="Times New Roman"/>
          <w:sz w:val="24"/>
          <w:szCs w:val="24"/>
          <w:lang w:val="en-US"/>
        </w:rPr>
        <w:t xml:space="preserve"> 42(2):181-185.</w:t>
      </w:r>
    </w:p>
    <w:p w14:paraId="5E40E42C" w14:textId="77777777" w:rsidR="004E3363" w:rsidRPr="00BC7095" w:rsidRDefault="004E3363" w:rsidP="004E3363">
      <w:pPr>
        <w:spacing w:after="200" w:line="480" w:lineRule="auto"/>
        <w:ind w:firstLine="708"/>
        <w:rPr>
          <w:rFonts w:ascii="Times New Roman" w:hAnsi="Times New Roman" w:cs="Times New Roman"/>
          <w:sz w:val="24"/>
          <w:szCs w:val="24"/>
          <w:lang w:val="en-US"/>
        </w:rPr>
      </w:pPr>
    </w:p>
    <w:p w14:paraId="7A7E5734" w14:textId="77777777" w:rsidR="004E3363" w:rsidRPr="00BC7095" w:rsidRDefault="004E3363" w:rsidP="004E3363">
      <w:pPr>
        <w:spacing w:after="200" w:line="480" w:lineRule="auto"/>
        <w:jc w:val="both"/>
        <w:rPr>
          <w:rFonts w:ascii="Times New Roman" w:hAnsi="Times New Roman" w:cs="Times New Roman"/>
          <w:sz w:val="24"/>
          <w:szCs w:val="24"/>
          <w:lang w:val="en-US"/>
        </w:rPr>
      </w:pPr>
      <w:r w:rsidRPr="00BC7095">
        <w:rPr>
          <w:rFonts w:ascii="Times New Roman" w:hAnsi="Times New Roman" w:cs="Times New Roman"/>
          <w:sz w:val="24"/>
          <w:szCs w:val="24"/>
          <w:lang w:val="en-US"/>
        </w:rPr>
        <w:t>Wilbur, Alicia K.</w:t>
      </w:r>
    </w:p>
    <w:p w14:paraId="5BE46352" w14:textId="77777777" w:rsidR="004E3363" w:rsidRPr="004E3363" w:rsidRDefault="004E3363" w:rsidP="004E3363">
      <w:pPr>
        <w:spacing w:after="200" w:line="480" w:lineRule="auto"/>
        <w:ind w:firstLine="708"/>
        <w:jc w:val="both"/>
        <w:rPr>
          <w:rFonts w:ascii="Times New Roman" w:hAnsi="Times New Roman" w:cs="Times New Roman"/>
          <w:sz w:val="24"/>
          <w:szCs w:val="24"/>
          <w:lang w:val="en-US"/>
        </w:rPr>
      </w:pPr>
      <w:r w:rsidRPr="00BC7095">
        <w:rPr>
          <w:rFonts w:ascii="Times New Roman" w:hAnsi="Times New Roman" w:cs="Times New Roman"/>
          <w:sz w:val="24"/>
          <w:szCs w:val="24"/>
          <w:lang w:val="en-US"/>
        </w:rPr>
        <w:t>1998</w:t>
      </w:r>
      <w:r w:rsidRPr="004E3363">
        <w:rPr>
          <w:rFonts w:ascii="Times New Roman" w:hAnsi="Times New Roman" w:cs="Times New Roman"/>
          <w:sz w:val="24"/>
          <w:szCs w:val="24"/>
          <w:lang w:val="en-US"/>
        </w:rPr>
        <w:tab/>
        <w:t xml:space="preserve">The utility of hand and foot bones for the determination of sex and the estimation of stature in a prehistoric population from West-Central Illinois. </w:t>
      </w:r>
      <w:r w:rsidRPr="004E3363">
        <w:rPr>
          <w:rFonts w:ascii="Times New Roman" w:hAnsi="Times New Roman" w:cs="Times New Roman"/>
          <w:i/>
          <w:sz w:val="24"/>
          <w:szCs w:val="24"/>
          <w:lang w:val="en-US"/>
        </w:rPr>
        <w:t xml:space="preserve">International Journal of </w:t>
      </w:r>
      <w:proofErr w:type="spellStart"/>
      <w:r w:rsidRPr="004E3363">
        <w:rPr>
          <w:rFonts w:ascii="Times New Roman" w:hAnsi="Times New Roman" w:cs="Times New Roman"/>
          <w:i/>
          <w:sz w:val="24"/>
          <w:szCs w:val="24"/>
          <w:lang w:val="en-US"/>
        </w:rPr>
        <w:t>Osteoarchaeology</w:t>
      </w:r>
      <w:proofErr w:type="spellEnd"/>
      <w:r w:rsidRPr="004E3363">
        <w:rPr>
          <w:rFonts w:ascii="Times New Roman" w:hAnsi="Times New Roman" w:cs="Times New Roman"/>
          <w:sz w:val="24"/>
          <w:szCs w:val="24"/>
          <w:lang w:val="en-US"/>
        </w:rPr>
        <w:t xml:space="preserve"> 8:180-191.</w:t>
      </w:r>
    </w:p>
    <w:p w14:paraId="2AE291EB" w14:textId="77777777" w:rsidR="004D7B54" w:rsidRPr="00B37D08" w:rsidRDefault="004D7B54" w:rsidP="004E3363">
      <w:pPr>
        <w:spacing w:after="0" w:line="480" w:lineRule="auto"/>
        <w:jc w:val="both"/>
        <w:rPr>
          <w:rFonts w:ascii="Times New Roman" w:hAnsi="Times New Roman" w:cs="Times New Roman"/>
          <w:sz w:val="24"/>
          <w:szCs w:val="24"/>
        </w:rPr>
      </w:pPr>
    </w:p>
    <w:sectPr w:rsidR="004D7B54" w:rsidRPr="00B37D08" w:rsidSect="00D5242C">
      <w:pgSz w:w="12240" w:h="15840"/>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AE9AB4" w15:done="0"/>
  <w15:commentEx w15:paraId="675DB796" w15:done="0"/>
  <w15:commentEx w15:paraId="6E05FFD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B077405" w14:textId="77777777" w:rsidR="00AE270C" w:rsidRDefault="00AE270C" w:rsidP="004E3363">
      <w:pPr>
        <w:spacing w:after="0" w:line="240" w:lineRule="auto"/>
      </w:pPr>
      <w:r>
        <w:separator/>
      </w:r>
    </w:p>
  </w:endnote>
  <w:endnote w:type="continuationSeparator" w:id="0">
    <w:p w14:paraId="4905AACF" w14:textId="77777777" w:rsidR="00AE270C" w:rsidRDefault="00AE270C" w:rsidP="004E33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E0A1BA" w14:textId="77777777" w:rsidR="00AE270C" w:rsidRDefault="00AE270C" w:rsidP="004E3363">
      <w:pPr>
        <w:spacing w:after="0" w:line="240" w:lineRule="auto"/>
      </w:pPr>
      <w:r>
        <w:separator/>
      </w:r>
    </w:p>
  </w:footnote>
  <w:footnote w:type="continuationSeparator" w:id="0">
    <w:p w14:paraId="69D8BFFD" w14:textId="77777777" w:rsidR="00AE270C" w:rsidRDefault="00AE270C" w:rsidP="004E3363">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az">
    <w15:presenceInfo w15:providerId="None" w15:userId="Paz"/>
  </w15:person>
  <w15:person w15:author="0">
    <w15:presenceInfo w15:providerId="None" w15:userId="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D08"/>
    <w:rsid w:val="00054672"/>
    <w:rsid w:val="00061CFB"/>
    <w:rsid w:val="00063835"/>
    <w:rsid w:val="0012528B"/>
    <w:rsid w:val="001658B4"/>
    <w:rsid w:val="00167055"/>
    <w:rsid w:val="001B65A1"/>
    <w:rsid w:val="00210E0C"/>
    <w:rsid w:val="00224839"/>
    <w:rsid w:val="00236FC0"/>
    <w:rsid w:val="00271A61"/>
    <w:rsid w:val="003661A1"/>
    <w:rsid w:val="00421115"/>
    <w:rsid w:val="00473983"/>
    <w:rsid w:val="004B2156"/>
    <w:rsid w:val="004D7B54"/>
    <w:rsid w:val="004E3363"/>
    <w:rsid w:val="006246BC"/>
    <w:rsid w:val="00625A2C"/>
    <w:rsid w:val="006A3484"/>
    <w:rsid w:val="00740446"/>
    <w:rsid w:val="007C28E4"/>
    <w:rsid w:val="00874899"/>
    <w:rsid w:val="008E67C8"/>
    <w:rsid w:val="00970159"/>
    <w:rsid w:val="009804F7"/>
    <w:rsid w:val="009D2677"/>
    <w:rsid w:val="009E3056"/>
    <w:rsid w:val="00AD4708"/>
    <w:rsid w:val="00AE270C"/>
    <w:rsid w:val="00B07EE2"/>
    <w:rsid w:val="00B37D08"/>
    <w:rsid w:val="00B74C2B"/>
    <w:rsid w:val="00B92316"/>
    <w:rsid w:val="00BC7095"/>
    <w:rsid w:val="00BD03F1"/>
    <w:rsid w:val="00BE2D79"/>
    <w:rsid w:val="00C005D4"/>
    <w:rsid w:val="00C173E5"/>
    <w:rsid w:val="00C24286"/>
    <w:rsid w:val="00C36FAC"/>
    <w:rsid w:val="00C72DFB"/>
    <w:rsid w:val="00CB7295"/>
    <w:rsid w:val="00CE320E"/>
    <w:rsid w:val="00E349B2"/>
    <w:rsid w:val="00E65C64"/>
    <w:rsid w:val="00E74AC6"/>
    <w:rsid w:val="00EE2354"/>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AD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D08"/>
    <w:pPr>
      <w:spacing w:after="160" w:line="259"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E33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3363"/>
    <w:rPr>
      <w:lang w:val="es-ES"/>
    </w:rPr>
  </w:style>
  <w:style w:type="paragraph" w:styleId="Piedepgina">
    <w:name w:val="footer"/>
    <w:basedOn w:val="Normal"/>
    <w:link w:val="PiedepginaCar"/>
    <w:uiPriority w:val="99"/>
    <w:unhideWhenUsed/>
    <w:rsid w:val="004E33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3363"/>
    <w:rPr>
      <w:lang w:val="es-ES"/>
    </w:rPr>
  </w:style>
  <w:style w:type="paragraph" w:styleId="Textodeglobo">
    <w:name w:val="Balloon Text"/>
    <w:basedOn w:val="Normal"/>
    <w:link w:val="TextodegloboCar"/>
    <w:uiPriority w:val="99"/>
    <w:semiHidden/>
    <w:unhideWhenUsed/>
    <w:rsid w:val="00C005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05D4"/>
    <w:rPr>
      <w:rFonts w:ascii="Segoe UI" w:hAnsi="Segoe UI" w:cs="Segoe UI"/>
      <w:sz w:val="18"/>
      <w:szCs w:val="18"/>
      <w:lang w:val="es-ES"/>
    </w:rPr>
  </w:style>
  <w:style w:type="character" w:styleId="Refdecomentario">
    <w:name w:val="annotation reference"/>
    <w:basedOn w:val="Fuentedeprrafopredeter"/>
    <w:uiPriority w:val="99"/>
    <w:semiHidden/>
    <w:unhideWhenUsed/>
    <w:rsid w:val="004B2156"/>
    <w:rPr>
      <w:sz w:val="16"/>
      <w:szCs w:val="16"/>
    </w:rPr>
  </w:style>
  <w:style w:type="paragraph" w:styleId="Textocomentario">
    <w:name w:val="annotation text"/>
    <w:basedOn w:val="Normal"/>
    <w:link w:val="TextocomentarioCar"/>
    <w:uiPriority w:val="99"/>
    <w:semiHidden/>
    <w:unhideWhenUsed/>
    <w:rsid w:val="004B215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B2156"/>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4B2156"/>
    <w:rPr>
      <w:b/>
      <w:bCs/>
    </w:rPr>
  </w:style>
  <w:style w:type="character" w:customStyle="1" w:styleId="AsuntodelcomentarioCar">
    <w:name w:val="Asunto del comentario Car"/>
    <w:basedOn w:val="TextocomentarioCar"/>
    <w:link w:val="Asuntodelcomentario"/>
    <w:uiPriority w:val="99"/>
    <w:semiHidden/>
    <w:rsid w:val="004B2156"/>
    <w:rPr>
      <w:b/>
      <w:bCs/>
      <w:sz w:val="20"/>
      <w:szCs w:val="20"/>
      <w:lang w:val="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7D08"/>
    <w:pPr>
      <w:spacing w:after="160" w:line="259" w:lineRule="auto"/>
    </w:pPr>
    <w:rPr>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E336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E3363"/>
    <w:rPr>
      <w:lang w:val="es-ES"/>
    </w:rPr>
  </w:style>
  <w:style w:type="paragraph" w:styleId="Piedepgina">
    <w:name w:val="footer"/>
    <w:basedOn w:val="Normal"/>
    <w:link w:val="PiedepginaCar"/>
    <w:uiPriority w:val="99"/>
    <w:unhideWhenUsed/>
    <w:rsid w:val="004E336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E3363"/>
    <w:rPr>
      <w:lang w:val="es-ES"/>
    </w:rPr>
  </w:style>
  <w:style w:type="paragraph" w:styleId="Textodeglobo">
    <w:name w:val="Balloon Text"/>
    <w:basedOn w:val="Normal"/>
    <w:link w:val="TextodegloboCar"/>
    <w:uiPriority w:val="99"/>
    <w:semiHidden/>
    <w:unhideWhenUsed/>
    <w:rsid w:val="00C005D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005D4"/>
    <w:rPr>
      <w:rFonts w:ascii="Segoe UI" w:hAnsi="Segoe UI" w:cs="Segoe UI"/>
      <w:sz w:val="18"/>
      <w:szCs w:val="18"/>
      <w:lang w:val="es-ES"/>
    </w:rPr>
  </w:style>
  <w:style w:type="character" w:styleId="Refdecomentario">
    <w:name w:val="annotation reference"/>
    <w:basedOn w:val="Fuentedeprrafopredeter"/>
    <w:uiPriority w:val="99"/>
    <w:semiHidden/>
    <w:unhideWhenUsed/>
    <w:rsid w:val="004B2156"/>
    <w:rPr>
      <w:sz w:val="16"/>
      <w:szCs w:val="16"/>
    </w:rPr>
  </w:style>
  <w:style w:type="paragraph" w:styleId="Textocomentario">
    <w:name w:val="annotation text"/>
    <w:basedOn w:val="Normal"/>
    <w:link w:val="TextocomentarioCar"/>
    <w:uiPriority w:val="99"/>
    <w:semiHidden/>
    <w:unhideWhenUsed/>
    <w:rsid w:val="004B2156"/>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4B2156"/>
    <w:rPr>
      <w:sz w:val="20"/>
      <w:szCs w:val="20"/>
      <w:lang w:val="es-ES"/>
    </w:rPr>
  </w:style>
  <w:style w:type="paragraph" w:styleId="Asuntodelcomentario">
    <w:name w:val="annotation subject"/>
    <w:basedOn w:val="Textocomentario"/>
    <w:next w:val="Textocomentario"/>
    <w:link w:val="AsuntodelcomentarioCar"/>
    <w:uiPriority w:val="99"/>
    <w:semiHidden/>
    <w:unhideWhenUsed/>
    <w:rsid w:val="004B2156"/>
    <w:rPr>
      <w:b/>
      <w:bCs/>
    </w:rPr>
  </w:style>
  <w:style w:type="character" w:customStyle="1" w:styleId="AsuntodelcomentarioCar">
    <w:name w:val="Asunto del comentario Car"/>
    <w:basedOn w:val="TextocomentarioCar"/>
    <w:link w:val="Asuntodelcomentario"/>
    <w:uiPriority w:val="99"/>
    <w:semiHidden/>
    <w:rsid w:val="004B2156"/>
    <w:rPr>
      <w:b/>
      <w:bCs/>
      <w:sz w:val="20"/>
      <w:szCs w:val="20"/>
      <w:lang w:val="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13</Pages>
  <Words>2335</Words>
  <Characters>12846</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dc:creator>
  <cp:lastModifiedBy>Profe</cp:lastModifiedBy>
  <cp:revision>34</cp:revision>
  <dcterms:created xsi:type="dcterms:W3CDTF">2020-08-17T13:18:00Z</dcterms:created>
  <dcterms:modified xsi:type="dcterms:W3CDTF">2020-08-24T22:44:00Z</dcterms:modified>
</cp:coreProperties>
</file>