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656B" w14:textId="77777777" w:rsidR="00DA78CE" w:rsidRPr="005B1E8C" w:rsidRDefault="00DA78CE" w:rsidP="00DA78CE">
      <w:pPr>
        <w:spacing w:line="480" w:lineRule="auto"/>
        <w:jc w:val="both"/>
        <w:rPr>
          <w:rFonts w:ascii="Times New Roman" w:hAnsi="Times New Roman" w:cs="Times New Roman"/>
          <w:b/>
          <w:color w:val="454545"/>
          <w:lang w:val="en-GB" w:eastAsia="de-DE"/>
        </w:rPr>
      </w:pPr>
    </w:p>
    <w:p w14:paraId="0C8DAC97" w14:textId="77777777" w:rsidR="00BF2072" w:rsidRPr="00BC56D4" w:rsidRDefault="00CC1C01" w:rsidP="00BC56D4">
      <w:pPr>
        <w:spacing w:line="480" w:lineRule="auto"/>
        <w:jc w:val="both"/>
        <w:rPr>
          <w:rFonts w:ascii="Times New Roman" w:hAnsi="Times New Roman" w:cs="Times New Roman"/>
          <w:b/>
          <w:color w:val="454545"/>
          <w:lang w:val="en-GB" w:eastAsia="de-DE"/>
        </w:rPr>
      </w:pPr>
      <w:r>
        <w:rPr>
          <w:rFonts w:ascii="Times New Roman" w:hAnsi="Times New Roman" w:cs="Times New Roman"/>
          <w:b/>
          <w:color w:val="454545"/>
          <w:lang w:val="en-GB" w:eastAsia="de-DE"/>
        </w:rPr>
        <w:t xml:space="preserve">Supplementary </w:t>
      </w:r>
      <w:r w:rsidR="00BF2072">
        <w:rPr>
          <w:rFonts w:ascii="Times New Roman" w:hAnsi="Times New Roman" w:cs="Times New Roman"/>
          <w:b/>
          <w:color w:val="454545"/>
          <w:lang w:val="en-GB" w:eastAsia="de-DE"/>
        </w:rPr>
        <w:t xml:space="preserve">Table </w:t>
      </w:r>
      <w:r>
        <w:rPr>
          <w:rFonts w:ascii="Times New Roman" w:hAnsi="Times New Roman" w:cs="Times New Roman"/>
          <w:b/>
          <w:color w:val="454545"/>
          <w:lang w:val="en-GB" w:eastAsia="de-DE"/>
        </w:rPr>
        <w:t>S</w:t>
      </w:r>
      <w:r w:rsidR="00BF2072">
        <w:rPr>
          <w:rFonts w:ascii="Times New Roman" w:hAnsi="Times New Roman" w:cs="Times New Roman"/>
          <w:b/>
          <w:color w:val="454545"/>
          <w:lang w:val="en-GB" w:eastAsia="de-DE"/>
        </w:rPr>
        <w:t>4</w:t>
      </w:r>
      <w:r w:rsidR="00DA78CE" w:rsidRPr="005B1E8C">
        <w:rPr>
          <w:rFonts w:ascii="Times New Roman" w:hAnsi="Times New Roman" w:cs="Times New Roman"/>
          <w:b/>
          <w:color w:val="454545"/>
          <w:lang w:val="en-GB" w:eastAsia="de-DE"/>
        </w:rPr>
        <w:t xml:space="preserve">. </w:t>
      </w:r>
      <w:r w:rsidR="00CD5D78" w:rsidRPr="00CD5D78">
        <w:rPr>
          <w:rFonts w:ascii="Times New Roman" w:hAnsi="Times New Roman" w:cs="Times New Roman"/>
          <w:b/>
          <w:color w:val="454545"/>
          <w:lang w:val="en-GB" w:eastAsia="de-DE"/>
        </w:rPr>
        <w:t>Associations of surgery-related variables and health-related quality of life</w:t>
      </w:r>
    </w:p>
    <w:p w14:paraId="3222D3DB" w14:textId="77777777" w:rsidR="00BF2072" w:rsidRPr="00BF2072" w:rsidRDefault="00BF2072" w:rsidP="00BF2072">
      <w:pPr>
        <w:rPr>
          <w:rFonts w:ascii="Times New Roman" w:hAnsi="Times New Roman" w:cs="Times New Roman"/>
          <w:lang w:val="en-GB" w:eastAsia="de-DE"/>
        </w:rPr>
      </w:pPr>
    </w:p>
    <w:p w14:paraId="7D263878" w14:textId="77777777" w:rsidR="00BF2072" w:rsidRPr="00BF2072" w:rsidRDefault="00BF2072" w:rsidP="00BF2072">
      <w:pPr>
        <w:rPr>
          <w:rFonts w:ascii="Times New Roman" w:hAnsi="Times New Roman" w:cs="Times New Roman"/>
          <w:lang w:val="en-GB" w:eastAsia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77"/>
        <w:gridCol w:w="1977"/>
        <w:gridCol w:w="1978"/>
        <w:gridCol w:w="1977"/>
        <w:gridCol w:w="1977"/>
        <w:gridCol w:w="1978"/>
      </w:tblGrid>
      <w:tr w:rsidR="00AC20B4" w:rsidRPr="00AC20B4" w14:paraId="27319B82" w14:textId="77777777" w:rsidTr="00BC56D4">
        <w:trPr>
          <w:trHeight w:val="320"/>
        </w:trPr>
        <w:tc>
          <w:tcPr>
            <w:tcW w:w="3686" w:type="dxa"/>
          </w:tcPr>
          <w:p w14:paraId="3E515179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noWrap/>
          </w:tcPr>
          <w:p w14:paraId="50AF6ECA" w14:textId="77777777" w:rsidR="00AC20B4" w:rsidRPr="00AC20B4" w:rsidRDefault="00AC20B4" w:rsidP="00C85743">
            <w:pPr>
              <w:ind w:right="16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 score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noWrap/>
          </w:tcPr>
          <w:p w14:paraId="753A216F" w14:textId="77777777" w:rsidR="00AC20B4" w:rsidRPr="00AC20B4" w:rsidRDefault="00AC20B4" w:rsidP="00C85743">
            <w:pPr>
              <w:ind w:right="1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Physical score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noWrap/>
          </w:tcPr>
          <w:p w14:paraId="5221884C" w14:textId="77777777" w:rsidR="00AC20B4" w:rsidRPr="00AC20B4" w:rsidRDefault="00AC20B4" w:rsidP="00C85743">
            <w:pPr>
              <w:ind w:right="2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Emotional score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noWrap/>
          </w:tcPr>
          <w:p w14:paraId="6B76B7E1" w14:textId="77777777" w:rsidR="00AC20B4" w:rsidRPr="00AC20B4" w:rsidRDefault="00AC20B4" w:rsidP="00C85743">
            <w:pPr>
              <w:ind w:right="1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Social score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noWrap/>
          </w:tcPr>
          <w:p w14:paraId="44791EA3" w14:textId="77777777" w:rsidR="00AC20B4" w:rsidRPr="00AC20B4" w:rsidRDefault="00AC20B4" w:rsidP="00C85743">
            <w:pPr>
              <w:ind w:right="2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Therapy score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noWrap/>
          </w:tcPr>
          <w:p w14:paraId="75991C44" w14:textId="77777777" w:rsidR="00AC20B4" w:rsidRDefault="00AC20B4" w:rsidP="00C8574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Functional score</w:t>
            </w:r>
          </w:p>
          <w:p w14:paraId="0DDE60BB" w14:textId="77777777" w:rsidR="00492794" w:rsidRPr="00AC20B4" w:rsidRDefault="00492794" w:rsidP="00C8574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C20B4" w:rsidRPr="00AC20B4" w14:paraId="2459D9AC" w14:textId="77777777" w:rsidTr="00BC56D4">
        <w:trPr>
          <w:trHeight w:val="320"/>
        </w:trPr>
        <w:tc>
          <w:tcPr>
            <w:tcW w:w="3686" w:type="dxa"/>
          </w:tcPr>
          <w:p w14:paraId="35279F32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noWrap/>
          </w:tcPr>
          <w:p w14:paraId="4C131A41" w14:textId="77777777" w:rsidR="00AC20B4" w:rsidRPr="00AC20B4" w:rsidRDefault="00AC20B4" w:rsidP="00C85743">
            <w:pPr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Univariate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noWrap/>
          </w:tcPr>
          <w:p w14:paraId="13E30855" w14:textId="77777777" w:rsidR="00AC20B4" w:rsidRPr="00AC20B4" w:rsidRDefault="00AC20B4" w:rsidP="00C85743">
            <w:pPr>
              <w:ind w:right="16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Univariate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noWrap/>
          </w:tcPr>
          <w:p w14:paraId="07C35AC2" w14:textId="77777777" w:rsidR="00AC20B4" w:rsidRPr="00AC20B4" w:rsidRDefault="00AC20B4" w:rsidP="00C85743">
            <w:pPr>
              <w:ind w:right="29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Univariate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noWrap/>
          </w:tcPr>
          <w:p w14:paraId="6C7D6897" w14:textId="77777777" w:rsidR="00AC20B4" w:rsidRPr="00AC20B4" w:rsidRDefault="00AC20B4" w:rsidP="00C85743">
            <w:pPr>
              <w:ind w:right="15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Univariate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noWrap/>
          </w:tcPr>
          <w:p w14:paraId="222257D4" w14:textId="77777777" w:rsidR="00AC20B4" w:rsidRPr="00AC20B4" w:rsidRDefault="00AC20B4" w:rsidP="00C85743">
            <w:pPr>
              <w:ind w:right="28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Univariate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noWrap/>
          </w:tcPr>
          <w:p w14:paraId="1A9013F2" w14:textId="77777777" w:rsidR="00AC20B4" w:rsidRPr="00AC20B4" w:rsidRDefault="00AC20B4" w:rsidP="00C85743">
            <w:pPr>
              <w:ind w:right="27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Univariate</w:t>
            </w:r>
          </w:p>
        </w:tc>
      </w:tr>
      <w:tr w:rsidR="00AC20B4" w:rsidRPr="00AC20B4" w14:paraId="16089BA0" w14:textId="77777777" w:rsidTr="00BC56D4">
        <w:trPr>
          <w:trHeight w:val="320"/>
        </w:trPr>
        <w:tc>
          <w:tcPr>
            <w:tcW w:w="3686" w:type="dxa"/>
            <w:tcBorders>
              <w:bottom w:val="single" w:sz="4" w:space="0" w:color="auto"/>
            </w:tcBorders>
          </w:tcPr>
          <w:p w14:paraId="26005C26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noWrap/>
          </w:tcPr>
          <w:p w14:paraId="76DBEE46" w14:textId="77777777" w:rsidR="00AC20B4" w:rsidRPr="00AC20B4" w:rsidRDefault="00AC20B4" w:rsidP="00C85743">
            <w:pPr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ß, SE (R</w:t>
            </w: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noWrap/>
          </w:tcPr>
          <w:p w14:paraId="6E50F6C7" w14:textId="77777777" w:rsidR="00AC20B4" w:rsidRPr="00AC20B4" w:rsidRDefault="00AC20B4" w:rsidP="00C85743">
            <w:pPr>
              <w:ind w:right="16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ß, SE (R</w:t>
            </w: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noWrap/>
          </w:tcPr>
          <w:p w14:paraId="33181A2B" w14:textId="77777777" w:rsidR="00AC20B4" w:rsidRPr="00AC20B4" w:rsidRDefault="00AC20B4" w:rsidP="00C85743">
            <w:pPr>
              <w:ind w:right="29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ß, SE (R</w:t>
            </w: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noWrap/>
          </w:tcPr>
          <w:p w14:paraId="3EB0B06C" w14:textId="77777777" w:rsidR="00AC20B4" w:rsidRPr="00AC20B4" w:rsidRDefault="00AC20B4" w:rsidP="00C85743">
            <w:pPr>
              <w:ind w:right="15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ß, SE (R</w:t>
            </w: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noWrap/>
          </w:tcPr>
          <w:p w14:paraId="1B6D000B" w14:textId="77777777" w:rsidR="00AC20B4" w:rsidRPr="00AC20B4" w:rsidRDefault="00AC20B4" w:rsidP="00C85743">
            <w:pPr>
              <w:ind w:right="28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ß, SE (R</w:t>
            </w: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noWrap/>
          </w:tcPr>
          <w:p w14:paraId="3FA7738C" w14:textId="77777777" w:rsidR="00AC20B4" w:rsidRPr="00AC20B4" w:rsidRDefault="00AC20B4" w:rsidP="00C85743">
            <w:pPr>
              <w:ind w:right="27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ß, SE (R</w:t>
            </w: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AC2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</w:tr>
      <w:tr w:rsidR="00BC56D4" w:rsidRPr="00AC20B4" w14:paraId="42B1D233" w14:textId="77777777" w:rsidTr="00BC56D4">
        <w:trPr>
          <w:trHeight w:val="320"/>
        </w:trPr>
        <w:tc>
          <w:tcPr>
            <w:tcW w:w="3686" w:type="dxa"/>
            <w:tcBorders>
              <w:top w:val="single" w:sz="4" w:space="0" w:color="auto"/>
            </w:tcBorders>
            <w:hideMark/>
          </w:tcPr>
          <w:p w14:paraId="634713D4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Total hospital stay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noWrap/>
            <w:hideMark/>
          </w:tcPr>
          <w:p w14:paraId="38D08987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-9.53, 4.79 (0.08)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noWrap/>
            <w:hideMark/>
          </w:tcPr>
          <w:p w14:paraId="3338CDE5" w14:textId="77777777" w:rsidR="00AC20B4" w:rsidRPr="00AC20B4" w:rsidRDefault="00AC20B4" w:rsidP="00C85743">
            <w:pPr>
              <w:ind w:right="-12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-3.88, 1.83 (0.09) *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noWrap/>
            <w:hideMark/>
          </w:tcPr>
          <w:p w14:paraId="253F9978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-0.88, 1.28 (0.01)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noWrap/>
            <w:hideMark/>
          </w:tcPr>
          <w:p w14:paraId="13EF4AD1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-1.92, 1.14 (0.06)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noWrap/>
            <w:hideMark/>
          </w:tcPr>
          <w:p w14:paraId="5E15EC92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-1.26, 0.73 (0.06)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noWrap/>
            <w:hideMark/>
          </w:tcPr>
          <w:p w14:paraId="0A21832C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-0.53, 1.44 (0.003)</w:t>
            </w:r>
          </w:p>
        </w:tc>
      </w:tr>
      <w:tr w:rsidR="00BC56D4" w:rsidRPr="00AC20B4" w14:paraId="0A146184" w14:textId="77777777" w:rsidTr="00BC56D4">
        <w:trPr>
          <w:trHeight w:val="320"/>
        </w:trPr>
        <w:tc>
          <w:tcPr>
            <w:tcW w:w="3686" w:type="dxa"/>
            <w:hideMark/>
          </w:tcPr>
          <w:p w14:paraId="3AD9D69A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Cumulative ICU stay</w:t>
            </w:r>
          </w:p>
        </w:tc>
        <w:tc>
          <w:tcPr>
            <w:tcW w:w="1977" w:type="dxa"/>
            <w:hideMark/>
          </w:tcPr>
          <w:p w14:paraId="520AB73F" w14:textId="77777777" w:rsidR="00AC20B4" w:rsidRPr="00AC20B4" w:rsidRDefault="00AC20B4" w:rsidP="00AC2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-13.04, 3.29 (0.26)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***</w:t>
            </w:r>
          </w:p>
        </w:tc>
        <w:tc>
          <w:tcPr>
            <w:tcW w:w="1977" w:type="dxa"/>
            <w:noWrap/>
            <w:hideMark/>
          </w:tcPr>
          <w:p w14:paraId="0024DBE9" w14:textId="77777777" w:rsidR="00AC20B4" w:rsidRPr="00AC20B4" w:rsidRDefault="00AC20B4" w:rsidP="00C85743">
            <w:pPr>
              <w:ind w:right="-12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-5.19, 1.24 (0.28)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***</w:t>
            </w:r>
          </w:p>
        </w:tc>
        <w:tc>
          <w:tcPr>
            <w:tcW w:w="1978" w:type="dxa"/>
            <w:noWrap/>
            <w:hideMark/>
          </w:tcPr>
          <w:p w14:paraId="21151BF7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-1.84, 0.94 (0.08)</w:t>
            </w:r>
          </w:p>
        </w:tc>
        <w:tc>
          <w:tcPr>
            <w:tcW w:w="1977" w:type="dxa"/>
            <w:noWrap/>
            <w:hideMark/>
          </w:tcPr>
          <w:p w14:paraId="41DE8D8D" w14:textId="77777777" w:rsidR="00AC20B4" w:rsidRPr="00AC20B4" w:rsidRDefault="00AC20B4" w:rsidP="00AC2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-2.63, 0.81 (0.19)</w:t>
            </w:r>
          </w:p>
        </w:tc>
        <w:tc>
          <w:tcPr>
            <w:tcW w:w="1977" w:type="dxa"/>
            <w:noWrap/>
            <w:hideMark/>
          </w:tcPr>
          <w:p w14:paraId="11E932A4" w14:textId="77777777" w:rsidR="00AC20B4" w:rsidRPr="00AC20B4" w:rsidRDefault="00AC20B4" w:rsidP="00AC2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-1.09, 0.56 (0.08)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</w:t>
            </w:r>
          </w:p>
        </w:tc>
        <w:tc>
          <w:tcPr>
            <w:tcW w:w="1978" w:type="dxa"/>
            <w:noWrap/>
            <w:hideMark/>
          </w:tcPr>
          <w:p w14:paraId="3A487DF1" w14:textId="77777777" w:rsidR="00AC20B4" w:rsidRPr="00AC20B4" w:rsidRDefault="00AC20B4" w:rsidP="00AC2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-2.11, 1.06 (0.08)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</w:t>
            </w:r>
          </w:p>
        </w:tc>
      </w:tr>
      <w:tr w:rsidR="00BC56D4" w:rsidRPr="00AC20B4" w14:paraId="02653A49" w14:textId="77777777" w:rsidTr="004F77C4">
        <w:trPr>
          <w:trHeight w:val="317"/>
        </w:trPr>
        <w:tc>
          <w:tcPr>
            <w:tcW w:w="3686" w:type="dxa"/>
            <w:hideMark/>
          </w:tcPr>
          <w:p w14:paraId="4AEDCC0F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Cu</w:t>
            </w:r>
            <w:bookmarkStart w:id="0" w:name="_GoBack"/>
            <w:bookmarkEnd w:id="0"/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mulative time of mechanical ventilation</w:t>
            </w:r>
          </w:p>
        </w:tc>
        <w:tc>
          <w:tcPr>
            <w:tcW w:w="1977" w:type="dxa"/>
            <w:noWrap/>
            <w:hideMark/>
          </w:tcPr>
          <w:p w14:paraId="1FBA43C0" w14:textId="77777777" w:rsidR="00AC20B4" w:rsidRPr="00AC20B4" w:rsidRDefault="00AC20B4" w:rsidP="00AC2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-8.41, 3.33 (0.13)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</w:t>
            </w:r>
          </w:p>
        </w:tc>
        <w:tc>
          <w:tcPr>
            <w:tcW w:w="1977" w:type="dxa"/>
            <w:noWrap/>
            <w:hideMark/>
          </w:tcPr>
          <w:p w14:paraId="47C5F098" w14:textId="77777777" w:rsidR="00AC20B4" w:rsidRPr="00AC20B4" w:rsidRDefault="00AC20B4" w:rsidP="00C85743">
            <w:pPr>
              <w:ind w:right="-12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-3.26, 1.28 (0.13)*</w:t>
            </w:r>
          </w:p>
        </w:tc>
        <w:tc>
          <w:tcPr>
            <w:tcW w:w="1978" w:type="dxa"/>
            <w:noWrap/>
            <w:hideMark/>
          </w:tcPr>
          <w:p w14:paraId="0FABDAE0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-0.70, 0.91 (0.01)</w:t>
            </w:r>
          </w:p>
        </w:tc>
        <w:tc>
          <w:tcPr>
            <w:tcW w:w="1977" w:type="dxa"/>
            <w:noWrap/>
            <w:hideMark/>
          </w:tcPr>
          <w:p w14:paraId="4EF88D2E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-1.70, 0.80 (0.09)</w:t>
            </w:r>
          </w:p>
        </w:tc>
        <w:tc>
          <w:tcPr>
            <w:tcW w:w="1977" w:type="dxa"/>
            <w:noWrap/>
            <w:hideMark/>
          </w:tcPr>
          <w:p w14:paraId="304CF454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-1.06, 0.51 (0.09)</w:t>
            </w:r>
          </w:p>
        </w:tc>
        <w:tc>
          <w:tcPr>
            <w:tcW w:w="1978" w:type="dxa"/>
            <w:noWrap/>
            <w:hideMark/>
          </w:tcPr>
          <w:p w14:paraId="13461375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-1.56, 1.00 (0.05)</w:t>
            </w:r>
          </w:p>
        </w:tc>
      </w:tr>
      <w:tr w:rsidR="00BC56D4" w:rsidRPr="00AC20B4" w14:paraId="4913F7C3" w14:textId="77777777" w:rsidTr="00BC56D4">
        <w:trPr>
          <w:trHeight w:val="320"/>
        </w:trPr>
        <w:tc>
          <w:tcPr>
            <w:tcW w:w="3686" w:type="dxa"/>
            <w:hideMark/>
          </w:tcPr>
          <w:p w14:paraId="0079C0A4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Cardiac medication after Stage I</w:t>
            </w:r>
          </w:p>
        </w:tc>
        <w:tc>
          <w:tcPr>
            <w:tcW w:w="1977" w:type="dxa"/>
            <w:hideMark/>
          </w:tcPr>
          <w:p w14:paraId="59DFF6F2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3.20, 9.08 (0.003)</w:t>
            </w:r>
          </w:p>
        </w:tc>
        <w:tc>
          <w:tcPr>
            <w:tcW w:w="1977" w:type="dxa"/>
            <w:hideMark/>
          </w:tcPr>
          <w:p w14:paraId="00118890" w14:textId="77777777" w:rsidR="00AC20B4" w:rsidRPr="00AC20B4" w:rsidRDefault="00AC20B4" w:rsidP="00C85743">
            <w:pPr>
              <w:ind w:right="-121"/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1.56, 3.45 (0.005)</w:t>
            </w:r>
          </w:p>
        </w:tc>
        <w:tc>
          <w:tcPr>
            <w:tcW w:w="1978" w:type="dxa"/>
            <w:hideMark/>
          </w:tcPr>
          <w:p w14:paraId="3BB0BD33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-0.30, 2.35 (0)</w:t>
            </w:r>
          </w:p>
        </w:tc>
        <w:tc>
          <w:tcPr>
            <w:tcW w:w="1977" w:type="dxa"/>
            <w:hideMark/>
          </w:tcPr>
          <w:p w14:paraId="065732E9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-0.36, 2.09 (0.001)</w:t>
            </w:r>
          </w:p>
        </w:tc>
        <w:tc>
          <w:tcPr>
            <w:tcW w:w="1977" w:type="dxa"/>
            <w:hideMark/>
          </w:tcPr>
          <w:p w14:paraId="5A48CC8A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0.05, 1.30 (0)</w:t>
            </w:r>
          </w:p>
        </w:tc>
        <w:tc>
          <w:tcPr>
            <w:tcW w:w="1978" w:type="dxa"/>
            <w:noWrap/>
            <w:hideMark/>
          </w:tcPr>
          <w:p w14:paraId="35DBB74E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0.45, 2.63 (0.001)</w:t>
            </w:r>
          </w:p>
        </w:tc>
      </w:tr>
      <w:tr w:rsidR="00BC56D4" w:rsidRPr="00AC20B4" w14:paraId="7EB04FE9" w14:textId="77777777" w:rsidTr="00BC56D4">
        <w:trPr>
          <w:trHeight w:val="320"/>
        </w:trPr>
        <w:tc>
          <w:tcPr>
            <w:tcW w:w="3686" w:type="dxa"/>
            <w:hideMark/>
          </w:tcPr>
          <w:p w14:paraId="1E14D82C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Cardiac medication after Stage II</w:t>
            </w:r>
          </w:p>
        </w:tc>
        <w:tc>
          <w:tcPr>
            <w:tcW w:w="1977" w:type="dxa"/>
            <w:noWrap/>
            <w:hideMark/>
          </w:tcPr>
          <w:p w14:paraId="20B5CBC8" w14:textId="77777777" w:rsidR="00AC20B4" w:rsidRPr="00AC20B4" w:rsidRDefault="00AC20B4" w:rsidP="00AC2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-23.19, 7.16 (0.19)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**</w:t>
            </w:r>
          </w:p>
        </w:tc>
        <w:tc>
          <w:tcPr>
            <w:tcW w:w="1977" w:type="dxa"/>
            <w:noWrap/>
            <w:hideMark/>
          </w:tcPr>
          <w:p w14:paraId="7957692E" w14:textId="77777777" w:rsidR="00AC20B4" w:rsidRPr="00AC20B4" w:rsidRDefault="00AC20B4" w:rsidP="00C85743">
            <w:pPr>
              <w:ind w:right="-12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-9.68, 2.69 (0.23)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**</w:t>
            </w:r>
          </w:p>
        </w:tc>
        <w:tc>
          <w:tcPr>
            <w:tcW w:w="1978" w:type="dxa"/>
            <w:noWrap/>
            <w:hideMark/>
          </w:tcPr>
          <w:p w14:paraId="296B0C63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-2.41, 2.01 (0.03)</w:t>
            </w:r>
          </w:p>
        </w:tc>
        <w:tc>
          <w:tcPr>
            <w:tcW w:w="1977" w:type="dxa"/>
            <w:noWrap/>
            <w:hideMark/>
          </w:tcPr>
          <w:p w14:paraId="0AC7036A" w14:textId="77777777" w:rsidR="00AC20B4" w:rsidRPr="00AC20B4" w:rsidRDefault="00AC20B4" w:rsidP="00AC2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-4.95, 1.72 (0.16)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**</w:t>
            </w:r>
          </w:p>
        </w:tc>
        <w:tc>
          <w:tcPr>
            <w:tcW w:w="1977" w:type="dxa"/>
            <w:noWrap/>
            <w:hideMark/>
          </w:tcPr>
          <w:p w14:paraId="0FDABDFF" w14:textId="77777777" w:rsidR="00AC20B4" w:rsidRPr="00AC20B4" w:rsidRDefault="00AC20B4" w:rsidP="00AC2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-2.65, 1.14 (0.11)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</w:t>
            </w:r>
          </w:p>
        </w:tc>
        <w:tc>
          <w:tcPr>
            <w:tcW w:w="1978" w:type="dxa"/>
            <w:noWrap/>
            <w:hideMark/>
          </w:tcPr>
          <w:p w14:paraId="55B793DC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-5.60, 2.14 (0.14)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</w:t>
            </w:r>
          </w:p>
        </w:tc>
      </w:tr>
      <w:tr w:rsidR="00BC56D4" w:rsidRPr="00AC20B4" w14:paraId="06C41EC0" w14:textId="77777777" w:rsidTr="00BC56D4">
        <w:trPr>
          <w:trHeight w:val="320"/>
        </w:trPr>
        <w:tc>
          <w:tcPr>
            <w:tcW w:w="3686" w:type="dxa"/>
            <w:hideMark/>
          </w:tcPr>
          <w:p w14:paraId="4CF69A8D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Cardiac medication after Stage III</w:t>
            </w:r>
            <w:r w:rsidRPr="00AC20B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de-DE"/>
              </w:rPr>
              <w:t>#</w:t>
            </w:r>
          </w:p>
        </w:tc>
        <w:tc>
          <w:tcPr>
            <w:tcW w:w="1977" w:type="dxa"/>
            <w:noWrap/>
            <w:hideMark/>
          </w:tcPr>
          <w:p w14:paraId="2B93E545" w14:textId="77777777" w:rsidR="00AC20B4" w:rsidRPr="00AC20B4" w:rsidRDefault="00AC20B4" w:rsidP="00AC2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-32.06, 9.43 (0.22)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**</w:t>
            </w:r>
          </w:p>
        </w:tc>
        <w:tc>
          <w:tcPr>
            <w:tcW w:w="1977" w:type="dxa"/>
            <w:noWrap/>
            <w:hideMark/>
          </w:tcPr>
          <w:p w14:paraId="63CF5DEF" w14:textId="77777777" w:rsidR="00AC20B4" w:rsidRPr="00AC20B4" w:rsidRDefault="00AC20B4" w:rsidP="00C85743">
            <w:pPr>
              <w:ind w:right="-12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-12.00, 3.58 (0.22)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**</w:t>
            </w:r>
          </w:p>
        </w:tc>
        <w:tc>
          <w:tcPr>
            <w:tcW w:w="1978" w:type="dxa"/>
            <w:noWrap/>
            <w:hideMark/>
          </w:tcPr>
          <w:p w14:paraId="255379CF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-3.47, 2.53 (0.04)</w:t>
            </w:r>
          </w:p>
        </w:tc>
        <w:tc>
          <w:tcPr>
            <w:tcW w:w="1977" w:type="dxa"/>
            <w:noWrap/>
            <w:hideMark/>
          </w:tcPr>
          <w:p w14:paraId="0E74C7D4" w14:textId="77777777" w:rsidR="00AC20B4" w:rsidRPr="00AC20B4" w:rsidRDefault="00AC20B4" w:rsidP="00AC2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-7.35, 2.28 (0.20)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**</w:t>
            </w:r>
          </w:p>
        </w:tc>
        <w:tc>
          <w:tcPr>
            <w:tcW w:w="1977" w:type="dxa"/>
            <w:noWrap/>
            <w:hideMark/>
          </w:tcPr>
          <w:p w14:paraId="3122CA63" w14:textId="77777777" w:rsidR="00AC20B4" w:rsidRPr="00AC20B4" w:rsidRDefault="00AC20B4" w:rsidP="00AC2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-4.32, 1.42 (0.18)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**</w:t>
            </w:r>
          </w:p>
        </w:tc>
        <w:tc>
          <w:tcPr>
            <w:tcW w:w="1978" w:type="dxa"/>
            <w:noWrap/>
            <w:hideMark/>
          </w:tcPr>
          <w:p w14:paraId="1EBAFE8D" w14:textId="77777777" w:rsidR="00AC20B4" w:rsidRPr="00AC20B4" w:rsidRDefault="00AC20B4" w:rsidP="00AC2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de-DE"/>
              </w:rPr>
              <w:t>-6.86, 2.84 (0.13)</w:t>
            </w:r>
            <w:r w:rsidRPr="00AC20B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 w:eastAsia="de-DE"/>
              </w:rPr>
              <w:t>*</w:t>
            </w:r>
          </w:p>
        </w:tc>
      </w:tr>
      <w:tr w:rsidR="00BC56D4" w:rsidRPr="00AC20B4" w14:paraId="3EBA2716" w14:textId="77777777" w:rsidTr="00BC56D4">
        <w:trPr>
          <w:trHeight w:val="320"/>
        </w:trPr>
        <w:tc>
          <w:tcPr>
            <w:tcW w:w="3686" w:type="dxa"/>
            <w:hideMark/>
          </w:tcPr>
          <w:p w14:paraId="2CDC4FB8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s/p ECMO or reanimation</w:t>
            </w:r>
          </w:p>
        </w:tc>
        <w:tc>
          <w:tcPr>
            <w:tcW w:w="1977" w:type="dxa"/>
            <w:noWrap/>
            <w:hideMark/>
          </w:tcPr>
          <w:p w14:paraId="1AEB0084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-11.90, 8.27 (0.05)</w:t>
            </w:r>
          </w:p>
        </w:tc>
        <w:tc>
          <w:tcPr>
            <w:tcW w:w="1977" w:type="dxa"/>
            <w:noWrap/>
            <w:hideMark/>
          </w:tcPr>
          <w:p w14:paraId="447F840C" w14:textId="77777777" w:rsidR="00AC20B4" w:rsidRPr="00AC20B4" w:rsidRDefault="00AC20B4" w:rsidP="00C85743">
            <w:pPr>
              <w:ind w:right="-121"/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-3.39, 3.20 (0.03)</w:t>
            </w:r>
          </w:p>
        </w:tc>
        <w:tc>
          <w:tcPr>
            <w:tcW w:w="1978" w:type="dxa"/>
            <w:noWrap/>
            <w:hideMark/>
          </w:tcPr>
          <w:p w14:paraId="6AF98DC2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-2.29, 2.14 (0.03)</w:t>
            </w:r>
          </w:p>
        </w:tc>
        <w:tc>
          <w:tcPr>
            <w:tcW w:w="1977" w:type="dxa"/>
            <w:noWrap/>
            <w:hideMark/>
          </w:tcPr>
          <w:p w14:paraId="02C03DAC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-2.29, 1.96 (0.03)</w:t>
            </w:r>
          </w:p>
        </w:tc>
        <w:tc>
          <w:tcPr>
            <w:tcW w:w="1977" w:type="dxa"/>
            <w:noWrap/>
            <w:hideMark/>
          </w:tcPr>
          <w:p w14:paraId="240A9C12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-1.79, 1.25 (0.04)</w:t>
            </w:r>
          </w:p>
        </w:tc>
        <w:tc>
          <w:tcPr>
            <w:tcW w:w="1978" w:type="dxa"/>
            <w:noWrap/>
            <w:hideMark/>
          </w:tcPr>
          <w:p w14:paraId="461214F0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-1.37, 2.43 (0.007)</w:t>
            </w:r>
          </w:p>
        </w:tc>
      </w:tr>
      <w:tr w:rsidR="00BC56D4" w:rsidRPr="00AC20B4" w14:paraId="7AB33B1A" w14:textId="77777777" w:rsidTr="00BC56D4">
        <w:trPr>
          <w:trHeight w:val="320"/>
        </w:trPr>
        <w:tc>
          <w:tcPr>
            <w:tcW w:w="3686" w:type="dxa"/>
            <w:hideMark/>
          </w:tcPr>
          <w:p w14:paraId="067A400D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Reoperations</w:t>
            </w:r>
          </w:p>
        </w:tc>
        <w:tc>
          <w:tcPr>
            <w:tcW w:w="1977" w:type="dxa"/>
            <w:noWrap/>
            <w:hideMark/>
          </w:tcPr>
          <w:p w14:paraId="1AF7EA06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-2.47, 7.63 (0.005)</w:t>
            </w:r>
          </w:p>
        </w:tc>
        <w:tc>
          <w:tcPr>
            <w:tcW w:w="1977" w:type="dxa"/>
            <w:noWrap/>
            <w:hideMark/>
          </w:tcPr>
          <w:p w14:paraId="33D99D9B" w14:textId="77777777" w:rsidR="00AC20B4" w:rsidRPr="00AC20B4" w:rsidRDefault="00AC20B4" w:rsidP="00C85743">
            <w:pPr>
              <w:ind w:right="-121"/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-1.27, 3.29 (0.007)</w:t>
            </w:r>
          </w:p>
        </w:tc>
        <w:tc>
          <w:tcPr>
            <w:tcW w:w="1978" w:type="dxa"/>
            <w:noWrap/>
            <w:hideMark/>
          </w:tcPr>
          <w:p w14:paraId="3E800A57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-1.57, 2.01 (0.03)</w:t>
            </w:r>
          </w:p>
        </w:tc>
        <w:tc>
          <w:tcPr>
            <w:tcW w:w="1977" w:type="dxa"/>
            <w:noWrap/>
            <w:hideMark/>
          </w:tcPr>
          <w:p w14:paraId="51198CF0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1.22, 1.51 (0.03)</w:t>
            </w:r>
          </w:p>
        </w:tc>
        <w:tc>
          <w:tcPr>
            <w:tcW w:w="1977" w:type="dxa"/>
            <w:noWrap/>
            <w:hideMark/>
          </w:tcPr>
          <w:p w14:paraId="5C40AB27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1.11, 1.04 (0.05)</w:t>
            </w:r>
          </w:p>
        </w:tc>
        <w:tc>
          <w:tcPr>
            <w:tcW w:w="1978" w:type="dxa"/>
            <w:noWrap/>
            <w:hideMark/>
          </w:tcPr>
          <w:p w14:paraId="37F2DA73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-1.95, 1.91 (0.05)</w:t>
            </w:r>
          </w:p>
        </w:tc>
      </w:tr>
      <w:tr w:rsidR="00BC56D4" w:rsidRPr="00AC20B4" w14:paraId="7BA0F6B5" w14:textId="77777777" w:rsidTr="00BC56D4">
        <w:trPr>
          <w:trHeight w:val="340"/>
        </w:trPr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48EF3FAB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Reinterventions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noWrap/>
            <w:hideMark/>
          </w:tcPr>
          <w:p w14:paraId="1D6A5A44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-12.85, 8.24 (0.11) 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noWrap/>
            <w:hideMark/>
          </w:tcPr>
          <w:p w14:paraId="14159FB3" w14:textId="77777777" w:rsidR="00AC20B4" w:rsidRPr="00AC20B4" w:rsidRDefault="00AC20B4" w:rsidP="00C85743">
            <w:pPr>
              <w:ind w:right="-121"/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-4.13, 2.95 (0.09)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noWrap/>
            <w:hideMark/>
          </w:tcPr>
          <w:p w14:paraId="1C9C43F6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0.98, 2.26 (0.009)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noWrap/>
            <w:hideMark/>
          </w:tcPr>
          <w:p w14:paraId="31E7F51B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-0.3.75, 2.01 (0.15)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noWrap/>
            <w:hideMark/>
          </w:tcPr>
          <w:p w14:paraId="2AB2E440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-2.63, 1.27 (0.18)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noWrap/>
            <w:hideMark/>
          </w:tcPr>
          <w:p w14:paraId="2BEB441E" w14:textId="77777777" w:rsidR="00AC20B4" w:rsidRPr="00AC20B4" w:rsidRDefault="00AC20B4" w:rsidP="00AC20B4">
            <w:pP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  <w:r w:rsidRPr="00AC20B4">
              <w:rPr>
                <w:rFonts w:ascii="Times New Roman" w:hAnsi="Times New Roman" w:cs="Times New Roman"/>
                <w:sz w:val="20"/>
                <w:szCs w:val="20"/>
                <w:lang w:val="en-GB" w:eastAsia="de-DE"/>
              </w:rPr>
              <w:t>-3.32, 2.24 (0.10)</w:t>
            </w:r>
          </w:p>
        </w:tc>
      </w:tr>
    </w:tbl>
    <w:p w14:paraId="6925665A" w14:textId="77777777" w:rsidR="00BF2072" w:rsidRPr="00BF2072" w:rsidRDefault="00BF2072" w:rsidP="00BF2072">
      <w:pPr>
        <w:rPr>
          <w:rFonts w:ascii="Times New Roman" w:hAnsi="Times New Roman" w:cs="Times New Roman"/>
          <w:lang w:val="en-GB" w:eastAsia="de-DE"/>
        </w:rPr>
      </w:pPr>
    </w:p>
    <w:p w14:paraId="5AD47A69" w14:textId="77777777" w:rsidR="00492794" w:rsidRPr="005B1E8C" w:rsidRDefault="00492794" w:rsidP="00836021">
      <w:pPr>
        <w:rPr>
          <w:rFonts w:ascii="Times New Roman" w:hAnsi="Times New Roman" w:cs="Times New Roman"/>
          <w:color w:val="454545"/>
          <w:sz w:val="14"/>
          <w:szCs w:val="14"/>
          <w:lang w:eastAsia="de-DE"/>
        </w:rPr>
      </w:pPr>
      <w:r w:rsidRPr="005B1E8C">
        <w:rPr>
          <w:rFonts w:ascii="Times New Roman" w:hAnsi="Times New Roman" w:cs="Times New Roman"/>
          <w:color w:val="454545"/>
          <w:sz w:val="14"/>
          <w:szCs w:val="14"/>
          <w:lang w:eastAsia="de-DE"/>
        </w:rPr>
        <w:t>ß</w:t>
      </w:r>
      <w:r w:rsidR="00B51692">
        <w:rPr>
          <w:rFonts w:ascii="Times New Roman" w:hAnsi="Times New Roman" w:cs="Times New Roman"/>
          <w:color w:val="454545"/>
          <w:sz w:val="14"/>
          <w:szCs w:val="14"/>
          <w:lang w:eastAsia="de-DE"/>
        </w:rPr>
        <w:t>,</w:t>
      </w:r>
      <w:r w:rsidRPr="005B1E8C">
        <w:rPr>
          <w:rFonts w:ascii="Times New Roman" w:hAnsi="Times New Roman" w:cs="Times New Roman"/>
          <w:color w:val="454545"/>
          <w:sz w:val="14"/>
          <w:szCs w:val="14"/>
          <w:lang w:eastAsia="de-DE"/>
        </w:rPr>
        <w:t xml:space="preserve"> unstandardized beta, SE, standard error, R2, adjusted coefficient of determination. Bold numbers represent significant associations. </w:t>
      </w:r>
      <w:r w:rsidR="000A6A8E">
        <w:rPr>
          <w:rFonts w:ascii="Times New Roman" w:hAnsi="Times New Roman" w:cs="Times New Roman"/>
          <w:color w:val="454545"/>
          <w:sz w:val="14"/>
          <w:szCs w:val="14"/>
          <w:lang w:eastAsia="de-DE"/>
        </w:rPr>
        <w:t xml:space="preserve">The </w:t>
      </w:r>
      <w:r w:rsidRPr="005B1E8C">
        <w:rPr>
          <w:rFonts w:ascii="Times New Roman" w:hAnsi="Times New Roman" w:cs="Times New Roman"/>
          <w:color w:val="454545"/>
          <w:sz w:val="14"/>
          <w:szCs w:val="14"/>
          <w:lang w:eastAsia="de-DE"/>
        </w:rPr>
        <w:t>natural logarithm was used</w:t>
      </w:r>
      <w:r w:rsidR="000A6A8E">
        <w:rPr>
          <w:rFonts w:ascii="Times New Roman" w:hAnsi="Times New Roman" w:cs="Times New Roman"/>
          <w:color w:val="454545"/>
          <w:sz w:val="14"/>
          <w:szCs w:val="14"/>
          <w:lang w:eastAsia="de-DE"/>
        </w:rPr>
        <w:t xml:space="preserve"> for </w:t>
      </w:r>
      <w:r w:rsidR="000A6A8E" w:rsidRPr="005B1E8C">
        <w:rPr>
          <w:rFonts w:ascii="Times New Roman" w:hAnsi="Times New Roman" w:cs="Times New Roman"/>
          <w:color w:val="454545"/>
          <w:sz w:val="14"/>
          <w:szCs w:val="14"/>
          <w:lang w:eastAsia="de-DE"/>
        </w:rPr>
        <w:t xml:space="preserve"> following non-normally distributed variables</w:t>
      </w:r>
      <w:r w:rsidRPr="005B1E8C">
        <w:rPr>
          <w:rFonts w:ascii="Times New Roman" w:hAnsi="Times New Roman" w:cs="Times New Roman"/>
          <w:color w:val="454545"/>
          <w:sz w:val="14"/>
          <w:szCs w:val="14"/>
          <w:lang w:eastAsia="de-DE"/>
        </w:rPr>
        <w:t xml:space="preserve">: Socioeconomic status, total hospital stay, total intensive care unit stay (ICU), cumulative time of mechanical ventilation, number of cardiac medication, number of reoperations and reinterventions. CHD, congenital heart disease, </w:t>
      </w:r>
      <w:r w:rsidRPr="005B1E8C">
        <w:rPr>
          <w:rFonts w:ascii="Times New Roman" w:hAnsi="Times New Roman" w:cs="Times New Roman"/>
          <w:sz w:val="14"/>
          <w:szCs w:val="14"/>
        </w:rPr>
        <w:t>ECMO,</w:t>
      </w:r>
      <w:r w:rsidRPr="005B1E8C">
        <w:rPr>
          <w:rFonts w:ascii="Times New Roman" w:hAnsi="Times New Roman" w:cs="Times New Roman"/>
          <w:color w:val="000000"/>
          <w:sz w:val="14"/>
          <w:szCs w:val="14"/>
          <w:lang w:val="en-GB" w:eastAsia="en-GB"/>
        </w:rPr>
        <w:t xml:space="preserve"> extra-corporal membrane oxygenation.</w:t>
      </w:r>
    </w:p>
    <w:p w14:paraId="246907AE" w14:textId="77777777" w:rsidR="00492794" w:rsidRPr="005B1E8C" w:rsidRDefault="00492794" w:rsidP="00836021">
      <w:pPr>
        <w:rPr>
          <w:rFonts w:ascii="Times New Roman" w:hAnsi="Times New Roman" w:cs="Times New Roman"/>
          <w:color w:val="454545"/>
          <w:sz w:val="14"/>
          <w:szCs w:val="14"/>
          <w:lang w:val="en-GB" w:eastAsia="de-DE"/>
        </w:rPr>
      </w:pPr>
      <w:r w:rsidRPr="005B1E8C">
        <w:rPr>
          <w:rFonts w:ascii="Times New Roman" w:hAnsi="Times New Roman" w:cs="Times New Roman"/>
          <w:color w:val="454545"/>
          <w:sz w:val="14"/>
          <w:szCs w:val="14"/>
          <w:lang w:val="en-GB" w:eastAsia="de-DE"/>
        </w:rPr>
        <w:t xml:space="preserve">* </w:t>
      </w:r>
      <w:r w:rsidRPr="005B1E8C">
        <w:rPr>
          <w:rFonts w:ascii="Times New Roman" w:hAnsi="Times New Roman" w:cs="Times New Roman"/>
          <w:i/>
          <w:color w:val="454545"/>
          <w:sz w:val="14"/>
          <w:szCs w:val="14"/>
          <w:lang w:val="en-GB" w:eastAsia="de-DE"/>
        </w:rPr>
        <w:t>p</w:t>
      </w:r>
      <w:r>
        <w:rPr>
          <w:rFonts w:ascii="Times New Roman" w:hAnsi="Times New Roman" w:cs="Times New Roman"/>
          <w:color w:val="454545"/>
          <w:sz w:val="14"/>
          <w:szCs w:val="14"/>
          <w:lang w:val="en-GB" w:eastAsia="de-DE"/>
        </w:rPr>
        <w:t>&lt;0.05, **</w:t>
      </w:r>
      <w:r w:rsidRPr="005B1E8C">
        <w:rPr>
          <w:rFonts w:ascii="Times New Roman" w:hAnsi="Times New Roman" w:cs="Times New Roman"/>
          <w:color w:val="454545"/>
          <w:sz w:val="14"/>
          <w:szCs w:val="14"/>
          <w:lang w:val="en-GB" w:eastAsia="de-DE"/>
        </w:rPr>
        <w:t xml:space="preserve"> </w:t>
      </w:r>
      <w:r w:rsidRPr="005B1E8C">
        <w:rPr>
          <w:rFonts w:ascii="Times New Roman" w:hAnsi="Times New Roman" w:cs="Times New Roman"/>
          <w:i/>
          <w:color w:val="454545"/>
          <w:sz w:val="14"/>
          <w:szCs w:val="14"/>
          <w:lang w:val="en-GB" w:eastAsia="de-DE"/>
        </w:rPr>
        <w:t>p</w:t>
      </w:r>
      <w:r>
        <w:rPr>
          <w:rFonts w:ascii="Times New Roman" w:hAnsi="Times New Roman" w:cs="Times New Roman"/>
          <w:color w:val="454545"/>
          <w:sz w:val="14"/>
          <w:szCs w:val="14"/>
          <w:lang w:val="en-GB" w:eastAsia="de-DE"/>
        </w:rPr>
        <w:t xml:space="preserve"> &lt;0.01, ***</w:t>
      </w:r>
      <w:r w:rsidRPr="005B1E8C">
        <w:rPr>
          <w:rFonts w:ascii="Times New Roman" w:hAnsi="Times New Roman" w:cs="Times New Roman"/>
          <w:color w:val="454545"/>
          <w:sz w:val="14"/>
          <w:szCs w:val="14"/>
          <w:lang w:val="en-GB" w:eastAsia="de-DE"/>
        </w:rPr>
        <w:t xml:space="preserve"> </w:t>
      </w:r>
      <w:r w:rsidRPr="005B1E8C">
        <w:rPr>
          <w:rFonts w:ascii="Times New Roman" w:hAnsi="Times New Roman" w:cs="Times New Roman"/>
          <w:i/>
          <w:color w:val="454545"/>
          <w:sz w:val="14"/>
          <w:szCs w:val="14"/>
          <w:lang w:val="en-GB" w:eastAsia="de-DE"/>
        </w:rPr>
        <w:t>p</w:t>
      </w:r>
      <w:r w:rsidRPr="005B1E8C">
        <w:rPr>
          <w:rFonts w:ascii="Times New Roman" w:hAnsi="Times New Roman" w:cs="Times New Roman"/>
          <w:color w:val="454545"/>
          <w:sz w:val="14"/>
          <w:szCs w:val="14"/>
          <w:lang w:val="en-GB" w:eastAsia="de-DE"/>
        </w:rPr>
        <w:t xml:space="preserve"> &lt;0.001, n=46</w:t>
      </w:r>
    </w:p>
    <w:p w14:paraId="6C586983" w14:textId="77777777" w:rsidR="00DA78CE" w:rsidRPr="00492794" w:rsidRDefault="00492794" w:rsidP="00836021">
      <w:pPr>
        <w:rPr>
          <w:rFonts w:ascii="Times New Roman" w:hAnsi="Times New Roman" w:cs="Times New Roman"/>
          <w:color w:val="454545"/>
          <w:sz w:val="14"/>
          <w:szCs w:val="14"/>
          <w:lang w:val="en-GB" w:eastAsia="de-DE"/>
        </w:rPr>
        <w:sectPr w:rsidR="00DA78CE" w:rsidRPr="00492794" w:rsidSect="005B1E8C">
          <w:footerReference w:type="even" r:id="rId6"/>
          <w:footerReference w:type="default" r:id="rId7"/>
          <w:type w:val="continuous"/>
          <w:pgSz w:w="16838" w:h="11899" w:orient="landscape"/>
          <w:pgMar w:top="410" w:right="719" w:bottom="1134" w:left="425" w:header="709" w:footer="709" w:gutter="0"/>
          <w:cols w:space="708"/>
          <w:titlePg/>
          <w:docGrid w:linePitch="360"/>
        </w:sectPr>
      </w:pPr>
      <w:r w:rsidRPr="005B1E8C">
        <w:rPr>
          <w:rFonts w:ascii="Times New Roman" w:hAnsi="Times New Roman" w:cs="Times New Roman"/>
          <w:i/>
          <w:iCs/>
          <w:color w:val="000000"/>
          <w:sz w:val="14"/>
          <w:szCs w:val="14"/>
          <w:lang w:val="en-GB" w:eastAsia="en-GB"/>
        </w:rPr>
        <w:t>#</w:t>
      </w:r>
      <w:r w:rsidRPr="005B1E8C">
        <w:rPr>
          <w:rFonts w:ascii="Times New Roman" w:hAnsi="Times New Roman" w:cs="Times New Roman"/>
          <w:iCs/>
          <w:color w:val="000000"/>
          <w:sz w:val="14"/>
          <w:szCs w:val="14"/>
          <w:lang w:val="en-GB" w:eastAsia="en-GB"/>
        </w:rPr>
        <w:t xml:space="preserve"> n=44 (one patient had heart transplantation, one patient awaiting stage II</w:t>
      </w:r>
      <w:r>
        <w:rPr>
          <w:rFonts w:ascii="Times New Roman" w:hAnsi="Times New Roman" w:cs="Times New Roman"/>
          <w:iCs/>
          <w:color w:val="000000"/>
          <w:sz w:val="14"/>
          <w:szCs w:val="14"/>
          <w:lang w:val="en-GB" w:eastAsia="en-GB"/>
        </w:rPr>
        <w:t>I</w:t>
      </w:r>
    </w:p>
    <w:p w14:paraId="16D4B57D" w14:textId="77777777" w:rsidR="00821C8C" w:rsidRDefault="002F6808"/>
    <w:sectPr w:rsidR="00821C8C" w:rsidSect="00BD4B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EFC31" w14:textId="77777777" w:rsidR="002F6808" w:rsidRDefault="002F6808">
      <w:r>
        <w:separator/>
      </w:r>
    </w:p>
  </w:endnote>
  <w:endnote w:type="continuationSeparator" w:id="0">
    <w:p w14:paraId="7CBA19AF" w14:textId="77777777" w:rsidR="002F6808" w:rsidRDefault="002F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8EC4A" w14:textId="77777777" w:rsidR="004B7BA4" w:rsidRDefault="00DA78CE" w:rsidP="005B1E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D8E87" w14:textId="77777777" w:rsidR="004B7BA4" w:rsidRDefault="002F6808" w:rsidP="005B1E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0D30" w14:textId="77777777" w:rsidR="004B7BA4" w:rsidRDefault="00DA78CE" w:rsidP="005B1E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271AE180" w14:textId="77777777" w:rsidR="004B7BA4" w:rsidRDefault="002F6808" w:rsidP="005B1E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C0BE6" w14:textId="77777777" w:rsidR="002F6808" w:rsidRDefault="002F6808">
      <w:r>
        <w:separator/>
      </w:r>
    </w:p>
  </w:footnote>
  <w:footnote w:type="continuationSeparator" w:id="0">
    <w:p w14:paraId="799EEA70" w14:textId="77777777" w:rsidR="002F6808" w:rsidRDefault="002F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CE"/>
    <w:rsid w:val="00052AFA"/>
    <w:rsid w:val="000A6A8E"/>
    <w:rsid w:val="00170E85"/>
    <w:rsid w:val="002175CA"/>
    <w:rsid w:val="002F6808"/>
    <w:rsid w:val="00354FA4"/>
    <w:rsid w:val="003C3399"/>
    <w:rsid w:val="004334AC"/>
    <w:rsid w:val="00487704"/>
    <w:rsid w:val="00492794"/>
    <w:rsid w:val="004E0A4C"/>
    <w:rsid w:val="004F77C4"/>
    <w:rsid w:val="00517791"/>
    <w:rsid w:val="005D486B"/>
    <w:rsid w:val="00696109"/>
    <w:rsid w:val="006A4AE9"/>
    <w:rsid w:val="00836021"/>
    <w:rsid w:val="009A1F74"/>
    <w:rsid w:val="00A27281"/>
    <w:rsid w:val="00AC20B4"/>
    <w:rsid w:val="00AC4952"/>
    <w:rsid w:val="00B51692"/>
    <w:rsid w:val="00BC56D4"/>
    <w:rsid w:val="00BD4B53"/>
    <w:rsid w:val="00BF2072"/>
    <w:rsid w:val="00C85743"/>
    <w:rsid w:val="00CC1C01"/>
    <w:rsid w:val="00CD5D78"/>
    <w:rsid w:val="00D204F4"/>
    <w:rsid w:val="00D34847"/>
    <w:rsid w:val="00DA78CE"/>
    <w:rsid w:val="00ED52C6"/>
    <w:rsid w:val="00F8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3792"/>
  <w14:defaultImageDpi w14:val="32767"/>
  <w15:chartTrackingRefBased/>
  <w15:docId w15:val="{4B9A415D-98B6-7A44-9182-62945745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78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78CE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customStyle="1" w:styleId="FooterChar">
    <w:name w:val="Footer Char"/>
    <w:basedOn w:val="DefaultParagraphFont"/>
    <w:link w:val="Footer"/>
    <w:rsid w:val="00DA78CE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PageNumber">
    <w:name w:val="page number"/>
    <w:basedOn w:val="DefaultParagraphFont"/>
    <w:rsid w:val="00DA78CE"/>
  </w:style>
  <w:style w:type="paragraph" w:styleId="Header">
    <w:name w:val="header"/>
    <w:basedOn w:val="Normal"/>
    <w:link w:val="HeaderChar"/>
    <w:rsid w:val="00DA78CE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customStyle="1" w:styleId="HeaderChar">
    <w:name w:val="Header Char"/>
    <w:basedOn w:val="DefaultParagraphFont"/>
    <w:link w:val="Header"/>
    <w:rsid w:val="00DA78CE"/>
    <w:rPr>
      <w:rFonts w:ascii="Arial" w:eastAsia="Times New Roman" w:hAnsi="Arial" w:cs="Times New Roman"/>
      <w:sz w:val="20"/>
      <w:szCs w:val="20"/>
      <w:lang w:val="de-CH" w:eastAsia="de-CH"/>
    </w:rPr>
  </w:style>
  <w:style w:type="table" w:styleId="TableGrid">
    <w:name w:val="Table Grid"/>
    <w:basedOn w:val="TableNormal"/>
    <w:uiPriority w:val="39"/>
    <w:rsid w:val="00AC2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7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94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heye</dc:creator>
  <cp:keywords/>
  <dc:description/>
  <cp:lastModifiedBy>kristina heye</cp:lastModifiedBy>
  <cp:revision>12</cp:revision>
  <dcterms:created xsi:type="dcterms:W3CDTF">2018-06-16T12:58:00Z</dcterms:created>
  <dcterms:modified xsi:type="dcterms:W3CDTF">2018-09-05T13:10:00Z</dcterms:modified>
</cp:coreProperties>
</file>