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62" w:rsidRDefault="0080293F">
      <w:r w:rsidRPr="0080293F">
        <w:drawing>
          <wp:inline distT="0" distB="0" distL="0" distR="0">
            <wp:extent cx="5760720" cy="2751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93F">
        <w:t xml:space="preserve"> </w:t>
      </w:r>
      <w:r w:rsidRPr="0080293F">
        <w:drawing>
          <wp:inline distT="0" distB="0" distL="0" distR="0">
            <wp:extent cx="5760720" cy="2493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3F" w:rsidRDefault="0080293F">
      <w:r w:rsidRPr="0080293F">
        <w:drawing>
          <wp:inline distT="0" distB="0" distL="0" distR="0">
            <wp:extent cx="5760720" cy="3067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93F" w:rsidRDefault="0080293F">
      <w:r w:rsidRPr="0080293F">
        <w:lastRenderedPageBreak/>
        <w:drawing>
          <wp:inline distT="0" distB="0" distL="0" distR="0">
            <wp:extent cx="5760720" cy="30679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1776"/>
        <w:gridCol w:w="6175"/>
      </w:tblGrid>
      <w:tr w:rsidR="0080293F" w:rsidRPr="0080293F" w:rsidTr="0080293F">
        <w:trPr>
          <w:trHeight w:val="651"/>
        </w:trPr>
        <w:tc>
          <w:tcPr>
            <w:tcW w:w="1111" w:type="dxa"/>
            <w:hideMark/>
          </w:tcPr>
          <w:p w:rsidR="0080293F" w:rsidRPr="0080293F" w:rsidRDefault="0080293F" w:rsidP="0080293F">
            <w:r w:rsidRPr="0080293F">
              <w:t>Question number</w:t>
            </w:r>
          </w:p>
        </w:tc>
        <w:tc>
          <w:tcPr>
            <w:tcW w:w="1776" w:type="dxa"/>
            <w:noWrap/>
            <w:hideMark/>
          </w:tcPr>
          <w:p w:rsidR="0080293F" w:rsidRPr="0080293F" w:rsidRDefault="0080293F" w:rsidP="0080293F">
            <w:r w:rsidRPr="0080293F">
              <w:t>Item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Information</w:t>
            </w:r>
          </w:p>
          <w:p w:rsidR="0080293F" w:rsidRPr="0080293F" w:rsidRDefault="0080293F" w:rsidP="0080293F">
            <w:r w:rsidRPr="0080293F">
              <w:t> </w:t>
            </w:r>
          </w:p>
          <w:p w:rsidR="0080293F" w:rsidRPr="0080293F" w:rsidRDefault="0080293F" w:rsidP="0080293F">
            <w:r w:rsidRPr="0080293F">
              <w:t> </w:t>
            </w:r>
          </w:p>
          <w:p w:rsidR="0080293F" w:rsidRPr="0080293F" w:rsidRDefault="0080293F" w:rsidP="0080293F">
            <w:r w:rsidRPr="0080293F">
              <w:t> 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Relevance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Can the research question be addressed with the database used?</w:t>
            </w:r>
          </w:p>
        </w:tc>
      </w:tr>
      <w:tr w:rsidR="0080293F" w:rsidRPr="0080293F" w:rsidTr="0080293F">
        <w:trPr>
          <w:trHeight w:val="600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Reliability and Validity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Have the reliability and validity of the data been described? Data cleaning/checking mentioned?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3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Linkages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Did the authors provide information on the merging of databases, if more than one database was used?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4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Eligibility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Have the authors described the type of data used to determine member eligibility? Mostly based on diagnosis.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5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Data analysis plan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Governmental or nonprofit funding imply a data analysis plan. An explicit statement is necessary in all other situations.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6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Design selection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Why did the authors chose for retrospective database research and not another research design?</w:t>
            </w:r>
          </w:p>
        </w:tc>
      </w:tr>
      <w:tr w:rsidR="0080293F" w:rsidRPr="0080293F" w:rsidTr="0080293F">
        <w:trPr>
          <w:trHeight w:val="576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7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Research design limitations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Did the authors mention potential research design limitations (often to be found in the limitation section)?</w:t>
            </w:r>
          </w:p>
        </w:tc>
      </w:tr>
      <w:tr w:rsidR="0080293F" w:rsidRPr="0080293F" w:rsidTr="0032376B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8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Treatment effect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N/A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9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Sample selection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Do the readers have a clear idea about who is included and who is excluded? Did the authors describe the steps to derive the final sample?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10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Eligibility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Is there any notion of the sample's coverage status? Coverage status can impact health care utilization.</w:t>
            </w:r>
          </w:p>
        </w:tc>
      </w:tr>
      <w:tr w:rsidR="0080293F" w:rsidRPr="0080293F" w:rsidTr="00A810FC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11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Censoring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N/A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lastRenderedPageBreak/>
              <w:t> </w:t>
            </w:r>
          </w:p>
          <w:p w:rsidR="0080293F" w:rsidRPr="0080293F" w:rsidRDefault="0080293F">
            <w:r w:rsidRPr="0080293F">
              <w:t> </w:t>
            </w:r>
          </w:p>
        </w:tc>
      </w:tr>
      <w:tr w:rsidR="0080293F" w:rsidRPr="0080293F" w:rsidTr="0080293F">
        <w:trPr>
          <w:trHeight w:val="576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lastRenderedPageBreak/>
              <w:t>12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Operational definitions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e.g. what is a hospitalization? Which patients are meant with '</w:t>
            </w:r>
            <w:proofErr w:type="spellStart"/>
            <w:r w:rsidRPr="0080293F">
              <w:t>univentricular</w:t>
            </w:r>
            <w:proofErr w:type="spellEnd"/>
            <w:r w:rsidRPr="0080293F">
              <w:t xml:space="preserve"> patients'? Etc..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13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Definition validity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 xml:space="preserve">Did the authors provide a rationale for the definition or did they </w:t>
            </w:r>
            <w:proofErr w:type="spellStart"/>
            <w:r w:rsidRPr="0080293F">
              <w:t>strenghten</w:t>
            </w:r>
            <w:proofErr w:type="spellEnd"/>
            <w:r w:rsidRPr="0080293F">
              <w:t xml:space="preserve"> their </w:t>
            </w:r>
            <w:proofErr w:type="spellStart"/>
            <w:r w:rsidRPr="0080293F">
              <w:t>decission</w:t>
            </w:r>
            <w:proofErr w:type="spellEnd"/>
            <w:r w:rsidRPr="0080293F">
              <w:t xml:space="preserve"> with literature? E.g. 32nd Bethesda Conference.</w:t>
            </w:r>
          </w:p>
        </w:tc>
      </w:tr>
      <w:tr w:rsidR="0080293F" w:rsidRPr="0080293F" w:rsidTr="00DF3AA7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14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timing of outcome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N/A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15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Event capture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Does the data capture all outcome information? E.g. hospitalization in a single center study: the patient can have been hospitalized in another hospital as well.</w:t>
            </w:r>
          </w:p>
        </w:tc>
      </w:tr>
      <w:tr w:rsidR="0080293F" w:rsidRPr="0080293F" w:rsidTr="007D1259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16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Disease history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N/A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17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Resource valuation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 xml:space="preserve">Applicable if the study reported costs. E.g. prices adjusted to a reference year, costs mentioned must match the </w:t>
            </w:r>
            <w:proofErr w:type="spellStart"/>
            <w:r w:rsidRPr="0080293F">
              <w:t>choosen</w:t>
            </w:r>
            <w:proofErr w:type="spellEnd"/>
            <w:r w:rsidRPr="0080293F">
              <w:t xml:space="preserve"> perspective.</w:t>
            </w:r>
          </w:p>
        </w:tc>
      </w:tr>
      <w:tr w:rsidR="0080293F" w:rsidRPr="0080293F" w:rsidTr="00111BA0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18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Control variables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N/A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  <w:p w:rsidR="0080293F" w:rsidRPr="0080293F" w:rsidRDefault="0080293F">
            <w:r w:rsidRPr="0080293F">
              <w:t> </w:t>
            </w:r>
          </w:p>
        </w:tc>
      </w:tr>
      <w:tr w:rsidR="0080293F" w:rsidRPr="0080293F" w:rsidTr="0080293F">
        <w:trPr>
          <w:trHeight w:val="864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19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statistical model: rationale for model or method used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E.g. elaboration on why chi square has been used (little elaboration is sufficient).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20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Influential cases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E.g. results all cases versus results outliers? Or results with and without ASD/PFO.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21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Relevant variables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Did the authors consider a minimum of confounders (disease severity, age, sex, etc..)?</w:t>
            </w:r>
          </w:p>
        </w:tc>
      </w:tr>
      <w:tr w:rsidR="0080293F" w:rsidRPr="0080293F" w:rsidTr="0080293F">
        <w:trPr>
          <w:trHeight w:val="576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22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Testing statistical assumptions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 xml:space="preserve">Notion of testing for </w:t>
            </w:r>
            <w:proofErr w:type="spellStart"/>
            <w:r w:rsidRPr="0080293F">
              <w:t>heterogeneity,Shapiro-Wilkon</w:t>
            </w:r>
            <w:proofErr w:type="spellEnd"/>
            <w:r w:rsidRPr="0080293F">
              <w:t>, etc..?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23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Multiple testing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If analyses of multiple groups are carried out, are the statistical tests adjusted to reflect this? Most studies take a p-value of 0.05 as cut-off, independent of how many tests are performed.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24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Model prediction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Applicable if the authors utilized multivariate statistical techniques. Did the authors mentioned R2, AIC, BIC to describe the model's fit?</w:t>
            </w:r>
          </w:p>
        </w:tc>
      </w:tr>
      <w:tr w:rsidR="0080293F" w:rsidRPr="0080293F" w:rsidTr="0080293F">
        <w:trPr>
          <w:trHeight w:val="576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25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Theoretical Basis (=link with literature)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Did the authors link their results with the existing literature?</w:t>
            </w:r>
          </w:p>
        </w:tc>
      </w:tr>
      <w:tr w:rsidR="0080293F" w:rsidRPr="0080293F" w:rsidTr="0080293F">
        <w:trPr>
          <w:trHeight w:val="864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lastRenderedPageBreak/>
              <w:t>26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Practical versus Statistical significance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 xml:space="preserve">Both </w:t>
            </w:r>
            <w:proofErr w:type="spellStart"/>
            <w:r w:rsidRPr="0080293F">
              <w:t>adressed</w:t>
            </w:r>
            <w:proofErr w:type="spellEnd"/>
            <w:r w:rsidRPr="0080293F">
              <w:t xml:space="preserve"> in the discussion section? Clinical and economical value.</w:t>
            </w:r>
          </w:p>
        </w:tc>
      </w:tr>
      <w:tr w:rsidR="0080293F" w:rsidRPr="0080293F" w:rsidTr="0080293F">
        <w:trPr>
          <w:trHeight w:val="288"/>
        </w:trPr>
        <w:tc>
          <w:tcPr>
            <w:tcW w:w="1111" w:type="dxa"/>
            <w:noWrap/>
            <w:hideMark/>
          </w:tcPr>
          <w:p w:rsidR="0080293F" w:rsidRPr="0080293F" w:rsidRDefault="0080293F" w:rsidP="0080293F">
            <w:r w:rsidRPr="0080293F">
              <w:t>27</w:t>
            </w:r>
          </w:p>
        </w:tc>
        <w:tc>
          <w:tcPr>
            <w:tcW w:w="1776" w:type="dxa"/>
            <w:hideMark/>
          </w:tcPr>
          <w:p w:rsidR="0080293F" w:rsidRPr="0080293F" w:rsidRDefault="0080293F" w:rsidP="0080293F">
            <w:r w:rsidRPr="0080293F">
              <w:t>Generalizability</w:t>
            </w:r>
          </w:p>
        </w:tc>
        <w:tc>
          <w:tcPr>
            <w:tcW w:w="6175" w:type="dxa"/>
            <w:noWrap/>
            <w:hideMark/>
          </w:tcPr>
          <w:p w:rsidR="0080293F" w:rsidRPr="0080293F" w:rsidRDefault="0080293F">
            <w:r w:rsidRPr="0080293F">
              <w:t>Did the authors indicate on which population the results are applicable?</w:t>
            </w:r>
          </w:p>
        </w:tc>
      </w:tr>
    </w:tbl>
    <w:p w:rsidR="0080293F" w:rsidRDefault="0080293F">
      <w:bookmarkStart w:id="0" w:name="_GoBack"/>
      <w:bookmarkEnd w:id="0"/>
    </w:p>
    <w:sectPr w:rsidR="0080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3F"/>
    <w:rsid w:val="0080293F"/>
    <w:rsid w:val="00BB2062"/>
    <w:rsid w:val="00C82A26"/>
    <w:rsid w:val="00C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F9EC"/>
  <w15:chartTrackingRefBased/>
  <w15:docId w15:val="{81BC804E-F045-40D0-99FD-E8D3E21F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3B"/>
    <w:pPr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2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23B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A2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A26"/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2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23B"/>
    <w:rPr>
      <w:rFonts w:eastAsiaTheme="majorEastAsia" w:cstheme="majorBidi"/>
      <w:b/>
      <w:i/>
      <w:sz w:val="24"/>
      <w:szCs w:val="26"/>
      <w:lang w:val="en-US"/>
    </w:rPr>
  </w:style>
  <w:style w:type="table" w:styleId="TableGrid">
    <w:name w:val="Table Grid"/>
    <w:basedOn w:val="TableNormal"/>
    <w:uiPriority w:val="39"/>
    <w:rsid w:val="0080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Willems</dc:creator>
  <cp:keywords/>
  <dc:description/>
  <cp:lastModifiedBy>Ruben Willems</cp:lastModifiedBy>
  <cp:revision>1</cp:revision>
  <dcterms:created xsi:type="dcterms:W3CDTF">2018-10-30T11:39:00Z</dcterms:created>
  <dcterms:modified xsi:type="dcterms:W3CDTF">2018-10-30T11:44:00Z</dcterms:modified>
</cp:coreProperties>
</file>