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A30" w:rsidRPr="003C3478" w:rsidRDefault="00A14A30" w:rsidP="00A14A30">
      <w:pPr>
        <w:rPr>
          <w:rFonts w:ascii="Times New Roman" w:hAnsi="Times New Roman" w:cs="Times New Roman"/>
          <w:noProof/>
        </w:rPr>
      </w:pPr>
      <w:r w:rsidRPr="003C3478">
        <w:rPr>
          <w:rFonts w:ascii="Times New Roman" w:hAnsi="Times New Roman" w:cs="Times New Roman"/>
          <w:b/>
          <w:bCs/>
          <w:noProof/>
        </w:rPr>
        <w:t>Supplementary File</w:t>
      </w:r>
    </w:p>
    <w:p w:rsidR="00A14A30" w:rsidRPr="003C3478" w:rsidRDefault="00A14A30" w:rsidP="00A14A30">
      <w:pPr>
        <w:rPr>
          <w:rFonts w:ascii="Times New Roman" w:hAnsi="Times New Roman" w:cs="Times New Roman"/>
          <w:noProof/>
        </w:rPr>
      </w:pPr>
    </w:p>
    <w:p w:rsidR="00A14A30" w:rsidRPr="003C3478" w:rsidRDefault="00A14A30" w:rsidP="00A14A30">
      <w:pPr>
        <w:rPr>
          <w:rFonts w:ascii="Times New Roman" w:hAnsi="Times New Roman" w:cs="Times New Roman"/>
          <w:noProof/>
        </w:rPr>
      </w:pPr>
      <w:r w:rsidRPr="003C3478">
        <w:rPr>
          <w:rFonts w:ascii="Times New Roman" w:hAnsi="Times New Roman" w:cs="Times New Roman"/>
          <w:noProof/>
        </w:rPr>
        <w:t xml:space="preserve">Figure 1: Pre-bidirectional Glenn cardiac catheterization angiogram at 5 months. Contrast injection of the modified BTT shunt demonstrated confluent pulmonary arteries. The right pulmonary artery was diffuse hypoplastic with mild proximal stenosis.  </w:t>
      </w:r>
    </w:p>
    <w:p w:rsidR="00A14A30" w:rsidRDefault="00A14A30" w:rsidP="00A14A30">
      <w:pPr>
        <w:rPr>
          <w:noProof/>
        </w:rPr>
      </w:pPr>
    </w:p>
    <w:p w:rsidR="00A14A30" w:rsidRDefault="00A14A30" w:rsidP="00A14A30">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-3522</wp:posOffset>
            </wp:positionV>
            <wp:extent cx="2306955" cy="2008505"/>
            <wp:effectExtent l="0" t="0" r="0" b="0"/>
            <wp:wrapNone/>
            <wp:docPr id="6" name="Picture 5" descr="A picture containing text&#10;&#10;Description automatically generated">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3A52AE24-7E21-47B7-AB35-5CDDBC8D5303}"/>
                </a:ext>
              </a:extLst>
            </wp:docPr>
            <wp:cNvGraphicFramePr/>
            <a:graphic xmlns:a="http://schemas.openxmlformats.org/drawingml/2006/main">
              <a:graphicData uri="http://schemas.openxmlformats.org/drawingml/2006/picture">
                <pic:pic xmlns:pic="http://schemas.openxmlformats.org/drawingml/2006/picture">
                  <pic:nvPicPr>
                    <pic:cNvPr id="6" name="Picture 5" descr="A picture containing text&#10;&#10;Description automatically generated">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3A52AE24-7E21-47B7-AB35-5CDDBC8D5303}"/>
                        </a:ext>
                      </a:extLst>
                    </pic:cNvPr>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904" t="6514" b="10698"/>
                    <a:stretch/>
                  </pic:blipFill>
                  <pic:spPr>
                    <a:xfrm>
                      <a:off x="0" y="0"/>
                      <a:ext cx="2306955" cy="2008505"/>
                    </a:xfrm>
                    <a:prstGeom prst="rect">
                      <a:avLst/>
                    </a:prstGeom>
                  </pic:spPr>
                </pic:pic>
              </a:graphicData>
            </a:graphic>
          </wp:anchor>
        </w:drawing>
      </w:r>
      <w:r>
        <w:rPr>
          <w:noProof/>
        </w:rPr>
        <w:drawing>
          <wp:inline distT="0" distB="0" distL="0" distR="0">
            <wp:extent cx="2307588" cy="2008933"/>
            <wp:effectExtent l="0" t="0" r="0" b="0"/>
            <wp:docPr id="5" name="Picture 4" descr="A picture containing text&#10;&#10;Description automatically generated">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3A52AE24-7E21-47B7-AB35-5CDDBC8D53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3A52AE24-7E21-47B7-AB35-5CDDBC8D5303}"/>
                        </a:ext>
                      </a:extLst>
                    </pic:cNvPr>
                    <pic:cNvPicPr>
                      <a:picLocks noChangeAspect="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904" t="6514" b="10698"/>
                    <a:stretch/>
                  </pic:blipFill>
                  <pic:spPr>
                    <a:xfrm>
                      <a:off x="0" y="0"/>
                      <a:ext cx="2333786" cy="2031741"/>
                    </a:xfrm>
                    <a:prstGeom prst="rect">
                      <a:avLst/>
                    </a:prstGeom>
                  </pic:spPr>
                </pic:pic>
              </a:graphicData>
            </a:graphic>
          </wp:inline>
        </w:drawing>
      </w:r>
      <w:r>
        <w:rPr>
          <w:noProof/>
        </w:rPr>
        <w:t xml:space="preserve">  </w:t>
      </w:r>
      <w:r>
        <w:rPr>
          <w:noProof/>
        </w:rPr>
        <w:drawing>
          <wp:anchor distT="0" distB="0" distL="114300" distR="114300" simplePos="0" relativeHeight="251659264" behindDoc="0" locked="0" layoutInCell="1" allowOverlap="1">
            <wp:simplePos x="0" y="0"/>
            <wp:positionH relativeFrom="column">
              <wp:posOffset>2372264</wp:posOffset>
            </wp:positionH>
            <wp:positionV relativeFrom="paragraph">
              <wp:posOffset>-3522</wp:posOffset>
            </wp:positionV>
            <wp:extent cx="2243455" cy="2007870"/>
            <wp:effectExtent l="0" t="0" r="4445" b="0"/>
            <wp:wrapNone/>
            <wp:docPr id="8" name="Picture 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3D18A67D-C348-4F5D-B2C2-34C32F2B8C8B}"/>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3D18A67D-C348-4F5D-B2C2-34C32F2B8C8B}"/>
                        </a:ext>
                      </a:extLst>
                    </pic:cNvPr>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095" t="6514" r="2404" b="10698"/>
                    <a:stretch/>
                  </pic:blipFill>
                  <pic:spPr>
                    <a:xfrm>
                      <a:off x="0" y="0"/>
                      <a:ext cx="2243455" cy="2007870"/>
                    </a:xfrm>
                    <a:prstGeom prst="rect">
                      <a:avLst/>
                    </a:prstGeom>
                  </pic:spPr>
                </pic:pic>
              </a:graphicData>
            </a:graphic>
          </wp:anchor>
        </w:drawing>
      </w:r>
      <w:r>
        <w:rPr>
          <w:noProof/>
        </w:rPr>
        <w:drawing>
          <wp:inline distT="0" distB="0" distL="0" distR="0">
            <wp:extent cx="2243470" cy="2007927"/>
            <wp:effectExtent l="0" t="0" r="4445" b="0"/>
            <wp:docPr id="7" name="Picture 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3D18A67D-C348-4F5D-B2C2-34C32F2B8C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3D18A67D-C348-4F5D-B2C2-34C32F2B8C8B}"/>
                        </a:ext>
                      </a:extLst>
                    </pic:cNvPr>
                    <pic:cNvPicPr>
                      <a:picLocks noChangeAspect="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095" t="6514" r="2404" b="10698"/>
                    <a:stretch/>
                  </pic:blipFill>
                  <pic:spPr>
                    <a:xfrm>
                      <a:off x="0" y="0"/>
                      <a:ext cx="2307809" cy="2065511"/>
                    </a:xfrm>
                    <a:prstGeom prst="rect">
                      <a:avLst/>
                    </a:prstGeom>
                  </pic:spPr>
                </pic:pic>
              </a:graphicData>
            </a:graphic>
          </wp:inline>
        </w:drawing>
      </w:r>
    </w:p>
    <w:p w:rsidR="00A14A30" w:rsidRDefault="00A14A30"/>
    <w:p w:rsidR="00B5267D" w:rsidRDefault="00B5267D"/>
    <w:p w:rsidR="00B5267D" w:rsidRDefault="00B5267D"/>
    <w:sectPr w:rsidR="00B5267D" w:rsidSect="00D53D2D">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47A" w:rsidRDefault="006A747A" w:rsidP="0019187A">
      <w:r>
        <w:separator/>
      </w:r>
    </w:p>
  </w:endnote>
  <w:endnote w:type="continuationSeparator" w:id="0">
    <w:p w:rsidR="006A747A" w:rsidRDefault="006A747A" w:rsidP="001918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540046"/>
      <w:docPartObj>
        <w:docPartGallery w:val="Page Numbers (Bottom of Page)"/>
        <w:docPartUnique/>
      </w:docPartObj>
    </w:sdtPr>
    <w:sdtEndPr>
      <w:rPr>
        <w:noProof/>
      </w:rPr>
    </w:sdtEndPr>
    <w:sdtContent>
      <w:p w:rsidR="0019187A" w:rsidRDefault="00D53D2D">
        <w:pPr>
          <w:pStyle w:val="Footer"/>
          <w:jc w:val="center"/>
        </w:pPr>
        <w:r>
          <w:fldChar w:fldCharType="begin"/>
        </w:r>
        <w:r w:rsidR="0019187A">
          <w:instrText xml:space="preserve"> PAGE   \* MERGEFORMAT </w:instrText>
        </w:r>
        <w:r>
          <w:fldChar w:fldCharType="separate"/>
        </w:r>
        <w:r w:rsidR="00235663">
          <w:rPr>
            <w:noProof/>
          </w:rPr>
          <w:t>1</w:t>
        </w:r>
        <w:r>
          <w:rPr>
            <w:noProof/>
          </w:rPr>
          <w:fldChar w:fldCharType="end"/>
        </w:r>
      </w:p>
    </w:sdtContent>
  </w:sdt>
  <w:p w:rsidR="0019187A" w:rsidRDefault="001918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47A" w:rsidRDefault="006A747A" w:rsidP="0019187A">
      <w:r>
        <w:separator/>
      </w:r>
    </w:p>
  </w:footnote>
  <w:footnote w:type="continuationSeparator" w:id="0">
    <w:p w:rsidR="006A747A" w:rsidRDefault="006A747A" w:rsidP="001918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435D4"/>
    <w:multiLevelType w:val="hybridMultilevel"/>
    <w:tmpl w:val="05586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0B6044"/>
    <w:multiLevelType w:val="hybridMultilevel"/>
    <w:tmpl w:val="FAB240DA"/>
    <w:lvl w:ilvl="0" w:tplc="619ADB02">
      <w:start w:val="1"/>
      <w:numFmt w:val="decimal"/>
      <w:lvlText w:val="%1"/>
      <w:lvlJc w:val="left"/>
      <w:pPr>
        <w:ind w:left="720" w:hanging="360"/>
      </w:pPr>
      <w:rPr>
        <w:rFonts w:hint="default"/>
        <w:vertAlign w:val="superscrip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1A4ABB"/>
    <w:rsid w:val="000111BE"/>
    <w:rsid w:val="0001578C"/>
    <w:rsid w:val="00041167"/>
    <w:rsid w:val="000C6BE1"/>
    <w:rsid w:val="001060A4"/>
    <w:rsid w:val="00127DB0"/>
    <w:rsid w:val="0019187A"/>
    <w:rsid w:val="00192400"/>
    <w:rsid w:val="001A4ABB"/>
    <w:rsid w:val="00217082"/>
    <w:rsid w:val="00235663"/>
    <w:rsid w:val="00251EDA"/>
    <w:rsid w:val="00277A64"/>
    <w:rsid w:val="00334A1B"/>
    <w:rsid w:val="00387CDC"/>
    <w:rsid w:val="003C0B64"/>
    <w:rsid w:val="003C3478"/>
    <w:rsid w:val="003E2F8D"/>
    <w:rsid w:val="003F1112"/>
    <w:rsid w:val="004212C2"/>
    <w:rsid w:val="00442575"/>
    <w:rsid w:val="0046403A"/>
    <w:rsid w:val="00483058"/>
    <w:rsid w:val="00494BE6"/>
    <w:rsid w:val="004C6F16"/>
    <w:rsid w:val="004D321E"/>
    <w:rsid w:val="004D5B18"/>
    <w:rsid w:val="005072E9"/>
    <w:rsid w:val="00546566"/>
    <w:rsid w:val="00547585"/>
    <w:rsid w:val="00552C06"/>
    <w:rsid w:val="00583F9D"/>
    <w:rsid w:val="005F10B9"/>
    <w:rsid w:val="005F369A"/>
    <w:rsid w:val="00610AFA"/>
    <w:rsid w:val="0063766B"/>
    <w:rsid w:val="00643602"/>
    <w:rsid w:val="006A223A"/>
    <w:rsid w:val="006A747A"/>
    <w:rsid w:val="006B6612"/>
    <w:rsid w:val="006E6D2A"/>
    <w:rsid w:val="00725586"/>
    <w:rsid w:val="007575DA"/>
    <w:rsid w:val="007A16CC"/>
    <w:rsid w:val="007C3B5D"/>
    <w:rsid w:val="007C40BE"/>
    <w:rsid w:val="007D7702"/>
    <w:rsid w:val="007F41E7"/>
    <w:rsid w:val="008579FD"/>
    <w:rsid w:val="00860C64"/>
    <w:rsid w:val="00867E92"/>
    <w:rsid w:val="008B0B52"/>
    <w:rsid w:val="008F4FBD"/>
    <w:rsid w:val="009043DF"/>
    <w:rsid w:val="00932070"/>
    <w:rsid w:val="00964D46"/>
    <w:rsid w:val="009677C3"/>
    <w:rsid w:val="00982F0C"/>
    <w:rsid w:val="00987444"/>
    <w:rsid w:val="009D2EA7"/>
    <w:rsid w:val="009D6A10"/>
    <w:rsid w:val="009F6094"/>
    <w:rsid w:val="009F6A8C"/>
    <w:rsid w:val="00A05EEB"/>
    <w:rsid w:val="00A14A30"/>
    <w:rsid w:val="00AA2B73"/>
    <w:rsid w:val="00AE0056"/>
    <w:rsid w:val="00B14746"/>
    <w:rsid w:val="00B21A8B"/>
    <w:rsid w:val="00B5111A"/>
    <w:rsid w:val="00B5267D"/>
    <w:rsid w:val="00C0694E"/>
    <w:rsid w:val="00C14B63"/>
    <w:rsid w:val="00C314D4"/>
    <w:rsid w:val="00CA5F36"/>
    <w:rsid w:val="00CC50C8"/>
    <w:rsid w:val="00CF7EF4"/>
    <w:rsid w:val="00D20A42"/>
    <w:rsid w:val="00D53D2D"/>
    <w:rsid w:val="00D56EEC"/>
    <w:rsid w:val="00D75B2F"/>
    <w:rsid w:val="00D83216"/>
    <w:rsid w:val="00D85CA0"/>
    <w:rsid w:val="00DC632B"/>
    <w:rsid w:val="00DD072F"/>
    <w:rsid w:val="00DD5B61"/>
    <w:rsid w:val="00DF6EF0"/>
    <w:rsid w:val="00E127A8"/>
    <w:rsid w:val="00E14D78"/>
    <w:rsid w:val="00F07790"/>
    <w:rsid w:val="00F10427"/>
    <w:rsid w:val="00F47047"/>
    <w:rsid w:val="00F47D95"/>
    <w:rsid w:val="00F57790"/>
    <w:rsid w:val="00F7786C"/>
    <w:rsid w:val="00FF22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D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4ABB"/>
    <w:pPr>
      <w:spacing w:before="100" w:beforeAutospacing="1" w:after="100" w:afterAutospacing="1"/>
    </w:pPr>
    <w:rPr>
      <w:rFonts w:ascii="Times New Roman" w:eastAsia="Times New Roman" w:hAnsi="Times New Roman" w:cs="Times New Roman"/>
    </w:rPr>
  </w:style>
  <w:style w:type="character" w:styleId="PlaceholderText">
    <w:name w:val="Placeholder Text"/>
    <w:basedOn w:val="DefaultParagraphFont"/>
    <w:uiPriority w:val="99"/>
    <w:semiHidden/>
    <w:rsid w:val="001A4ABB"/>
    <w:rPr>
      <w:color w:val="808080"/>
    </w:rPr>
  </w:style>
  <w:style w:type="paragraph" w:styleId="BalloonText">
    <w:name w:val="Balloon Text"/>
    <w:basedOn w:val="Normal"/>
    <w:link w:val="BalloonTextChar"/>
    <w:uiPriority w:val="99"/>
    <w:semiHidden/>
    <w:unhideWhenUsed/>
    <w:rsid w:val="009677C3"/>
    <w:rPr>
      <w:rFonts w:ascii="Tahoma" w:hAnsi="Tahoma" w:cs="Tahoma"/>
      <w:sz w:val="16"/>
      <w:szCs w:val="16"/>
    </w:rPr>
  </w:style>
  <w:style w:type="character" w:customStyle="1" w:styleId="BalloonTextChar">
    <w:name w:val="Balloon Text Char"/>
    <w:basedOn w:val="DefaultParagraphFont"/>
    <w:link w:val="BalloonText"/>
    <w:uiPriority w:val="99"/>
    <w:semiHidden/>
    <w:rsid w:val="009677C3"/>
    <w:rPr>
      <w:rFonts w:ascii="Tahoma" w:hAnsi="Tahoma" w:cs="Tahoma"/>
      <w:sz w:val="16"/>
      <w:szCs w:val="16"/>
    </w:rPr>
  </w:style>
  <w:style w:type="paragraph" w:styleId="ListParagraph">
    <w:name w:val="List Paragraph"/>
    <w:basedOn w:val="Normal"/>
    <w:uiPriority w:val="34"/>
    <w:qFormat/>
    <w:rsid w:val="00387CDC"/>
    <w:pPr>
      <w:ind w:left="720"/>
      <w:contextualSpacing/>
    </w:pPr>
  </w:style>
  <w:style w:type="character" w:styleId="CommentReference">
    <w:name w:val="annotation reference"/>
    <w:basedOn w:val="DefaultParagraphFont"/>
    <w:uiPriority w:val="99"/>
    <w:semiHidden/>
    <w:unhideWhenUsed/>
    <w:rsid w:val="00F07790"/>
    <w:rPr>
      <w:sz w:val="16"/>
      <w:szCs w:val="16"/>
    </w:rPr>
  </w:style>
  <w:style w:type="paragraph" w:styleId="CommentText">
    <w:name w:val="annotation text"/>
    <w:basedOn w:val="Normal"/>
    <w:link w:val="CommentTextChar"/>
    <w:uiPriority w:val="99"/>
    <w:unhideWhenUsed/>
    <w:rsid w:val="00F07790"/>
    <w:rPr>
      <w:sz w:val="20"/>
      <w:szCs w:val="20"/>
    </w:rPr>
  </w:style>
  <w:style w:type="character" w:customStyle="1" w:styleId="CommentTextChar">
    <w:name w:val="Comment Text Char"/>
    <w:basedOn w:val="DefaultParagraphFont"/>
    <w:link w:val="CommentText"/>
    <w:uiPriority w:val="99"/>
    <w:rsid w:val="00F07790"/>
    <w:rPr>
      <w:sz w:val="20"/>
      <w:szCs w:val="20"/>
    </w:rPr>
  </w:style>
  <w:style w:type="paragraph" w:styleId="CommentSubject">
    <w:name w:val="annotation subject"/>
    <w:basedOn w:val="CommentText"/>
    <w:next w:val="CommentText"/>
    <w:link w:val="CommentSubjectChar"/>
    <w:uiPriority w:val="99"/>
    <w:semiHidden/>
    <w:unhideWhenUsed/>
    <w:rsid w:val="00F07790"/>
    <w:rPr>
      <w:b/>
      <w:bCs/>
    </w:rPr>
  </w:style>
  <w:style w:type="character" w:customStyle="1" w:styleId="CommentSubjectChar">
    <w:name w:val="Comment Subject Char"/>
    <w:basedOn w:val="CommentTextChar"/>
    <w:link w:val="CommentSubject"/>
    <w:uiPriority w:val="99"/>
    <w:semiHidden/>
    <w:rsid w:val="00F07790"/>
    <w:rPr>
      <w:b/>
      <w:bCs/>
      <w:sz w:val="20"/>
      <w:szCs w:val="20"/>
    </w:rPr>
  </w:style>
  <w:style w:type="paragraph" w:styleId="Revision">
    <w:name w:val="Revision"/>
    <w:hidden/>
    <w:uiPriority w:val="99"/>
    <w:semiHidden/>
    <w:rsid w:val="00041167"/>
  </w:style>
  <w:style w:type="character" w:customStyle="1" w:styleId="markaxlzfr4kc">
    <w:name w:val="markaxlzfr4kc"/>
    <w:basedOn w:val="DefaultParagraphFont"/>
    <w:rsid w:val="00277A64"/>
  </w:style>
  <w:style w:type="character" w:styleId="Hyperlink">
    <w:name w:val="Hyperlink"/>
    <w:basedOn w:val="DefaultParagraphFont"/>
    <w:uiPriority w:val="99"/>
    <w:unhideWhenUsed/>
    <w:rsid w:val="006A223A"/>
    <w:rPr>
      <w:color w:val="0563C1" w:themeColor="hyperlink"/>
      <w:u w:val="single"/>
    </w:rPr>
  </w:style>
  <w:style w:type="paragraph" w:styleId="Header">
    <w:name w:val="header"/>
    <w:basedOn w:val="Normal"/>
    <w:link w:val="HeaderChar"/>
    <w:uiPriority w:val="99"/>
    <w:unhideWhenUsed/>
    <w:rsid w:val="0019187A"/>
    <w:pPr>
      <w:tabs>
        <w:tab w:val="center" w:pos="4680"/>
        <w:tab w:val="right" w:pos="9360"/>
      </w:tabs>
    </w:pPr>
  </w:style>
  <w:style w:type="character" w:customStyle="1" w:styleId="HeaderChar">
    <w:name w:val="Header Char"/>
    <w:basedOn w:val="DefaultParagraphFont"/>
    <w:link w:val="Header"/>
    <w:uiPriority w:val="99"/>
    <w:rsid w:val="0019187A"/>
  </w:style>
  <w:style w:type="paragraph" w:styleId="Footer">
    <w:name w:val="footer"/>
    <w:basedOn w:val="Normal"/>
    <w:link w:val="FooterChar"/>
    <w:uiPriority w:val="99"/>
    <w:unhideWhenUsed/>
    <w:rsid w:val="0019187A"/>
    <w:pPr>
      <w:tabs>
        <w:tab w:val="center" w:pos="4680"/>
        <w:tab w:val="right" w:pos="9360"/>
      </w:tabs>
    </w:pPr>
  </w:style>
  <w:style w:type="character" w:customStyle="1" w:styleId="FooterChar">
    <w:name w:val="Footer Char"/>
    <w:basedOn w:val="DefaultParagraphFont"/>
    <w:link w:val="Footer"/>
    <w:uiPriority w:val="99"/>
    <w:rsid w:val="0019187A"/>
  </w:style>
  <w:style w:type="character" w:styleId="Emphasis">
    <w:name w:val="Emphasis"/>
    <w:basedOn w:val="DefaultParagraphFont"/>
    <w:uiPriority w:val="20"/>
    <w:qFormat/>
    <w:rsid w:val="003F1112"/>
    <w:rPr>
      <w:i/>
      <w:iCs/>
    </w:rPr>
  </w:style>
</w:styles>
</file>

<file path=word/webSettings.xml><?xml version="1.0" encoding="utf-8"?>
<w:webSettings xmlns:r="http://schemas.openxmlformats.org/officeDocument/2006/relationships" xmlns:w="http://schemas.openxmlformats.org/wordprocessingml/2006/main">
  <w:divs>
    <w:div w:id="179004127">
      <w:bodyDiv w:val="1"/>
      <w:marLeft w:val="0"/>
      <w:marRight w:val="0"/>
      <w:marTop w:val="0"/>
      <w:marBottom w:val="0"/>
      <w:divBdr>
        <w:top w:val="none" w:sz="0" w:space="0" w:color="auto"/>
        <w:left w:val="none" w:sz="0" w:space="0" w:color="auto"/>
        <w:bottom w:val="none" w:sz="0" w:space="0" w:color="auto"/>
        <w:right w:val="none" w:sz="0" w:space="0" w:color="auto"/>
      </w:divBdr>
      <w:divsChild>
        <w:div w:id="2077168645">
          <w:marLeft w:val="640"/>
          <w:marRight w:val="0"/>
          <w:marTop w:val="0"/>
          <w:marBottom w:val="0"/>
          <w:divBdr>
            <w:top w:val="none" w:sz="0" w:space="0" w:color="auto"/>
            <w:left w:val="none" w:sz="0" w:space="0" w:color="auto"/>
            <w:bottom w:val="none" w:sz="0" w:space="0" w:color="auto"/>
            <w:right w:val="none" w:sz="0" w:space="0" w:color="auto"/>
          </w:divBdr>
        </w:div>
        <w:div w:id="313340926">
          <w:marLeft w:val="640"/>
          <w:marRight w:val="0"/>
          <w:marTop w:val="0"/>
          <w:marBottom w:val="0"/>
          <w:divBdr>
            <w:top w:val="none" w:sz="0" w:space="0" w:color="auto"/>
            <w:left w:val="none" w:sz="0" w:space="0" w:color="auto"/>
            <w:bottom w:val="none" w:sz="0" w:space="0" w:color="auto"/>
            <w:right w:val="none" w:sz="0" w:space="0" w:color="auto"/>
          </w:divBdr>
        </w:div>
        <w:div w:id="786584035">
          <w:marLeft w:val="640"/>
          <w:marRight w:val="0"/>
          <w:marTop w:val="0"/>
          <w:marBottom w:val="0"/>
          <w:divBdr>
            <w:top w:val="none" w:sz="0" w:space="0" w:color="auto"/>
            <w:left w:val="none" w:sz="0" w:space="0" w:color="auto"/>
            <w:bottom w:val="none" w:sz="0" w:space="0" w:color="auto"/>
            <w:right w:val="none" w:sz="0" w:space="0" w:color="auto"/>
          </w:divBdr>
        </w:div>
        <w:div w:id="468670312">
          <w:marLeft w:val="640"/>
          <w:marRight w:val="0"/>
          <w:marTop w:val="0"/>
          <w:marBottom w:val="0"/>
          <w:divBdr>
            <w:top w:val="none" w:sz="0" w:space="0" w:color="auto"/>
            <w:left w:val="none" w:sz="0" w:space="0" w:color="auto"/>
            <w:bottom w:val="none" w:sz="0" w:space="0" w:color="auto"/>
            <w:right w:val="none" w:sz="0" w:space="0" w:color="auto"/>
          </w:divBdr>
        </w:div>
        <w:div w:id="1481774750">
          <w:marLeft w:val="640"/>
          <w:marRight w:val="0"/>
          <w:marTop w:val="0"/>
          <w:marBottom w:val="0"/>
          <w:divBdr>
            <w:top w:val="none" w:sz="0" w:space="0" w:color="auto"/>
            <w:left w:val="none" w:sz="0" w:space="0" w:color="auto"/>
            <w:bottom w:val="none" w:sz="0" w:space="0" w:color="auto"/>
            <w:right w:val="none" w:sz="0" w:space="0" w:color="auto"/>
          </w:divBdr>
        </w:div>
        <w:div w:id="703404591">
          <w:marLeft w:val="640"/>
          <w:marRight w:val="0"/>
          <w:marTop w:val="0"/>
          <w:marBottom w:val="0"/>
          <w:divBdr>
            <w:top w:val="none" w:sz="0" w:space="0" w:color="auto"/>
            <w:left w:val="none" w:sz="0" w:space="0" w:color="auto"/>
            <w:bottom w:val="none" w:sz="0" w:space="0" w:color="auto"/>
            <w:right w:val="none" w:sz="0" w:space="0" w:color="auto"/>
          </w:divBdr>
        </w:div>
        <w:div w:id="301345832">
          <w:marLeft w:val="640"/>
          <w:marRight w:val="0"/>
          <w:marTop w:val="0"/>
          <w:marBottom w:val="0"/>
          <w:divBdr>
            <w:top w:val="none" w:sz="0" w:space="0" w:color="auto"/>
            <w:left w:val="none" w:sz="0" w:space="0" w:color="auto"/>
            <w:bottom w:val="none" w:sz="0" w:space="0" w:color="auto"/>
            <w:right w:val="none" w:sz="0" w:space="0" w:color="auto"/>
          </w:divBdr>
        </w:div>
        <w:div w:id="156381548">
          <w:marLeft w:val="640"/>
          <w:marRight w:val="0"/>
          <w:marTop w:val="0"/>
          <w:marBottom w:val="0"/>
          <w:divBdr>
            <w:top w:val="none" w:sz="0" w:space="0" w:color="auto"/>
            <w:left w:val="none" w:sz="0" w:space="0" w:color="auto"/>
            <w:bottom w:val="none" w:sz="0" w:space="0" w:color="auto"/>
            <w:right w:val="none" w:sz="0" w:space="0" w:color="auto"/>
          </w:divBdr>
        </w:div>
      </w:divsChild>
    </w:div>
    <w:div w:id="393696499">
      <w:bodyDiv w:val="1"/>
      <w:marLeft w:val="0"/>
      <w:marRight w:val="0"/>
      <w:marTop w:val="0"/>
      <w:marBottom w:val="0"/>
      <w:divBdr>
        <w:top w:val="none" w:sz="0" w:space="0" w:color="auto"/>
        <w:left w:val="none" w:sz="0" w:space="0" w:color="auto"/>
        <w:bottom w:val="none" w:sz="0" w:space="0" w:color="auto"/>
        <w:right w:val="none" w:sz="0" w:space="0" w:color="auto"/>
      </w:divBdr>
      <w:divsChild>
        <w:div w:id="116679760">
          <w:marLeft w:val="640"/>
          <w:marRight w:val="0"/>
          <w:marTop w:val="0"/>
          <w:marBottom w:val="0"/>
          <w:divBdr>
            <w:top w:val="none" w:sz="0" w:space="0" w:color="auto"/>
            <w:left w:val="none" w:sz="0" w:space="0" w:color="auto"/>
            <w:bottom w:val="none" w:sz="0" w:space="0" w:color="auto"/>
            <w:right w:val="none" w:sz="0" w:space="0" w:color="auto"/>
          </w:divBdr>
        </w:div>
        <w:div w:id="2081517120">
          <w:marLeft w:val="640"/>
          <w:marRight w:val="0"/>
          <w:marTop w:val="0"/>
          <w:marBottom w:val="0"/>
          <w:divBdr>
            <w:top w:val="none" w:sz="0" w:space="0" w:color="auto"/>
            <w:left w:val="none" w:sz="0" w:space="0" w:color="auto"/>
            <w:bottom w:val="none" w:sz="0" w:space="0" w:color="auto"/>
            <w:right w:val="none" w:sz="0" w:space="0" w:color="auto"/>
          </w:divBdr>
        </w:div>
        <w:div w:id="1153909897">
          <w:marLeft w:val="640"/>
          <w:marRight w:val="0"/>
          <w:marTop w:val="0"/>
          <w:marBottom w:val="0"/>
          <w:divBdr>
            <w:top w:val="none" w:sz="0" w:space="0" w:color="auto"/>
            <w:left w:val="none" w:sz="0" w:space="0" w:color="auto"/>
            <w:bottom w:val="none" w:sz="0" w:space="0" w:color="auto"/>
            <w:right w:val="none" w:sz="0" w:space="0" w:color="auto"/>
          </w:divBdr>
        </w:div>
        <w:div w:id="1472016929">
          <w:marLeft w:val="640"/>
          <w:marRight w:val="0"/>
          <w:marTop w:val="0"/>
          <w:marBottom w:val="0"/>
          <w:divBdr>
            <w:top w:val="none" w:sz="0" w:space="0" w:color="auto"/>
            <w:left w:val="none" w:sz="0" w:space="0" w:color="auto"/>
            <w:bottom w:val="none" w:sz="0" w:space="0" w:color="auto"/>
            <w:right w:val="none" w:sz="0" w:space="0" w:color="auto"/>
          </w:divBdr>
        </w:div>
        <w:div w:id="772480745">
          <w:marLeft w:val="640"/>
          <w:marRight w:val="0"/>
          <w:marTop w:val="0"/>
          <w:marBottom w:val="0"/>
          <w:divBdr>
            <w:top w:val="none" w:sz="0" w:space="0" w:color="auto"/>
            <w:left w:val="none" w:sz="0" w:space="0" w:color="auto"/>
            <w:bottom w:val="none" w:sz="0" w:space="0" w:color="auto"/>
            <w:right w:val="none" w:sz="0" w:space="0" w:color="auto"/>
          </w:divBdr>
        </w:div>
        <w:div w:id="1910799162">
          <w:marLeft w:val="640"/>
          <w:marRight w:val="0"/>
          <w:marTop w:val="0"/>
          <w:marBottom w:val="0"/>
          <w:divBdr>
            <w:top w:val="none" w:sz="0" w:space="0" w:color="auto"/>
            <w:left w:val="none" w:sz="0" w:space="0" w:color="auto"/>
            <w:bottom w:val="none" w:sz="0" w:space="0" w:color="auto"/>
            <w:right w:val="none" w:sz="0" w:space="0" w:color="auto"/>
          </w:divBdr>
        </w:div>
        <w:div w:id="236088180">
          <w:marLeft w:val="640"/>
          <w:marRight w:val="0"/>
          <w:marTop w:val="0"/>
          <w:marBottom w:val="0"/>
          <w:divBdr>
            <w:top w:val="none" w:sz="0" w:space="0" w:color="auto"/>
            <w:left w:val="none" w:sz="0" w:space="0" w:color="auto"/>
            <w:bottom w:val="none" w:sz="0" w:space="0" w:color="auto"/>
            <w:right w:val="none" w:sz="0" w:space="0" w:color="auto"/>
          </w:divBdr>
        </w:div>
        <w:div w:id="1679307046">
          <w:marLeft w:val="640"/>
          <w:marRight w:val="0"/>
          <w:marTop w:val="0"/>
          <w:marBottom w:val="0"/>
          <w:divBdr>
            <w:top w:val="none" w:sz="0" w:space="0" w:color="auto"/>
            <w:left w:val="none" w:sz="0" w:space="0" w:color="auto"/>
            <w:bottom w:val="none" w:sz="0" w:space="0" w:color="auto"/>
            <w:right w:val="none" w:sz="0" w:space="0" w:color="auto"/>
          </w:divBdr>
        </w:div>
      </w:divsChild>
    </w:div>
    <w:div w:id="451438560">
      <w:bodyDiv w:val="1"/>
      <w:marLeft w:val="0"/>
      <w:marRight w:val="0"/>
      <w:marTop w:val="0"/>
      <w:marBottom w:val="0"/>
      <w:divBdr>
        <w:top w:val="none" w:sz="0" w:space="0" w:color="auto"/>
        <w:left w:val="none" w:sz="0" w:space="0" w:color="auto"/>
        <w:bottom w:val="none" w:sz="0" w:space="0" w:color="auto"/>
        <w:right w:val="none" w:sz="0" w:space="0" w:color="auto"/>
      </w:divBdr>
      <w:divsChild>
        <w:div w:id="1789350067">
          <w:marLeft w:val="640"/>
          <w:marRight w:val="0"/>
          <w:marTop w:val="0"/>
          <w:marBottom w:val="0"/>
          <w:divBdr>
            <w:top w:val="none" w:sz="0" w:space="0" w:color="auto"/>
            <w:left w:val="none" w:sz="0" w:space="0" w:color="auto"/>
            <w:bottom w:val="none" w:sz="0" w:space="0" w:color="auto"/>
            <w:right w:val="none" w:sz="0" w:space="0" w:color="auto"/>
          </w:divBdr>
        </w:div>
        <w:div w:id="10036960">
          <w:marLeft w:val="640"/>
          <w:marRight w:val="0"/>
          <w:marTop w:val="0"/>
          <w:marBottom w:val="0"/>
          <w:divBdr>
            <w:top w:val="none" w:sz="0" w:space="0" w:color="auto"/>
            <w:left w:val="none" w:sz="0" w:space="0" w:color="auto"/>
            <w:bottom w:val="none" w:sz="0" w:space="0" w:color="auto"/>
            <w:right w:val="none" w:sz="0" w:space="0" w:color="auto"/>
          </w:divBdr>
        </w:div>
        <w:div w:id="57900588">
          <w:marLeft w:val="640"/>
          <w:marRight w:val="0"/>
          <w:marTop w:val="0"/>
          <w:marBottom w:val="0"/>
          <w:divBdr>
            <w:top w:val="none" w:sz="0" w:space="0" w:color="auto"/>
            <w:left w:val="none" w:sz="0" w:space="0" w:color="auto"/>
            <w:bottom w:val="none" w:sz="0" w:space="0" w:color="auto"/>
            <w:right w:val="none" w:sz="0" w:space="0" w:color="auto"/>
          </w:divBdr>
        </w:div>
        <w:div w:id="445120725">
          <w:marLeft w:val="640"/>
          <w:marRight w:val="0"/>
          <w:marTop w:val="0"/>
          <w:marBottom w:val="0"/>
          <w:divBdr>
            <w:top w:val="none" w:sz="0" w:space="0" w:color="auto"/>
            <w:left w:val="none" w:sz="0" w:space="0" w:color="auto"/>
            <w:bottom w:val="none" w:sz="0" w:space="0" w:color="auto"/>
            <w:right w:val="none" w:sz="0" w:space="0" w:color="auto"/>
          </w:divBdr>
        </w:div>
        <w:div w:id="1733579628">
          <w:marLeft w:val="640"/>
          <w:marRight w:val="0"/>
          <w:marTop w:val="0"/>
          <w:marBottom w:val="0"/>
          <w:divBdr>
            <w:top w:val="none" w:sz="0" w:space="0" w:color="auto"/>
            <w:left w:val="none" w:sz="0" w:space="0" w:color="auto"/>
            <w:bottom w:val="none" w:sz="0" w:space="0" w:color="auto"/>
            <w:right w:val="none" w:sz="0" w:space="0" w:color="auto"/>
          </w:divBdr>
        </w:div>
        <w:div w:id="167912051">
          <w:marLeft w:val="640"/>
          <w:marRight w:val="0"/>
          <w:marTop w:val="0"/>
          <w:marBottom w:val="0"/>
          <w:divBdr>
            <w:top w:val="none" w:sz="0" w:space="0" w:color="auto"/>
            <w:left w:val="none" w:sz="0" w:space="0" w:color="auto"/>
            <w:bottom w:val="none" w:sz="0" w:space="0" w:color="auto"/>
            <w:right w:val="none" w:sz="0" w:space="0" w:color="auto"/>
          </w:divBdr>
        </w:div>
      </w:divsChild>
    </w:div>
    <w:div w:id="486433700">
      <w:bodyDiv w:val="1"/>
      <w:marLeft w:val="0"/>
      <w:marRight w:val="0"/>
      <w:marTop w:val="0"/>
      <w:marBottom w:val="0"/>
      <w:divBdr>
        <w:top w:val="none" w:sz="0" w:space="0" w:color="auto"/>
        <w:left w:val="none" w:sz="0" w:space="0" w:color="auto"/>
        <w:bottom w:val="none" w:sz="0" w:space="0" w:color="auto"/>
        <w:right w:val="none" w:sz="0" w:space="0" w:color="auto"/>
      </w:divBdr>
      <w:divsChild>
        <w:div w:id="31732985">
          <w:marLeft w:val="640"/>
          <w:marRight w:val="0"/>
          <w:marTop w:val="0"/>
          <w:marBottom w:val="0"/>
          <w:divBdr>
            <w:top w:val="none" w:sz="0" w:space="0" w:color="auto"/>
            <w:left w:val="none" w:sz="0" w:space="0" w:color="auto"/>
            <w:bottom w:val="none" w:sz="0" w:space="0" w:color="auto"/>
            <w:right w:val="none" w:sz="0" w:space="0" w:color="auto"/>
          </w:divBdr>
        </w:div>
        <w:div w:id="1143931613">
          <w:marLeft w:val="640"/>
          <w:marRight w:val="0"/>
          <w:marTop w:val="0"/>
          <w:marBottom w:val="0"/>
          <w:divBdr>
            <w:top w:val="none" w:sz="0" w:space="0" w:color="auto"/>
            <w:left w:val="none" w:sz="0" w:space="0" w:color="auto"/>
            <w:bottom w:val="none" w:sz="0" w:space="0" w:color="auto"/>
            <w:right w:val="none" w:sz="0" w:space="0" w:color="auto"/>
          </w:divBdr>
        </w:div>
        <w:div w:id="1874033273">
          <w:marLeft w:val="640"/>
          <w:marRight w:val="0"/>
          <w:marTop w:val="0"/>
          <w:marBottom w:val="0"/>
          <w:divBdr>
            <w:top w:val="none" w:sz="0" w:space="0" w:color="auto"/>
            <w:left w:val="none" w:sz="0" w:space="0" w:color="auto"/>
            <w:bottom w:val="none" w:sz="0" w:space="0" w:color="auto"/>
            <w:right w:val="none" w:sz="0" w:space="0" w:color="auto"/>
          </w:divBdr>
        </w:div>
        <w:div w:id="369107269">
          <w:marLeft w:val="640"/>
          <w:marRight w:val="0"/>
          <w:marTop w:val="0"/>
          <w:marBottom w:val="0"/>
          <w:divBdr>
            <w:top w:val="none" w:sz="0" w:space="0" w:color="auto"/>
            <w:left w:val="none" w:sz="0" w:space="0" w:color="auto"/>
            <w:bottom w:val="none" w:sz="0" w:space="0" w:color="auto"/>
            <w:right w:val="none" w:sz="0" w:space="0" w:color="auto"/>
          </w:divBdr>
        </w:div>
        <w:div w:id="2000426780">
          <w:marLeft w:val="640"/>
          <w:marRight w:val="0"/>
          <w:marTop w:val="0"/>
          <w:marBottom w:val="0"/>
          <w:divBdr>
            <w:top w:val="none" w:sz="0" w:space="0" w:color="auto"/>
            <w:left w:val="none" w:sz="0" w:space="0" w:color="auto"/>
            <w:bottom w:val="none" w:sz="0" w:space="0" w:color="auto"/>
            <w:right w:val="none" w:sz="0" w:space="0" w:color="auto"/>
          </w:divBdr>
        </w:div>
        <w:div w:id="413170008">
          <w:marLeft w:val="640"/>
          <w:marRight w:val="0"/>
          <w:marTop w:val="0"/>
          <w:marBottom w:val="0"/>
          <w:divBdr>
            <w:top w:val="none" w:sz="0" w:space="0" w:color="auto"/>
            <w:left w:val="none" w:sz="0" w:space="0" w:color="auto"/>
            <w:bottom w:val="none" w:sz="0" w:space="0" w:color="auto"/>
            <w:right w:val="none" w:sz="0" w:space="0" w:color="auto"/>
          </w:divBdr>
        </w:div>
        <w:div w:id="1572736965">
          <w:marLeft w:val="640"/>
          <w:marRight w:val="0"/>
          <w:marTop w:val="0"/>
          <w:marBottom w:val="0"/>
          <w:divBdr>
            <w:top w:val="none" w:sz="0" w:space="0" w:color="auto"/>
            <w:left w:val="none" w:sz="0" w:space="0" w:color="auto"/>
            <w:bottom w:val="none" w:sz="0" w:space="0" w:color="auto"/>
            <w:right w:val="none" w:sz="0" w:space="0" w:color="auto"/>
          </w:divBdr>
        </w:div>
        <w:div w:id="1983580361">
          <w:marLeft w:val="640"/>
          <w:marRight w:val="0"/>
          <w:marTop w:val="0"/>
          <w:marBottom w:val="0"/>
          <w:divBdr>
            <w:top w:val="none" w:sz="0" w:space="0" w:color="auto"/>
            <w:left w:val="none" w:sz="0" w:space="0" w:color="auto"/>
            <w:bottom w:val="none" w:sz="0" w:space="0" w:color="auto"/>
            <w:right w:val="none" w:sz="0" w:space="0" w:color="auto"/>
          </w:divBdr>
        </w:div>
      </w:divsChild>
    </w:div>
    <w:div w:id="741567127">
      <w:bodyDiv w:val="1"/>
      <w:marLeft w:val="0"/>
      <w:marRight w:val="0"/>
      <w:marTop w:val="0"/>
      <w:marBottom w:val="0"/>
      <w:divBdr>
        <w:top w:val="none" w:sz="0" w:space="0" w:color="auto"/>
        <w:left w:val="none" w:sz="0" w:space="0" w:color="auto"/>
        <w:bottom w:val="none" w:sz="0" w:space="0" w:color="auto"/>
        <w:right w:val="none" w:sz="0" w:space="0" w:color="auto"/>
      </w:divBdr>
      <w:divsChild>
        <w:div w:id="1376589209">
          <w:marLeft w:val="640"/>
          <w:marRight w:val="0"/>
          <w:marTop w:val="0"/>
          <w:marBottom w:val="0"/>
          <w:divBdr>
            <w:top w:val="none" w:sz="0" w:space="0" w:color="auto"/>
            <w:left w:val="none" w:sz="0" w:space="0" w:color="auto"/>
            <w:bottom w:val="none" w:sz="0" w:space="0" w:color="auto"/>
            <w:right w:val="none" w:sz="0" w:space="0" w:color="auto"/>
          </w:divBdr>
        </w:div>
        <w:div w:id="623272884">
          <w:marLeft w:val="640"/>
          <w:marRight w:val="0"/>
          <w:marTop w:val="0"/>
          <w:marBottom w:val="0"/>
          <w:divBdr>
            <w:top w:val="none" w:sz="0" w:space="0" w:color="auto"/>
            <w:left w:val="none" w:sz="0" w:space="0" w:color="auto"/>
            <w:bottom w:val="none" w:sz="0" w:space="0" w:color="auto"/>
            <w:right w:val="none" w:sz="0" w:space="0" w:color="auto"/>
          </w:divBdr>
        </w:div>
        <w:div w:id="499351107">
          <w:marLeft w:val="640"/>
          <w:marRight w:val="0"/>
          <w:marTop w:val="0"/>
          <w:marBottom w:val="0"/>
          <w:divBdr>
            <w:top w:val="none" w:sz="0" w:space="0" w:color="auto"/>
            <w:left w:val="none" w:sz="0" w:space="0" w:color="auto"/>
            <w:bottom w:val="none" w:sz="0" w:space="0" w:color="auto"/>
            <w:right w:val="none" w:sz="0" w:space="0" w:color="auto"/>
          </w:divBdr>
        </w:div>
        <w:div w:id="1845704360">
          <w:marLeft w:val="640"/>
          <w:marRight w:val="0"/>
          <w:marTop w:val="0"/>
          <w:marBottom w:val="0"/>
          <w:divBdr>
            <w:top w:val="none" w:sz="0" w:space="0" w:color="auto"/>
            <w:left w:val="none" w:sz="0" w:space="0" w:color="auto"/>
            <w:bottom w:val="none" w:sz="0" w:space="0" w:color="auto"/>
            <w:right w:val="none" w:sz="0" w:space="0" w:color="auto"/>
          </w:divBdr>
        </w:div>
        <w:div w:id="1598631701">
          <w:marLeft w:val="640"/>
          <w:marRight w:val="0"/>
          <w:marTop w:val="0"/>
          <w:marBottom w:val="0"/>
          <w:divBdr>
            <w:top w:val="none" w:sz="0" w:space="0" w:color="auto"/>
            <w:left w:val="none" w:sz="0" w:space="0" w:color="auto"/>
            <w:bottom w:val="none" w:sz="0" w:space="0" w:color="auto"/>
            <w:right w:val="none" w:sz="0" w:space="0" w:color="auto"/>
          </w:divBdr>
        </w:div>
        <w:div w:id="1006205680">
          <w:marLeft w:val="640"/>
          <w:marRight w:val="0"/>
          <w:marTop w:val="0"/>
          <w:marBottom w:val="0"/>
          <w:divBdr>
            <w:top w:val="none" w:sz="0" w:space="0" w:color="auto"/>
            <w:left w:val="none" w:sz="0" w:space="0" w:color="auto"/>
            <w:bottom w:val="none" w:sz="0" w:space="0" w:color="auto"/>
            <w:right w:val="none" w:sz="0" w:space="0" w:color="auto"/>
          </w:divBdr>
        </w:div>
        <w:div w:id="1661999005">
          <w:marLeft w:val="640"/>
          <w:marRight w:val="0"/>
          <w:marTop w:val="0"/>
          <w:marBottom w:val="0"/>
          <w:divBdr>
            <w:top w:val="none" w:sz="0" w:space="0" w:color="auto"/>
            <w:left w:val="none" w:sz="0" w:space="0" w:color="auto"/>
            <w:bottom w:val="none" w:sz="0" w:space="0" w:color="auto"/>
            <w:right w:val="none" w:sz="0" w:space="0" w:color="auto"/>
          </w:divBdr>
        </w:div>
        <w:div w:id="1589728994">
          <w:marLeft w:val="640"/>
          <w:marRight w:val="0"/>
          <w:marTop w:val="0"/>
          <w:marBottom w:val="0"/>
          <w:divBdr>
            <w:top w:val="none" w:sz="0" w:space="0" w:color="auto"/>
            <w:left w:val="none" w:sz="0" w:space="0" w:color="auto"/>
            <w:bottom w:val="none" w:sz="0" w:space="0" w:color="auto"/>
            <w:right w:val="none" w:sz="0" w:space="0" w:color="auto"/>
          </w:divBdr>
        </w:div>
      </w:divsChild>
    </w:div>
    <w:div w:id="953832717">
      <w:bodyDiv w:val="1"/>
      <w:marLeft w:val="0"/>
      <w:marRight w:val="0"/>
      <w:marTop w:val="0"/>
      <w:marBottom w:val="0"/>
      <w:divBdr>
        <w:top w:val="none" w:sz="0" w:space="0" w:color="auto"/>
        <w:left w:val="none" w:sz="0" w:space="0" w:color="auto"/>
        <w:bottom w:val="none" w:sz="0" w:space="0" w:color="auto"/>
        <w:right w:val="none" w:sz="0" w:space="0" w:color="auto"/>
      </w:divBdr>
      <w:divsChild>
        <w:div w:id="966163487">
          <w:marLeft w:val="640"/>
          <w:marRight w:val="0"/>
          <w:marTop w:val="0"/>
          <w:marBottom w:val="0"/>
          <w:divBdr>
            <w:top w:val="none" w:sz="0" w:space="0" w:color="auto"/>
            <w:left w:val="none" w:sz="0" w:space="0" w:color="auto"/>
            <w:bottom w:val="none" w:sz="0" w:space="0" w:color="auto"/>
            <w:right w:val="none" w:sz="0" w:space="0" w:color="auto"/>
          </w:divBdr>
        </w:div>
        <w:div w:id="1657956237">
          <w:marLeft w:val="640"/>
          <w:marRight w:val="0"/>
          <w:marTop w:val="0"/>
          <w:marBottom w:val="0"/>
          <w:divBdr>
            <w:top w:val="none" w:sz="0" w:space="0" w:color="auto"/>
            <w:left w:val="none" w:sz="0" w:space="0" w:color="auto"/>
            <w:bottom w:val="none" w:sz="0" w:space="0" w:color="auto"/>
            <w:right w:val="none" w:sz="0" w:space="0" w:color="auto"/>
          </w:divBdr>
        </w:div>
        <w:div w:id="1098982878">
          <w:marLeft w:val="640"/>
          <w:marRight w:val="0"/>
          <w:marTop w:val="0"/>
          <w:marBottom w:val="0"/>
          <w:divBdr>
            <w:top w:val="none" w:sz="0" w:space="0" w:color="auto"/>
            <w:left w:val="none" w:sz="0" w:space="0" w:color="auto"/>
            <w:bottom w:val="none" w:sz="0" w:space="0" w:color="auto"/>
            <w:right w:val="none" w:sz="0" w:space="0" w:color="auto"/>
          </w:divBdr>
        </w:div>
        <w:div w:id="1390307161">
          <w:marLeft w:val="640"/>
          <w:marRight w:val="0"/>
          <w:marTop w:val="0"/>
          <w:marBottom w:val="0"/>
          <w:divBdr>
            <w:top w:val="none" w:sz="0" w:space="0" w:color="auto"/>
            <w:left w:val="none" w:sz="0" w:space="0" w:color="auto"/>
            <w:bottom w:val="none" w:sz="0" w:space="0" w:color="auto"/>
            <w:right w:val="none" w:sz="0" w:space="0" w:color="auto"/>
          </w:divBdr>
        </w:div>
        <w:div w:id="1734498936">
          <w:marLeft w:val="640"/>
          <w:marRight w:val="0"/>
          <w:marTop w:val="0"/>
          <w:marBottom w:val="0"/>
          <w:divBdr>
            <w:top w:val="none" w:sz="0" w:space="0" w:color="auto"/>
            <w:left w:val="none" w:sz="0" w:space="0" w:color="auto"/>
            <w:bottom w:val="none" w:sz="0" w:space="0" w:color="auto"/>
            <w:right w:val="none" w:sz="0" w:space="0" w:color="auto"/>
          </w:divBdr>
        </w:div>
        <w:div w:id="1655449863">
          <w:marLeft w:val="640"/>
          <w:marRight w:val="0"/>
          <w:marTop w:val="0"/>
          <w:marBottom w:val="0"/>
          <w:divBdr>
            <w:top w:val="none" w:sz="0" w:space="0" w:color="auto"/>
            <w:left w:val="none" w:sz="0" w:space="0" w:color="auto"/>
            <w:bottom w:val="none" w:sz="0" w:space="0" w:color="auto"/>
            <w:right w:val="none" w:sz="0" w:space="0" w:color="auto"/>
          </w:divBdr>
        </w:div>
        <w:div w:id="297760844">
          <w:marLeft w:val="640"/>
          <w:marRight w:val="0"/>
          <w:marTop w:val="0"/>
          <w:marBottom w:val="0"/>
          <w:divBdr>
            <w:top w:val="none" w:sz="0" w:space="0" w:color="auto"/>
            <w:left w:val="none" w:sz="0" w:space="0" w:color="auto"/>
            <w:bottom w:val="none" w:sz="0" w:space="0" w:color="auto"/>
            <w:right w:val="none" w:sz="0" w:space="0" w:color="auto"/>
          </w:divBdr>
        </w:div>
      </w:divsChild>
    </w:div>
    <w:div w:id="966275504">
      <w:bodyDiv w:val="1"/>
      <w:marLeft w:val="0"/>
      <w:marRight w:val="0"/>
      <w:marTop w:val="0"/>
      <w:marBottom w:val="0"/>
      <w:divBdr>
        <w:top w:val="none" w:sz="0" w:space="0" w:color="auto"/>
        <w:left w:val="none" w:sz="0" w:space="0" w:color="auto"/>
        <w:bottom w:val="none" w:sz="0" w:space="0" w:color="auto"/>
        <w:right w:val="none" w:sz="0" w:space="0" w:color="auto"/>
      </w:divBdr>
      <w:divsChild>
        <w:div w:id="1823614054">
          <w:marLeft w:val="640"/>
          <w:marRight w:val="0"/>
          <w:marTop w:val="0"/>
          <w:marBottom w:val="0"/>
          <w:divBdr>
            <w:top w:val="none" w:sz="0" w:space="0" w:color="auto"/>
            <w:left w:val="none" w:sz="0" w:space="0" w:color="auto"/>
            <w:bottom w:val="none" w:sz="0" w:space="0" w:color="auto"/>
            <w:right w:val="none" w:sz="0" w:space="0" w:color="auto"/>
          </w:divBdr>
        </w:div>
        <w:div w:id="1638299021">
          <w:marLeft w:val="640"/>
          <w:marRight w:val="0"/>
          <w:marTop w:val="0"/>
          <w:marBottom w:val="0"/>
          <w:divBdr>
            <w:top w:val="none" w:sz="0" w:space="0" w:color="auto"/>
            <w:left w:val="none" w:sz="0" w:space="0" w:color="auto"/>
            <w:bottom w:val="none" w:sz="0" w:space="0" w:color="auto"/>
            <w:right w:val="none" w:sz="0" w:space="0" w:color="auto"/>
          </w:divBdr>
        </w:div>
        <w:div w:id="1096634998">
          <w:marLeft w:val="640"/>
          <w:marRight w:val="0"/>
          <w:marTop w:val="0"/>
          <w:marBottom w:val="0"/>
          <w:divBdr>
            <w:top w:val="none" w:sz="0" w:space="0" w:color="auto"/>
            <w:left w:val="none" w:sz="0" w:space="0" w:color="auto"/>
            <w:bottom w:val="none" w:sz="0" w:space="0" w:color="auto"/>
            <w:right w:val="none" w:sz="0" w:space="0" w:color="auto"/>
          </w:divBdr>
        </w:div>
        <w:div w:id="223684577">
          <w:marLeft w:val="640"/>
          <w:marRight w:val="0"/>
          <w:marTop w:val="0"/>
          <w:marBottom w:val="0"/>
          <w:divBdr>
            <w:top w:val="none" w:sz="0" w:space="0" w:color="auto"/>
            <w:left w:val="none" w:sz="0" w:space="0" w:color="auto"/>
            <w:bottom w:val="none" w:sz="0" w:space="0" w:color="auto"/>
            <w:right w:val="none" w:sz="0" w:space="0" w:color="auto"/>
          </w:divBdr>
        </w:div>
        <w:div w:id="2099675000">
          <w:marLeft w:val="640"/>
          <w:marRight w:val="0"/>
          <w:marTop w:val="0"/>
          <w:marBottom w:val="0"/>
          <w:divBdr>
            <w:top w:val="none" w:sz="0" w:space="0" w:color="auto"/>
            <w:left w:val="none" w:sz="0" w:space="0" w:color="auto"/>
            <w:bottom w:val="none" w:sz="0" w:space="0" w:color="auto"/>
            <w:right w:val="none" w:sz="0" w:space="0" w:color="auto"/>
          </w:divBdr>
        </w:div>
        <w:div w:id="1281910087">
          <w:marLeft w:val="640"/>
          <w:marRight w:val="0"/>
          <w:marTop w:val="0"/>
          <w:marBottom w:val="0"/>
          <w:divBdr>
            <w:top w:val="none" w:sz="0" w:space="0" w:color="auto"/>
            <w:left w:val="none" w:sz="0" w:space="0" w:color="auto"/>
            <w:bottom w:val="none" w:sz="0" w:space="0" w:color="auto"/>
            <w:right w:val="none" w:sz="0" w:space="0" w:color="auto"/>
          </w:divBdr>
        </w:div>
        <w:div w:id="2074497728">
          <w:marLeft w:val="640"/>
          <w:marRight w:val="0"/>
          <w:marTop w:val="0"/>
          <w:marBottom w:val="0"/>
          <w:divBdr>
            <w:top w:val="none" w:sz="0" w:space="0" w:color="auto"/>
            <w:left w:val="none" w:sz="0" w:space="0" w:color="auto"/>
            <w:bottom w:val="none" w:sz="0" w:space="0" w:color="auto"/>
            <w:right w:val="none" w:sz="0" w:space="0" w:color="auto"/>
          </w:divBdr>
        </w:div>
        <w:div w:id="533153545">
          <w:marLeft w:val="640"/>
          <w:marRight w:val="0"/>
          <w:marTop w:val="0"/>
          <w:marBottom w:val="0"/>
          <w:divBdr>
            <w:top w:val="none" w:sz="0" w:space="0" w:color="auto"/>
            <w:left w:val="none" w:sz="0" w:space="0" w:color="auto"/>
            <w:bottom w:val="none" w:sz="0" w:space="0" w:color="auto"/>
            <w:right w:val="none" w:sz="0" w:space="0" w:color="auto"/>
          </w:divBdr>
        </w:div>
      </w:divsChild>
    </w:div>
    <w:div w:id="970094110">
      <w:bodyDiv w:val="1"/>
      <w:marLeft w:val="0"/>
      <w:marRight w:val="0"/>
      <w:marTop w:val="0"/>
      <w:marBottom w:val="0"/>
      <w:divBdr>
        <w:top w:val="none" w:sz="0" w:space="0" w:color="auto"/>
        <w:left w:val="none" w:sz="0" w:space="0" w:color="auto"/>
        <w:bottom w:val="none" w:sz="0" w:space="0" w:color="auto"/>
        <w:right w:val="none" w:sz="0" w:space="0" w:color="auto"/>
      </w:divBdr>
      <w:divsChild>
        <w:div w:id="572357971">
          <w:marLeft w:val="640"/>
          <w:marRight w:val="0"/>
          <w:marTop w:val="0"/>
          <w:marBottom w:val="0"/>
          <w:divBdr>
            <w:top w:val="none" w:sz="0" w:space="0" w:color="auto"/>
            <w:left w:val="none" w:sz="0" w:space="0" w:color="auto"/>
            <w:bottom w:val="none" w:sz="0" w:space="0" w:color="auto"/>
            <w:right w:val="none" w:sz="0" w:space="0" w:color="auto"/>
          </w:divBdr>
        </w:div>
        <w:div w:id="2056078707">
          <w:marLeft w:val="640"/>
          <w:marRight w:val="0"/>
          <w:marTop w:val="0"/>
          <w:marBottom w:val="0"/>
          <w:divBdr>
            <w:top w:val="none" w:sz="0" w:space="0" w:color="auto"/>
            <w:left w:val="none" w:sz="0" w:space="0" w:color="auto"/>
            <w:bottom w:val="none" w:sz="0" w:space="0" w:color="auto"/>
            <w:right w:val="none" w:sz="0" w:space="0" w:color="auto"/>
          </w:divBdr>
        </w:div>
        <w:div w:id="2072456474">
          <w:marLeft w:val="640"/>
          <w:marRight w:val="0"/>
          <w:marTop w:val="0"/>
          <w:marBottom w:val="0"/>
          <w:divBdr>
            <w:top w:val="none" w:sz="0" w:space="0" w:color="auto"/>
            <w:left w:val="none" w:sz="0" w:space="0" w:color="auto"/>
            <w:bottom w:val="none" w:sz="0" w:space="0" w:color="auto"/>
            <w:right w:val="none" w:sz="0" w:space="0" w:color="auto"/>
          </w:divBdr>
        </w:div>
        <w:div w:id="1577738962">
          <w:marLeft w:val="640"/>
          <w:marRight w:val="0"/>
          <w:marTop w:val="0"/>
          <w:marBottom w:val="0"/>
          <w:divBdr>
            <w:top w:val="none" w:sz="0" w:space="0" w:color="auto"/>
            <w:left w:val="none" w:sz="0" w:space="0" w:color="auto"/>
            <w:bottom w:val="none" w:sz="0" w:space="0" w:color="auto"/>
            <w:right w:val="none" w:sz="0" w:space="0" w:color="auto"/>
          </w:divBdr>
        </w:div>
        <w:div w:id="1239679913">
          <w:marLeft w:val="640"/>
          <w:marRight w:val="0"/>
          <w:marTop w:val="0"/>
          <w:marBottom w:val="0"/>
          <w:divBdr>
            <w:top w:val="none" w:sz="0" w:space="0" w:color="auto"/>
            <w:left w:val="none" w:sz="0" w:space="0" w:color="auto"/>
            <w:bottom w:val="none" w:sz="0" w:space="0" w:color="auto"/>
            <w:right w:val="none" w:sz="0" w:space="0" w:color="auto"/>
          </w:divBdr>
        </w:div>
        <w:div w:id="1922450272">
          <w:marLeft w:val="640"/>
          <w:marRight w:val="0"/>
          <w:marTop w:val="0"/>
          <w:marBottom w:val="0"/>
          <w:divBdr>
            <w:top w:val="none" w:sz="0" w:space="0" w:color="auto"/>
            <w:left w:val="none" w:sz="0" w:space="0" w:color="auto"/>
            <w:bottom w:val="none" w:sz="0" w:space="0" w:color="auto"/>
            <w:right w:val="none" w:sz="0" w:space="0" w:color="auto"/>
          </w:divBdr>
        </w:div>
        <w:div w:id="1531843985">
          <w:marLeft w:val="640"/>
          <w:marRight w:val="0"/>
          <w:marTop w:val="0"/>
          <w:marBottom w:val="0"/>
          <w:divBdr>
            <w:top w:val="none" w:sz="0" w:space="0" w:color="auto"/>
            <w:left w:val="none" w:sz="0" w:space="0" w:color="auto"/>
            <w:bottom w:val="none" w:sz="0" w:space="0" w:color="auto"/>
            <w:right w:val="none" w:sz="0" w:space="0" w:color="auto"/>
          </w:divBdr>
        </w:div>
        <w:div w:id="1605727542">
          <w:marLeft w:val="640"/>
          <w:marRight w:val="0"/>
          <w:marTop w:val="0"/>
          <w:marBottom w:val="0"/>
          <w:divBdr>
            <w:top w:val="none" w:sz="0" w:space="0" w:color="auto"/>
            <w:left w:val="none" w:sz="0" w:space="0" w:color="auto"/>
            <w:bottom w:val="none" w:sz="0" w:space="0" w:color="auto"/>
            <w:right w:val="none" w:sz="0" w:space="0" w:color="auto"/>
          </w:divBdr>
        </w:div>
      </w:divsChild>
    </w:div>
    <w:div w:id="1233925176">
      <w:bodyDiv w:val="1"/>
      <w:marLeft w:val="0"/>
      <w:marRight w:val="0"/>
      <w:marTop w:val="0"/>
      <w:marBottom w:val="0"/>
      <w:divBdr>
        <w:top w:val="none" w:sz="0" w:space="0" w:color="auto"/>
        <w:left w:val="none" w:sz="0" w:space="0" w:color="auto"/>
        <w:bottom w:val="none" w:sz="0" w:space="0" w:color="auto"/>
        <w:right w:val="none" w:sz="0" w:space="0" w:color="auto"/>
      </w:divBdr>
      <w:divsChild>
        <w:div w:id="762148766">
          <w:marLeft w:val="640"/>
          <w:marRight w:val="0"/>
          <w:marTop w:val="0"/>
          <w:marBottom w:val="0"/>
          <w:divBdr>
            <w:top w:val="none" w:sz="0" w:space="0" w:color="auto"/>
            <w:left w:val="none" w:sz="0" w:space="0" w:color="auto"/>
            <w:bottom w:val="none" w:sz="0" w:space="0" w:color="auto"/>
            <w:right w:val="none" w:sz="0" w:space="0" w:color="auto"/>
          </w:divBdr>
        </w:div>
        <w:div w:id="518744051">
          <w:marLeft w:val="640"/>
          <w:marRight w:val="0"/>
          <w:marTop w:val="0"/>
          <w:marBottom w:val="0"/>
          <w:divBdr>
            <w:top w:val="none" w:sz="0" w:space="0" w:color="auto"/>
            <w:left w:val="none" w:sz="0" w:space="0" w:color="auto"/>
            <w:bottom w:val="none" w:sz="0" w:space="0" w:color="auto"/>
            <w:right w:val="none" w:sz="0" w:space="0" w:color="auto"/>
          </w:divBdr>
        </w:div>
        <w:div w:id="236257398">
          <w:marLeft w:val="640"/>
          <w:marRight w:val="0"/>
          <w:marTop w:val="0"/>
          <w:marBottom w:val="0"/>
          <w:divBdr>
            <w:top w:val="none" w:sz="0" w:space="0" w:color="auto"/>
            <w:left w:val="none" w:sz="0" w:space="0" w:color="auto"/>
            <w:bottom w:val="none" w:sz="0" w:space="0" w:color="auto"/>
            <w:right w:val="none" w:sz="0" w:space="0" w:color="auto"/>
          </w:divBdr>
        </w:div>
        <w:div w:id="887303244">
          <w:marLeft w:val="640"/>
          <w:marRight w:val="0"/>
          <w:marTop w:val="0"/>
          <w:marBottom w:val="0"/>
          <w:divBdr>
            <w:top w:val="none" w:sz="0" w:space="0" w:color="auto"/>
            <w:left w:val="none" w:sz="0" w:space="0" w:color="auto"/>
            <w:bottom w:val="none" w:sz="0" w:space="0" w:color="auto"/>
            <w:right w:val="none" w:sz="0" w:space="0" w:color="auto"/>
          </w:divBdr>
        </w:div>
        <w:div w:id="2001083671">
          <w:marLeft w:val="640"/>
          <w:marRight w:val="0"/>
          <w:marTop w:val="0"/>
          <w:marBottom w:val="0"/>
          <w:divBdr>
            <w:top w:val="none" w:sz="0" w:space="0" w:color="auto"/>
            <w:left w:val="none" w:sz="0" w:space="0" w:color="auto"/>
            <w:bottom w:val="none" w:sz="0" w:space="0" w:color="auto"/>
            <w:right w:val="none" w:sz="0" w:space="0" w:color="auto"/>
          </w:divBdr>
        </w:div>
        <w:div w:id="489490287">
          <w:marLeft w:val="640"/>
          <w:marRight w:val="0"/>
          <w:marTop w:val="0"/>
          <w:marBottom w:val="0"/>
          <w:divBdr>
            <w:top w:val="none" w:sz="0" w:space="0" w:color="auto"/>
            <w:left w:val="none" w:sz="0" w:space="0" w:color="auto"/>
            <w:bottom w:val="none" w:sz="0" w:space="0" w:color="auto"/>
            <w:right w:val="none" w:sz="0" w:space="0" w:color="auto"/>
          </w:divBdr>
        </w:div>
        <w:div w:id="1083382067">
          <w:marLeft w:val="640"/>
          <w:marRight w:val="0"/>
          <w:marTop w:val="0"/>
          <w:marBottom w:val="0"/>
          <w:divBdr>
            <w:top w:val="none" w:sz="0" w:space="0" w:color="auto"/>
            <w:left w:val="none" w:sz="0" w:space="0" w:color="auto"/>
            <w:bottom w:val="none" w:sz="0" w:space="0" w:color="auto"/>
            <w:right w:val="none" w:sz="0" w:space="0" w:color="auto"/>
          </w:divBdr>
        </w:div>
      </w:divsChild>
    </w:div>
    <w:div w:id="1239899620">
      <w:bodyDiv w:val="1"/>
      <w:marLeft w:val="0"/>
      <w:marRight w:val="0"/>
      <w:marTop w:val="0"/>
      <w:marBottom w:val="0"/>
      <w:divBdr>
        <w:top w:val="none" w:sz="0" w:space="0" w:color="auto"/>
        <w:left w:val="none" w:sz="0" w:space="0" w:color="auto"/>
        <w:bottom w:val="none" w:sz="0" w:space="0" w:color="auto"/>
        <w:right w:val="none" w:sz="0" w:space="0" w:color="auto"/>
      </w:divBdr>
      <w:divsChild>
        <w:div w:id="1671323228">
          <w:marLeft w:val="640"/>
          <w:marRight w:val="0"/>
          <w:marTop w:val="0"/>
          <w:marBottom w:val="0"/>
          <w:divBdr>
            <w:top w:val="none" w:sz="0" w:space="0" w:color="auto"/>
            <w:left w:val="none" w:sz="0" w:space="0" w:color="auto"/>
            <w:bottom w:val="none" w:sz="0" w:space="0" w:color="auto"/>
            <w:right w:val="none" w:sz="0" w:space="0" w:color="auto"/>
          </w:divBdr>
        </w:div>
        <w:div w:id="43067734">
          <w:marLeft w:val="640"/>
          <w:marRight w:val="0"/>
          <w:marTop w:val="0"/>
          <w:marBottom w:val="0"/>
          <w:divBdr>
            <w:top w:val="none" w:sz="0" w:space="0" w:color="auto"/>
            <w:left w:val="none" w:sz="0" w:space="0" w:color="auto"/>
            <w:bottom w:val="none" w:sz="0" w:space="0" w:color="auto"/>
            <w:right w:val="none" w:sz="0" w:space="0" w:color="auto"/>
          </w:divBdr>
        </w:div>
        <w:div w:id="1665934624">
          <w:marLeft w:val="640"/>
          <w:marRight w:val="0"/>
          <w:marTop w:val="0"/>
          <w:marBottom w:val="0"/>
          <w:divBdr>
            <w:top w:val="none" w:sz="0" w:space="0" w:color="auto"/>
            <w:left w:val="none" w:sz="0" w:space="0" w:color="auto"/>
            <w:bottom w:val="none" w:sz="0" w:space="0" w:color="auto"/>
            <w:right w:val="none" w:sz="0" w:space="0" w:color="auto"/>
          </w:divBdr>
        </w:div>
        <w:div w:id="1288317152">
          <w:marLeft w:val="640"/>
          <w:marRight w:val="0"/>
          <w:marTop w:val="0"/>
          <w:marBottom w:val="0"/>
          <w:divBdr>
            <w:top w:val="none" w:sz="0" w:space="0" w:color="auto"/>
            <w:left w:val="none" w:sz="0" w:space="0" w:color="auto"/>
            <w:bottom w:val="none" w:sz="0" w:space="0" w:color="auto"/>
            <w:right w:val="none" w:sz="0" w:space="0" w:color="auto"/>
          </w:divBdr>
        </w:div>
        <w:div w:id="694426735">
          <w:marLeft w:val="640"/>
          <w:marRight w:val="0"/>
          <w:marTop w:val="0"/>
          <w:marBottom w:val="0"/>
          <w:divBdr>
            <w:top w:val="none" w:sz="0" w:space="0" w:color="auto"/>
            <w:left w:val="none" w:sz="0" w:space="0" w:color="auto"/>
            <w:bottom w:val="none" w:sz="0" w:space="0" w:color="auto"/>
            <w:right w:val="none" w:sz="0" w:space="0" w:color="auto"/>
          </w:divBdr>
        </w:div>
        <w:div w:id="1515262698">
          <w:marLeft w:val="640"/>
          <w:marRight w:val="0"/>
          <w:marTop w:val="0"/>
          <w:marBottom w:val="0"/>
          <w:divBdr>
            <w:top w:val="none" w:sz="0" w:space="0" w:color="auto"/>
            <w:left w:val="none" w:sz="0" w:space="0" w:color="auto"/>
            <w:bottom w:val="none" w:sz="0" w:space="0" w:color="auto"/>
            <w:right w:val="none" w:sz="0" w:space="0" w:color="auto"/>
          </w:divBdr>
        </w:div>
        <w:div w:id="923300346">
          <w:marLeft w:val="640"/>
          <w:marRight w:val="0"/>
          <w:marTop w:val="0"/>
          <w:marBottom w:val="0"/>
          <w:divBdr>
            <w:top w:val="none" w:sz="0" w:space="0" w:color="auto"/>
            <w:left w:val="none" w:sz="0" w:space="0" w:color="auto"/>
            <w:bottom w:val="none" w:sz="0" w:space="0" w:color="auto"/>
            <w:right w:val="none" w:sz="0" w:space="0" w:color="auto"/>
          </w:divBdr>
        </w:div>
        <w:div w:id="514419284">
          <w:marLeft w:val="640"/>
          <w:marRight w:val="0"/>
          <w:marTop w:val="0"/>
          <w:marBottom w:val="0"/>
          <w:divBdr>
            <w:top w:val="none" w:sz="0" w:space="0" w:color="auto"/>
            <w:left w:val="none" w:sz="0" w:space="0" w:color="auto"/>
            <w:bottom w:val="none" w:sz="0" w:space="0" w:color="auto"/>
            <w:right w:val="none" w:sz="0" w:space="0" w:color="auto"/>
          </w:divBdr>
        </w:div>
      </w:divsChild>
    </w:div>
    <w:div w:id="1384063605">
      <w:bodyDiv w:val="1"/>
      <w:marLeft w:val="0"/>
      <w:marRight w:val="0"/>
      <w:marTop w:val="0"/>
      <w:marBottom w:val="0"/>
      <w:divBdr>
        <w:top w:val="none" w:sz="0" w:space="0" w:color="auto"/>
        <w:left w:val="none" w:sz="0" w:space="0" w:color="auto"/>
        <w:bottom w:val="none" w:sz="0" w:space="0" w:color="auto"/>
        <w:right w:val="none" w:sz="0" w:space="0" w:color="auto"/>
      </w:divBdr>
    </w:div>
    <w:div w:id="1402750737">
      <w:bodyDiv w:val="1"/>
      <w:marLeft w:val="0"/>
      <w:marRight w:val="0"/>
      <w:marTop w:val="0"/>
      <w:marBottom w:val="0"/>
      <w:divBdr>
        <w:top w:val="none" w:sz="0" w:space="0" w:color="auto"/>
        <w:left w:val="none" w:sz="0" w:space="0" w:color="auto"/>
        <w:bottom w:val="none" w:sz="0" w:space="0" w:color="auto"/>
        <w:right w:val="none" w:sz="0" w:space="0" w:color="auto"/>
      </w:divBdr>
      <w:divsChild>
        <w:div w:id="2079932380">
          <w:marLeft w:val="640"/>
          <w:marRight w:val="0"/>
          <w:marTop w:val="0"/>
          <w:marBottom w:val="0"/>
          <w:divBdr>
            <w:top w:val="none" w:sz="0" w:space="0" w:color="auto"/>
            <w:left w:val="none" w:sz="0" w:space="0" w:color="auto"/>
            <w:bottom w:val="none" w:sz="0" w:space="0" w:color="auto"/>
            <w:right w:val="none" w:sz="0" w:space="0" w:color="auto"/>
          </w:divBdr>
        </w:div>
        <w:div w:id="1755013218">
          <w:marLeft w:val="640"/>
          <w:marRight w:val="0"/>
          <w:marTop w:val="0"/>
          <w:marBottom w:val="0"/>
          <w:divBdr>
            <w:top w:val="none" w:sz="0" w:space="0" w:color="auto"/>
            <w:left w:val="none" w:sz="0" w:space="0" w:color="auto"/>
            <w:bottom w:val="none" w:sz="0" w:space="0" w:color="auto"/>
            <w:right w:val="none" w:sz="0" w:space="0" w:color="auto"/>
          </w:divBdr>
        </w:div>
        <w:div w:id="685595604">
          <w:marLeft w:val="640"/>
          <w:marRight w:val="0"/>
          <w:marTop w:val="0"/>
          <w:marBottom w:val="0"/>
          <w:divBdr>
            <w:top w:val="none" w:sz="0" w:space="0" w:color="auto"/>
            <w:left w:val="none" w:sz="0" w:space="0" w:color="auto"/>
            <w:bottom w:val="none" w:sz="0" w:space="0" w:color="auto"/>
            <w:right w:val="none" w:sz="0" w:space="0" w:color="auto"/>
          </w:divBdr>
        </w:div>
        <w:div w:id="151482671">
          <w:marLeft w:val="640"/>
          <w:marRight w:val="0"/>
          <w:marTop w:val="0"/>
          <w:marBottom w:val="0"/>
          <w:divBdr>
            <w:top w:val="none" w:sz="0" w:space="0" w:color="auto"/>
            <w:left w:val="none" w:sz="0" w:space="0" w:color="auto"/>
            <w:bottom w:val="none" w:sz="0" w:space="0" w:color="auto"/>
            <w:right w:val="none" w:sz="0" w:space="0" w:color="auto"/>
          </w:divBdr>
        </w:div>
        <w:div w:id="820076867">
          <w:marLeft w:val="640"/>
          <w:marRight w:val="0"/>
          <w:marTop w:val="0"/>
          <w:marBottom w:val="0"/>
          <w:divBdr>
            <w:top w:val="none" w:sz="0" w:space="0" w:color="auto"/>
            <w:left w:val="none" w:sz="0" w:space="0" w:color="auto"/>
            <w:bottom w:val="none" w:sz="0" w:space="0" w:color="auto"/>
            <w:right w:val="none" w:sz="0" w:space="0" w:color="auto"/>
          </w:divBdr>
        </w:div>
        <w:div w:id="1611738301">
          <w:marLeft w:val="640"/>
          <w:marRight w:val="0"/>
          <w:marTop w:val="0"/>
          <w:marBottom w:val="0"/>
          <w:divBdr>
            <w:top w:val="none" w:sz="0" w:space="0" w:color="auto"/>
            <w:left w:val="none" w:sz="0" w:space="0" w:color="auto"/>
            <w:bottom w:val="none" w:sz="0" w:space="0" w:color="auto"/>
            <w:right w:val="none" w:sz="0" w:space="0" w:color="auto"/>
          </w:divBdr>
        </w:div>
        <w:div w:id="1945569540">
          <w:marLeft w:val="640"/>
          <w:marRight w:val="0"/>
          <w:marTop w:val="0"/>
          <w:marBottom w:val="0"/>
          <w:divBdr>
            <w:top w:val="none" w:sz="0" w:space="0" w:color="auto"/>
            <w:left w:val="none" w:sz="0" w:space="0" w:color="auto"/>
            <w:bottom w:val="none" w:sz="0" w:space="0" w:color="auto"/>
            <w:right w:val="none" w:sz="0" w:space="0" w:color="auto"/>
          </w:divBdr>
        </w:div>
        <w:div w:id="1661929221">
          <w:marLeft w:val="640"/>
          <w:marRight w:val="0"/>
          <w:marTop w:val="0"/>
          <w:marBottom w:val="0"/>
          <w:divBdr>
            <w:top w:val="none" w:sz="0" w:space="0" w:color="auto"/>
            <w:left w:val="none" w:sz="0" w:space="0" w:color="auto"/>
            <w:bottom w:val="none" w:sz="0" w:space="0" w:color="auto"/>
            <w:right w:val="none" w:sz="0" w:space="0" w:color="auto"/>
          </w:divBdr>
        </w:div>
      </w:divsChild>
    </w:div>
    <w:div w:id="1465078825">
      <w:bodyDiv w:val="1"/>
      <w:marLeft w:val="0"/>
      <w:marRight w:val="0"/>
      <w:marTop w:val="0"/>
      <w:marBottom w:val="0"/>
      <w:divBdr>
        <w:top w:val="none" w:sz="0" w:space="0" w:color="auto"/>
        <w:left w:val="none" w:sz="0" w:space="0" w:color="auto"/>
        <w:bottom w:val="none" w:sz="0" w:space="0" w:color="auto"/>
        <w:right w:val="none" w:sz="0" w:space="0" w:color="auto"/>
      </w:divBdr>
      <w:divsChild>
        <w:div w:id="912088702">
          <w:marLeft w:val="640"/>
          <w:marRight w:val="0"/>
          <w:marTop w:val="0"/>
          <w:marBottom w:val="0"/>
          <w:divBdr>
            <w:top w:val="none" w:sz="0" w:space="0" w:color="auto"/>
            <w:left w:val="none" w:sz="0" w:space="0" w:color="auto"/>
            <w:bottom w:val="none" w:sz="0" w:space="0" w:color="auto"/>
            <w:right w:val="none" w:sz="0" w:space="0" w:color="auto"/>
          </w:divBdr>
        </w:div>
        <w:div w:id="614024046">
          <w:marLeft w:val="640"/>
          <w:marRight w:val="0"/>
          <w:marTop w:val="0"/>
          <w:marBottom w:val="0"/>
          <w:divBdr>
            <w:top w:val="none" w:sz="0" w:space="0" w:color="auto"/>
            <w:left w:val="none" w:sz="0" w:space="0" w:color="auto"/>
            <w:bottom w:val="none" w:sz="0" w:space="0" w:color="auto"/>
            <w:right w:val="none" w:sz="0" w:space="0" w:color="auto"/>
          </w:divBdr>
        </w:div>
        <w:div w:id="1614285678">
          <w:marLeft w:val="640"/>
          <w:marRight w:val="0"/>
          <w:marTop w:val="0"/>
          <w:marBottom w:val="0"/>
          <w:divBdr>
            <w:top w:val="none" w:sz="0" w:space="0" w:color="auto"/>
            <w:left w:val="none" w:sz="0" w:space="0" w:color="auto"/>
            <w:bottom w:val="none" w:sz="0" w:space="0" w:color="auto"/>
            <w:right w:val="none" w:sz="0" w:space="0" w:color="auto"/>
          </w:divBdr>
        </w:div>
        <w:div w:id="2031636440">
          <w:marLeft w:val="640"/>
          <w:marRight w:val="0"/>
          <w:marTop w:val="0"/>
          <w:marBottom w:val="0"/>
          <w:divBdr>
            <w:top w:val="none" w:sz="0" w:space="0" w:color="auto"/>
            <w:left w:val="none" w:sz="0" w:space="0" w:color="auto"/>
            <w:bottom w:val="none" w:sz="0" w:space="0" w:color="auto"/>
            <w:right w:val="none" w:sz="0" w:space="0" w:color="auto"/>
          </w:divBdr>
        </w:div>
        <w:div w:id="922687093">
          <w:marLeft w:val="640"/>
          <w:marRight w:val="0"/>
          <w:marTop w:val="0"/>
          <w:marBottom w:val="0"/>
          <w:divBdr>
            <w:top w:val="none" w:sz="0" w:space="0" w:color="auto"/>
            <w:left w:val="none" w:sz="0" w:space="0" w:color="auto"/>
            <w:bottom w:val="none" w:sz="0" w:space="0" w:color="auto"/>
            <w:right w:val="none" w:sz="0" w:space="0" w:color="auto"/>
          </w:divBdr>
        </w:div>
        <w:div w:id="79761280">
          <w:marLeft w:val="640"/>
          <w:marRight w:val="0"/>
          <w:marTop w:val="0"/>
          <w:marBottom w:val="0"/>
          <w:divBdr>
            <w:top w:val="none" w:sz="0" w:space="0" w:color="auto"/>
            <w:left w:val="none" w:sz="0" w:space="0" w:color="auto"/>
            <w:bottom w:val="none" w:sz="0" w:space="0" w:color="auto"/>
            <w:right w:val="none" w:sz="0" w:space="0" w:color="auto"/>
          </w:divBdr>
        </w:div>
        <w:div w:id="830171177">
          <w:marLeft w:val="640"/>
          <w:marRight w:val="0"/>
          <w:marTop w:val="0"/>
          <w:marBottom w:val="0"/>
          <w:divBdr>
            <w:top w:val="none" w:sz="0" w:space="0" w:color="auto"/>
            <w:left w:val="none" w:sz="0" w:space="0" w:color="auto"/>
            <w:bottom w:val="none" w:sz="0" w:space="0" w:color="auto"/>
            <w:right w:val="none" w:sz="0" w:space="0" w:color="auto"/>
          </w:divBdr>
        </w:div>
        <w:div w:id="326061280">
          <w:marLeft w:val="640"/>
          <w:marRight w:val="0"/>
          <w:marTop w:val="0"/>
          <w:marBottom w:val="0"/>
          <w:divBdr>
            <w:top w:val="none" w:sz="0" w:space="0" w:color="auto"/>
            <w:left w:val="none" w:sz="0" w:space="0" w:color="auto"/>
            <w:bottom w:val="none" w:sz="0" w:space="0" w:color="auto"/>
            <w:right w:val="none" w:sz="0" w:space="0" w:color="auto"/>
          </w:divBdr>
        </w:div>
      </w:divsChild>
    </w:div>
    <w:div w:id="2071684021">
      <w:bodyDiv w:val="1"/>
      <w:marLeft w:val="0"/>
      <w:marRight w:val="0"/>
      <w:marTop w:val="0"/>
      <w:marBottom w:val="0"/>
      <w:divBdr>
        <w:top w:val="none" w:sz="0" w:space="0" w:color="auto"/>
        <w:left w:val="none" w:sz="0" w:space="0" w:color="auto"/>
        <w:bottom w:val="none" w:sz="0" w:space="0" w:color="auto"/>
        <w:right w:val="none" w:sz="0" w:space="0" w:color="auto"/>
      </w:divBdr>
      <w:divsChild>
        <w:div w:id="1678458211">
          <w:marLeft w:val="640"/>
          <w:marRight w:val="0"/>
          <w:marTop w:val="0"/>
          <w:marBottom w:val="0"/>
          <w:divBdr>
            <w:top w:val="none" w:sz="0" w:space="0" w:color="auto"/>
            <w:left w:val="none" w:sz="0" w:space="0" w:color="auto"/>
            <w:bottom w:val="none" w:sz="0" w:space="0" w:color="auto"/>
            <w:right w:val="none" w:sz="0" w:space="0" w:color="auto"/>
          </w:divBdr>
        </w:div>
        <w:div w:id="298534691">
          <w:marLeft w:val="640"/>
          <w:marRight w:val="0"/>
          <w:marTop w:val="0"/>
          <w:marBottom w:val="0"/>
          <w:divBdr>
            <w:top w:val="none" w:sz="0" w:space="0" w:color="auto"/>
            <w:left w:val="none" w:sz="0" w:space="0" w:color="auto"/>
            <w:bottom w:val="none" w:sz="0" w:space="0" w:color="auto"/>
            <w:right w:val="none" w:sz="0" w:space="0" w:color="auto"/>
          </w:divBdr>
        </w:div>
        <w:div w:id="592936485">
          <w:marLeft w:val="640"/>
          <w:marRight w:val="0"/>
          <w:marTop w:val="0"/>
          <w:marBottom w:val="0"/>
          <w:divBdr>
            <w:top w:val="none" w:sz="0" w:space="0" w:color="auto"/>
            <w:left w:val="none" w:sz="0" w:space="0" w:color="auto"/>
            <w:bottom w:val="none" w:sz="0" w:space="0" w:color="auto"/>
            <w:right w:val="none" w:sz="0" w:space="0" w:color="auto"/>
          </w:divBdr>
        </w:div>
        <w:div w:id="187184922">
          <w:marLeft w:val="640"/>
          <w:marRight w:val="0"/>
          <w:marTop w:val="0"/>
          <w:marBottom w:val="0"/>
          <w:divBdr>
            <w:top w:val="none" w:sz="0" w:space="0" w:color="auto"/>
            <w:left w:val="none" w:sz="0" w:space="0" w:color="auto"/>
            <w:bottom w:val="none" w:sz="0" w:space="0" w:color="auto"/>
            <w:right w:val="none" w:sz="0" w:space="0" w:color="auto"/>
          </w:divBdr>
        </w:div>
        <w:div w:id="1863930448">
          <w:marLeft w:val="640"/>
          <w:marRight w:val="0"/>
          <w:marTop w:val="0"/>
          <w:marBottom w:val="0"/>
          <w:divBdr>
            <w:top w:val="none" w:sz="0" w:space="0" w:color="auto"/>
            <w:left w:val="none" w:sz="0" w:space="0" w:color="auto"/>
            <w:bottom w:val="none" w:sz="0" w:space="0" w:color="auto"/>
            <w:right w:val="none" w:sz="0" w:space="0" w:color="auto"/>
          </w:divBdr>
        </w:div>
        <w:div w:id="1565069387">
          <w:marLeft w:val="640"/>
          <w:marRight w:val="0"/>
          <w:marTop w:val="0"/>
          <w:marBottom w:val="0"/>
          <w:divBdr>
            <w:top w:val="none" w:sz="0" w:space="0" w:color="auto"/>
            <w:left w:val="none" w:sz="0" w:space="0" w:color="auto"/>
            <w:bottom w:val="none" w:sz="0" w:space="0" w:color="auto"/>
            <w:right w:val="none" w:sz="0" w:space="0" w:color="auto"/>
          </w:divBdr>
        </w:div>
        <w:div w:id="358240174">
          <w:marLeft w:val="640"/>
          <w:marRight w:val="0"/>
          <w:marTop w:val="0"/>
          <w:marBottom w:val="0"/>
          <w:divBdr>
            <w:top w:val="none" w:sz="0" w:space="0" w:color="auto"/>
            <w:left w:val="none" w:sz="0" w:space="0" w:color="auto"/>
            <w:bottom w:val="none" w:sz="0" w:space="0" w:color="auto"/>
            <w:right w:val="none" w:sz="0" w:space="0" w:color="auto"/>
          </w:divBdr>
        </w:div>
        <w:div w:id="1411854619">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D33FB1"/>
    <w:rsid w:val="001E2FC1"/>
    <w:rsid w:val="00505856"/>
    <w:rsid w:val="0062654B"/>
    <w:rsid w:val="0076095D"/>
    <w:rsid w:val="0083490C"/>
    <w:rsid w:val="008C43A7"/>
    <w:rsid w:val="0095765D"/>
    <w:rsid w:val="00A936F9"/>
    <w:rsid w:val="00B63332"/>
    <w:rsid w:val="00C06C8C"/>
    <w:rsid w:val="00D33FB1"/>
    <w:rsid w:val="00DA0DC0"/>
    <w:rsid w:val="00E64439"/>
    <w:rsid w:val="00EF32BB"/>
    <w:rsid w:val="00F65A1B"/>
    <w:rsid w:val="00F91EC7"/>
    <w:rsid w:val="00FE25F9"/>
    <w:rsid w:val="00FF3C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A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3332"/>
    <w:rPr>
      <w:color w:val="808080"/>
    </w:rPr>
  </w:style>
  <w:style w:type="paragraph" w:customStyle="1" w:styleId="D70E276DDCDAF947BF777CAC78E5CFD3">
    <w:name w:val="D70E276DDCDAF947BF777CAC78E5CFD3"/>
    <w:rsid w:val="00B6333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A8F2B1-8AC8-3F4F-8EC8-55C8FBE06BFF}">
  <we:reference id="wa104382081" version="1.26.0.0" store="en-US" storeType="OMEX"/>
  <we:alternateReferences>
    <we:reference id="wa104382081" version="1.26.0.0" store="en-US" storeType="OMEX"/>
  </we:alternateReferences>
  <we:properties>
    <we:property name="MENDELEY_CITATIONS" value="[{&quot;properties&quot;:{&quot;noteIndex&quot;:0},&quot;citationID&quot;:&quot;MENDELEY_CITATION_1b0b6b57-e7a8-43f3-9409-3d46a0bf7094&quot;,&quot;citationItems&quot;:[{&quot;id&quot;:&quot;0cb86d5e-78db-398f-8965-45cdd556d767&quot;,&quot;itemData&quot;:{&quot;type&quot;:&quot;article-journal&quot;,&quot;id&quot;:&quot;0cb86d5e-78db-398f-8965-45cdd556d767&quot;,&quot;title&quot;:&quot;Pulmonary atresia with intact ventricular septum: Range of morphology in a population-based study&quot;,&quot;author&quot;:[{&quot;family&quot;:&quot;Daubeney&quot;,&quot;given&quot;:&quot;Piers E.F.&quot;,&quot;parse-names&quot;:false,&quot;dropping-particle&quot;:&quot;&quot;,&quot;non-dropping-particle&quot;:&quot;&quot;},{&quot;family&quot;:&quot;Delany&quot;,&quot;given&quot;:&quot;David J.&quot;,&quot;parse-names&quot;:false,&quot;dropping-particle&quot;:&quot;&quot;,&quot;non-dropping-particle&quot;:&quot;&quot;},{&quot;family&quot;:&quot;Anderson&quot;,&quot;given&quot;:&quot;Robert H.&quot;,&quot;parse-names&quot;:false,&quot;dropping-particle&quot;:&quot;&quot;,&quot;non-dropping-particle&quot;:&quot;&quot;},{&quot;family&quot;:&quot;Sandor&quot;,&quot;given&quot;:&quot;George G.S.&quot;,&quot;parse-names&quot;:false,&quot;dropping-particle&quot;:&quot;&quot;,&quot;non-dropping-particle&quot;:&quot;&quot;},{&quot;family&quot;:&quot;Slavik&quot;,&quot;given&quot;:&quot;Zdenek&quot;,&quot;parse-names&quot;:false,&quot;dropping-particle&quot;:&quot;&quot;,&quot;non-dropping-particle&quot;:&quot;&quot;},{&quot;family&quot;:&quot;Keeton&quot;,&quot;given&quot;:&quot;Barry R.&quot;,&quot;parse-names&quot;:false,&quot;dropping-particle&quot;:&quot;&quot;,&quot;non-dropping-particle&quot;:&quot;&quot;},{&quot;family&quot;:&quot;Webber&quot;,&quot;given&quot;:&quot;Steven A.&quot;,&quot;parse-names&quot;:false,&quot;dropping-particle&quot;:&quot;&quot;,&quot;non-dropping-particle&quot;:&quot;&quot;}],&quot;container-title&quot;:&quot;Journal of the American College of Cardiology&quot;,&quot;accessed&quot;:{&quot;date-parts&quot;:[[2021,4,20]]},&quot;DOI&quot;:&quot;10.1016/S0735-1097(02)01832-6&quot;,&quot;ISSN&quot;:&quot;07351097&quot;,&quot;PMID&quot;:&quot;12020496&quot;,&quot;issued&quot;:{&quot;date-parts&quot;:[[2002,5,15]]},&quot;page&quot;:&quot;1670-1679&quot;,&quot;abstract&quot;:&quot;OBJECTIVES: We describe the morphologic variability in pulmonary atresia with intact ventricular septum (PAIVS) within a population-based study. BACKGROUND: An uncommon disease, PAIVS shows considerable morphologic heterogeneity. Clinical reports, based mostly on small samples of patients, may not reflect the true spectrum of pathology of this condition. We have studied the entire range of morphology in a prospective population-based study of patients over a five-year period (1991 to 1995). METHODS: As part of the United Kingdom and Ireland Collaborative Study of PAIVS, all 18 pediatric cardiac centers were visited by a single investigator. Morphologic features of each case were determined by direct review of the echocardiograms and angiocardiograms, from surgical and autopsy reports, and by review of pathology specimens where available. RESULTS: Among 183 live-born infants, atresia was valvar (membranous) in 74.7% and muscular in 25.3%. Muscular obliteration of the apical trabecular cavity, and in some cases its infundibulum, resulted in \&quot;bipartite\&quot; right ventricle (RV) in 33.6%, and a \&quot;unipartite\&quot; chamber in 7.7%. The remaining 58.7% had \&quot;tripartite\&quot; morphology. Coronary arterial abnormalities were identified in 45.8%, including arterial stenoses, interruptions and ectasia in 7.6%. Ebstein's malformation coexisted in 18 patients. Median tricuspid valvar size and RV inlet Z-scores were -5.2 and -5.1, respectively. CONCLUSIONS: This study provides unique data on the diverse pathology of PAIVS in an unselected population. This will help determine if published reports, reflect the true spectrum of pathology of the condition. © 2002 by the American College of Cardiology Foundation.&quot;,&quot;publisher&quot;:&quot;Elsevier&quot;,&quot;issue&quot;:&quot;10&quot;,&quot;volume&quot;:&quot;39&quot;},&quot;isTemporary&quot;:false}],&quot;isEdited&quot;:false,&quot;citationTag&quot;:&quot;MENDELEY_CITATION_v3_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&quot;,&quot;manualOverride&quot;:{&quot;isManuallyOverriden&quot;:false,&quot;manualOverrideText&quot;:&quot;&quot;,&quot;citeprocText&quot;:&quot;&lt;sup&gt;1&lt;/sup&gt;&quot;}},{&quot;properties&quot;:{&quot;noteIndex&quot;:0},&quot;citationID&quot;:&quot;MENDELEY_CITATION_82487040-f33c-4eb4-9c39-e2e5d06d60ed&quot;,&quot;citationItems&quot;:[{&quot;id&quot;:&quot;ded540e5-a8f1-3b7a-b65b-19348893afb2&quot;,&quot;itemData&quot;:{&quot;type&quot;:&quot;article-journal&quot;,&quot;id&quot;:&quot;ded540e5-a8f1-3b7a-b65b-19348893afb2&quot;,&quot;title&quot;:&quot;Outcomes in neonatal pulmonary atresia with intact ventricular septum: A multiinstitutional study&quot;,&quot;author&quot;:[{&quot;family&quot;:&quot;Hanley&quot;,&quot;given&quot;:&quot;F. L.&quot;,&quot;parse-names&quot;:false,&quot;dropping-particle&quot;:&quot;&quot;,&quot;non-dropping-particle&quot;:&quot;&quot;},{&quot;family&quot;:&quot;Sade&quot;,&quot;given&quot;:&quot;R. M.&quot;,&quot;parse-names&quot;:false,&quot;dropping-particle&quot;:&quot;&quot;,&quot;non-dropping-particle&quot;:&quot;&quot;},{&quot;family&quot;:&quot;Blackstone&quot;,&quot;given&quot;:&quot;E. H.&quot;,&quot;parse-names&quot;:false,&quot;dropping-particle&quot;:&quot;&quot;,&quot;non-dropping-particle&quot;:&quot;&quot;},{&quot;family&quot;:&quot;Kirklin&quot;,&quot;given&quot;:&quot;J. W.&quot;,&quot;parse-names&quot;:false,&quot;dropping-particle&quot;:&quot;&quot;,&quot;non-dropping-particle&quot;:&quot;&quot;},{&quot;family&quot;:&quot;Freedom&quot;,&quot;given&quot;:&quot;R. M.&quot;,&quot;parse-names&quot;:false,&quot;dropping-particle&quot;:&quot;&quot;,&quot;non-dropping-particle&quot;:&quot;&quot;},{&quot;family&quot;:&quot;Nanda&quot;,&quot;given&quot;:&quot;N. C.&quot;,&quot;parse-names&quot;:false,&quot;dropping-particle&quot;:&quot;&quot;,&quot;non-dropping-particle&quot;:&quot;&quot;},{&quot;family&quot;:&quot;Foker&quot;,&quot;given&quot;:&quot;J. E.&quot;,&quot;parse-names&quot;:false,&quot;dropping-particle&quot;:&quot;&quot;,&quot;non-dropping-particle&quot;:&quot;&quot;},{&quot;family&quot;:&quot;Mavroudis&quot;,&quot;given&quot;:&quot;&quot;,&quot;parse-names&quot;:false,&quot;dropping-particle&quot;:&quot;&quot;,&quot;non-dropping-particle&quot;:&quot;&quot;},{&quot;family&quot;:&quot;Williams&quot;,&quot;given&quot;:&quot;W. G.&quot;,&quot;parse-names&quot;:false,&quot;dropping-particle&quot;:&quot;&quot;,&quot;non-dropping-particle&quot;:&quot;&quot;}],&quot;container-title&quot;:&quot;Journal of Thoracic and Cardiovascular Surgery&quot;,&quot;accessed&quot;:{&quot;date-parts&quot;:[[2021,4,6]]},&quot;DOI&quot;:&quot;10.1016/s0022-5223(19)34223-0&quot;,&quot;ISSN&quot;:&quot;00225223&quot;,&quot;PMID&quot;:&quot;8445920&quot;,&quot;issued&quot;:{&quot;date-parts&quot;:[[1993,3,1]]},&quot;page&quot;:&quot;406-427&quot;,&quot;abstract&quot;:&quot;A total of 171 neonates with pulmonary atresia and intact ventricular septum were entered into a prospective multiinstitutional study between January 1, 1987, and January 1, 1991. Treatment was not assigned randomly but was selected by the responsible physicians. The Z-value (standard deviation units) of the diameter of the tricuspid valve was less than -2 in 52% of patients and less than -4 in 26%; it was highly correlated with right ventricular cavity size (which was small in 90% of patients and was severely reduced in 54%). Coronary artery-right ventricular fistulas were present in 45% of patients, and right ventricular dependency was severe in 9%; diameter (Z-value) of the tricuspid valve was negatively correlated (P &lt; 0.0001) with the prevalence of both. Survival was 81% at 1 month after the first intervention and 64% at 4 years; the hazard function (instantaneous risk of death) declined rapidly after the initial procedure but remained appreciable for 24 months. Multivariable analysis showed small diameter of the tricuspid valve, severe right ventricular coronary dependency, birth weight, and the date and type of initial procedure to be risk factors for time-related death. Subsequent procedures were performed in 51% of patients. Among patients undergoing an initial procedure that did not include a systemic-pulmonary artery shunt, only 49% did not receive a shunt in the subsequent 1 month; small size of the tricuspid valve was the only risk factor for receiving the subsequent shunt. Ninety-eight percent of living patients whose initial procedure did not include a transannular patch were free of a subsequently placed transannular patch within 1 month, but only 45% were free of it 3 years later; no risk factors were identified. Eighteen percent of living patients had received a one-ventricle repair within 3 years, and 32% had received a two-ventricle repair; the remainder (50%) had incompletely separated pulmonary and systemic circulations. The only patient-specific risk factor for not receiving a two-ventricle repair was the Z-value of the tricuspid valve.&quot;,&quot;publisher&quot;:&quot;Mosby&quot;,&quot;issue&quot;:&quot;3&quot;,&quot;volume&quot;:&quot;105&quot;},&quot;isTemporary&quot;:false},{&quot;id&quot;:&quot;0cb86d5e-78db-398f-8965-45cdd556d767&quot;,&quot;itemData&quot;:{&quot;type&quot;:&quot;article-journal&quot;,&quot;id&quot;:&quot;0cb86d5e-78db-398f-8965-45cdd556d767&quot;,&quot;title&quot;:&quot;Pulmonary atresia with intact ventricular septum: Range of morphology in a population-based study&quot;,&quot;author&quot;:[{&quot;family&quot;:&quot;Daubeney&quot;,&quot;given&quot;:&quot;Piers E.F.&quot;,&quot;parse-names&quot;:false,&quot;dropping-particle&quot;:&quot;&quot;,&quot;non-dropping-particle&quot;:&quot;&quot;},{&quot;family&quot;:&quot;Delany&quot;,&quot;given&quot;:&quot;David J.&quot;,&quot;parse-names&quot;:false,&quot;dropping-particle&quot;:&quot;&quot;,&quot;non-dropping-particle&quot;:&quot;&quot;},{&quot;family&quot;:&quot;Anderson&quot;,&quot;given&quot;:&quot;Robert H.&quot;,&quot;parse-names&quot;:false,&quot;dropping-particle&quot;:&quot;&quot;,&quot;non-dropping-particle&quot;:&quot;&quot;},{&quot;family&quot;:&quot;Sandor&quot;,&quot;given&quot;:&quot;George G.S.&quot;,&quot;parse-names&quot;:false,&quot;dropping-particle&quot;:&quot;&quot;,&quot;non-dropping-particle&quot;:&quot;&quot;},{&quot;family&quot;:&quot;Slavik&quot;,&quot;given&quot;:&quot;Zdenek&quot;,&quot;parse-names&quot;:false,&quot;dropping-particle&quot;:&quot;&quot;,&quot;non-dropping-particle&quot;:&quot;&quot;},{&quot;family&quot;:&quot;Keeton&quot;,&quot;given&quot;:&quot;Barry R.&quot;,&quot;parse-names&quot;:false,&quot;dropping-particle&quot;:&quot;&quot;,&quot;non-dropping-particle&quot;:&quot;&quot;},{&quot;family&quot;:&quot;Webber&quot;,&quot;given&quot;:&quot;Steven A.&quot;,&quot;parse-names&quot;:false,&quot;dropping-particle&quot;:&quot;&quot;,&quot;non-dropping-particle&quot;:&quot;&quot;}],&quot;container-title&quot;:&quot;Journal of the American College of Cardiology&quot;,&quot;accessed&quot;:{&quot;date-parts&quot;:[[2021,4,20]]},&quot;DOI&quot;:&quot;10.1016/S0735-1097(02)01832-6&quot;,&quot;ISSN&quot;:&quot;07351097&quot;,&quot;PMID&quot;:&quot;12020496&quot;,&quot;issued&quot;:{&quot;date-parts&quot;:[[2002,5,15]]},&quot;page&quot;:&quot;1670-1679&quot;,&quot;abstract&quot;:&quot;OBJECTIVES: We describe the morphologic variability in pulmonary atresia with intact ventricular septum (PAIVS) within a population-based study. BACKGROUND: An uncommon disease, PAIVS shows considerable morphologic heterogeneity. Clinical reports, based mostly on small samples of patients, may not reflect the true spectrum of pathology of this condition. We have studied the entire range of morphology in a prospective population-based study of patients over a five-year period (1991 to 1995). METHODS: As part of the United Kingdom and Ireland Collaborative Study of PAIVS, all 18 pediatric cardiac centers were visited by a single investigator. Morphologic features of each case were determined by direct review of the echocardiograms and angiocardiograms, from surgical and autopsy reports, and by review of pathology specimens where available. RESULTS: Among 183 live-born infants, atresia was valvar (membranous) in 74.7% and muscular in 25.3%. Muscular obliteration of the apical trabecular cavity, and in some cases its infundibulum, resulted in \&quot;bipartite\&quot; right ventricle (RV) in 33.6%, and a \&quot;unipartite\&quot; chamber in 7.7%. The remaining 58.7% had \&quot;tripartite\&quot; morphology. Coronary arterial abnormalities were identified in 45.8%, including arterial stenoses, interruptions and ectasia in 7.6%. Ebstein's malformation coexisted in 18 patients. Median tricuspid valvar size and RV inlet Z-scores were -5.2 and -5.1, respectively. CONCLUSIONS: This study provides unique data on the diverse pathology of PAIVS in an unselected population. This will help determine if published reports, reflect the true spectrum of pathology of the condition. © 2002 by the American College of Cardiology Foundation.&quot;,&quot;publisher&quot;:&quot;Elsevier&quot;,&quot;issue&quot;:&quot;10&quot;,&quot;volume&quot;:&quot;39&quot;},&quot;isTemporary&quot;:false}],&quot;isEdited&quot;:false,&quot;citationTag&quot;:&quot;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&quot;,&quot;manualOverride&quot;:{&quot;isManuallyOverriden&quot;:false,&quot;manualOverrideText&quot;:&quot;&quot;,&quot;citeprocText&quot;:&quot;&lt;sup&gt;1,2&lt;/sup&gt;&quot;}},{&quot;properties&quot;:{&quot;noteIndex&quot;:0},&quot;citationID&quot;:&quot;MENDELEY_CITATION_601c7403-8e90-40f6-8de8-92466eaa2b90&quot;,&quot;citationItems&quot;:[{&quot;id&quot;:&quot;ded540e5-a8f1-3b7a-b65b-19348893afb2&quot;,&quot;itemData&quot;:{&quot;type&quot;:&quot;article-journal&quot;,&quot;id&quot;:&quot;ded540e5-a8f1-3b7a-b65b-19348893afb2&quot;,&quot;title&quot;:&quot;Outcomes in neonatal pulmonary atresia with intact ventricular septum: A multiinstitutional study&quot;,&quot;author&quot;:[{&quot;family&quot;:&quot;Hanley&quot;,&quot;given&quot;:&quot;F. L.&quot;,&quot;parse-names&quot;:false,&quot;dropping-particle&quot;:&quot;&quot;,&quot;non-dropping-particle&quot;:&quot;&quot;},{&quot;family&quot;:&quot;Sade&quot;,&quot;given&quot;:&quot;R. M.&quot;,&quot;parse-names&quot;:false,&quot;dropping-particle&quot;:&quot;&quot;,&quot;non-dropping-particle&quot;:&quot;&quot;},{&quot;family&quot;:&quot;Blackstone&quot;,&quot;given&quot;:&quot;E. H.&quot;,&quot;parse-names&quot;:false,&quot;dropping-particle&quot;:&quot;&quot;,&quot;non-dropping-particle&quot;:&quot;&quot;},{&quot;family&quot;:&quot;Kirklin&quot;,&quot;given&quot;:&quot;J. W.&quot;,&quot;parse-names&quot;:false,&quot;dropping-particle&quot;:&quot;&quot;,&quot;non-dropping-particle&quot;:&quot;&quot;},{&quot;family&quot;:&quot;Freedom&quot;,&quot;given&quot;:&quot;R. M.&quot;,&quot;parse-names&quot;:false,&quot;dropping-particle&quot;:&quot;&quot;,&quot;non-dropping-particle&quot;:&quot;&quot;},{&quot;family&quot;:&quot;Nanda&quot;,&quot;given&quot;:&quot;N. C.&quot;,&quot;parse-names&quot;:false,&quot;dropping-particle&quot;:&quot;&quot;,&quot;non-dropping-particle&quot;:&quot;&quot;},{&quot;family&quot;:&quot;Foker&quot;,&quot;given&quot;:&quot;J. E.&quot;,&quot;parse-names&quot;:false,&quot;dropping-particle&quot;:&quot;&quot;,&quot;non-dropping-particle&quot;:&quot;&quot;},{&quot;family&quot;:&quot;Mavroudis&quot;,&quot;given&quot;:&quot;&quot;,&quot;parse-names&quot;:false,&quot;dropping-particle&quot;:&quot;&quot;,&quot;non-dropping-particle&quot;:&quot;&quot;},{&quot;family&quot;:&quot;Williams&quot;,&quot;given&quot;:&quot;W. G.&quot;,&quot;parse-names&quot;:false,&quot;dropping-particle&quot;:&quot;&quot;,&quot;non-dropping-particle&quot;:&quot;&quot;}],&quot;container-title&quot;:&quot;Journal of Thoracic and Cardiovascular Surgery&quot;,&quot;accessed&quot;:{&quot;date-parts&quot;:[[2021,4,6]]},&quot;DOI&quot;:&quot;10.1016/s0022-5223(19)34223-0&quot;,&quot;ISSN&quot;:&quot;00225223&quot;,&quot;PMID&quot;:&quot;8445920&quot;,&quot;issued&quot;:{&quot;date-parts&quot;:[[1993,3,1]]},&quot;page&quot;:&quot;406-427&quot;,&quot;abstract&quot;:&quot;A total of 171 neonates with pulmonary atresia and intact ventricular septum were entered into a prospective multiinstitutional study between January 1, 1987, and January 1, 1991. Treatment was not assigned randomly but was selected by the responsible physicians. The Z-value (standard deviation units) of the diameter of the tricuspid valve was less than -2 in 52% of patients and less than -4 in 26%; it was highly correlated with right ventricular cavity size (which was small in 90% of patients and was severely reduced in 54%). Coronary artery-right ventricular fistulas were present in 45% of patients, and right ventricular dependency was severe in 9%; diameter (Z-value) of the tricuspid valve was negatively correlated (P &lt; 0.0001) with the prevalence of both. Survival was 81% at 1 month after the first intervention and 64% at 4 years; the hazard function (instantaneous risk of death) declined rapidly after the initial procedure but remained appreciable for 24 months. Multivariable analysis showed small diameter of the tricuspid valve, severe right ventricular coronary dependency, birth weight, and the date and type of initial procedure to be risk factors for time-related death. Subsequent procedures were performed in 51% of patients. Among patients undergoing an initial procedure that did not include a systemic-pulmonary artery shunt, only 49% did not receive a shunt in the subsequent 1 month; small size of the tricuspid valve was the only risk factor for receiving the subsequent shunt. Ninety-eight percent of living patients whose initial procedure did not include a transannular patch were free of a subsequently placed transannular patch within 1 month, but only 45% were free of it 3 years later; no risk factors were identified. Eighteen percent of living patients had received a one-ventricle repair within 3 years, and 32% had received a two-ventricle repair; the remainder (50%) had incompletely separated pulmonary and systemic circulations. The only patient-specific risk factor for not receiving a two-ventricle repair was the Z-value of the tricuspid valve.&quot;,&quot;publisher&quot;:&quot;Mosby&quot;,&quot;issue&quot;:&quot;3&quot;,&quot;volume&quot;:&quot;105&quot;},&quot;isTemporary&quot;:false},{&quot;id&quot;:&quot;d4ca16e0-c3f6-3dfa-86e9-e7b2f1a753d4&quot;,&quot;itemData&quot;:{&quot;type&quot;:&quot;article-journal&quot;,&quot;id&quot;:&quot;d4ca16e0-c3f6-3dfa-86e9-e7b2f1a753d4&quot;,&quot;title&quot;:&quot;Long-term outcomes of single-ventricle palliation for pulmonary atresia with intact ventricular septum: Fontan survivors remain at risk of late myocardial ischaemia and death&quot;,&quot;author&quot;:[{&quot;family&quot;:&quot;Elias&quot;,&quot;given&quot;:&quot;Patrick&quot;,&quot;parse-names&quot;:false,&quot;dropping-particle&quot;:&quot;&quot;,&quot;non-dropping-particle&quot;:&quot;&quot;},{&quot;family&quot;:&quot;Poh&quot;,&quot;given&quot;:&quot;Chin Leng&quot;,&quot;parse-names&quot;:false,&quot;dropping-particle&quot;:&quot;&quot;,&quot;non-dropping-particle&quot;:&quot;&quot;},{&quot;family&quot;:&quot;Plessis&quot;,&quot;given&quot;:&quot;Karin&quot;,&quot;parse-names&quot;:false,&quot;dropping-particle&quot;:&quot;&quot;,&quot;non-dropping-particle&quot;:&quot;du&quot;},{&quot;family&quot;:&quot;Zannino&quot;,&quot;given&quot;:&quot;Diana&quot;,&quot;parse-names&quot;:false,&quot;dropping-particle&quot;:&quot;&quot;,&quot;non-dropping-particle&quot;:&quot;&quot;},{&quot;family&quot;:&quot;Rice&quot;,&quot;given&quot;:&quot;Kathryn&quot;,&quot;parse-names&quot;:false,&quot;dropping-particle&quot;:&quot;&quot;,&quot;non-dropping-particle&quot;:&quot;&quot;},{&quot;family&quot;:&quot;Radford&quot;,&quot;given&quot;:&quot;Dorothy J.&quot;,&quot;parse-names&quot;:false,&quot;dropping-particle&quot;:&quot;&quot;,&quot;non-dropping-particle&quot;:&quot;&quot;},{&quot;family&quot;:&quot;Bullock&quot;,&quot;given&quot;:&quot;Andrew&quot;,&quot;parse-names&quot;:false,&quot;dropping-particle&quot;:&quot;&quot;,&quot;non-dropping-particle&quot;:&quot;&quot;},{&quot;family&quot;:&quot;R.Wheaton&quot;,&quot;given&quot;:&quot;Gavin&quot;,&quot;parse-names&quot;:false,&quot;dropping-particle&quot;:&quot;&quot;,&quot;non-dropping-particle&quot;:&quot;&quot;},{&quot;family&quot;:&quot;Celermajer&quot;,&quot;given&quot;:&quot;David S.&quot;,&quot;parse-names&quot;:false,&quot;dropping-particle&quot;:&quot;&quot;,&quot;non-dropping-particle&quot;:&quot;&quot;},{&quot;family&quot;:&quot;d'Udekem&quot;,&quot;given&quot;:&quot;Yves&quot;,&quot;parse-names&quot;:false,&quot;dropping-particle&quot;:&quot;&quot;,&quot;non-dropping-particle&quot;:&quot;&quot;}],&quot;container-title&quot;:&quot;European Journal of Cardio-thoracic Surgery&quot;,&quot;accessed&quot;:{&quot;date-parts&quot;:[[2021,4,15]]},&quot;DOI&quot;:&quot;10.1093/ejcts/ezy038&quot;,&quot;ISSN&quot;:&quot;1873734X&quot;,&quot;PMID&quot;:&quot;29444216&quot;,&quot;issued&quot;:{&quot;date-parts&quot;:[[2018,6,1]]},&quot;page&quot;:&quot;1230-1236&quot;,&quot;abstract&quot;:&quot;OBJECTIVES: The specific outcomes of patients with pulmonary atresia with intact ventricular septum late after Fontan palliation are unknown. Patients with smaller right ventricles and myocardial sinusoids are known to have worse survival in the first years of life. Whether the potential for coronary ischaemia affects the long-term outcomes of these patients after Fontan palliation is still unknown. METHODS: All patients with pulmonary atresia with intact ventricular septum who underwent the Fontan procedure from 1984 to 2016 in Australia and New Zealand were identified, and preoperative, perioperative and follow-up data were collected. RESULTS: Late follow-up data were available for 120 patients. The median length of follow-up after the Fontan procedure was 9.1 years (interquartile range 4.2-15.4 years). Late death occurred in 9% of patients (11/120). Six were sudden, unexpected deaths; 4 of those occurred in patients known to have right ventricle-dependent coronary circulation (RVDCC). Those with RVDCC had a higher incidence of sudden death (4/20 vs 2/100; P = 0.007). RVDCC was associated with late death (P = 0.01) and the development of myocardial ischaemia after Fontan completion (P &lt; 0.001). The 10-year survival rate was 77% (95% confidence interval 56-100%) for patients with RVDCC vs 96% (95% confidence interval 92-100%) for patients without RVDCC. CONCLUSIONS: Long-term survival of patients with pulmonary atresia with intact ventricular septum after the Fontan procedure is excellent, but patients with RVDCC remain susceptible to coronary ischaemia and sudden death. Closer surveillance and investigation for exercise-induced ischaemia may be necessary.&quot;,&quot;publisher&quot;:&quot;European Association for Cardio-Thoracic Surgery&quot;,&quot;issue&quot;:&quot;6&quot;,&quot;volume&quot;:&quot;53&quot;},&quot;isTemporary&quot;:false}],&quot;isEdited&quot;:false,&quot;citationTag&quot;:&quot;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&quot;,&quot;manualOverride&quot;:{&quot;isManuallyOverriden&quot;:false,&quot;manualOverrideText&quot;:&quot;&quot;,&quot;citeprocText&quot;:&quot;&lt;sup&gt;2,3&lt;/sup&gt;&quot;}},{&quot;properties&quot;:{&quot;noteIndex&quot;:0},&quot;citationID&quot;:&quot;MENDELEY_CITATION_9ee39061-ab7d-4208-81d3-8c6ddd367b0b&quot;,&quot;citationTag&quot;:&quot;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&quot;,&quot;citationItems&quot;:[{&quot;id&quot;:&quot;9c43deec-b989-3faf-85e7-31daa3c004e3&quot;,&quot;itemData&quot;:{&quot;type&quot;:&quot;article-journal&quot;,&quot;id&quot;:&quot;9c43deec-b989-3faf-85e7-31daa3c004e3&quot;,&quot;title&quot;:&quot;Natural History of Pulmonary Atresia With Intact Ventricular Septum and Right-Ventricle-Dependent Coronary Circulation Managed by the Single-Ventricle Approach&quot;,&quot;author&quot;:[{&quot;family&quot;:&quot;Guleserian&quot;,&quot;given&quot;:&quot;Kristine J.&quot;,&quot;parse-names&quot;:false,&quot;dropping-particle&quot;:&quot;&quot;,&quot;non-dropping-particle&quot;:&quot;&quot;},{&quot;family&quot;:&quot;Armsby&quot;,&quot;given&quot;:&quot;Laurie B.&quot;,&quot;parse-names&quot;:false,&quot;dropping-particle&quot;:&quot;&quot;,&quot;non-dropping-particle&quot;:&quot;&quot;},{&quot;family&quot;:&quot;Thiagarajan&quot;,&quot;given&quot;:&quot;Ravi R.&quot;,&quot;parse-names&quot;:false,&quot;dropping-particle&quot;:&quot;&quot;,&quot;non-dropping-particle&quot;:&quot;&quot;},{&quot;family&quot;:&quot;Nido&quot;,&quot;given&quot;:&quot;Pedro J.&quot;,&quot;parse-names&quot;:false,&quot;dropping-particle&quot;:&quot;&quot;,&quot;non-dropping-particle&quot;:&quot;del&quot;},{&quot;family&quot;:&quot;Mayer&quot;,&quot;given&quot;:&quot;John E.&quot;,&quot;parse-names&quot;:false,&quot;dropping-particle&quot;:&quot;&quot;,&quot;non-dropping-particle&quot;:&quot;&quot;}],&quot;container-title&quot;:&quot;Annals of Thoracic Surgery&quot;,&quot;accessed&quot;:{&quot;date-parts&quot;:[[2021,4,15]]},&quot;DOI&quot;:&quot;10.1016/j.athoracsur.2005.11.041&quot;,&quot;ISSN&quot;:&quot;00034975&quot;,&quot;PMID&quot;:&quot;16731162&quot;,&quot;issued&quot;:{&quot;date-parts&quot;:[[2006,6]]},&quot;page&quot;:&quot;2250-2258&quot;,&quot;abstract&quot;:&quot;Background: Long-term outcome of patients with pulmonary valvar atresia and intact ventricular septum with right-ventricle-dependent coronary circulation (PA/IVS-RVDCC) managed by staged palliation directed toward Fontan circulation is unknown, but should serve as a basis for comparison with management protocols that include initial systemic-to-pulmonary artery shunting followed by listing for cardiac transplantation. Methods: Retrospective review of patients admitted to our institution with the diagnosis of PA/IVS-RVDCC from 1989 to 2004. All angiographic imaging studies, operative reports, and follow-up information were reviewed. Right-ventricle-dependent coronary circulation was defined as situations in which ventriculocoronary fistulae with proximal coronary stenosis or atresia were present, putting significant left ventricle myocardium at risk for ischemia with right ventricle decompression. Results: Thirty-two patients were identified with PA/IVS-RVDCC. All underwent initial palliation with modified Blalock-Taussig shunt (BTS). Median tricuspid valve z-score was -3.62 (-2.42 to -5.15), and all had moderate (n = 13) or severe (n = 19) right ventricular hypoplasia. Median follow-up was 5.1 years (9 months to 14.8 years). Overall mortality was 18.8% (6 of 32), with all deaths occurring within 3 months of BTS. Aortocoronary atresia was associated with 100% mortality (3 of 3). Of the survivors (n = 26), 19 have undergone Fontan operation whereas 7, having undergone bidirectional Glenn shunt, currently await Fontan. Actuarial survival by the Kaplan-Meier method for all patients was 81.3% at 5, 10, and 15 years, whereas mean survival was 12.1 years (95% confidence interval: 10.04 to 14.05). No late mortality occurred among those surviving beyond 3 months of age. Conclusions: In patients with PA/IVS-RVDCC, early mortality appears related to coronary ischemia at the time of BTS. Single-ventricle palliation yields excellent long-term survival and should be the preferred management strategy for these patients. Those with aortocoronary atresia have a particularly poor prognosis and should undergo cardiac transplantation. © 2006 The Society of Thoracic Surgeons.&quot;,&quot;issue&quot;:&quot;6&quot;,&quot;volume&quot;:&quot;81&quot;},&quot;isTemporary&quot;:false},{&quot;id&quot;:&quot;6cdb9c6e-8899-385a-ad66-3090be449450&quot;,&quot;itemData&quot;:{&quot;type&quot;:&quot;article-journal&quot;,&quot;id&quot;:&quot;6cdb9c6e-8899-385a-ad66-3090be449450&quot;,&quot;title&quot;:&quot;Pulmonary Atresia/Intact Ventricular Septum:&amp;nbsp;Influence of Coronary Anatomy on Single-Ventricle Outcome&quot;,&quot;author&quot;:[{&quot;family&quot;:&quot;Cheung&quot;,&quot;given&quot;:&quot;Eva W&quot;,&quot;parse-names&quot;:false,&quot;dropping-particle&quot;:&quot;&quot;,&quot;non-dropping-particle&quot;:&quot;&quot;},{&quot;family&quot;:&quot;Richmond&quot;,&quot;given&quot;:&quot;Marc E&quot;,&quot;parse-names&quot;:false,&quot;dropping-particle&quot;:&quot;&quot;,&quot;non-dropping-particle&quot;:&quot;&quot;},{&quot;family&quot;:&quot;Turner&quot;,&quot;given&quot;:&quot;Mariel E&quot;,&quot;parse-names&quot;:false,&quot;dropping-particle&quot;:&quot;&quot;,&quot;non-dropping-particle&quot;:&quot;&quot;},{&quot;family&quot;:&quot;Bacha&quot;,&quot;given&quot;:&quot;Emile A&quot;,&quot;parse-names&quot;:false,&quot;dropping-particle&quot;:&quot;&quot;,&quot;non-dropping-particle&quot;:&quot;&quot;},{&quot;family&quot;:&quot;Torres&quot;,&quot;given&quot;:&quot;Alejandro J&quot;,&quot;parse-names&quot;:false,&quot;dropping-particle&quot;:&quot;&quot;,&quot;non-dropping-particle&quot;:&quot;&quot;}],&quot;container-title&quot;:&quot;The Annals of Thoracic Surgery&quot;,&quot;accessed&quot;:{&quot;date-parts&quot;:[[2021,4,6]]},&quot;DOI&quot;:&quot;10.1016/j.athoracsur.2014.06.039&quot;,&quot;URL&quot;:&quot;http://dx.doi.org/10.1016/j.athoracsur.2014.06.039&quot;,&quot;issued&quot;:{&quot;date-parts&quot;:[[2014]]},&quot;page&quot;:&quot;1371-1377&quot;,&quot;abstract&quot;:&quot;Background. We investigated the influence of coronary artery abnormalities on outcome in patients with pulmonary atresia/intact ventricular septum (PA-IVS) for planned single-ventricle palliation. Methods. Catheterization and medical records were reviewed in patients with PA-IVS for planned single-ventricle palliation at our institution between 2000 and 2012. Primary outcome was death or transplantation. Patients with confirmed or strong suspicion of stenosis in 2 or more main coronary arteries or coronary ostial atresia were defined as having right ventricle-dependent coronary circulation (RVDCC); those with stenosis of 1 main vessel or normal anatomy were defined as having non-RVDCC. Results. Of 58 patients with PA-IVS, 17 (30%) underwent single-ventricle palliation. Ten (59%) had RVDCC (3 with ostial atresia) and 7 (41%) had non-RVDCC. Median follow-up time was 8.2 years (0 months-11.3 years), with 1 patient in each group lost to follow-up. Five patients with RVDCC&quot;,&quot;volume&quot;:&quot;98&quot;},&quot;isTemporary&quot;:false},{&quot;id&quot;:&quot;d4ca16e0-c3f6-3dfa-86e9-e7b2f1a753d4&quot;,&quot;itemData&quot;:{&quot;type&quot;:&quot;article-journal&quot;,&quot;id&quot;:&quot;d4ca16e0-c3f6-3dfa-86e9-e7b2f1a753d4&quot;,&quot;title&quot;:&quot;Long-term outcomes of single-ventricle palliation for pulmonary atresia with intact ventricular septum: Fontan survivors remain at risk of late myocardial ischaemia and death&quot;,&quot;author&quot;:[{&quot;family&quot;:&quot;Elias&quot;,&quot;given&quot;:&quot;Patrick&quot;,&quot;parse-names&quot;:false,&quot;dropping-particle&quot;:&quot;&quot;,&quot;non-dropping-particle&quot;:&quot;&quot;},{&quot;family&quot;:&quot;Poh&quot;,&quot;given&quot;:&quot;Chin Leng&quot;,&quot;parse-names&quot;:false,&quot;dropping-particle&quot;:&quot;&quot;,&quot;non-dropping-particle&quot;:&quot;&quot;},{&quot;family&quot;:&quot;Plessis&quot;,&quot;given&quot;:&quot;Karin&quot;,&quot;parse-names&quot;:false,&quot;dropping-particle&quot;:&quot;&quot;,&quot;non-dropping-particle&quot;:&quot;du&quot;},{&quot;family&quot;:&quot;Zannino&quot;,&quot;given&quot;:&quot;Diana&quot;,&quot;parse-names&quot;:false,&quot;dropping-particle&quot;:&quot;&quot;,&quot;non-dropping-particle&quot;:&quot;&quot;},{&quot;family&quot;:&quot;Rice&quot;,&quot;given&quot;:&quot;Kathryn&quot;,&quot;parse-names&quot;:false,&quot;dropping-particle&quot;:&quot;&quot;,&quot;non-dropping-particle&quot;:&quot;&quot;},{&quot;family&quot;:&quot;Radford&quot;,&quot;given&quot;:&quot;Dorothy J.&quot;,&quot;parse-names&quot;:false,&quot;dropping-particle&quot;:&quot;&quot;,&quot;non-dropping-particle&quot;:&quot;&quot;},{&quot;family&quot;:&quot;Bullock&quot;,&quot;given&quot;:&quot;Andrew&quot;,&quot;parse-names&quot;:false,&quot;dropping-particle&quot;:&quot;&quot;,&quot;non-dropping-particle&quot;:&quot;&quot;},{&quot;family&quot;:&quot;R.Wheaton&quot;,&quot;given&quot;:&quot;Gavin&quot;,&quot;parse-names&quot;:false,&quot;dropping-particle&quot;:&quot;&quot;,&quot;non-dropping-particle&quot;:&quot;&quot;},{&quot;family&quot;:&quot;Celermajer&quot;,&quot;given&quot;:&quot;David S.&quot;,&quot;parse-names&quot;:false,&quot;dropping-particle&quot;:&quot;&quot;,&quot;non-dropping-particle&quot;:&quot;&quot;},{&quot;family&quot;:&quot;d'Udekem&quot;,&quot;given&quot;:&quot;Yves&quot;,&quot;parse-names&quot;:false,&quot;dropping-particle&quot;:&quot;&quot;,&quot;non-dropping-particle&quot;:&quot;&quot;}],&quot;container-title&quot;:&quot;European Journal of Cardio-thoracic Surgery&quot;,&quot;accessed&quot;:{&quot;date-parts&quot;:[[2021,4,15]]},&quot;DOI&quot;:&quot;10.1093/ejcts/ezy038&quot;,&quot;ISSN&quot;:&quot;1873734X&quot;,&quot;PMID&quot;:&quot;29444216&quot;,&quot;issued&quot;:{&quot;date-parts&quot;:[[2018,6,1]]},&quot;page&quot;:&quot;1230-1236&quot;,&quot;abstract&quot;:&quot;OBJECTIVES: The specific outcomes of patients with pulmonary atresia with intact ventricular septum late after Fontan palliation are unknown. Patients with smaller right ventricles and myocardial sinusoids are known to have worse survival in the first years of life. Whether the potential for coronary ischaemia affects the long-term outcomes of these patients after Fontan palliation is still unknown. METHODS: All patients with pulmonary atresia with intact ventricular septum who underwent the Fontan procedure from 1984 to 2016 in Australia and New Zealand were identified, and preoperative, perioperative and follow-up data were collected. RESULTS: Late follow-up data were available for 120 patients. The median length of follow-up after the Fontan procedure was 9.1 years (interquartile range 4.2-15.4 years). Late death occurred in 9% of patients (11/120). Six were sudden, unexpected deaths; 4 of those occurred in patients known to have right ventricle-dependent coronary circulation (RVDCC). Those with RVDCC had a higher incidence of sudden death (4/20 vs 2/100; P = 0.007). RVDCC was associated with late death (P = 0.01) and the development of myocardial ischaemia after Fontan completion (P &lt; 0.001). The 10-year survival rate was 77% (95% confidence interval 56-100%) for patients with RVDCC vs 96% (95% confidence interval 92-100%) for patients without RVDCC. CONCLUSIONS: Long-term survival of patients with pulmonary atresia with intact ventricular septum after the Fontan procedure is excellent, but patients with RVDCC remain susceptible to coronary ischaemia and sudden death. Closer surveillance and investigation for exercise-induced ischaemia may be necessary.&quot;,&quot;publisher&quot;:&quot;European Association for Cardio-Thoracic Surgery&quot;,&quot;issue&quot;:&quot;6&quot;,&quot;volume&quot;:&quot;53&quot;},&quot;isTemporary&quot;:false}],&quot;isEdited&quot;:false,&quot;manualOverride&quot;:{&quot;isManuallyOverriden&quot;:false,&quot;manualOverrideText&quot;:&quot;&quot;,&quot;citeprocText&quot;:&quot;&lt;sup&gt;3–5&lt;/sup&gt;&quot;}},{&quot;properties&quot;:{&quot;noteIndex&quot;:0},&quot;citationID&quot;:&quot;MENDELEY_CITATION_fd54d782-4947-4bf2-9959-9c628c57da60&quot;,&quot;citationItems&quot;:[{&quot;id&quot;:&quot;5e2a64f4-69e3-3f40-9c64-0289ad82255c&quot;,&quot;itemData&quot;:{&quot;type&quot;:&quot;article-journal&quot;,&quot;id&quot;:&quot;5e2a64f4-69e3-3f40-9c64-0289ad82255c&quot;,&quot;title&quot;:&quot;Pulmonary atresia with intact ventricular septum: Predictors of early and medium-term outcome in a population-based study Daubeney et al Surgery for Congenital Heart Disease&quot;,&quot;author&quot;:[{&quot;family&quot;:&quot;F Daubeney&quot;,&quot;given&quot;:&quot;Piers E&quot;,&quot;parse-names&quot;:false,&quot;dropping-particle&quot;:&quot;&quot;,&quot;non-dropping-particle&quot;:&quot;&quot;},{&quot;family&quot;:&quot;Wang&quot;,&quot;given&quot;:&quot;D&quot;,&quot;parse-names&quot;:false,&quot;dropping-particle&quot;:&quot;&quot;,&quot;non-dropping-particle&quot;:&quot;&quot;},{&quot;family&quot;:&quot;Delany&quot;,&quot;given&quot;:&quot;D J&quot;,&quot;parse-names&quot;:false,&quot;dropping-particle&quot;:&quot;&quot;,&quot;non-dropping-particle&quot;:&quot;&quot;},{&quot;family&quot;:&quot;Keeton&quot;,&quot;given&quot;:&quot;B R&quot;,&quot;parse-names&quot;:false,&quot;dropping-particle&quot;:&quot;&quot;,&quot;non-dropping-particle&quot;:&quot;&quot;},{&quot;family&quot;:&quot;Anderson&quot;,&quot;given&quot;:&quot;R H&quot;,&quot;parse-names&quot;:false,&quot;dropping-particle&quot;:&quot;&quot;,&quot;non-dropping-particle&quot;:&quot;&quot;},{&quot;family&quot;:&quot;Slavik&quot;,&quot;given&quot;:&quot;Z&quot;,&quot;parse-names&quot;:false,&quot;dropping-particle&quot;:&quot;&quot;,&quot;non-dropping-particle&quot;:&quot;&quot;},{&quot;family&quot;:&quot;Flather&quot;,&quot;given&quot;:&quot;M&quot;,&quot;parse-names&quot;:false,&quot;dropping-particle&quot;:&quot;&quot;,&quot;non-dropping-particle&quot;:&quot;&quot;},{&quot;family&quot;:&quot;Webber&quot;,&quot;given&quot;:&quot;S A&quot;,&quot;parse-names&quot;:false,&quot;dropping-particle&quot;:&quot;&quot;,&quot;non-dropping-particle&quot;:&quot;&quot;},{&quot;family&quot;:&quot;Royal Brompton Hospital&quot;,&quot;given&quot;:&quot;From&quot;,&quot;parse-names&quot;:false,&quot;dropping-particle&quot;:&quot;&quot;,&quot;non-dropping-particle&quot;:&quot;&quot;}],&quot;container-title&quot;:&quot;The Journal of Thoracic and Cardiovascular Surgery •&quot;,&quot;accessed&quot;:{&quot;date-parts&quot;:[[2021,4,22]]},&quot;DOI&quot;:&quot;10.1016/j.jtcvs.2005.05.044&quot;,&quot;ISBN&quot;:&quot;2005;130:1071-8&quot;,&quot;issued&quot;:{&quot;date-parts&quot;:[[2005]]},&quot;page&quot;:&quot;1071&quot;,&quot;abstract&quot;:&quot;Objectives: Pulmonary atresia with intact ventricular septum is a form of congenital heart disease usually associated with right-heart hypoplasia, with considerable morphologic heterogeneity and often poor outlook. Ascertainment of risk factors for poor outcome is an important step if an improvement in outcome is to be achieved. Methods: The UK and Ireland Collaborative study of Pulmonary Atresia with Intact Ventricular Septum is an ongoing population-based study of all patients born with this disease from 1991 through 1995. All available clinical, morphologic, and investigative variables were directly reviewed, and risk factor analysis was performed for poor outcome. Results: One hundred eighty-three patients presented with pulmonary atresia with intact ventricular septum. Fifteen underwent no procedure, and all died. Of the remainder, 67 underwent a right ventricular outflow tract procedure (catheter or surgical), 18 underwent an outflow tract procedure with shunt, and 81 underwent a systemic-to-pulmonary shunt alone. One-and 5-year survival was 70.8% and 63.8%, respectively. Results from Cox proportional hazards model analysis showed that low birth weight (P .024), unipartite right ventricular morphology (P .001), and the presence of a dilated right ventricle (P .001) were independent risk factors for death. The presence of coronary artery fistulae, right ventricular dependence , or the tricuspid valvar z score did not prove to be risk factors for death. After up to 9 years of follow-up, 29% have achieved a biventricular repair, 3% a so-called one-and-a-half ventricular repair, and 10.5% a univentricular repair, with 16.5% still having a mixed circulation (41% died). Conclusions: This population-based study has shown which features at presentation place an infant in a high-risk group. This is important information for counseling in fetal life and for surgical strategy after birth. P ulmonary atresia with intact septum (PAIVS) is a rare form of congenital heart disease 1-3 with considerable morphologic heterogeneity. 4-7 Even large cardiac centers will see only a handful of cases each year. As a consequence, survival has until recently been poor. 8-13 Such tremendous morphologic diversity prevents proscription of a single optimal operative strategy. Management strategies therefore need tailoring to individual morphologic subtypes at presentation. 13-16 Management depends on the unique constellation of morphologic features present and can have long-lasting implications. The long-term aim in this condition is to separate the circulations. The main thrust of assessment in the newborn period is to enable this by predicting suitability for long-term biventricular, univentricular, or one-and-a-half ventricular repair. Many reports have addressed the optimal initial management strategy by using various morphologic features at presentation as a&quot;,&quot;issue&quot;:&quot;4&quot;,&quot;volume&quot;:&quot;130&quot;},&quot;isTemporary&quot;:false},{&quot;id&quot;:&quot;d11e44d7-ae57-3966-9c5c-afb97dcaa906&quot;,&quot;itemData&quot;:{&quot;type&quot;:&quot;article-journal&quot;,&quot;id&quot;:&quot;d11e44d7-ae57-3966-9c5c-afb97dcaa906&quot;,&quot;title&quot;:&quot;Audit of Cardiac Surgery Outcomes for Low Birth Weight and Premature Infants&quot;,&quot;author&quot;:[{&quot;family&quot;:&quot;Alarcon Manchego&quot;,&quot;given&quot;:&quot;Peter&quot;,&quot;parse-names&quot;:false,&quot;dropping-particle&quot;:&quot;&quot;,&quot;non-dropping-particle&quot;:&quot;&quot;},{&quot;family&quot;:&quot;Cheung&quot;,&quot;given&quot;:&quot;Michael&quot;,&quot;parse-names&quot;:false,&quot;dropping-particle&quot;:&quot;&quot;,&quot;non-dropping-particle&quot;:&quot;&quot;},{&quot;family&quot;:&quot;Zannino&quot;,&quot;given&quot;:&quot;Diana&quot;,&quot;parse-names&quot;:false,&quot;dropping-particle&quot;:&quot;&quot;,&quot;non-dropping-particle&quot;:&quot;&quot;},{&quot;family&quot;:&quot;Nunn&quot;,&quot;given&quot;:&quot;Russell&quot;,&quot;parse-names&quot;:false,&quot;dropping-particle&quot;:&quot;&quot;,&quot;non-dropping-particle&quot;:&quot;&quot;},{&quot;family&quot;:&quot;D'Udekem&quot;,&quot;given&quot;:&quot;Yves&quot;,&quot;parse-names&quot;:false,&quot;dropping-particle&quot;:&quot;&quot;,&quot;non-dropping-particle&quot;:&quot;&quot;},{&quot;family&quot;:&quot;Brizard&quot;,&quot;given&quot;:&quot;Christian&quot;,&quot;parse-names&quot;:false,&quot;dropping-particle&quot;:&quot;&quot;,&quot;non-dropping-particle&quot;:&quot;&quot;}],&quot;container-title&quot;:&quot;Seminars in Thoracic and Cardiovascular Surgery&quot;,&quot;accessed&quot;:{&quot;date-parts&quot;:[[2021,4,20]]},&quot;DOI&quot;:&quot;10.1053/j.semtcvs.2018.02.013&quot;,&quot;ISSN&quot;:&quot;15329488&quot;,&quot;PMID&quot;:&quot;29432888&quot;,&quot;issued&quot;:{&quot;date-parts&quot;:[[2018,3,1]]},&quot;page&quot;:&quot;71-78&quot;,&quot;abstract&quot;:&quot;The burden of disease associated with cardiac surgery in preterm and low birth weight infants is increasing. This retrospective study aimed to compare the mortality and morbidity of cardiac surgery in low birth weight and preterm infants with that of a case-matched normal population. This was a single-center audit of cardiac surgery interventions at a tertiary pediatric center in Melbourne, Australia. Subjects underwent intervention in the first 3 months of life and were preterm (&lt;37 weeks’ gestation) or &lt;2500 g at birth. Subjects were case-matched with 2 controls of term gestation and appropriate birth weight with the same primary diagnosis and intervention. Principal outcomes were mortality and complications in the 6 months following intervention. A total of 513 participants were included for analysis in the 13-year study period. There was an increased risk of mortality (odds ratio 6.26; 95% confidence interval (3.19, 12.3)) and rate of complications (odds ratio 2.29; 95% confidence interval (1.38, 3.78)) in low birth weight and premature infants compared with the control population. Patients who did not survive were more likely to have required extracorporeal membrane oxygenation (relative risk [RR] 6.6, P &lt; 0.001), developed postoperative sepsis (RR 2.6, P = 0.012), and undergone unplanned reintervention (RR 2.3, P &lt; 0.001) compared with survivors. Preterm and low birth weight patients had twice the RR of developing complications and 6 times the risk of mortality in the 6 months following cardiac intervention compared with a matched population. Observed trends suggest delaying surgery in clinically stable infants beyond 35 weeks corrected gestational age and 2500-g weight may result in improved survival.&quot;,&quot;publisher&quot;:&quot;W.B. Saunders&quot;,&quot;issue&quot;:&quot;1&quot;,&quot;volume&quot;:&quot;30&quot;},&quot;isTemporary&quot;:false},{&quot;id&quot;:&quot;d0e9cd8b-ecf2-3127-95eb-102de2c3adb0&quot;,&quot;itemData&quot;:{&quot;type&quot;:&quot;article-journal&quot;,&quot;id&quot;:&quot;d0e9cd8b-ecf2-3127-95eb-102de2c3adb0&quot;,&quot;title&quot;:&quot;Gestational age at birth and outcomes after neonatal cardiac surgery: An analysis of the society of thoracic surgeons congenital heart surgery database&quot;,&quot;author&quot;:[{&quot;family&quot;:&quot;Costello&quot;,&quot;given&quot;:&quot;John M.&quot;,&quot;parse-names&quot;:false,&quot;dropping-particle&quot;:&quot;&quot;,&quot;non-dropping-particle&quot;:&quot;&quot;},{&quot;family&quot;:&quot;Pasquali&quot;,&quot;given&quot;:&quot;Sara K.&quot;,&quot;parse-names&quot;:false,&quot;dropping-particle&quot;:&quot;&quot;,&quot;non-dropping-particle&quot;:&quot;&quot;},{&quot;family&quot;:&quot;Jacobs&quot;,&quot;given&quot;:&quot;Jeffrey P.&quot;,&quot;parse-names&quot;:false,&quot;dropping-particle&quot;:&quot;&quot;,&quot;non-dropping-particle&quot;:&quot;&quot;},{&quot;family&quot;:&quot;He&quot;,&quot;given&quot;:&quot;Xia&quot;,&quot;parse-names&quot;:false,&quot;dropping-particle&quot;:&quot;&quot;,&quot;non-dropping-particle&quot;:&quot;&quot;},{&quot;family&quot;:&quot;Hill&quot;,&quot;given&quot;:&quot;Kevin D.&quot;,&quot;parse-names&quot;:false,&quot;dropping-particle&quot;:&quot;&quot;,&quot;non-dropping-particle&quot;:&quot;&quot;},{&quot;family&quot;:&quot;Cooper&quot;,&quot;given&quot;:&quot;David S.&quot;,&quot;parse-names&quot;:false,&quot;dropping-particle&quot;:&quot;&quot;,&quot;non-dropping-particle&quot;:&quot;&quot;},{&quot;family&quot;:&quot;Backer&quot;,&quot;given&quot;:&quot;Carl L.&quot;,&quot;parse-names&quot;:false,&quot;dropping-particle&quot;:&quot;&quot;,&quot;non-dropping-particle&quot;:&quot;&quot;},{&quot;family&quot;:&quot;Jacobs&quot;,&quot;given&quot;:&quot;Marshall L.&quot;,&quot;parse-names&quot;:false,&quot;dropping-particle&quot;:&quot;&quot;,&quot;non-dropping-particle&quot;:&quot;&quot;}],&quot;container-title&quot;:&quot;Circulation&quot;,&quot;accessed&quot;:{&quot;date-parts&quot;:[[2021,4,20]]},&quot;DOI&quot;:&quot;10.1161/CIRCULATIONAHA.113.005864&quot;,&quot;ISSN&quot;:&quot;15244539&quot;,&quot;PMID&quot;:&quot;24795388&quot;,&quot;issued&quot;:{&quot;date-parts&quot;:[[2014,6,17]]},&quot;page&quot;:&quot;2511-2517&quot;,&quot;abstract&quot;:&quot;BACKGROUND - Gestational age at birth is a potentially important modifiable risk factor in neonates with congenital heart disease. We evaluated the relationship between gestational age and outcomes in a multicenter cohort of neonates undergoing cardiac surgery, focusing on those born at early term (ie, 37-38 weeks' gestation). METHODS AND RESULTS - Neonates in the Society of Thoracic Surgeons Congenital Heart Surgery Database who underwent cardiac surgery between 2010 and 2011 were included. Multivariable logistic regression was used to evaluate the association of gestational age at birth with in-hospital mortality, postoperative length of stay, and complications, adjusting for other important patient characteristics. Of 4784 included neonates (92 hospitals), 48% were born before 39 weeks' gestation, including 31% at 37 to 38 weeks. Compared with a 39.5-week gestational age reference level, birth at 37 weeks' gestational age was associated with higher in-hospital mortality, with an adjusted odds ratio (95% confidence interval) of 1.34 (1.05-1.71; P=0.02). Complication rates were higher and postoperative length of stay was significantly prolonged for those born at 37 and 38 weeks' gestation (adjusted P&lt;0.01 for all). Late-preterm births (34-36 weeks' gestation) also had greater mortality and postoperative length of stay (adjusted P≤0.003 for all). CONCLUSIONS - Birth during the early term period of 37 to 38 weeks' gestation is associated with worse outcomes after neonatal cardiac surgery. These data challenge the commonly held perception that delivery at any time during term gestation is equally safe and appropriate and question the related practice of elective delivery of fetuses with complex congenital heart disease at early term. © 2014 American Heart Association, Inc.&quot;,&quot;publisher&quot;:&quot;Lippincott Williams and Wilkins&quot;,&quot;issue&quot;:&quot;24&quot;,&quot;volume&quot;:&quot;129&quot;},&quot;isTemporary&quot;:false}],&quot;isEdited&quot;:false,&quot;citationTag&quot;:&quot;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&quot;,&quot;manualOverride&quot;:{&quot;isManuallyOverriden&quot;:false,&quot;manualOverrideText&quot;:&quot;&quot;,&quot;citeprocText&quot;:&quot;&lt;sup&gt;6–8&lt;/sup&gt;&quot;}},{&quot;properties&quot;:{&quot;noteIndex&quot;:0},&quot;citationID&quot;:&quot;MENDELEY_CITATION_f4f6be18-9d8a-451c-81ff-0646577402fb&quot;,&quot;citationItems&quot;:[{&quot;id&quot;:&quot;6cdb9c6e-8899-385a-ad66-3090be449450&quot;,&quot;itemData&quot;:{&quot;type&quot;:&quot;article-journal&quot;,&quot;id&quot;:&quot;6cdb9c6e-8899-385a-ad66-3090be449450&quot;,&quot;title&quot;:&quot;Pulmonary Atresia/Intact Ventricular Septum:&amp;nbsp;Influence of Coronary Anatomy on Single-Ventricle Outcome&quot;,&quot;author&quot;:[{&quot;family&quot;:&quot;Cheung&quot;,&quot;given&quot;:&quot;Eva W&quot;,&quot;parse-names&quot;:false,&quot;dropping-particle&quot;:&quot;&quot;,&quot;non-dropping-particle&quot;:&quot;&quot;},{&quot;family&quot;:&quot;Richmond&quot;,&quot;given&quot;:&quot;Marc E&quot;,&quot;parse-names&quot;:false,&quot;dropping-particle&quot;:&quot;&quot;,&quot;non-dropping-particle&quot;:&quot;&quot;},{&quot;family&quot;:&quot;Turner&quot;,&quot;given&quot;:&quot;Mariel E&quot;,&quot;parse-names&quot;:false,&quot;dropping-particle&quot;:&quot;&quot;,&quot;non-dropping-particle&quot;:&quot;&quot;},{&quot;family&quot;:&quot;Bacha&quot;,&quot;given&quot;:&quot;Emile A&quot;,&quot;parse-names&quot;:false,&quot;dropping-particle&quot;:&quot;&quot;,&quot;non-dropping-particle&quot;:&quot;&quot;},{&quot;family&quot;:&quot;Torres&quot;,&quot;given&quot;:&quot;Alejandro J&quot;,&quot;parse-names&quot;:false,&quot;dropping-particle&quot;:&quot;&quot;,&quot;non-dropping-particle&quot;:&quot;&quot;}],&quot;container-title&quot;:&quot;The Annals of Thoracic Surgery&quot;,&quot;accessed&quot;:{&quot;date-parts&quot;:[[2021,4,6]]},&quot;DOI&quot;:&quot;10.1016/j.athoracsur.2014.06.039&quot;,&quot;URL&quot;:&quot;http://dx.doi.org/10.1016/j.athoracsur.2014.06.039&quot;,&quot;issued&quot;:{&quot;date-parts&quot;:[[2014]]},&quot;page&quot;:&quot;1371-1377&quot;,&quot;abstract&quot;:&quot;Background. We investigated the influence of coronary artery abnormalities on outcome in patients with pulmonary atresia/intact ventricular septum (PA-IVS) for planned single-ventricle palliation. Methods. Catheterization and medical records were reviewed in patients with PA-IVS for planned single-ventricle palliation at our institution between 2000 and 2012. Primary outcome was death or transplantation. Patients with confirmed or strong suspicion of stenosis in 2 or more main coronary arteries or coronary ostial atresia were defined as having right ventricle-dependent coronary circulation (RVDCC); those with stenosis of 1 main vessel or normal anatomy were defined as having non-RVDCC. Results. Of 58 patients with PA-IVS, 17 (30%) underwent single-ventricle palliation. Ten (59%) had RVDCC (3 with ostial atresia) and 7 (41%) had non-RVDCC. Median follow-up time was 8.2 years (0 months-11.3 years), with 1 patient in each group lost to follow-up. Five patients with RVDCC&quot;,&quot;volume&quot;:&quot;98&quot;},&quot;isTemporary&quot;:false},{&quot;id&quot;:&quot;9c43deec-b989-3faf-85e7-31daa3c004e3&quot;,&quot;itemData&quot;:{&quot;type&quot;:&quot;article-journal&quot;,&quot;id&quot;:&quot;9c43deec-b989-3faf-85e7-31daa3c004e3&quot;,&quot;title&quot;:&quot;Natural History of Pulmonary Atresia With Intact Ventricular Septum and Right-Ventricle-Dependent Coronary Circulation Managed by the Single-Ventricle Approach&quot;,&quot;author&quot;:[{&quot;family&quot;:&quot;Guleserian&quot;,&quot;given&quot;:&quot;Kristine J.&quot;,&quot;parse-names&quot;:false,&quot;dropping-particle&quot;:&quot;&quot;,&quot;non-dropping-particle&quot;:&quot;&quot;},{&quot;family&quot;:&quot;Armsby&quot;,&quot;given&quot;:&quot;Laurie B.&quot;,&quot;parse-names&quot;:false,&quot;dropping-particle&quot;:&quot;&quot;,&quot;non-dropping-particle&quot;:&quot;&quot;},{&quot;family&quot;:&quot;Thiagarajan&quot;,&quot;given&quot;:&quot;Ravi R.&quot;,&quot;parse-names&quot;:false,&quot;dropping-particle&quot;:&quot;&quot;,&quot;non-dropping-particle&quot;:&quot;&quot;},{&quot;family&quot;:&quot;Nido&quot;,&quot;given&quot;:&quot;Pedro J.&quot;,&quot;parse-names&quot;:false,&quot;dropping-particle&quot;:&quot;&quot;,&quot;non-dropping-particle&quot;:&quot;del&quot;},{&quot;family&quot;:&quot;Mayer&quot;,&quot;given&quot;:&quot;John E.&quot;,&quot;parse-names&quot;:false,&quot;dropping-particle&quot;:&quot;&quot;,&quot;non-dropping-particle&quot;:&quot;&quot;}],&quot;container-title&quot;:&quot;Annals of Thoracic Surgery&quot;,&quot;accessed&quot;:{&quot;date-parts&quot;:[[2021,4,15]]},&quot;DOI&quot;:&quot;10.1016/j.athoracsur.2005.11.041&quot;,&quot;ISSN&quot;:&quot;00034975&quot;,&quot;PMID&quot;:&quot;16731162&quot;,&quot;issued&quot;:{&quot;date-parts&quot;:[[2006,6]]},&quot;page&quot;:&quot;2250-2258&quot;,&quot;abstract&quot;:&quot;Background: Long-term outcome of patients with pulmonary valvar atresia and intact ventricular septum with right-ventricle-dependent coronary circulation (PA/IVS-RVDCC) managed by staged palliation directed toward Fontan circulation is unknown, but should serve as a basis for comparison with management protocols that include initial systemic-to-pulmonary artery shunting followed by listing for cardiac transplantation. Methods: Retrospective review of patients admitted to our institution with the diagnosis of PA/IVS-RVDCC from 1989 to 2004. All angiographic imaging studies, operative reports, and follow-up information were reviewed. Right-ventricle-dependent coronary circulation was defined as situations in which ventriculocoronary fistulae with proximal coronary stenosis or atresia were present, putting significant left ventricle myocardium at risk for ischemia with right ventricle decompression. Results: Thirty-two patients were identified with PA/IVS-RVDCC. All underwent initial palliation with modified Blalock-Taussig shunt (BTS). Median tricuspid valve z-score was -3.62 (-2.42 to -5.15), and all had moderate (n = 13) or severe (n = 19) right ventricular hypoplasia. Median follow-up was 5.1 years (9 months to 14.8 years). Overall mortality was 18.8% (6 of 32), with all deaths occurring within 3 months of BTS. Aortocoronary atresia was associated with 100% mortality (3 of 3). Of the survivors (n = 26), 19 have undergone Fontan operation whereas 7, having undergone bidirectional Glenn shunt, currently await Fontan. Actuarial survival by the Kaplan-Meier method for all patients was 81.3% at 5, 10, and 15 years, whereas mean survival was 12.1 years (95% confidence interval: 10.04 to 14.05). No late mortality occurred among those surviving beyond 3 months of age. Conclusions: In patients with PA/IVS-RVDCC, early mortality appears related to coronary ischemia at the time of BTS. Single-ventricle palliation yields excellent long-term survival and should be the preferred management strategy for these patients. Those with aortocoronary atresia have a particularly poor prognosis and should undergo cardiac transplantation. © 2006 The Society of Thoracic Surgeons.&quot;,&quot;issue&quot;:&quot;6&quot;,&quot;volume&quot;:&quot;81&quot;},&quot;isTemporary&quot;:false}],&quot;isEdited&quot;:false,&quot;citationTag&quot;:&quot;MENDELEY_CITATION_v3_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&quot;,&quot;manualOverride&quot;:{&quot;isManuallyOverriden&quot;:false,&quot;manualOverrideText&quot;:&quot;&quot;,&quot;citeprocText&quot;:&quot;&lt;sup&gt;4,5&lt;/sup&gt;&quot;}},{&quot;properties&quot;:{&quot;noteIndex&quot;:0},&quot;citationID&quot;:&quot;MENDELEY_CITATION_ec8c5130-584f-42c3-9547-226993aa0ac4&quot;,&quot;citationItems&quot;:[{&quot;id&quot;:&quot;0cb86d5e-78db-398f-8965-45cdd556d767&quot;,&quot;itemData&quot;:{&quot;type&quot;:&quot;article-journal&quot;,&quot;id&quot;:&quot;0cb86d5e-78db-398f-8965-45cdd556d767&quot;,&quot;title&quot;:&quot;Pulmonary atresia with intact ventricular septum: Range of morphology in a population-based study&quot;,&quot;author&quot;:[{&quot;family&quot;:&quot;Daubeney&quot;,&quot;given&quot;:&quot;Piers E.F.&quot;,&quot;parse-names&quot;:false,&quot;dropping-particle&quot;:&quot;&quot;,&quot;non-dropping-particle&quot;:&quot;&quot;},{&quot;family&quot;:&quot;Delany&quot;,&quot;given&quot;:&quot;David J.&quot;,&quot;parse-names&quot;:false,&quot;dropping-particle&quot;:&quot;&quot;,&quot;non-dropping-particle&quot;:&quot;&quot;},{&quot;family&quot;:&quot;Anderson&quot;,&quot;given&quot;:&quot;Robert H.&quot;,&quot;parse-names&quot;:false,&quot;dropping-particle&quot;:&quot;&quot;,&quot;non-dropping-particle&quot;:&quot;&quot;},{&quot;family&quot;:&quot;Sandor&quot;,&quot;given&quot;:&quot;George G.S.&quot;,&quot;parse-names&quot;:false,&quot;dropping-particle&quot;:&quot;&quot;,&quot;non-dropping-particle&quot;:&quot;&quot;},{&quot;family&quot;:&quot;Slavik&quot;,&quot;given&quot;:&quot;Zdenek&quot;,&quot;parse-names&quot;:false,&quot;dropping-particle&quot;:&quot;&quot;,&quot;non-dropping-particle&quot;:&quot;&quot;},{&quot;family&quot;:&quot;Keeton&quot;,&quot;given&quot;:&quot;Barry R.&quot;,&quot;parse-names&quot;:false,&quot;dropping-particle&quot;:&quot;&quot;,&quot;non-dropping-particle&quot;:&quot;&quot;},{&quot;family&quot;:&quot;Webber&quot;,&quot;given&quot;:&quot;Steven A.&quot;,&quot;parse-names&quot;:false,&quot;dropping-particle&quot;:&quot;&quot;,&quot;non-dropping-particle&quot;:&quot;&quot;}],&quot;container-title&quot;:&quot;Journal of the American College of Cardiology&quot;,&quot;accessed&quot;:{&quot;date-parts&quot;:[[2021,4,20]]},&quot;DOI&quot;:&quot;10.1016/S0735-1097(02)01832-6&quot;,&quot;ISSN&quot;:&quot;07351097&quot;,&quot;PMID&quot;:&quot;12020496&quot;,&quot;issued&quot;:{&quot;date-parts&quot;:[[2002,5,15]]},&quot;page&quot;:&quot;1670-1679&quot;,&quot;abstract&quot;:&quot;OBJECTIVES: We describe the morphologic variability in pulmonary atresia with intact ventricular septum (PAIVS) within a population-based study. BACKGROUND: An uncommon disease, PAIVS shows considerable morphologic heterogeneity. Clinical reports, based mostly on small samples of patients, may not reflect the true spectrum of pathology of this condition. We have studied the entire range of morphology in a prospective population-based study of patients over a five-year period (1991 to 1995). METHODS: As part of the United Kingdom and Ireland Collaborative Study of PAIVS, all 18 pediatric cardiac centers were visited by a single investigator. Morphologic features of each case were determined by direct review of the echocardiograms and angiocardiograms, from surgical and autopsy reports, and by review of pathology specimens where available. RESULTS: Among 183 live-born infants, atresia was valvar (membranous) in 74.7% and muscular in 25.3%. Muscular obliteration of the apical trabecular cavity, and in some cases its infundibulum, resulted in \&quot;bipartite\&quot; right ventricle (RV) in 33.6%, and a \&quot;unipartite\&quot; chamber in 7.7%. The remaining 58.7% had \&quot;tripartite\&quot; morphology. Coronary arterial abnormalities were identified in 45.8%, including arterial stenoses, interruptions and ectasia in 7.6%. Ebstein's malformation coexisted in 18 patients. Median tricuspid valvar size and RV inlet Z-scores were -5.2 and -5.1, respectively. CONCLUSIONS: This study provides unique data on the diverse pathology of PAIVS in an unselected population. This will help determine if published reports, reflect the true spectrum of pathology of the condition. © 2002 by the American College of Cardiology Foundation.&quot;,&quot;publisher&quot;:&quot;Elsevier&quot;,&quot;issue&quot;:&quot;10&quot;,&quot;volume&quot;:&quot;39&quot;},&quot;isTemporary&quot;:false}],&quot;isEdited&quot;:false,&quot;citationTag&quot;:&quot;MENDELEY_CITATION_v3_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&quot;,&quot;manualOverride&quot;:{&quot;isManuallyOverriden&quot;:false,&quot;manualOverrideText&quot;:&quot;&quot;,&quot;citeprocText&quot;:&quot;&lt;sup&gt;1&lt;/sup&gt;&quot;}}]"/>
    <we:property name="MENDELEY_CITATIONS_STYLE" value="&quot;https://www.zotero.org/styles/american-medical-association&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5087F-EB60-48D0-8171-5BF37D5F3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Children's National Medical Center</Company>
  <LinksUpToDate>false</LinksUpToDate>
  <CharactersWithSpaces>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Puente, Bao Nguyen.</dc:creator>
  <cp:lastModifiedBy>angaleswari.m</cp:lastModifiedBy>
  <cp:revision>2</cp:revision>
  <cp:lastPrinted>2021-05-13T20:05:00Z</cp:lastPrinted>
  <dcterms:created xsi:type="dcterms:W3CDTF">2022-01-29T10:15:00Z</dcterms:created>
  <dcterms:modified xsi:type="dcterms:W3CDTF">2022-01-29T10:15:00Z</dcterms:modified>
</cp:coreProperties>
</file>