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ED66" w14:textId="52FA4325" w:rsidR="00300F12" w:rsidRDefault="00B4654C" w:rsidP="00300F12">
      <w:r w:rsidRPr="00B4654C">
        <w:t xml:space="preserve">Supplementary </w:t>
      </w:r>
      <w:r>
        <w:t>t</w:t>
      </w:r>
      <w:r w:rsidR="00FD5C05">
        <w:t>able-</w:t>
      </w:r>
      <w:r w:rsidR="00434A05">
        <w:t>S</w:t>
      </w:r>
      <w:r w:rsidR="00FD5C05">
        <w:t>2. Summary of single ventricle diagnoses in the HMP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3256"/>
      </w:tblGrid>
      <w:tr w:rsidR="00300F12" w:rsidRPr="004F7579" w14:paraId="290AF75E" w14:textId="77777777" w:rsidTr="00D65A8C">
        <w:tc>
          <w:tcPr>
            <w:tcW w:w="3256" w:type="dxa"/>
          </w:tcPr>
          <w:p w14:paraId="29A2257E" w14:textId="77777777" w:rsidR="00300F12" w:rsidRPr="004F7579" w:rsidRDefault="00300F12" w:rsidP="00D65A8C">
            <w:r w:rsidRPr="004F7579">
              <w:t>HLHS</w:t>
            </w:r>
            <w:r>
              <w:t xml:space="preserve"> (including aortic atresia, mitral atresia and unbalanced AVSD variants)</w:t>
            </w:r>
          </w:p>
        </w:tc>
        <w:tc>
          <w:tcPr>
            <w:tcW w:w="3256" w:type="dxa"/>
          </w:tcPr>
          <w:p w14:paraId="4C851888" w14:textId="77777777" w:rsidR="00300F12" w:rsidRPr="004F7579" w:rsidRDefault="00300F12" w:rsidP="00D65A8C">
            <w:r>
              <w:t>30</w:t>
            </w:r>
          </w:p>
        </w:tc>
      </w:tr>
      <w:tr w:rsidR="00300F12" w:rsidRPr="004F7579" w14:paraId="57BF6EFB" w14:textId="77777777" w:rsidTr="00D65A8C">
        <w:tc>
          <w:tcPr>
            <w:tcW w:w="3256" w:type="dxa"/>
          </w:tcPr>
          <w:p w14:paraId="24C0A273" w14:textId="77777777" w:rsidR="00300F12" w:rsidRPr="004F7579" w:rsidRDefault="00300F12" w:rsidP="00D65A8C">
            <w:r w:rsidRPr="004F7579">
              <w:t>Tricuspid atresia</w:t>
            </w:r>
          </w:p>
        </w:tc>
        <w:tc>
          <w:tcPr>
            <w:tcW w:w="3256" w:type="dxa"/>
          </w:tcPr>
          <w:p w14:paraId="0D24CC54" w14:textId="77777777" w:rsidR="00300F12" w:rsidRPr="004F7579" w:rsidRDefault="00300F12" w:rsidP="00D65A8C">
            <w:r>
              <w:t>9</w:t>
            </w:r>
          </w:p>
        </w:tc>
      </w:tr>
      <w:tr w:rsidR="00300F12" w:rsidRPr="004F7579" w14:paraId="18B841E5" w14:textId="77777777" w:rsidTr="00D65A8C">
        <w:tc>
          <w:tcPr>
            <w:tcW w:w="3256" w:type="dxa"/>
          </w:tcPr>
          <w:p w14:paraId="6611836D" w14:textId="77777777" w:rsidR="00300F12" w:rsidRPr="004F7579" w:rsidRDefault="00300F12" w:rsidP="00D65A8C">
            <w:r w:rsidRPr="004F7579">
              <w:t>Ebstein’s</w:t>
            </w:r>
          </w:p>
        </w:tc>
        <w:tc>
          <w:tcPr>
            <w:tcW w:w="3256" w:type="dxa"/>
          </w:tcPr>
          <w:p w14:paraId="48EBCA2F" w14:textId="77777777" w:rsidR="00300F12" w:rsidRPr="004F7579" w:rsidRDefault="00300F12" w:rsidP="00D65A8C">
            <w:r>
              <w:t>4</w:t>
            </w:r>
          </w:p>
        </w:tc>
      </w:tr>
      <w:tr w:rsidR="00300F12" w:rsidRPr="004F7579" w14:paraId="571270BC" w14:textId="77777777" w:rsidTr="00D65A8C">
        <w:tc>
          <w:tcPr>
            <w:tcW w:w="3256" w:type="dxa"/>
          </w:tcPr>
          <w:p w14:paraId="6FC4B958" w14:textId="77777777" w:rsidR="00300F12" w:rsidRPr="004F7579" w:rsidRDefault="00300F12" w:rsidP="00D65A8C">
            <w:r w:rsidRPr="004F7579">
              <w:t>PA/IVS</w:t>
            </w:r>
          </w:p>
        </w:tc>
        <w:tc>
          <w:tcPr>
            <w:tcW w:w="3256" w:type="dxa"/>
          </w:tcPr>
          <w:p w14:paraId="690745EC" w14:textId="77777777" w:rsidR="00300F12" w:rsidRPr="004F7579" w:rsidRDefault="00300F12" w:rsidP="00D65A8C">
            <w:r>
              <w:t>9</w:t>
            </w:r>
          </w:p>
        </w:tc>
      </w:tr>
      <w:tr w:rsidR="00300F12" w:rsidRPr="004F7579" w14:paraId="6F2C6B3A" w14:textId="77777777" w:rsidTr="00D65A8C">
        <w:tc>
          <w:tcPr>
            <w:tcW w:w="3256" w:type="dxa"/>
          </w:tcPr>
          <w:p w14:paraId="797BBBC1" w14:textId="77777777" w:rsidR="00300F12" w:rsidRPr="004F7579" w:rsidRDefault="00300F12" w:rsidP="00D65A8C">
            <w:r w:rsidRPr="004F7579">
              <w:t>DILV</w:t>
            </w:r>
          </w:p>
        </w:tc>
        <w:tc>
          <w:tcPr>
            <w:tcW w:w="3256" w:type="dxa"/>
          </w:tcPr>
          <w:p w14:paraId="1ADEC4B1" w14:textId="77777777" w:rsidR="00300F12" w:rsidRPr="004F7579" w:rsidRDefault="00300F12" w:rsidP="00D65A8C">
            <w:r>
              <w:t>8</w:t>
            </w:r>
          </w:p>
        </w:tc>
      </w:tr>
      <w:tr w:rsidR="00300F12" w:rsidRPr="004F7579" w14:paraId="16B13198" w14:textId="77777777" w:rsidTr="00D65A8C">
        <w:tc>
          <w:tcPr>
            <w:tcW w:w="3256" w:type="dxa"/>
          </w:tcPr>
          <w:p w14:paraId="161A815D" w14:textId="77777777" w:rsidR="00300F12" w:rsidRPr="004F7579" w:rsidRDefault="00300F12" w:rsidP="00D65A8C">
            <w:r w:rsidRPr="004F7579">
              <w:t>Unbalanced AVSD</w:t>
            </w:r>
          </w:p>
        </w:tc>
        <w:tc>
          <w:tcPr>
            <w:tcW w:w="3256" w:type="dxa"/>
          </w:tcPr>
          <w:p w14:paraId="11E198D7" w14:textId="77777777" w:rsidR="00300F12" w:rsidRPr="004F7579" w:rsidRDefault="00300F12" w:rsidP="00D65A8C">
            <w:r>
              <w:t>4</w:t>
            </w:r>
          </w:p>
        </w:tc>
      </w:tr>
      <w:tr w:rsidR="00300F12" w:rsidRPr="004F7579" w14:paraId="63FCEB6D" w14:textId="77777777" w:rsidTr="00D65A8C">
        <w:tc>
          <w:tcPr>
            <w:tcW w:w="3256" w:type="dxa"/>
          </w:tcPr>
          <w:p w14:paraId="26C8649E" w14:textId="77777777" w:rsidR="00300F12" w:rsidRPr="004F7579" w:rsidRDefault="00300F12" w:rsidP="00D65A8C">
            <w:r w:rsidRPr="004F7579">
              <w:t>DORV</w:t>
            </w:r>
            <w:r>
              <w:t xml:space="preserve"> (non-septatable)</w:t>
            </w:r>
          </w:p>
        </w:tc>
        <w:tc>
          <w:tcPr>
            <w:tcW w:w="3256" w:type="dxa"/>
          </w:tcPr>
          <w:p w14:paraId="70C8D76A" w14:textId="77777777" w:rsidR="00300F12" w:rsidRPr="004F7579" w:rsidRDefault="00300F12" w:rsidP="00D65A8C">
            <w:r>
              <w:t>10</w:t>
            </w:r>
          </w:p>
        </w:tc>
      </w:tr>
    </w:tbl>
    <w:p w14:paraId="42969BDD" w14:textId="77777777" w:rsidR="00065B3D" w:rsidRDefault="00065B3D"/>
    <w:p w14:paraId="1C1BC9D9" w14:textId="395AA8D6" w:rsidR="00434A05" w:rsidRDefault="00A15ED6">
      <w:r>
        <w:t xml:space="preserve">Abbreviations: HLHS – hypoplastic left heart syndrome; </w:t>
      </w:r>
      <w:r w:rsidR="009134C5">
        <w:t>AVSD – atrioventricular septal defect; PA/IVS – pulmonary atresia/intact ventricular septum; DILV – double inlet left ventricle; DORV – double outlet right ventricle</w:t>
      </w:r>
    </w:p>
    <w:p w14:paraId="1102F0DF" w14:textId="77777777" w:rsidR="00434A05" w:rsidRDefault="00434A05"/>
    <w:sectPr w:rsidR="00434A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F12"/>
    <w:rsid w:val="00065B3D"/>
    <w:rsid w:val="00300F12"/>
    <w:rsid w:val="00434A05"/>
    <w:rsid w:val="009134C5"/>
    <w:rsid w:val="00A15ED6"/>
    <w:rsid w:val="00B4654C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1F328"/>
  <w15:chartTrackingRefBased/>
  <w15:docId w15:val="{7A380135-63B8-42D7-9528-3518425E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6</cp:revision>
  <dcterms:created xsi:type="dcterms:W3CDTF">2021-07-19T20:08:00Z</dcterms:created>
  <dcterms:modified xsi:type="dcterms:W3CDTF">2022-02-01T13:09:00Z</dcterms:modified>
</cp:coreProperties>
</file>