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BA046" w14:textId="562E3AE7" w:rsidR="00F00117" w:rsidRDefault="00F00117"/>
    <w:p w14:paraId="4696A5DB" w14:textId="1C6598A7" w:rsidR="00982C31" w:rsidRDefault="00982C31"/>
    <w:tbl>
      <w:tblPr>
        <w:tblStyle w:val="TableGrid"/>
        <w:tblpPr w:leftFromText="180" w:rightFromText="180" w:vertAnchor="page" w:horzAnchor="margin" w:tblpY="3133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1030"/>
      </w:tblGrid>
      <w:tr w:rsidR="005B4CCF" w:rsidRPr="00BD1C49" w14:paraId="31F6F529" w14:textId="77777777" w:rsidTr="005B4CCF">
        <w:tc>
          <w:tcPr>
            <w:tcW w:w="2254" w:type="dxa"/>
          </w:tcPr>
          <w:p w14:paraId="68988B91" w14:textId="77777777" w:rsidR="005B4CCF" w:rsidRPr="00BD1C49" w:rsidRDefault="005B4CCF" w:rsidP="005B4CCF">
            <w:pPr>
              <w:spacing w:after="160" w:line="259" w:lineRule="auto"/>
              <w:ind w:firstLine="720"/>
            </w:pPr>
          </w:p>
        </w:tc>
        <w:tc>
          <w:tcPr>
            <w:tcW w:w="2254" w:type="dxa"/>
          </w:tcPr>
          <w:p w14:paraId="3F2F2E1D" w14:textId="77777777" w:rsidR="005B4CCF" w:rsidRPr="00BD1C49" w:rsidRDefault="005B4CCF" w:rsidP="005B4CCF">
            <w:pPr>
              <w:spacing w:after="160" w:line="259" w:lineRule="auto"/>
            </w:pPr>
            <w:r w:rsidRPr="00BD1C49">
              <w:t>Asian (16)</w:t>
            </w:r>
          </w:p>
        </w:tc>
        <w:tc>
          <w:tcPr>
            <w:tcW w:w="2254" w:type="dxa"/>
          </w:tcPr>
          <w:p w14:paraId="1008F2B8" w14:textId="77777777" w:rsidR="005B4CCF" w:rsidRPr="00BD1C49" w:rsidRDefault="005B4CCF" w:rsidP="005B4CCF">
            <w:pPr>
              <w:spacing w:after="160" w:line="259" w:lineRule="auto"/>
            </w:pPr>
            <w:r w:rsidRPr="00BD1C49">
              <w:t>Caucasian (54)</w:t>
            </w:r>
          </w:p>
        </w:tc>
        <w:tc>
          <w:tcPr>
            <w:tcW w:w="1030" w:type="dxa"/>
          </w:tcPr>
          <w:p w14:paraId="42542AB3" w14:textId="77777777" w:rsidR="005B4CCF" w:rsidRPr="00BD1C49" w:rsidRDefault="005B4CCF" w:rsidP="005B4CCF">
            <w:pPr>
              <w:spacing w:after="160" w:line="259" w:lineRule="auto"/>
            </w:pPr>
            <w:r w:rsidRPr="00BD1C49">
              <w:t>p</w:t>
            </w:r>
          </w:p>
        </w:tc>
      </w:tr>
      <w:tr w:rsidR="005B4CCF" w:rsidRPr="00BD1C49" w14:paraId="70D414AB" w14:textId="77777777" w:rsidTr="005B4CCF">
        <w:tc>
          <w:tcPr>
            <w:tcW w:w="2254" w:type="dxa"/>
          </w:tcPr>
          <w:p w14:paraId="6A280174" w14:textId="77777777" w:rsidR="005B4CCF" w:rsidRPr="00BD1C49" w:rsidRDefault="005B4CCF" w:rsidP="005B4CCF">
            <w:pPr>
              <w:spacing w:after="160" w:line="259" w:lineRule="auto"/>
            </w:pPr>
            <w:r w:rsidRPr="00BD1C49">
              <w:t>Gestation</w:t>
            </w:r>
            <w:r>
              <w:t xml:space="preserve"> (mean and 95% CI)</w:t>
            </w:r>
          </w:p>
        </w:tc>
        <w:tc>
          <w:tcPr>
            <w:tcW w:w="2254" w:type="dxa"/>
          </w:tcPr>
          <w:p w14:paraId="1BCCBDFF" w14:textId="77777777" w:rsidR="005B4CCF" w:rsidRPr="00BD1C49" w:rsidRDefault="005B4CCF" w:rsidP="005B4CCF">
            <w:pPr>
              <w:spacing w:after="160" w:line="259" w:lineRule="auto"/>
            </w:pPr>
            <w:r w:rsidRPr="00BD1C49">
              <w:t>39.06 (38.4-39.7)</w:t>
            </w:r>
          </w:p>
        </w:tc>
        <w:tc>
          <w:tcPr>
            <w:tcW w:w="2254" w:type="dxa"/>
          </w:tcPr>
          <w:p w14:paraId="18A1A6F9" w14:textId="77777777" w:rsidR="005B4CCF" w:rsidRPr="00BD1C49" w:rsidRDefault="005B4CCF" w:rsidP="005B4CCF">
            <w:pPr>
              <w:spacing w:after="160" w:line="259" w:lineRule="auto"/>
            </w:pPr>
            <w:r w:rsidRPr="00BD1C49">
              <w:t>38.7 (38.4-39.0)</w:t>
            </w:r>
          </w:p>
        </w:tc>
        <w:tc>
          <w:tcPr>
            <w:tcW w:w="1030" w:type="dxa"/>
          </w:tcPr>
          <w:p w14:paraId="0C8F4EF0" w14:textId="77777777" w:rsidR="005B4CCF" w:rsidRPr="00BD1C49" w:rsidRDefault="005B4CCF" w:rsidP="005B4CCF">
            <w:pPr>
              <w:spacing w:after="160" w:line="259" w:lineRule="auto"/>
            </w:pPr>
            <w:r w:rsidRPr="00BD1C49">
              <w:t>0.83</w:t>
            </w:r>
          </w:p>
        </w:tc>
      </w:tr>
      <w:tr w:rsidR="005B4CCF" w:rsidRPr="00BD1C49" w14:paraId="259D829D" w14:textId="77777777" w:rsidTr="005B4CCF">
        <w:tc>
          <w:tcPr>
            <w:tcW w:w="2254" w:type="dxa"/>
          </w:tcPr>
          <w:p w14:paraId="1329C8E7" w14:textId="382AABE2" w:rsidR="005B4CCF" w:rsidRPr="00BD1C49" w:rsidRDefault="005B4CCF" w:rsidP="005B4CCF">
            <w:pPr>
              <w:spacing w:after="160" w:line="259" w:lineRule="auto"/>
            </w:pPr>
            <w:r w:rsidRPr="00BD1C49">
              <w:t>Birth weight</w:t>
            </w:r>
            <w:r>
              <w:t xml:space="preserve"> (mean and 95% CI)</w:t>
            </w:r>
          </w:p>
        </w:tc>
        <w:tc>
          <w:tcPr>
            <w:tcW w:w="2254" w:type="dxa"/>
          </w:tcPr>
          <w:p w14:paraId="450D053B" w14:textId="77777777" w:rsidR="005B4CCF" w:rsidRPr="00BD1C49" w:rsidRDefault="005B4CCF" w:rsidP="005B4CCF">
            <w:pPr>
              <w:spacing w:after="160" w:line="259" w:lineRule="auto"/>
            </w:pPr>
            <w:r w:rsidRPr="00BD1C49">
              <w:t>2.93 (2.6-3.2)</w:t>
            </w:r>
          </w:p>
        </w:tc>
        <w:tc>
          <w:tcPr>
            <w:tcW w:w="2254" w:type="dxa"/>
          </w:tcPr>
          <w:p w14:paraId="1F8E94EF" w14:textId="77777777" w:rsidR="005B4CCF" w:rsidRPr="00BD1C49" w:rsidRDefault="005B4CCF" w:rsidP="005B4CCF">
            <w:pPr>
              <w:spacing w:after="160" w:line="259" w:lineRule="auto"/>
            </w:pPr>
            <w:r w:rsidRPr="00BD1C49">
              <w:t>3.06 (3.06-3.3)</w:t>
            </w:r>
          </w:p>
        </w:tc>
        <w:tc>
          <w:tcPr>
            <w:tcW w:w="1030" w:type="dxa"/>
          </w:tcPr>
          <w:p w14:paraId="3BF448E6" w14:textId="77777777" w:rsidR="005B4CCF" w:rsidRPr="00BD1C49" w:rsidRDefault="005B4CCF" w:rsidP="005B4CCF">
            <w:pPr>
              <w:spacing w:after="160" w:line="259" w:lineRule="auto"/>
            </w:pPr>
            <w:r w:rsidRPr="00BD1C49">
              <w:t>0.61</w:t>
            </w:r>
          </w:p>
        </w:tc>
      </w:tr>
      <w:tr w:rsidR="005B4CCF" w:rsidRPr="00BD1C49" w14:paraId="4613A927" w14:textId="77777777" w:rsidTr="005B4CCF">
        <w:tc>
          <w:tcPr>
            <w:tcW w:w="2254" w:type="dxa"/>
          </w:tcPr>
          <w:p w14:paraId="26A87975" w14:textId="77777777" w:rsidR="005B4CCF" w:rsidRPr="00BD1C49" w:rsidRDefault="005B4CCF" w:rsidP="005B4CCF">
            <w:pPr>
              <w:spacing w:after="160" w:line="259" w:lineRule="auto"/>
            </w:pPr>
            <w:r w:rsidRPr="00BD1C49">
              <w:t>HLHS</w:t>
            </w:r>
            <w:r>
              <w:t xml:space="preserve"> (n)</w:t>
            </w:r>
          </w:p>
        </w:tc>
        <w:tc>
          <w:tcPr>
            <w:tcW w:w="2254" w:type="dxa"/>
          </w:tcPr>
          <w:p w14:paraId="28484EBA" w14:textId="77777777" w:rsidR="005B4CCF" w:rsidRPr="00BD1C49" w:rsidRDefault="005B4CCF" w:rsidP="005B4CCF">
            <w:pPr>
              <w:spacing w:after="160" w:line="259" w:lineRule="auto"/>
            </w:pPr>
            <w:r w:rsidRPr="00BD1C49">
              <w:t>6</w:t>
            </w:r>
          </w:p>
        </w:tc>
        <w:tc>
          <w:tcPr>
            <w:tcW w:w="2254" w:type="dxa"/>
          </w:tcPr>
          <w:p w14:paraId="79010B83" w14:textId="77777777" w:rsidR="005B4CCF" w:rsidRPr="00BD1C49" w:rsidRDefault="005B4CCF" w:rsidP="005B4CCF">
            <w:pPr>
              <w:spacing w:after="160" w:line="259" w:lineRule="auto"/>
            </w:pPr>
            <w:r w:rsidRPr="00BD1C49">
              <w:t>23</w:t>
            </w:r>
          </w:p>
        </w:tc>
        <w:tc>
          <w:tcPr>
            <w:tcW w:w="1030" w:type="dxa"/>
          </w:tcPr>
          <w:p w14:paraId="3823878B" w14:textId="77777777" w:rsidR="005B4CCF" w:rsidRPr="00BD1C49" w:rsidRDefault="005B4CCF" w:rsidP="005B4CCF">
            <w:pPr>
              <w:spacing w:after="160" w:line="259" w:lineRule="auto"/>
            </w:pPr>
            <w:r w:rsidRPr="00BD1C49">
              <w:t>0.78</w:t>
            </w:r>
          </w:p>
        </w:tc>
      </w:tr>
      <w:tr w:rsidR="005B4CCF" w:rsidRPr="00BD1C49" w14:paraId="602BA7B8" w14:textId="77777777" w:rsidTr="005B4CCF">
        <w:tc>
          <w:tcPr>
            <w:tcW w:w="2254" w:type="dxa"/>
          </w:tcPr>
          <w:p w14:paraId="7B4D05D8" w14:textId="77777777" w:rsidR="005B4CCF" w:rsidRPr="00BD1C49" w:rsidRDefault="005B4CCF" w:rsidP="005B4CCF">
            <w:pPr>
              <w:spacing w:after="160" w:line="259" w:lineRule="auto"/>
            </w:pPr>
            <w:r w:rsidRPr="00BD1C49">
              <w:t>Faltering growth</w:t>
            </w:r>
            <w:r>
              <w:t xml:space="preserve"> (n)</w:t>
            </w:r>
          </w:p>
        </w:tc>
        <w:tc>
          <w:tcPr>
            <w:tcW w:w="2254" w:type="dxa"/>
          </w:tcPr>
          <w:p w14:paraId="54E63703" w14:textId="77777777" w:rsidR="005B4CCF" w:rsidRPr="00BD1C49" w:rsidRDefault="005B4CCF" w:rsidP="005B4CCF">
            <w:pPr>
              <w:spacing w:after="160" w:line="259" w:lineRule="auto"/>
            </w:pPr>
            <w:r w:rsidRPr="00BD1C49">
              <w:t>10</w:t>
            </w:r>
          </w:p>
        </w:tc>
        <w:tc>
          <w:tcPr>
            <w:tcW w:w="2254" w:type="dxa"/>
          </w:tcPr>
          <w:p w14:paraId="1ED95E8F" w14:textId="77777777" w:rsidR="005B4CCF" w:rsidRPr="00BD1C49" w:rsidRDefault="005B4CCF" w:rsidP="005B4CCF">
            <w:pPr>
              <w:spacing w:after="160" w:line="259" w:lineRule="auto"/>
            </w:pPr>
            <w:r w:rsidRPr="00BD1C49">
              <w:t>31</w:t>
            </w:r>
          </w:p>
        </w:tc>
        <w:tc>
          <w:tcPr>
            <w:tcW w:w="1030" w:type="dxa"/>
          </w:tcPr>
          <w:p w14:paraId="140D6014" w14:textId="77777777" w:rsidR="005B4CCF" w:rsidRPr="00BD1C49" w:rsidRDefault="005B4CCF" w:rsidP="005B4CCF">
            <w:pPr>
              <w:spacing w:after="160" w:line="259" w:lineRule="auto"/>
            </w:pPr>
            <w:r w:rsidRPr="00BD1C49">
              <w:t>0.78</w:t>
            </w:r>
          </w:p>
        </w:tc>
      </w:tr>
      <w:tr w:rsidR="005B4CCF" w:rsidRPr="00BD1C49" w14:paraId="107384B6" w14:textId="77777777" w:rsidTr="005B4CCF">
        <w:trPr>
          <w:trHeight w:val="387"/>
        </w:trPr>
        <w:tc>
          <w:tcPr>
            <w:tcW w:w="2254" w:type="dxa"/>
          </w:tcPr>
          <w:p w14:paraId="05CE307D" w14:textId="77777777" w:rsidR="005B4CCF" w:rsidRPr="00BD1C49" w:rsidRDefault="005B4CCF" w:rsidP="005B4CCF">
            <w:pPr>
              <w:spacing w:after="160" w:line="259" w:lineRule="auto"/>
            </w:pPr>
            <w:r w:rsidRPr="00BD1C49">
              <w:t>Significant AVVR</w:t>
            </w:r>
            <w:r>
              <w:t xml:space="preserve"> (n)</w:t>
            </w:r>
          </w:p>
        </w:tc>
        <w:tc>
          <w:tcPr>
            <w:tcW w:w="2254" w:type="dxa"/>
          </w:tcPr>
          <w:p w14:paraId="5226DB70" w14:textId="77777777" w:rsidR="005B4CCF" w:rsidRPr="00BD1C49" w:rsidRDefault="005B4CCF" w:rsidP="005B4CCF">
            <w:pPr>
              <w:spacing w:after="160" w:line="259" w:lineRule="auto"/>
            </w:pPr>
            <w:r w:rsidRPr="00BD1C49">
              <w:t>4</w:t>
            </w:r>
          </w:p>
        </w:tc>
        <w:tc>
          <w:tcPr>
            <w:tcW w:w="2254" w:type="dxa"/>
          </w:tcPr>
          <w:p w14:paraId="37BD4216" w14:textId="77777777" w:rsidR="005B4CCF" w:rsidRPr="00BD1C49" w:rsidRDefault="005B4CCF" w:rsidP="005B4CCF">
            <w:pPr>
              <w:spacing w:after="160" w:line="259" w:lineRule="auto"/>
            </w:pPr>
            <w:r w:rsidRPr="00BD1C49">
              <w:t>10</w:t>
            </w:r>
          </w:p>
        </w:tc>
        <w:tc>
          <w:tcPr>
            <w:tcW w:w="1030" w:type="dxa"/>
          </w:tcPr>
          <w:p w14:paraId="729D1D22" w14:textId="77777777" w:rsidR="005B4CCF" w:rsidRPr="00BD1C49" w:rsidRDefault="005B4CCF" w:rsidP="005B4CCF">
            <w:pPr>
              <w:spacing w:after="160" w:line="259" w:lineRule="auto"/>
            </w:pPr>
            <w:r w:rsidRPr="00BD1C49">
              <w:t>0.72</w:t>
            </w:r>
          </w:p>
        </w:tc>
      </w:tr>
      <w:tr w:rsidR="002774A5" w:rsidRPr="00BD1C49" w14:paraId="4B83AE79" w14:textId="77777777" w:rsidTr="005B4CCF">
        <w:trPr>
          <w:trHeight w:val="387"/>
        </w:trPr>
        <w:tc>
          <w:tcPr>
            <w:tcW w:w="2254" w:type="dxa"/>
          </w:tcPr>
          <w:p w14:paraId="24AC0DEF" w14:textId="464DB5AA" w:rsidR="002774A5" w:rsidRPr="00BD1C49" w:rsidRDefault="002774A5" w:rsidP="005B4CCF">
            <w:r>
              <w:t>Impaired cardiac function (n)</w:t>
            </w:r>
          </w:p>
        </w:tc>
        <w:tc>
          <w:tcPr>
            <w:tcW w:w="2254" w:type="dxa"/>
          </w:tcPr>
          <w:p w14:paraId="779F5221" w14:textId="19E67A2F" w:rsidR="002774A5" w:rsidRPr="00BD1C49" w:rsidRDefault="00FC3B09" w:rsidP="005B4CCF">
            <w:r>
              <w:t>3</w:t>
            </w:r>
          </w:p>
        </w:tc>
        <w:tc>
          <w:tcPr>
            <w:tcW w:w="2254" w:type="dxa"/>
          </w:tcPr>
          <w:p w14:paraId="361EA0B1" w14:textId="1A42AADE" w:rsidR="002774A5" w:rsidRPr="00BD1C49" w:rsidRDefault="00443A0C" w:rsidP="005B4CCF">
            <w:r>
              <w:t>5</w:t>
            </w:r>
          </w:p>
        </w:tc>
        <w:tc>
          <w:tcPr>
            <w:tcW w:w="1030" w:type="dxa"/>
          </w:tcPr>
          <w:p w14:paraId="500784EF" w14:textId="670E051D" w:rsidR="002774A5" w:rsidRPr="00BD1C49" w:rsidRDefault="00FC3B09" w:rsidP="005B4CCF">
            <w:r>
              <w:t>0.3</w:t>
            </w:r>
            <w:r w:rsidR="000C5A6B">
              <w:t>7</w:t>
            </w:r>
          </w:p>
        </w:tc>
      </w:tr>
    </w:tbl>
    <w:p w14:paraId="009E0D32" w14:textId="10DD586F" w:rsidR="00982C31" w:rsidRDefault="00982C31">
      <w:r w:rsidRPr="008A14AC">
        <w:t xml:space="preserve">Supplementary table </w:t>
      </w:r>
      <w:r>
        <w:t>S</w:t>
      </w:r>
      <w:r w:rsidR="00947D76">
        <w:t>6</w:t>
      </w:r>
      <w:r w:rsidRPr="008A14AC">
        <w:t>. Subgroup focused characteristics comparison between Asian and Caucasian groups.</w:t>
      </w:r>
      <w:r>
        <w:t xml:space="preserve"> </w:t>
      </w:r>
    </w:p>
    <w:p w14:paraId="187D33F3" w14:textId="77777777" w:rsidR="00846C63" w:rsidRDefault="00846C63"/>
    <w:p w14:paraId="7F906BC2" w14:textId="77777777" w:rsidR="00846C63" w:rsidRDefault="00846C63"/>
    <w:p w14:paraId="56D4570F" w14:textId="77777777" w:rsidR="00846C63" w:rsidRDefault="00846C63"/>
    <w:p w14:paraId="063D7812" w14:textId="77777777" w:rsidR="00846C63" w:rsidRDefault="00846C63"/>
    <w:p w14:paraId="060CAF01" w14:textId="77777777" w:rsidR="00846C63" w:rsidRDefault="00846C63"/>
    <w:p w14:paraId="0416D2B7" w14:textId="77777777" w:rsidR="00846C63" w:rsidRDefault="00846C63"/>
    <w:p w14:paraId="28C6FF86" w14:textId="77777777" w:rsidR="00846C63" w:rsidRDefault="00846C63"/>
    <w:p w14:paraId="07D87968" w14:textId="77777777" w:rsidR="00846C63" w:rsidRDefault="00846C63"/>
    <w:p w14:paraId="6A3FA779" w14:textId="77777777" w:rsidR="00846C63" w:rsidRDefault="00846C63"/>
    <w:p w14:paraId="1346E286" w14:textId="37653D13" w:rsidR="00846C63" w:rsidRDefault="00846C63">
      <w:r>
        <w:t>Abbrevia</w:t>
      </w:r>
      <w:r w:rsidR="007F35EB">
        <w:t>tion: AVVR – atrio-ventricular valve regurgitation</w:t>
      </w:r>
    </w:p>
    <w:sectPr w:rsidR="00846C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C31"/>
    <w:rsid w:val="000C5A6B"/>
    <w:rsid w:val="002774A5"/>
    <w:rsid w:val="00443A0C"/>
    <w:rsid w:val="005B4CCF"/>
    <w:rsid w:val="007F35EB"/>
    <w:rsid w:val="00846C63"/>
    <w:rsid w:val="00933EFC"/>
    <w:rsid w:val="00947D76"/>
    <w:rsid w:val="00982C31"/>
    <w:rsid w:val="00F00117"/>
    <w:rsid w:val="00FC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2B690"/>
  <w15:chartTrackingRefBased/>
  <w15:docId w15:val="{188FBB68-6C00-474B-B130-34FD48C7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C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2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Lillitos</dc:creator>
  <cp:keywords/>
  <dc:description/>
  <cp:lastModifiedBy>Peter Lillitos</cp:lastModifiedBy>
  <cp:revision>10</cp:revision>
  <dcterms:created xsi:type="dcterms:W3CDTF">2021-07-23T10:10:00Z</dcterms:created>
  <dcterms:modified xsi:type="dcterms:W3CDTF">2022-02-01T12:57:00Z</dcterms:modified>
</cp:coreProperties>
</file>