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97B662" w14:textId="77777777" w:rsidR="0009635B" w:rsidRPr="004B3B7B" w:rsidRDefault="0009635B" w:rsidP="0009635B">
      <w:pPr>
        <w:pStyle w:val="NormalWeb"/>
        <w:spacing w:before="0" w:beforeAutospacing="0" w:after="0" w:afterAutospacing="0"/>
        <w:rPr>
          <w:rFonts w:ascii="Arial" w:hAnsi="Arial" w:cs="Arial"/>
          <w:color w:val="000000"/>
          <w:sz w:val="22"/>
          <w:szCs w:val="22"/>
        </w:rPr>
      </w:pPr>
      <w:r w:rsidRPr="004B3B7B">
        <w:rPr>
          <w:rFonts w:ascii="Arial" w:hAnsi="Arial" w:cs="Arial"/>
          <w:b/>
          <w:color w:val="000000"/>
          <w:sz w:val="22"/>
          <w:szCs w:val="22"/>
        </w:rPr>
        <w:t>Su</w:t>
      </w:r>
      <w:r>
        <w:rPr>
          <w:rFonts w:ascii="Arial" w:hAnsi="Arial" w:cs="Arial"/>
          <w:b/>
          <w:color w:val="000000"/>
          <w:sz w:val="22"/>
          <w:szCs w:val="22"/>
        </w:rPr>
        <w:t>pplemental Figure</w:t>
      </w:r>
      <w:r w:rsidRPr="004B3B7B">
        <w:rPr>
          <w:rFonts w:ascii="Arial" w:hAnsi="Arial" w:cs="Arial"/>
          <w:b/>
          <w:color w:val="000000"/>
          <w:sz w:val="22"/>
          <w:szCs w:val="22"/>
        </w:rPr>
        <w:t xml:space="preserve"> 1. </w:t>
      </w:r>
      <w:r>
        <w:rPr>
          <w:rFonts w:ascii="Arial" w:hAnsi="Arial" w:cs="Arial"/>
          <w:color w:val="000000"/>
          <w:sz w:val="22"/>
          <w:szCs w:val="22"/>
        </w:rPr>
        <w:t xml:space="preserve">Panels A and B present standard two-dimensional echocardiographic images of the two common forms of the functionally </w:t>
      </w:r>
      <w:proofErr w:type="spellStart"/>
      <w:r>
        <w:rPr>
          <w:rFonts w:ascii="Arial" w:hAnsi="Arial" w:cs="Arial"/>
          <w:color w:val="000000"/>
          <w:sz w:val="22"/>
          <w:szCs w:val="22"/>
        </w:rPr>
        <w:t>bileaflet</w:t>
      </w:r>
      <w:proofErr w:type="spellEnd"/>
      <w:r>
        <w:rPr>
          <w:rFonts w:ascii="Arial" w:hAnsi="Arial" w:cs="Arial"/>
          <w:color w:val="000000"/>
          <w:sz w:val="22"/>
          <w:szCs w:val="22"/>
        </w:rPr>
        <w:t xml:space="preserve"> aortic valve with </w:t>
      </w:r>
      <w:proofErr w:type="spellStart"/>
      <w:r>
        <w:rPr>
          <w:rFonts w:ascii="Arial" w:hAnsi="Arial" w:cs="Arial"/>
          <w:color w:val="000000"/>
          <w:sz w:val="22"/>
          <w:szCs w:val="22"/>
        </w:rPr>
        <w:t>trisinuate</w:t>
      </w:r>
      <w:proofErr w:type="spellEnd"/>
      <w:r>
        <w:rPr>
          <w:rFonts w:ascii="Arial" w:hAnsi="Arial" w:cs="Arial"/>
          <w:color w:val="000000"/>
          <w:sz w:val="22"/>
          <w:szCs w:val="22"/>
        </w:rPr>
        <w:t xml:space="preserve"> aortic root, while Panels C and D represent the two common forms of the </w:t>
      </w:r>
      <w:proofErr w:type="spellStart"/>
      <w:r>
        <w:rPr>
          <w:rFonts w:ascii="Arial" w:hAnsi="Arial" w:cs="Arial"/>
          <w:color w:val="000000"/>
          <w:sz w:val="22"/>
          <w:szCs w:val="22"/>
        </w:rPr>
        <w:t>bileaflet</w:t>
      </w:r>
      <w:proofErr w:type="spellEnd"/>
      <w:r>
        <w:rPr>
          <w:rFonts w:ascii="Arial" w:hAnsi="Arial" w:cs="Arial"/>
          <w:color w:val="000000"/>
          <w:sz w:val="22"/>
          <w:szCs w:val="22"/>
        </w:rPr>
        <w:t xml:space="preserve"> aortic valve with bisinuate aortic root. Column 1 and 2 represent </w:t>
      </w:r>
      <w:r w:rsidR="00995F53">
        <w:rPr>
          <w:rFonts w:ascii="Arial" w:hAnsi="Arial" w:cs="Arial"/>
          <w:color w:val="000000"/>
          <w:sz w:val="22"/>
          <w:szCs w:val="22"/>
        </w:rPr>
        <w:t xml:space="preserve">the </w:t>
      </w:r>
      <w:r>
        <w:rPr>
          <w:rFonts w:ascii="Arial" w:hAnsi="Arial" w:cs="Arial"/>
          <w:color w:val="000000"/>
          <w:sz w:val="22"/>
          <w:szCs w:val="22"/>
        </w:rPr>
        <w:t xml:space="preserve">diastolic and systolic short axis view of the same plane of interrogation, while Column 3 represents </w:t>
      </w:r>
      <w:r w:rsidR="00995F53">
        <w:rPr>
          <w:rFonts w:ascii="Arial" w:hAnsi="Arial" w:cs="Arial"/>
          <w:color w:val="000000"/>
          <w:sz w:val="22"/>
          <w:szCs w:val="22"/>
        </w:rPr>
        <w:t>the</w:t>
      </w:r>
      <w:r>
        <w:rPr>
          <w:rFonts w:ascii="Arial" w:hAnsi="Arial" w:cs="Arial"/>
          <w:color w:val="000000"/>
          <w:sz w:val="22"/>
          <w:szCs w:val="22"/>
        </w:rPr>
        <w:t xml:space="preserve"> systolic long axis view, with the red hashed line in Column 2 demonstrating the approximate corresponding plane obtained across the short axis view. In the functionally </w:t>
      </w:r>
      <w:proofErr w:type="spellStart"/>
      <w:r>
        <w:rPr>
          <w:rFonts w:ascii="Arial" w:hAnsi="Arial" w:cs="Arial"/>
          <w:color w:val="000000"/>
          <w:sz w:val="22"/>
          <w:szCs w:val="22"/>
        </w:rPr>
        <w:t>bileaflet</w:t>
      </w:r>
      <w:proofErr w:type="spellEnd"/>
      <w:r>
        <w:rPr>
          <w:rFonts w:ascii="Arial" w:hAnsi="Arial" w:cs="Arial"/>
          <w:color w:val="000000"/>
          <w:sz w:val="22"/>
          <w:szCs w:val="22"/>
        </w:rPr>
        <w:t xml:space="preserve"> aortic valve, it is only the systolic frame which allows delineation of the raphe and zone of fusion between two leaflets. In the functionally </w:t>
      </w:r>
      <w:proofErr w:type="spellStart"/>
      <w:r>
        <w:rPr>
          <w:rFonts w:ascii="Arial" w:hAnsi="Arial" w:cs="Arial"/>
          <w:color w:val="000000"/>
          <w:sz w:val="22"/>
          <w:szCs w:val="22"/>
        </w:rPr>
        <w:t>bileaflet</w:t>
      </w:r>
      <w:proofErr w:type="spellEnd"/>
      <w:r>
        <w:rPr>
          <w:rFonts w:ascii="Arial" w:hAnsi="Arial" w:cs="Arial"/>
          <w:color w:val="000000"/>
          <w:sz w:val="22"/>
          <w:szCs w:val="22"/>
        </w:rPr>
        <w:t xml:space="preserve"> aortic valve with fusion between the right and left coronary leaflets (Panels A1-3), the long axis plane (Panel A3) demonstrates doming of the anterior, or right coronary leaflet in systole (white star). The non-coronary leaflet, which is not involved in the leaflet fusion, reaches up near the </w:t>
      </w:r>
      <w:proofErr w:type="spellStart"/>
      <w:r>
        <w:rPr>
          <w:rFonts w:ascii="Arial" w:hAnsi="Arial" w:cs="Arial"/>
          <w:color w:val="000000"/>
          <w:sz w:val="22"/>
          <w:szCs w:val="22"/>
        </w:rPr>
        <w:t>sinutubular</w:t>
      </w:r>
      <w:proofErr w:type="spellEnd"/>
      <w:r>
        <w:rPr>
          <w:rFonts w:ascii="Arial" w:hAnsi="Arial" w:cs="Arial"/>
          <w:color w:val="000000"/>
          <w:sz w:val="22"/>
          <w:szCs w:val="22"/>
        </w:rPr>
        <w:t xml:space="preserve"> junction, without doming. The height this doming leaflet reaches superior to the plane of the virtual basal ring in systole is roughly analogous to the height of the corresponding hypoplastic interleaflet triangle. In the functionally </w:t>
      </w:r>
      <w:proofErr w:type="spellStart"/>
      <w:r>
        <w:rPr>
          <w:rFonts w:ascii="Arial" w:hAnsi="Arial" w:cs="Arial"/>
          <w:color w:val="000000"/>
          <w:sz w:val="22"/>
          <w:szCs w:val="22"/>
        </w:rPr>
        <w:t>bileaflet</w:t>
      </w:r>
      <w:proofErr w:type="spellEnd"/>
      <w:r>
        <w:rPr>
          <w:rFonts w:ascii="Arial" w:hAnsi="Arial" w:cs="Arial"/>
          <w:color w:val="000000"/>
          <w:sz w:val="22"/>
          <w:szCs w:val="22"/>
        </w:rPr>
        <w:t xml:space="preserve"> aortic valve with fusion between the right and non-coronary leaflets (Panels B1-3), the long axis plane (Panel B3) demonstrates doming of both the anterior, or right coronary leaflet, and posterior, or non-coronary leaflet (white stars). Similarly, the heights of these doming leaflets correspond to the hypoplastic interleaflet triangle between these two leaflets. In the </w:t>
      </w:r>
      <w:proofErr w:type="spellStart"/>
      <w:r>
        <w:rPr>
          <w:rFonts w:ascii="Arial" w:hAnsi="Arial" w:cs="Arial"/>
          <w:color w:val="000000"/>
          <w:sz w:val="22"/>
          <w:szCs w:val="22"/>
        </w:rPr>
        <w:t>bileaflet</w:t>
      </w:r>
      <w:proofErr w:type="spellEnd"/>
      <w:r>
        <w:rPr>
          <w:rFonts w:ascii="Arial" w:hAnsi="Arial" w:cs="Arial"/>
          <w:color w:val="000000"/>
          <w:sz w:val="22"/>
          <w:szCs w:val="22"/>
        </w:rPr>
        <w:t xml:space="preserve"> aortic valve with bisinuate aortic root (Panels C and D), there is no leaflet fusion, and each of the two interleaflet triangles are normal in height. As expected, there is no doming of either leaflet. In the </w:t>
      </w:r>
      <w:proofErr w:type="spellStart"/>
      <w:r>
        <w:rPr>
          <w:rFonts w:ascii="Arial" w:hAnsi="Arial" w:cs="Arial"/>
          <w:color w:val="000000"/>
          <w:sz w:val="22"/>
          <w:szCs w:val="22"/>
        </w:rPr>
        <w:t>bileaflet</w:t>
      </w:r>
      <w:proofErr w:type="spellEnd"/>
      <w:r>
        <w:rPr>
          <w:rFonts w:ascii="Arial" w:hAnsi="Arial" w:cs="Arial"/>
          <w:color w:val="000000"/>
          <w:sz w:val="22"/>
          <w:szCs w:val="22"/>
        </w:rPr>
        <w:t xml:space="preserve"> valve with antero-posterior configuration (Panels C1-3), the long axis image cuts across both leaflets (Panel C3), and both leaflets are seen to reach near the </w:t>
      </w:r>
      <w:proofErr w:type="spellStart"/>
      <w:r>
        <w:rPr>
          <w:rFonts w:ascii="Arial" w:hAnsi="Arial" w:cs="Arial"/>
          <w:color w:val="000000"/>
          <w:sz w:val="22"/>
          <w:szCs w:val="22"/>
        </w:rPr>
        <w:t>sinutubular</w:t>
      </w:r>
      <w:proofErr w:type="spellEnd"/>
      <w:r>
        <w:rPr>
          <w:rFonts w:ascii="Arial" w:hAnsi="Arial" w:cs="Arial"/>
          <w:color w:val="000000"/>
          <w:sz w:val="22"/>
          <w:szCs w:val="22"/>
        </w:rPr>
        <w:t xml:space="preserve"> junction in systole. In the form with latero-lateral configuration (Panels D1-3), the long axis now cuts obliquely across the right-sided leaflet, without clear delineation of this normal leaflet, without doming in systole. With this understanding, the long axis plane can be used in two-dimensional echocardiography when the clinician questions if an aortic valve represents a functionally </w:t>
      </w:r>
      <w:proofErr w:type="spellStart"/>
      <w:r>
        <w:rPr>
          <w:rFonts w:ascii="Arial" w:hAnsi="Arial" w:cs="Arial"/>
          <w:color w:val="000000"/>
          <w:sz w:val="22"/>
          <w:szCs w:val="22"/>
        </w:rPr>
        <w:t>bileaflet</w:t>
      </w:r>
      <w:proofErr w:type="spellEnd"/>
      <w:r>
        <w:rPr>
          <w:rFonts w:ascii="Arial" w:hAnsi="Arial" w:cs="Arial"/>
          <w:color w:val="000000"/>
          <w:sz w:val="22"/>
          <w:szCs w:val="22"/>
        </w:rPr>
        <w:t xml:space="preserve"> and </w:t>
      </w:r>
      <w:proofErr w:type="spellStart"/>
      <w:r>
        <w:rPr>
          <w:rFonts w:ascii="Arial" w:hAnsi="Arial" w:cs="Arial"/>
          <w:color w:val="000000"/>
          <w:sz w:val="22"/>
          <w:szCs w:val="22"/>
        </w:rPr>
        <w:t>trisinuate</w:t>
      </w:r>
      <w:proofErr w:type="spellEnd"/>
      <w:r>
        <w:rPr>
          <w:rFonts w:ascii="Arial" w:hAnsi="Arial" w:cs="Arial"/>
          <w:color w:val="000000"/>
          <w:sz w:val="22"/>
          <w:szCs w:val="22"/>
        </w:rPr>
        <w:t xml:space="preserve"> aortic root with indistinct raphe versus a </w:t>
      </w:r>
      <w:proofErr w:type="spellStart"/>
      <w:r>
        <w:rPr>
          <w:rFonts w:ascii="Arial" w:hAnsi="Arial" w:cs="Arial"/>
          <w:color w:val="000000"/>
          <w:sz w:val="22"/>
          <w:szCs w:val="22"/>
        </w:rPr>
        <w:t>bileaflet</w:t>
      </w:r>
      <w:proofErr w:type="spellEnd"/>
      <w:r>
        <w:rPr>
          <w:rFonts w:ascii="Arial" w:hAnsi="Arial" w:cs="Arial"/>
          <w:color w:val="000000"/>
          <w:sz w:val="22"/>
          <w:szCs w:val="22"/>
        </w:rPr>
        <w:t xml:space="preserve"> and bisinuate aortic root.</w:t>
      </w:r>
    </w:p>
    <w:p w14:paraId="513CB766" w14:textId="77777777" w:rsidR="0009635B" w:rsidRDefault="0009635B" w:rsidP="0009635B">
      <w:pPr>
        <w:pStyle w:val="NormalWeb"/>
        <w:spacing w:before="0" w:beforeAutospacing="0" w:after="0" w:afterAutospacing="0"/>
        <w:rPr>
          <w:rFonts w:ascii="Arial" w:hAnsi="Arial" w:cs="Arial"/>
          <w:b/>
          <w:color w:val="000000"/>
          <w:sz w:val="22"/>
          <w:szCs w:val="22"/>
        </w:rPr>
      </w:pPr>
    </w:p>
    <w:p w14:paraId="2154B02E" w14:textId="77777777" w:rsidR="0009635B" w:rsidRPr="004D3538" w:rsidRDefault="0009635B" w:rsidP="0009635B">
      <w:pPr>
        <w:pStyle w:val="NormalWeb"/>
        <w:spacing w:before="0" w:beforeAutospacing="0" w:after="0" w:afterAutospacing="0"/>
        <w:rPr>
          <w:rFonts w:ascii="Arial" w:hAnsi="Arial" w:cs="Arial"/>
          <w:color w:val="000000"/>
          <w:sz w:val="22"/>
          <w:szCs w:val="22"/>
        </w:rPr>
      </w:pPr>
      <w:r w:rsidRPr="004B3B7B">
        <w:rPr>
          <w:rFonts w:ascii="Arial" w:hAnsi="Arial" w:cs="Arial"/>
          <w:b/>
          <w:color w:val="000000"/>
          <w:sz w:val="22"/>
          <w:szCs w:val="22"/>
        </w:rPr>
        <w:t>Su</w:t>
      </w:r>
      <w:r>
        <w:rPr>
          <w:rFonts w:ascii="Arial" w:hAnsi="Arial" w:cs="Arial"/>
          <w:b/>
          <w:color w:val="000000"/>
          <w:sz w:val="22"/>
          <w:szCs w:val="22"/>
        </w:rPr>
        <w:t>pplemental Figure</w:t>
      </w:r>
      <w:r w:rsidRPr="004B3B7B">
        <w:rPr>
          <w:rFonts w:ascii="Arial" w:hAnsi="Arial" w:cs="Arial"/>
          <w:b/>
          <w:color w:val="000000"/>
          <w:sz w:val="22"/>
          <w:szCs w:val="22"/>
        </w:rPr>
        <w:t xml:space="preserve"> 2.</w:t>
      </w:r>
      <w:r w:rsidRPr="004B3B7B">
        <w:rPr>
          <w:rFonts w:ascii="Arial" w:hAnsi="Arial" w:cs="Arial"/>
          <w:color w:val="000000"/>
          <w:sz w:val="22"/>
          <w:szCs w:val="22"/>
        </w:rPr>
        <w:t xml:space="preserve"> </w:t>
      </w:r>
      <w:r w:rsidRPr="004B3B7B">
        <w:rPr>
          <w:rFonts w:ascii="Arial" w:hAnsi="Arial" w:cs="Arial"/>
          <w:color w:val="201F1E"/>
          <w:sz w:val="22"/>
          <w:szCs w:val="22"/>
          <w:bdr w:val="none" w:sz="0" w:space="0" w:color="auto" w:frame="1"/>
        </w:rPr>
        <w:t xml:space="preserve">These panels demonstrate </w:t>
      </w:r>
      <w:r>
        <w:rPr>
          <w:rFonts w:ascii="Arial" w:hAnsi="Arial" w:cs="Arial"/>
          <w:color w:val="201F1E"/>
          <w:sz w:val="22"/>
          <w:szCs w:val="22"/>
          <w:bdr w:val="none" w:sz="0" w:space="0" w:color="auto" w:frame="1"/>
        </w:rPr>
        <w:t xml:space="preserve">two different patients, both with a functionally </w:t>
      </w:r>
      <w:proofErr w:type="spellStart"/>
      <w:r>
        <w:rPr>
          <w:rFonts w:ascii="Arial" w:hAnsi="Arial" w:cs="Arial"/>
          <w:color w:val="201F1E"/>
          <w:sz w:val="22"/>
          <w:szCs w:val="22"/>
          <w:bdr w:val="none" w:sz="0" w:space="0" w:color="auto" w:frame="1"/>
        </w:rPr>
        <w:t>bileaflet</w:t>
      </w:r>
      <w:proofErr w:type="spellEnd"/>
      <w:r>
        <w:rPr>
          <w:rFonts w:ascii="Arial" w:hAnsi="Arial" w:cs="Arial"/>
          <w:color w:val="201F1E"/>
          <w:sz w:val="22"/>
          <w:szCs w:val="22"/>
          <w:bdr w:val="none" w:sz="0" w:space="0" w:color="auto" w:frame="1"/>
        </w:rPr>
        <w:t xml:space="preserve"> and </w:t>
      </w:r>
      <w:proofErr w:type="spellStart"/>
      <w:r>
        <w:rPr>
          <w:rFonts w:ascii="Arial" w:hAnsi="Arial" w:cs="Arial"/>
          <w:color w:val="201F1E"/>
          <w:sz w:val="22"/>
          <w:szCs w:val="22"/>
          <w:bdr w:val="none" w:sz="0" w:space="0" w:color="auto" w:frame="1"/>
        </w:rPr>
        <w:t>trisinuate</w:t>
      </w:r>
      <w:proofErr w:type="spellEnd"/>
      <w:r>
        <w:rPr>
          <w:rFonts w:ascii="Arial" w:hAnsi="Arial" w:cs="Arial"/>
          <w:color w:val="201F1E"/>
          <w:sz w:val="22"/>
          <w:szCs w:val="22"/>
          <w:bdr w:val="none" w:sz="0" w:space="0" w:color="auto" w:frame="1"/>
        </w:rPr>
        <w:t xml:space="preserve"> aortic root with fusion between the coronary leaflets. Panels A-D demonstrate a patient in which the raphe is indistinct, while Panels E-H demonstrate a patient in which the raphe is more prominent. T</w:t>
      </w:r>
      <w:r w:rsidRPr="004B3B7B">
        <w:rPr>
          <w:rFonts w:ascii="Arial" w:hAnsi="Arial" w:cs="Arial"/>
          <w:color w:val="201F1E"/>
          <w:sz w:val="22"/>
          <w:szCs w:val="22"/>
          <w:bdr w:val="none" w:sz="0" w:space="0" w:color="auto" w:frame="1"/>
        </w:rPr>
        <w:t>hree-dimensional volume-rendered computed tomographic reconstruction</w:t>
      </w:r>
      <w:r>
        <w:rPr>
          <w:rFonts w:ascii="Arial" w:hAnsi="Arial" w:cs="Arial"/>
          <w:color w:val="201F1E"/>
          <w:sz w:val="22"/>
          <w:szCs w:val="22"/>
          <w:bdr w:val="none" w:sz="0" w:space="0" w:color="auto" w:frame="1"/>
        </w:rPr>
        <w:t>s are demonstrated in Panels A-C and E-G</w:t>
      </w:r>
      <w:r w:rsidRPr="004B3B7B">
        <w:rPr>
          <w:rFonts w:ascii="Arial" w:hAnsi="Arial" w:cs="Arial"/>
          <w:color w:val="201F1E"/>
          <w:sz w:val="22"/>
          <w:szCs w:val="22"/>
          <w:bdr w:val="none" w:sz="0" w:space="0" w:color="auto" w:frame="1"/>
        </w:rPr>
        <w:t>.</w:t>
      </w:r>
      <w:r>
        <w:rPr>
          <w:rFonts w:ascii="Arial" w:hAnsi="Arial" w:cs="Arial"/>
          <w:color w:val="201F1E"/>
          <w:sz w:val="22"/>
          <w:szCs w:val="22"/>
          <w:bdr w:val="none" w:sz="0" w:space="0" w:color="auto" w:frame="1"/>
        </w:rPr>
        <w:t xml:space="preserve"> The aortic valves are viewed in systole (Panels A and E) and diastole (Panels B and F). The location of the apex of the hypoplastic interleaflet triangle (blue star) and the zone of fusion with variable degree of raphe (red arrow) </w:t>
      </w:r>
      <w:r w:rsidR="00995F53">
        <w:rPr>
          <w:rFonts w:ascii="Arial" w:hAnsi="Arial" w:cs="Arial"/>
          <w:color w:val="201F1E"/>
          <w:sz w:val="22"/>
          <w:szCs w:val="22"/>
          <w:bdr w:val="none" w:sz="0" w:space="0" w:color="auto" w:frame="1"/>
        </w:rPr>
        <w:t xml:space="preserve">are </w:t>
      </w:r>
      <w:r>
        <w:rPr>
          <w:rFonts w:ascii="Arial" w:hAnsi="Arial" w:cs="Arial"/>
          <w:color w:val="201F1E"/>
          <w:sz w:val="22"/>
          <w:szCs w:val="22"/>
          <w:bdr w:val="none" w:sz="0" w:space="0" w:color="auto" w:frame="1"/>
        </w:rPr>
        <w:t xml:space="preserve">marked. There is a slightly longer length of fusion in the first case (Panels A and B) compared to the second case (Panels E and F), with more significant hypoplasia of the corresponding interleaflet triangle in the first case (Panel C) compared to the second (Panel G). In the first case, a clinician could easily mistake this to be a </w:t>
      </w:r>
      <w:proofErr w:type="spellStart"/>
      <w:r>
        <w:rPr>
          <w:rFonts w:ascii="Arial" w:hAnsi="Arial" w:cs="Arial"/>
          <w:color w:val="201F1E"/>
          <w:sz w:val="22"/>
          <w:szCs w:val="22"/>
          <w:bdr w:val="none" w:sz="0" w:space="0" w:color="auto" w:frame="1"/>
        </w:rPr>
        <w:t>bileaflet</w:t>
      </w:r>
      <w:proofErr w:type="spellEnd"/>
      <w:r>
        <w:rPr>
          <w:rFonts w:ascii="Arial" w:hAnsi="Arial" w:cs="Arial"/>
          <w:color w:val="201F1E"/>
          <w:sz w:val="22"/>
          <w:szCs w:val="22"/>
          <w:bdr w:val="none" w:sz="0" w:space="0" w:color="auto" w:frame="1"/>
        </w:rPr>
        <w:t xml:space="preserve"> valve with bisinuate root, however, close inspection of the aortic root with three-dimensional imaging demonstrates three sinuses with one of the three interleaflet triangles being hypoplastic (blue star in Panel C) corresponding with the zone of fusion between the coronary leaflets. For surgical planning, the height of this interleaflet triangle, or commissural height (CH), accurately can be assessed with multiplanar reformatting (Panel D).The blue dot in Panel D represents the nadir of the non-coronary leaflet, with the green line representing the plane of the virtual basal ring. These same techniques can be applied to three-dimensional echocardiography, including assessment of the zone of fusion and corresponding raphe as demonstrated in Panel H. LCA, left coronary artery; RCA, right coronary artery.</w:t>
      </w:r>
    </w:p>
    <w:p w14:paraId="48F78C4F" w14:textId="77777777" w:rsidR="0009635B" w:rsidRPr="00BB3632" w:rsidRDefault="0009635B" w:rsidP="0009635B">
      <w:pPr>
        <w:pStyle w:val="NormalWeb"/>
        <w:spacing w:before="0" w:beforeAutospacing="0" w:after="0" w:afterAutospacing="0"/>
        <w:rPr>
          <w:rFonts w:ascii="Arial" w:hAnsi="Arial" w:cs="Arial"/>
          <w:color w:val="201F1E"/>
          <w:sz w:val="22"/>
          <w:szCs w:val="22"/>
          <w:bdr w:val="none" w:sz="0" w:space="0" w:color="auto" w:frame="1"/>
        </w:rPr>
      </w:pPr>
    </w:p>
    <w:p w14:paraId="5BCE83FF" w14:textId="77777777" w:rsidR="00652BDB" w:rsidRDefault="0009635B" w:rsidP="00652BDB">
      <w:pPr>
        <w:pStyle w:val="NormalWeb"/>
        <w:spacing w:before="0" w:beforeAutospacing="0" w:after="0" w:afterAutospacing="0"/>
        <w:rPr>
          <w:rFonts w:ascii="Arial" w:hAnsi="Arial" w:cs="Arial"/>
          <w:color w:val="000000"/>
          <w:sz w:val="22"/>
          <w:szCs w:val="22"/>
        </w:rPr>
      </w:pPr>
      <w:r>
        <w:rPr>
          <w:rFonts w:ascii="Arial" w:hAnsi="Arial" w:cs="Arial"/>
          <w:b/>
          <w:color w:val="000000"/>
          <w:sz w:val="22"/>
          <w:szCs w:val="22"/>
        </w:rPr>
        <w:lastRenderedPageBreak/>
        <w:t>Supplemental Figure 3.</w:t>
      </w:r>
      <w:r>
        <w:rPr>
          <w:rFonts w:ascii="Arial" w:hAnsi="Arial" w:cs="Arial"/>
          <w:color w:val="000000"/>
          <w:sz w:val="22"/>
          <w:szCs w:val="22"/>
        </w:rPr>
        <w:t xml:space="preserve"> </w:t>
      </w:r>
      <w:r w:rsidR="00652BDB">
        <w:rPr>
          <w:rFonts w:ascii="Arial" w:hAnsi="Arial" w:cs="Arial"/>
          <w:color w:val="000000"/>
          <w:sz w:val="22"/>
          <w:szCs w:val="22"/>
        </w:rPr>
        <w:t>The panels show</w:t>
      </w:r>
      <w:r w:rsidR="00652BDB" w:rsidRPr="004B3B7B">
        <w:rPr>
          <w:rFonts w:ascii="Arial" w:hAnsi="Arial" w:cs="Arial"/>
          <w:color w:val="201F1E"/>
          <w:sz w:val="22"/>
          <w:szCs w:val="22"/>
          <w:bdr w:val="none" w:sz="0" w:space="0" w:color="auto" w:frame="1"/>
        </w:rPr>
        <w:t xml:space="preserve"> three-dimensional volume-rendered computed tomographic reconstruction</w:t>
      </w:r>
      <w:r w:rsidR="00652BDB">
        <w:rPr>
          <w:rFonts w:ascii="Arial" w:hAnsi="Arial" w:cs="Arial"/>
          <w:color w:val="201F1E"/>
          <w:sz w:val="22"/>
          <w:szCs w:val="22"/>
          <w:bdr w:val="none" w:sz="0" w:space="0" w:color="auto" w:frame="1"/>
        </w:rPr>
        <w:t xml:space="preserve">s of a functionally </w:t>
      </w:r>
      <w:proofErr w:type="spellStart"/>
      <w:r w:rsidR="00652BDB">
        <w:rPr>
          <w:rFonts w:ascii="Arial" w:hAnsi="Arial" w:cs="Arial"/>
          <w:color w:val="201F1E"/>
          <w:sz w:val="22"/>
          <w:szCs w:val="22"/>
          <w:bdr w:val="none" w:sz="0" w:space="0" w:color="auto" w:frame="1"/>
        </w:rPr>
        <w:t>unileaflet</w:t>
      </w:r>
      <w:proofErr w:type="spellEnd"/>
      <w:r w:rsidR="00652BDB">
        <w:rPr>
          <w:rFonts w:ascii="Arial" w:hAnsi="Arial" w:cs="Arial"/>
          <w:color w:val="201F1E"/>
          <w:sz w:val="22"/>
          <w:szCs w:val="22"/>
          <w:bdr w:val="none" w:sz="0" w:space="0" w:color="auto" w:frame="1"/>
        </w:rPr>
        <w:t xml:space="preserve"> valve in a </w:t>
      </w:r>
      <w:proofErr w:type="spellStart"/>
      <w:r w:rsidR="00652BDB">
        <w:rPr>
          <w:rFonts w:ascii="Arial" w:hAnsi="Arial" w:cs="Arial"/>
          <w:color w:val="201F1E"/>
          <w:sz w:val="22"/>
          <w:szCs w:val="22"/>
          <w:bdr w:val="none" w:sz="0" w:space="0" w:color="auto" w:frame="1"/>
        </w:rPr>
        <w:t>trisinuate</w:t>
      </w:r>
      <w:proofErr w:type="spellEnd"/>
      <w:r w:rsidR="00652BDB">
        <w:rPr>
          <w:rFonts w:ascii="Arial" w:hAnsi="Arial" w:cs="Arial"/>
          <w:color w:val="201F1E"/>
          <w:sz w:val="22"/>
          <w:szCs w:val="22"/>
          <w:bdr w:val="none" w:sz="0" w:space="0" w:color="auto" w:frame="1"/>
        </w:rPr>
        <w:t xml:space="preserve"> scaffold. Panels A and B visualize the short axis of the aortic root in diastole (Panel A) and systole (Panel B).  T</w:t>
      </w:r>
      <w:r w:rsidR="00652BDB" w:rsidRPr="004B3B7B">
        <w:rPr>
          <w:rFonts w:ascii="Arial" w:hAnsi="Arial" w:cs="Arial"/>
          <w:color w:val="201F1E"/>
          <w:sz w:val="22"/>
          <w:szCs w:val="22"/>
          <w:bdr w:val="none" w:sz="0" w:space="0" w:color="auto" w:frame="1"/>
        </w:rPr>
        <w:t>he virtual basal ring</w:t>
      </w:r>
      <w:r w:rsidR="00652BDB">
        <w:rPr>
          <w:rFonts w:ascii="Arial" w:hAnsi="Arial" w:cs="Arial"/>
          <w:color w:val="201F1E"/>
          <w:sz w:val="22"/>
          <w:szCs w:val="22"/>
          <w:bdr w:val="none" w:sz="0" w:space="0" w:color="auto" w:frame="1"/>
        </w:rPr>
        <w:t xml:space="preserve"> is colored green (compare to the normal aortic root in Figure 1A)</w:t>
      </w:r>
      <w:r w:rsidR="00652BDB" w:rsidRPr="004B3B7B">
        <w:rPr>
          <w:rFonts w:ascii="Arial" w:hAnsi="Arial" w:cs="Arial"/>
          <w:color w:val="201F1E"/>
          <w:sz w:val="22"/>
          <w:szCs w:val="22"/>
          <w:bdr w:val="none" w:sz="0" w:space="0" w:color="auto" w:frame="1"/>
        </w:rPr>
        <w:t>.</w:t>
      </w:r>
      <w:r w:rsidR="00652BDB">
        <w:rPr>
          <w:rFonts w:ascii="Arial" w:hAnsi="Arial" w:cs="Arial"/>
          <w:color w:val="201F1E"/>
          <w:sz w:val="22"/>
          <w:szCs w:val="22"/>
          <w:bdr w:val="none" w:sz="0" w:space="0" w:color="auto" w:frame="1"/>
        </w:rPr>
        <w:t xml:space="preserve"> The single commissure is shown by the white star with red borders. The apices of the hypoplastic interleaflet triangles are marked with blue and yellow stars. Panel C demonstrates a long axis view, highlighting the angle of valvar opening (white hashed lines). Panels D, E and F demonstrate the blood-filled cavity of the aortic root, with variable degrees of hypoplasia of two of the three interleaflet triangles. Panels G, H and I then demonstrate corresponding virtual dissections during systole. L, left coronary leaflet or sinus; LCA, left coronary artery; N, non-coronary leaflet or sinus; R, right coronary leaflet or sinus; RCA, right coronary artery.</w:t>
      </w:r>
    </w:p>
    <w:p w14:paraId="1CAAAA8D" w14:textId="77777777" w:rsidR="00C07B8B" w:rsidRDefault="00C07B8B" w:rsidP="00652BDB">
      <w:pPr>
        <w:pStyle w:val="NormalWeb"/>
        <w:spacing w:before="0" w:beforeAutospacing="0" w:after="0" w:afterAutospacing="0"/>
        <w:rPr>
          <w:rFonts w:ascii="Arial" w:hAnsi="Arial" w:cs="Arial"/>
          <w:b/>
          <w:color w:val="000000"/>
          <w:sz w:val="22"/>
          <w:szCs w:val="22"/>
        </w:rPr>
      </w:pPr>
    </w:p>
    <w:p w14:paraId="5A5D9FB0" w14:textId="77777777" w:rsidR="0009635B" w:rsidRPr="00423B0E" w:rsidRDefault="00652BDB" w:rsidP="00652BDB">
      <w:pPr>
        <w:pStyle w:val="NormalWeb"/>
        <w:spacing w:before="0" w:beforeAutospacing="0" w:after="0" w:afterAutospacing="0"/>
        <w:rPr>
          <w:rFonts w:ascii="Arial" w:hAnsi="Arial" w:cs="Arial"/>
          <w:color w:val="000000"/>
          <w:sz w:val="22"/>
          <w:szCs w:val="22"/>
        </w:rPr>
      </w:pPr>
      <w:r>
        <w:rPr>
          <w:rFonts w:ascii="Arial" w:hAnsi="Arial" w:cs="Arial"/>
          <w:b/>
          <w:color w:val="000000"/>
          <w:sz w:val="22"/>
          <w:szCs w:val="22"/>
        </w:rPr>
        <w:t xml:space="preserve">Supplemental Figure 4. </w:t>
      </w:r>
      <w:r w:rsidR="0009635B">
        <w:rPr>
          <w:rFonts w:ascii="Arial" w:hAnsi="Arial" w:cs="Arial"/>
          <w:color w:val="000000"/>
          <w:sz w:val="22"/>
          <w:szCs w:val="22"/>
        </w:rPr>
        <w:t xml:space="preserve">The three commonly used methods for measuring the </w:t>
      </w:r>
      <w:proofErr w:type="spellStart"/>
      <w:r w:rsidR="0009635B">
        <w:rPr>
          <w:rFonts w:ascii="Arial" w:hAnsi="Arial" w:cs="Arial"/>
          <w:color w:val="000000"/>
          <w:sz w:val="22"/>
          <w:szCs w:val="22"/>
        </w:rPr>
        <w:t>trisinuate</w:t>
      </w:r>
      <w:proofErr w:type="spellEnd"/>
      <w:r w:rsidR="0009635B">
        <w:rPr>
          <w:rFonts w:ascii="Arial" w:hAnsi="Arial" w:cs="Arial"/>
          <w:color w:val="000000"/>
          <w:sz w:val="22"/>
          <w:szCs w:val="22"/>
        </w:rPr>
        <w:t xml:space="preserve"> aortic root by cross-sectional imaging are demonstrated, with measured values given for the thicker dashed line for comparison. As demonstrated in this example, these three methods can provide significant differences in measured dimensions. Of note, two of the methods are indistinctly referred to as “cusp-to-cusp” measurements. Normative adult data only exists for the widest sinus-to-sinus and center of sinus-to-opposite commissure measurements. The center of sinus-to-center of sinus measurement may better correlate with two-dimensional echocardiographic measurements. Currently, there is no robust normative data available for children. While there is no evidence to suggest the superiority of one method over the other, institutional consistency and clarity in the method used is paramount.</w:t>
      </w:r>
    </w:p>
    <w:p w14:paraId="54C4132E" w14:textId="77777777" w:rsidR="0009635B" w:rsidRDefault="0009635B" w:rsidP="0009635B">
      <w:pPr>
        <w:pStyle w:val="NormalWeb"/>
        <w:spacing w:before="0" w:beforeAutospacing="0" w:after="0" w:afterAutospacing="0"/>
        <w:rPr>
          <w:rFonts w:ascii="Arial" w:hAnsi="Arial" w:cs="Arial"/>
          <w:color w:val="000000"/>
          <w:sz w:val="22"/>
          <w:szCs w:val="22"/>
        </w:rPr>
      </w:pPr>
    </w:p>
    <w:p w14:paraId="0120A94D" w14:textId="77777777" w:rsidR="00AF0525" w:rsidRDefault="00AF0525" w:rsidP="0009635B">
      <w:pPr>
        <w:spacing w:line="240" w:lineRule="auto"/>
        <w:rPr>
          <w:rFonts w:ascii="Arial" w:hAnsi="Arial" w:cs="Arial"/>
          <w:b/>
        </w:rPr>
      </w:pPr>
    </w:p>
    <w:p w14:paraId="5D0B9D6D" w14:textId="77777777" w:rsidR="00AF0525" w:rsidRDefault="00AF0525" w:rsidP="0009635B">
      <w:pPr>
        <w:spacing w:line="240" w:lineRule="auto"/>
        <w:rPr>
          <w:rFonts w:ascii="Arial" w:hAnsi="Arial" w:cs="Arial"/>
          <w:b/>
        </w:rPr>
      </w:pPr>
    </w:p>
    <w:p w14:paraId="21A3501E" w14:textId="77777777" w:rsidR="00AF0525" w:rsidRDefault="00AF0525" w:rsidP="0009635B">
      <w:pPr>
        <w:spacing w:line="240" w:lineRule="auto"/>
        <w:rPr>
          <w:rFonts w:ascii="Arial" w:hAnsi="Arial" w:cs="Arial"/>
          <w:b/>
        </w:rPr>
      </w:pPr>
    </w:p>
    <w:p w14:paraId="114554F6" w14:textId="77777777" w:rsidR="00AF0525" w:rsidRDefault="00AF0525" w:rsidP="0009635B">
      <w:pPr>
        <w:spacing w:line="240" w:lineRule="auto"/>
        <w:rPr>
          <w:rFonts w:ascii="Arial" w:hAnsi="Arial" w:cs="Arial"/>
          <w:b/>
        </w:rPr>
      </w:pPr>
    </w:p>
    <w:p w14:paraId="2BD90E7A" w14:textId="77777777" w:rsidR="00AF0525" w:rsidRDefault="00AF0525" w:rsidP="0009635B">
      <w:pPr>
        <w:spacing w:line="240" w:lineRule="auto"/>
        <w:rPr>
          <w:rFonts w:ascii="Arial" w:hAnsi="Arial" w:cs="Arial"/>
          <w:b/>
        </w:rPr>
      </w:pPr>
    </w:p>
    <w:p w14:paraId="410D1F22" w14:textId="77777777" w:rsidR="00AF0525" w:rsidRDefault="00AF0525" w:rsidP="0009635B">
      <w:pPr>
        <w:spacing w:line="240" w:lineRule="auto"/>
        <w:rPr>
          <w:rFonts w:ascii="Arial" w:hAnsi="Arial" w:cs="Arial"/>
          <w:b/>
        </w:rPr>
      </w:pPr>
    </w:p>
    <w:p w14:paraId="2F7039C3" w14:textId="77777777" w:rsidR="00AF0525" w:rsidRDefault="00AF0525" w:rsidP="0009635B">
      <w:pPr>
        <w:spacing w:line="240" w:lineRule="auto"/>
        <w:rPr>
          <w:rFonts w:ascii="Arial" w:hAnsi="Arial" w:cs="Arial"/>
          <w:b/>
        </w:rPr>
      </w:pPr>
    </w:p>
    <w:p w14:paraId="7F64C295" w14:textId="77777777" w:rsidR="00AF0525" w:rsidRDefault="00AF0525" w:rsidP="0009635B">
      <w:pPr>
        <w:spacing w:line="240" w:lineRule="auto"/>
        <w:rPr>
          <w:rFonts w:ascii="Arial" w:hAnsi="Arial" w:cs="Arial"/>
          <w:b/>
        </w:rPr>
      </w:pPr>
    </w:p>
    <w:p w14:paraId="5789B8AD" w14:textId="77777777" w:rsidR="00AF0525" w:rsidRDefault="00AF0525" w:rsidP="0009635B">
      <w:pPr>
        <w:spacing w:line="240" w:lineRule="auto"/>
        <w:rPr>
          <w:rFonts w:ascii="Arial" w:hAnsi="Arial" w:cs="Arial"/>
          <w:b/>
        </w:rPr>
      </w:pPr>
    </w:p>
    <w:p w14:paraId="597EAA13" w14:textId="77777777" w:rsidR="00AF0525" w:rsidRDefault="00AF0525" w:rsidP="0009635B">
      <w:pPr>
        <w:spacing w:line="240" w:lineRule="auto"/>
        <w:rPr>
          <w:rFonts w:ascii="Arial" w:hAnsi="Arial" w:cs="Arial"/>
          <w:b/>
        </w:rPr>
      </w:pPr>
    </w:p>
    <w:p w14:paraId="6B4F83F3" w14:textId="77777777" w:rsidR="00AF0525" w:rsidRDefault="00AF0525" w:rsidP="0009635B">
      <w:pPr>
        <w:spacing w:line="240" w:lineRule="auto"/>
        <w:rPr>
          <w:rFonts w:ascii="Arial" w:hAnsi="Arial" w:cs="Arial"/>
          <w:b/>
        </w:rPr>
      </w:pPr>
    </w:p>
    <w:p w14:paraId="6485F471" w14:textId="77777777" w:rsidR="00AF0525" w:rsidRDefault="00AF0525" w:rsidP="0009635B">
      <w:pPr>
        <w:spacing w:line="240" w:lineRule="auto"/>
        <w:rPr>
          <w:rFonts w:ascii="Arial" w:hAnsi="Arial" w:cs="Arial"/>
          <w:b/>
        </w:rPr>
      </w:pPr>
    </w:p>
    <w:p w14:paraId="01FF73F0" w14:textId="77777777" w:rsidR="0009635B" w:rsidRPr="0088720C" w:rsidRDefault="0009635B" w:rsidP="0009635B">
      <w:pPr>
        <w:spacing w:line="240" w:lineRule="auto"/>
        <w:rPr>
          <w:rFonts w:ascii="Arial" w:hAnsi="Arial" w:cs="Arial"/>
          <w:b/>
        </w:rPr>
      </w:pPr>
      <w:r>
        <w:rPr>
          <w:rFonts w:ascii="Arial" w:hAnsi="Arial" w:cs="Arial"/>
          <w:b/>
        </w:rPr>
        <w:lastRenderedPageBreak/>
        <w:t xml:space="preserve">Supplemental </w:t>
      </w:r>
      <w:r w:rsidRPr="0088720C">
        <w:rPr>
          <w:rFonts w:ascii="Arial" w:hAnsi="Arial" w:cs="Arial"/>
          <w:b/>
        </w:rPr>
        <w:t>Table 1.</w:t>
      </w:r>
      <w:r w:rsidRPr="0088720C">
        <w:rPr>
          <w:rFonts w:ascii="Arial" w:hAnsi="Arial" w:cs="Arial"/>
        </w:rPr>
        <w:t xml:space="preserve"> </w:t>
      </w:r>
      <w:r w:rsidRPr="0088720C">
        <w:rPr>
          <w:rFonts w:ascii="Arial" w:hAnsi="Arial" w:cs="Arial"/>
          <w:b/>
        </w:rPr>
        <w:t xml:space="preserve">Terms and definitions </w:t>
      </w:r>
      <w:r>
        <w:rPr>
          <w:rFonts w:ascii="Arial" w:hAnsi="Arial" w:cs="Arial"/>
          <w:b/>
        </w:rPr>
        <w:t>for the components of the normal aortic root and its evaluation</w:t>
      </w:r>
      <w:r w:rsidRPr="0088720C">
        <w:rPr>
          <w:rFonts w:ascii="Arial" w:hAnsi="Arial" w:cs="Arial"/>
          <w:b/>
        </w:rPr>
        <w:t>.</w:t>
      </w:r>
    </w:p>
    <w:tbl>
      <w:tblPr>
        <w:tblStyle w:val="TableGrid"/>
        <w:tblW w:w="13135" w:type="dxa"/>
        <w:tblLayout w:type="fixed"/>
        <w:tblLook w:val="04A0" w:firstRow="1" w:lastRow="0" w:firstColumn="1" w:lastColumn="0" w:noHBand="0" w:noVBand="1"/>
      </w:tblPr>
      <w:tblGrid>
        <w:gridCol w:w="1885"/>
        <w:gridCol w:w="6120"/>
        <w:gridCol w:w="3510"/>
        <w:gridCol w:w="90"/>
        <w:gridCol w:w="1530"/>
      </w:tblGrid>
      <w:tr w:rsidR="0009635B" w:rsidRPr="0088720C" w14:paraId="05C0C1BA" w14:textId="77777777" w:rsidTr="002B6068">
        <w:tc>
          <w:tcPr>
            <w:tcW w:w="1885" w:type="dxa"/>
            <w:shd w:val="clear" w:color="auto" w:fill="5B9BD5" w:themeFill="accent1"/>
          </w:tcPr>
          <w:p w14:paraId="400F6C58" w14:textId="77777777" w:rsidR="0009635B" w:rsidRPr="0088720C" w:rsidRDefault="0009635B" w:rsidP="002B6068">
            <w:pPr>
              <w:jc w:val="center"/>
              <w:rPr>
                <w:rFonts w:ascii="Arial" w:hAnsi="Arial" w:cs="Arial"/>
                <w:b/>
                <w:sz w:val="16"/>
                <w:szCs w:val="16"/>
              </w:rPr>
            </w:pPr>
            <w:r w:rsidRPr="0088720C">
              <w:rPr>
                <w:rFonts w:ascii="Arial" w:hAnsi="Arial" w:cs="Arial"/>
                <w:b/>
                <w:sz w:val="16"/>
                <w:szCs w:val="16"/>
              </w:rPr>
              <w:t>TERM</w:t>
            </w:r>
          </w:p>
        </w:tc>
        <w:tc>
          <w:tcPr>
            <w:tcW w:w="6120" w:type="dxa"/>
            <w:shd w:val="clear" w:color="auto" w:fill="5B9BD5" w:themeFill="accent1"/>
          </w:tcPr>
          <w:p w14:paraId="2ABC419E" w14:textId="77777777" w:rsidR="0009635B" w:rsidRPr="0088720C" w:rsidRDefault="0009635B" w:rsidP="002B6068">
            <w:pPr>
              <w:jc w:val="center"/>
              <w:rPr>
                <w:rFonts w:ascii="Arial" w:hAnsi="Arial" w:cs="Arial"/>
                <w:b/>
                <w:sz w:val="16"/>
                <w:szCs w:val="16"/>
              </w:rPr>
            </w:pPr>
            <w:r w:rsidRPr="0088720C">
              <w:rPr>
                <w:rFonts w:ascii="Arial" w:hAnsi="Arial" w:cs="Arial"/>
                <w:b/>
                <w:sz w:val="16"/>
                <w:szCs w:val="16"/>
              </w:rPr>
              <w:t>DEFINITION</w:t>
            </w:r>
          </w:p>
        </w:tc>
        <w:tc>
          <w:tcPr>
            <w:tcW w:w="3600" w:type="dxa"/>
            <w:gridSpan w:val="2"/>
            <w:shd w:val="clear" w:color="auto" w:fill="5B9BD5" w:themeFill="accent1"/>
          </w:tcPr>
          <w:p w14:paraId="132E061F" w14:textId="77777777" w:rsidR="0009635B" w:rsidRPr="0088720C" w:rsidRDefault="0009635B" w:rsidP="002B6068">
            <w:pPr>
              <w:jc w:val="center"/>
              <w:rPr>
                <w:rFonts w:ascii="Arial" w:hAnsi="Arial" w:cs="Arial"/>
                <w:b/>
                <w:sz w:val="16"/>
                <w:szCs w:val="16"/>
              </w:rPr>
            </w:pPr>
            <w:r w:rsidRPr="0088720C">
              <w:rPr>
                <w:rFonts w:ascii="Arial" w:hAnsi="Arial" w:cs="Arial"/>
                <w:b/>
                <w:sz w:val="16"/>
                <w:szCs w:val="16"/>
              </w:rPr>
              <w:t>COMMENTARY</w:t>
            </w:r>
          </w:p>
        </w:tc>
        <w:tc>
          <w:tcPr>
            <w:tcW w:w="1530" w:type="dxa"/>
            <w:shd w:val="clear" w:color="auto" w:fill="5B9BD5" w:themeFill="accent1"/>
          </w:tcPr>
          <w:p w14:paraId="67AD7DD2" w14:textId="77777777" w:rsidR="0009635B" w:rsidRPr="0088720C" w:rsidRDefault="0009635B" w:rsidP="002B6068">
            <w:pPr>
              <w:jc w:val="center"/>
              <w:rPr>
                <w:rFonts w:ascii="Arial" w:hAnsi="Arial" w:cs="Arial"/>
                <w:b/>
                <w:sz w:val="16"/>
                <w:szCs w:val="16"/>
              </w:rPr>
            </w:pPr>
            <w:r w:rsidRPr="0088720C">
              <w:rPr>
                <w:rFonts w:ascii="Arial" w:hAnsi="Arial" w:cs="Arial"/>
                <w:b/>
                <w:sz w:val="16"/>
                <w:szCs w:val="16"/>
              </w:rPr>
              <w:t>SYNONYMS</w:t>
            </w:r>
          </w:p>
        </w:tc>
      </w:tr>
      <w:tr w:rsidR="0009635B" w:rsidRPr="0088720C" w14:paraId="4F223D29" w14:textId="77777777" w:rsidTr="002B6068">
        <w:tc>
          <w:tcPr>
            <w:tcW w:w="13135" w:type="dxa"/>
            <w:gridSpan w:val="5"/>
            <w:shd w:val="clear" w:color="auto" w:fill="DEEAF6" w:themeFill="accent1" w:themeFillTint="33"/>
          </w:tcPr>
          <w:p w14:paraId="4ED4A747" w14:textId="77777777" w:rsidR="0009635B" w:rsidRPr="0088720C" w:rsidRDefault="0009635B" w:rsidP="002B6068">
            <w:pPr>
              <w:rPr>
                <w:rFonts w:ascii="Arial" w:hAnsi="Arial" w:cs="Arial"/>
                <w:b/>
                <w:sz w:val="16"/>
                <w:szCs w:val="16"/>
              </w:rPr>
            </w:pPr>
            <w:r w:rsidRPr="0088720C">
              <w:rPr>
                <w:rFonts w:ascii="Arial" w:hAnsi="Arial" w:cs="Arial"/>
                <w:b/>
                <w:sz w:val="16"/>
                <w:szCs w:val="16"/>
              </w:rPr>
              <w:t>Normal Structures of the Aortic Root and Its Support</w:t>
            </w:r>
          </w:p>
        </w:tc>
      </w:tr>
      <w:tr w:rsidR="0009635B" w:rsidRPr="0088720C" w14:paraId="61A8913C" w14:textId="77777777" w:rsidTr="002B6068">
        <w:tc>
          <w:tcPr>
            <w:tcW w:w="1885" w:type="dxa"/>
            <w:shd w:val="clear" w:color="auto" w:fill="FFFF00"/>
          </w:tcPr>
          <w:p w14:paraId="6F913D16" w14:textId="77777777" w:rsidR="0009635B" w:rsidRPr="0088720C" w:rsidRDefault="0009635B" w:rsidP="002B6068">
            <w:pPr>
              <w:rPr>
                <w:rFonts w:ascii="Arial" w:hAnsi="Arial" w:cs="Arial"/>
                <w:b/>
                <w:sz w:val="16"/>
                <w:szCs w:val="16"/>
              </w:rPr>
            </w:pPr>
            <w:r>
              <w:rPr>
                <w:rFonts w:ascii="Arial" w:hAnsi="Arial" w:cs="Arial"/>
                <w:b/>
                <w:sz w:val="16"/>
                <w:szCs w:val="16"/>
              </w:rPr>
              <w:t>A</w:t>
            </w:r>
            <w:r w:rsidRPr="0088720C">
              <w:rPr>
                <w:rFonts w:ascii="Arial" w:hAnsi="Arial" w:cs="Arial"/>
                <w:b/>
                <w:sz w:val="16"/>
                <w:szCs w:val="16"/>
              </w:rPr>
              <w:t>ortic root</w:t>
            </w:r>
            <w:r>
              <w:rPr>
                <w:rFonts w:ascii="Arial" w:hAnsi="Arial" w:cs="Arial"/>
                <w:b/>
                <w:sz w:val="16"/>
                <w:szCs w:val="16"/>
              </w:rPr>
              <w:t xml:space="preserve"> (anatomical definition)</w:t>
            </w:r>
          </w:p>
        </w:tc>
        <w:tc>
          <w:tcPr>
            <w:tcW w:w="6120" w:type="dxa"/>
          </w:tcPr>
          <w:p w14:paraId="31E1641D" w14:textId="77777777" w:rsidR="0009635B" w:rsidRPr="0088720C" w:rsidRDefault="0009635B" w:rsidP="002B6068">
            <w:pPr>
              <w:rPr>
                <w:rFonts w:ascii="Arial" w:hAnsi="Arial" w:cs="Arial"/>
                <w:sz w:val="16"/>
                <w:szCs w:val="16"/>
              </w:rPr>
            </w:pPr>
            <w:r w:rsidRPr="0088720C">
              <w:rPr>
                <w:rFonts w:ascii="Arial" w:hAnsi="Arial" w:cs="Arial"/>
                <w:sz w:val="16"/>
                <w:szCs w:val="16"/>
              </w:rPr>
              <w:t>The space and structures contained between the plane</w:t>
            </w:r>
            <w:r>
              <w:rPr>
                <w:rFonts w:ascii="Arial" w:hAnsi="Arial" w:cs="Arial"/>
                <w:sz w:val="16"/>
                <w:szCs w:val="16"/>
              </w:rPr>
              <w:t>s</w:t>
            </w:r>
            <w:r w:rsidRPr="0088720C">
              <w:rPr>
                <w:rFonts w:ascii="Arial" w:hAnsi="Arial" w:cs="Arial"/>
                <w:sz w:val="16"/>
                <w:szCs w:val="16"/>
              </w:rPr>
              <w:t xml:space="preserve"> of the virtual basal ring and the </w:t>
            </w:r>
            <w:proofErr w:type="spellStart"/>
            <w:r w:rsidRPr="0088720C">
              <w:rPr>
                <w:rFonts w:ascii="Arial" w:hAnsi="Arial" w:cs="Arial"/>
                <w:sz w:val="16"/>
                <w:szCs w:val="16"/>
              </w:rPr>
              <w:t>sinutubular</w:t>
            </w:r>
            <w:proofErr w:type="spellEnd"/>
            <w:r>
              <w:rPr>
                <w:rFonts w:ascii="Arial" w:hAnsi="Arial" w:cs="Arial"/>
                <w:sz w:val="16"/>
                <w:szCs w:val="16"/>
              </w:rPr>
              <w:t xml:space="preserve"> junction</w:t>
            </w:r>
            <w:r w:rsidRPr="0088720C">
              <w:rPr>
                <w:rFonts w:ascii="Arial" w:hAnsi="Arial" w:cs="Arial"/>
                <w:sz w:val="16"/>
                <w:szCs w:val="16"/>
              </w:rPr>
              <w:t>.</w:t>
            </w:r>
          </w:p>
        </w:tc>
        <w:tc>
          <w:tcPr>
            <w:tcW w:w="3600" w:type="dxa"/>
            <w:gridSpan w:val="2"/>
          </w:tcPr>
          <w:p w14:paraId="2ECA6E66" w14:textId="77777777" w:rsidR="0009635B" w:rsidRPr="0088720C" w:rsidRDefault="0009635B" w:rsidP="002B6068">
            <w:pPr>
              <w:rPr>
                <w:rFonts w:ascii="Arial" w:hAnsi="Arial" w:cs="Arial"/>
                <w:sz w:val="16"/>
                <w:szCs w:val="16"/>
              </w:rPr>
            </w:pPr>
            <w:r>
              <w:rPr>
                <w:rFonts w:ascii="Arial" w:hAnsi="Arial" w:cs="Arial"/>
                <w:sz w:val="16"/>
                <w:szCs w:val="16"/>
              </w:rPr>
              <w:t>The virtual basal ring indicates the proximal junction of the aortic root. There is, however, ventricular myocardium incorporated into the bases of the coronary sinuses, forming a myocardial-arterial junction which becomes incomplete in the area of fibrous support of the root.</w:t>
            </w:r>
          </w:p>
        </w:tc>
        <w:tc>
          <w:tcPr>
            <w:tcW w:w="1530" w:type="dxa"/>
          </w:tcPr>
          <w:p w14:paraId="26FA0BEF" w14:textId="77777777" w:rsidR="0009635B" w:rsidRPr="0088720C" w:rsidRDefault="0009635B" w:rsidP="002B6068">
            <w:pPr>
              <w:rPr>
                <w:rFonts w:ascii="Arial" w:hAnsi="Arial" w:cs="Arial"/>
                <w:sz w:val="16"/>
                <w:szCs w:val="16"/>
              </w:rPr>
            </w:pPr>
          </w:p>
        </w:tc>
      </w:tr>
      <w:tr w:rsidR="0009635B" w:rsidRPr="0088720C" w14:paraId="6C6CC2E3" w14:textId="77777777" w:rsidTr="002B6068">
        <w:tc>
          <w:tcPr>
            <w:tcW w:w="1885" w:type="dxa"/>
            <w:shd w:val="clear" w:color="auto" w:fill="FFFF00"/>
          </w:tcPr>
          <w:p w14:paraId="1AD89A98" w14:textId="77777777" w:rsidR="0009635B" w:rsidRPr="0088720C" w:rsidRDefault="0009635B" w:rsidP="002B6068">
            <w:pPr>
              <w:rPr>
                <w:rFonts w:ascii="Arial" w:hAnsi="Arial" w:cs="Arial"/>
                <w:b/>
                <w:sz w:val="16"/>
                <w:szCs w:val="16"/>
              </w:rPr>
            </w:pPr>
            <w:r>
              <w:rPr>
                <w:rFonts w:ascii="Arial" w:hAnsi="Arial" w:cs="Arial"/>
                <w:b/>
                <w:sz w:val="16"/>
                <w:szCs w:val="16"/>
              </w:rPr>
              <w:t>A</w:t>
            </w:r>
            <w:r w:rsidRPr="0088720C">
              <w:rPr>
                <w:rFonts w:ascii="Arial" w:hAnsi="Arial" w:cs="Arial"/>
                <w:b/>
                <w:sz w:val="16"/>
                <w:szCs w:val="16"/>
              </w:rPr>
              <w:t>ortic root</w:t>
            </w:r>
            <w:r>
              <w:rPr>
                <w:rFonts w:ascii="Arial" w:hAnsi="Arial" w:cs="Arial"/>
                <w:b/>
                <w:sz w:val="16"/>
                <w:szCs w:val="16"/>
              </w:rPr>
              <w:t xml:space="preserve"> (hemodynamic definition)</w:t>
            </w:r>
          </w:p>
        </w:tc>
        <w:tc>
          <w:tcPr>
            <w:tcW w:w="6120" w:type="dxa"/>
          </w:tcPr>
          <w:p w14:paraId="02AF6D00" w14:textId="77777777" w:rsidR="0009635B" w:rsidRPr="0088720C" w:rsidRDefault="0009635B" w:rsidP="002B6068">
            <w:pPr>
              <w:rPr>
                <w:rFonts w:ascii="Arial" w:hAnsi="Arial" w:cs="Arial"/>
                <w:sz w:val="16"/>
                <w:szCs w:val="16"/>
              </w:rPr>
            </w:pPr>
            <w:r w:rsidRPr="0088720C">
              <w:rPr>
                <w:rFonts w:ascii="Arial" w:hAnsi="Arial" w:cs="Arial"/>
                <w:sz w:val="16"/>
                <w:szCs w:val="16"/>
              </w:rPr>
              <w:t>The space and structures extending from the</w:t>
            </w:r>
            <w:r>
              <w:rPr>
                <w:rFonts w:ascii="Arial" w:hAnsi="Arial" w:cs="Arial"/>
                <w:sz w:val="16"/>
                <w:szCs w:val="16"/>
              </w:rPr>
              <w:t xml:space="preserve"> arterial surfaces of the</w:t>
            </w:r>
            <w:r w:rsidRPr="0088720C">
              <w:rPr>
                <w:rFonts w:ascii="Arial" w:hAnsi="Arial" w:cs="Arial"/>
                <w:sz w:val="16"/>
                <w:szCs w:val="16"/>
              </w:rPr>
              <w:t xml:space="preserve"> aortic valvar leaflets</w:t>
            </w:r>
            <w:r>
              <w:rPr>
                <w:rFonts w:ascii="Arial" w:hAnsi="Arial" w:cs="Arial"/>
                <w:sz w:val="16"/>
                <w:szCs w:val="16"/>
              </w:rPr>
              <w:t xml:space="preserve"> in their closed positions to </w:t>
            </w:r>
            <w:r w:rsidRPr="0088720C">
              <w:rPr>
                <w:rFonts w:ascii="Arial" w:hAnsi="Arial" w:cs="Arial"/>
                <w:sz w:val="16"/>
                <w:szCs w:val="16"/>
              </w:rPr>
              <w:t xml:space="preserve">the plane of the </w:t>
            </w:r>
            <w:proofErr w:type="spellStart"/>
            <w:r w:rsidRPr="0088720C">
              <w:rPr>
                <w:rFonts w:ascii="Arial" w:hAnsi="Arial" w:cs="Arial"/>
                <w:sz w:val="16"/>
                <w:szCs w:val="16"/>
              </w:rPr>
              <w:t>sinutubular</w:t>
            </w:r>
            <w:proofErr w:type="spellEnd"/>
            <w:r w:rsidRPr="0088720C">
              <w:rPr>
                <w:rFonts w:ascii="Arial" w:hAnsi="Arial" w:cs="Arial"/>
                <w:sz w:val="16"/>
                <w:szCs w:val="16"/>
              </w:rPr>
              <w:t xml:space="preserve"> junction</w:t>
            </w:r>
            <w:r>
              <w:rPr>
                <w:rFonts w:ascii="Arial" w:hAnsi="Arial" w:cs="Arial"/>
                <w:sz w:val="16"/>
                <w:szCs w:val="16"/>
              </w:rPr>
              <w:t>. As such, the interleaflet triangles are not part of the hemodynamic aortic root.</w:t>
            </w:r>
          </w:p>
        </w:tc>
        <w:tc>
          <w:tcPr>
            <w:tcW w:w="3600" w:type="dxa"/>
            <w:gridSpan w:val="2"/>
          </w:tcPr>
          <w:p w14:paraId="1EF539D2" w14:textId="77777777" w:rsidR="0009635B" w:rsidRPr="0088720C" w:rsidRDefault="0009635B" w:rsidP="002B6068">
            <w:pPr>
              <w:rPr>
                <w:rFonts w:ascii="Arial" w:hAnsi="Arial" w:cs="Arial"/>
                <w:sz w:val="16"/>
                <w:szCs w:val="16"/>
              </w:rPr>
            </w:pPr>
            <w:r>
              <w:rPr>
                <w:rFonts w:ascii="Arial" w:hAnsi="Arial" w:cs="Arial"/>
                <w:sz w:val="16"/>
                <w:szCs w:val="16"/>
              </w:rPr>
              <w:t>D</w:t>
            </w:r>
            <w:r w:rsidRPr="0088720C">
              <w:rPr>
                <w:rFonts w:ascii="Arial" w:hAnsi="Arial" w:cs="Arial"/>
                <w:sz w:val="16"/>
                <w:szCs w:val="16"/>
              </w:rPr>
              <w:t xml:space="preserve">efined during diastole, </w:t>
            </w:r>
            <w:r>
              <w:rPr>
                <w:rFonts w:ascii="Arial" w:hAnsi="Arial" w:cs="Arial"/>
                <w:sz w:val="16"/>
                <w:szCs w:val="16"/>
              </w:rPr>
              <w:t xml:space="preserve">portion of the anatomic aortic root proximal to </w:t>
            </w:r>
            <w:r w:rsidRPr="0088720C">
              <w:rPr>
                <w:rFonts w:ascii="Arial" w:hAnsi="Arial" w:cs="Arial"/>
                <w:sz w:val="16"/>
                <w:szCs w:val="16"/>
              </w:rPr>
              <w:t xml:space="preserve">the </w:t>
            </w:r>
            <w:r>
              <w:rPr>
                <w:rFonts w:ascii="Arial" w:hAnsi="Arial" w:cs="Arial"/>
                <w:sz w:val="16"/>
                <w:szCs w:val="16"/>
              </w:rPr>
              <w:t>ventricular aspect of the closed leaflets exposed to left ventricular pressure is hemodynamically part of the</w:t>
            </w:r>
            <w:r w:rsidRPr="0088720C">
              <w:rPr>
                <w:rFonts w:ascii="Arial" w:hAnsi="Arial" w:cs="Arial"/>
                <w:sz w:val="16"/>
                <w:szCs w:val="16"/>
              </w:rPr>
              <w:t xml:space="preserve"> left ventricular outflow tract.</w:t>
            </w:r>
          </w:p>
        </w:tc>
        <w:tc>
          <w:tcPr>
            <w:tcW w:w="1530" w:type="dxa"/>
          </w:tcPr>
          <w:p w14:paraId="40B7F632" w14:textId="77777777" w:rsidR="0009635B" w:rsidRPr="0088720C" w:rsidRDefault="0009635B" w:rsidP="002B6068">
            <w:pPr>
              <w:rPr>
                <w:rFonts w:ascii="Arial" w:hAnsi="Arial" w:cs="Arial"/>
                <w:sz w:val="16"/>
                <w:szCs w:val="16"/>
              </w:rPr>
            </w:pPr>
          </w:p>
        </w:tc>
      </w:tr>
      <w:tr w:rsidR="0009635B" w:rsidRPr="0088720C" w14:paraId="34A4C43F" w14:textId="77777777" w:rsidTr="002B6068">
        <w:tc>
          <w:tcPr>
            <w:tcW w:w="1885" w:type="dxa"/>
            <w:shd w:val="clear" w:color="auto" w:fill="FFFF00"/>
          </w:tcPr>
          <w:p w14:paraId="237D7FCB" w14:textId="77777777" w:rsidR="0009635B" w:rsidRPr="0088720C" w:rsidRDefault="0009635B" w:rsidP="002B6068">
            <w:pPr>
              <w:rPr>
                <w:rFonts w:ascii="Arial" w:hAnsi="Arial" w:cs="Arial"/>
                <w:b/>
                <w:sz w:val="16"/>
                <w:szCs w:val="16"/>
              </w:rPr>
            </w:pPr>
            <w:r w:rsidRPr="0088720C">
              <w:rPr>
                <w:rFonts w:ascii="Arial" w:hAnsi="Arial" w:cs="Arial"/>
                <w:b/>
                <w:sz w:val="16"/>
                <w:szCs w:val="16"/>
              </w:rPr>
              <w:t>Aortic valv</w:t>
            </w:r>
            <w:r>
              <w:rPr>
                <w:rFonts w:ascii="Arial" w:hAnsi="Arial" w:cs="Arial"/>
                <w:b/>
                <w:sz w:val="16"/>
                <w:szCs w:val="16"/>
              </w:rPr>
              <w:t>ar complex</w:t>
            </w:r>
          </w:p>
        </w:tc>
        <w:tc>
          <w:tcPr>
            <w:tcW w:w="6120" w:type="dxa"/>
          </w:tcPr>
          <w:p w14:paraId="209C5601" w14:textId="77777777" w:rsidR="0009635B" w:rsidRPr="0088720C" w:rsidRDefault="0009635B" w:rsidP="002B6068">
            <w:pPr>
              <w:rPr>
                <w:rFonts w:ascii="Arial" w:hAnsi="Arial" w:cs="Arial"/>
                <w:sz w:val="16"/>
                <w:szCs w:val="16"/>
              </w:rPr>
            </w:pPr>
            <w:r w:rsidRPr="0088720C">
              <w:rPr>
                <w:rFonts w:ascii="Arial" w:hAnsi="Arial" w:cs="Arial"/>
                <w:sz w:val="16"/>
                <w:szCs w:val="16"/>
              </w:rPr>
              <w:t xml:space="preserve">The functional unit </w:t>
            </w:r>
            <w:r>
              <w:rPr>
                <w:rFonts w:ascii="Arial" w:hAnsi="Arial" w:cs="Arial"/>
                <w:sz w:val="16"/>
                <w:szCs w:val="16"/>
              </w:rPr>
              <w:t>made up of the valvar leaflets, their supporting sinuses, and the fibrous interleaflet triangles</w:t>
            </w:r>
            <w:r w:rsidRPr="0088720C">
              <w:rPr>
                <w:rFonts w:ascii="Arial" w:hAnsi="Arial" w:cs="Arial"/>
                <w:sz w:val="16"/>
                <w:szCs w:val="16"/>
              </w:rPr>
              <w:t>.</w:t>
            </w:r>
          </w:p>
        </w:tc>
        <w:tc>
          <w:tcPr>
            <w:tcW w:w="3600" w:type="dxa"/>
            <w:gridSpan w:val="2"/>
          </w:tcPr>
          <w:p w14:paraId="289C343D" w14:textId="77777777" w:rsidR="0009635B" w:rsidRPr="0088720C" w:rsidRDefault="0009635B" w:rsidP="002B6068">
            <w:pPr>
              <w:rPr>
                <w:rFonts w:ascii="Arial" w:hAnsi="Arial" w:cs="Arial"/>
                <w:sz w:val="16"/>
                <w:szCs w:val="16"/>
              </w:rPr>
            </w:pPr>
          </w:p>
        </w:tc>
        <w:tc>
          <w:tcPr>
            <w:tcW w:w="1530" w:type="dxa"/>
          </w:tcPr>
          <w:p w14:paraId="0B8CD3C4" w14:textId="77777777" w:rsidR="0009635B" w:rsidRPr="0088720C" w:rsidRDefault="0009635B" w:rsidP="002B6068">
            <w:pPr>
              <w:rPr>
                <w:rFonts w:ascii="Arial" w:hAnsi="Arial" w:cs="Arial"/>
                <w:sz w:val="16"/>
                <w:szCs w:val="16"/>
              </w:rPr>
            </w:pPr>
          </w:p>
        </w:tc>
      </w:tr>
      <w:tr w:rsidR="0009635B" w:rsidRPr="0088720C" w14:paraId="54D15CC5" w14:textId="77777777" w:rsidTr="002B6068">
        <w:tc>
          <w:tcPr>
            <w:tcW w:w="1885" w:type="dxa"/>
            <w:shd w:val="clear" w:color="auto" w:fill="FFFF00"/>
          </w:tcPr>
          <w:p w14:paraId="300967A6" w14:textId="77777777" w:rsidR="0009635B" w:rsidRPr="0088720C" w:rsidRDefault="0009635B" w:rsidP="002B6068">
            <w:pPr>
              <w:rPr>
                <w:rFonts w:ascii="Arial" w:hAnsi="Arial" w:cs="Arial"/>
                <w:b/>
                <w:sz w:val="16"/>
                <w:szCs w:val="16"/>
              </w:rPr>
            </w:pPr>
            <w:r w:rsidRPr="0088720C">
              <w:rPr>
                <w:rFonts w:ascii="Arial" w:hAnsi="Arial" w:cs="Arial"/>
                <w:b/>
                <w:sz w:val="16"/>
                <w:szCs w:val="16"/>
              </w:rPr>
              <w:t>Aortic valvar leaflets</w:t>
            </w:r>
          </w:p>
        </w:tc>
        <w:tc>
          <w:tcPr>
            <w:tcW w:w="6120" w:type="dxa"/>
          </w:tcPr>
          <w:p w14:paraId="73DA1F12" w14:textId="77777777" w:rsidR="0009635B" w:rsidRPr="0088720C" w:rsidRDefault="0009635B" w:rsidP="002B6068">
            <w:pPr>
              <w:rPr>
                <w:rFonts w:ascii="Arial" w:hAnsi="Arial" w:cs="Arial"/>
                <w:sz w:val="16"/>
                <w:szCs w:val="16"/>
              </w:rPr>
            </w:pPr>
            <w:r w:rsidRPr="0088720C">
              <w:rPr>
                <w:rFonts w:ascii="Arial" w:hAnsi="Arial" w:cs="Arial"/>
                <w:sz w:val="16"/>
                <w:szCs w:val="16"/>
              </w:rPr>
              <w:t xml:space="preserve">The </w:t>
            </w:r>
            <w:r>
              <w:rPr>
                <w:rFonts w:ascii="Arial" w:hAnsi="Arial" w:cs="Arial"/>
                <w:sz w:val="16"/>
                <w:szCs w:val="16"/>
              </w:rPr>
              <w:t xml:space="preserve">semilunar </w:t>
            </w:r>
            <w:r w:rsidRPr="0088720C">
              <w:rPr>
                <w:rFonts w:ascii="Arial" w:hAnsi="Arial" w:cs="Arial"/>
                <w:sz w:val="16"/>
                <w:szCs w:val="16"/>
              </w:rPr>
              <w:t xml:space="preserve">moving </w:t>
            </w:r>
            <w:r>
              <w:rPr>
                <w:rFonts w:ascii="Arial" w:hAnsi="Arial" w:cs="Arial"/>
                <w:sz w:val="16"/>
                <w:szCs w:val="16"/>
              </w:rPr>
              <w:t xml:space="preserve">components of the valvar complex, with each leaflet having nadirs at the level of the virtual basal ring and zeniths at the </w:t>
            </w:r>
            <w:proofErr w:type="spellStart"/>
            <w:r>
              <w:rPr>
                <w:rFonts w:ascii="Arial" w:hAnsi="Arial" w:cs="Arial"/>
                <w:sz w:val="16"/>
                <w:szCs w:val="16"/>
              </w:rPr>
              <w:t>sinutubular</w:t>
            </w:r>
            <w:proofErr w:type="spellEnd"/>
            <w:r>
              <w:rPr>
                <w:rFonts w:ascii="Arial" w:hAnsi="Arial" w:cs="Arial"/>
                <w:sz w:val="16"/>
                <w:szCs w:val="16"/>
              </w:rPr>
              <w:t xml:space="preserve"> junction. The leaflet is attached to the wall of the aorta in semilunar fashion from commissure to commissure.</w:t>
            </w:r>
          </w:p>
        </w:tc>
        <w:tc>
          <w:tcPr>
            <w:tcW w:w="3600" w:type="dxa"/>
            <w:gridSpan w:val="2"/>
          </w:tcPr>
          <w:p w14:paraId="11E6F897" w14:textId="77777777" w:rsidR="0009635B" w:rsidRPr="0088720C" w:rsidRDefault="0009635B" w:rsidP="002B6068">
            <w:pPr>
              <w:rPr>
                <w:rFonts w:ascii="Arial" w:hAnsi="Arial" w:cs="Arial"/>
                <w:sz w:val="16"/>
                <w:szCs w:val="16"/>
              </w:rPr>
            </w:pPr>
          </w:p>
        </w:tc>
        <w:tc>
          <w:tcPr>
            <w:tcW w:w="1530" w:type="dxa"/>
          </w:tcPr>
          <w:p w14:paraId="64DB86DB" w14:textId="77777777" w:rsidR="0009635B" w:rsidRPr="0088720C" w:rsidRDefault="0009635B" w:rsidP="002B6068">
            <w:pPr>
              <w:rPr>
                <w:rFonts w:ascii="Arial" w:hAnsi="Arial" w:cs="Arial"/>
                <w:sz w:val="16"/>
                <w:szCs w:val="16"/>
              </w:rPr>
            </w:pPr>
            <w:r w:rsidRPr="0088720C">
              <w:rPr>
                <w:rFonts w:ascii="Arial" w:hAnsi="Arial" w:cs="Arial"/>
                <w:sz w:val="16"/>
                <w:szCs w:val="16"/>
              </w:rPr>
              <w:t>Aortic valvar</w:t>
            </w:r>
            <w:r w:rsidRPr="0088720C">
              <w:rPr>
                <w:rFonts w:ascii="Arial" w:hAnsi="Arial" w:cs="Arial"/>
                <w:b/>
                <w:sz w:val="16"/>
                <w:szCs w:val="16"/>
              </w:rPr>
              <w:t xml:space="preserve"> </w:t>
            </w:r>
            <w:r>
              <w:rPr>
                <w:rFonts w:ascii="Arial" w:hAnsi="Arial" w:cs="Arial"/>
                <w:sz w:val="16"/>
                <w:szCs w:val="16"/>
              </w:rPr>
              <w:t>c</w:t>
            </w:r>
            <w:r w:rsidRPr="0088720C">
              <w:rPr>
                <w:rFonts w:ascii="Arial" w:hAnsi="Arial" w:cs="Arial"/>
                <w:sz w:val="16"/>
                <w:szCs w:val="16"/>
              </w:rPr>
              <w:t>usp</w:t>
            </w:r>
          </w:p>
        </w:tc>
      </w:tr>
      <w:tr w:rsidR="0009635B" w:rsidRPr="0088720C" w14:paraId="60AD3701" w14:textId="77777777" w:rsidTr="002B6068">
        <w:tc>
          <w:tcPr>
            <w:tcW w:w="1885" w:type="dxa"/>
            <w:shd w:val="clear" w:color="auto" w:fill="FFFF00"/>
          </w:tcPr>
          <w:p w14:paraId="7EE0C9E7" w14:textId="77777777" w:rsidR="0009635B" w:rsidRPr="0088720C" w:rsidRDefault="0009635B" w:rsidP="002B6068">
            <w:pPr>
              <w:rPr>
                <w:rFonts w:ascii="Arial" w:hAnsi="Arial" w:cs="Arial"/>
                <w:b/>
                <w:sz w:val="16"/>
                <w:szCs w:val="16"/>
              </w:rPr>
            </w:pPr>
            <w:r w:rsidRPr="0088720C">
              <w:rPr>
                <w:rFonts w:ascii="Arial" w:hAnsi="Arial" w:cs="Arial"/>
                <w:b/>
                <w:sz w:val="16"/>
                <w:szCs w:val="16"/>
              </w:rPr>
              <w:t>Nadir of the leaflet</w:t>
            </w:r>
          </w:p>
        </w:tc>
        <w:tc>
          <w:tcPr>
            <w:tcW w:w="6120" w:type="dxa"/>
          </w:tcPr>
          <w:p w14:paraId="10AEA90B" w14:textId="77777777" w:rsidR="0009635B" w:rsidRPr="0088720C" w:rsidRDefault="0009635B" w:rsidP="002B6068">
            <w:pPr>
              <w:rPr>
                <w:rFonts w:ascii="Arial" w:hAnsi="Arial" w:cs="Arial"/>
                <w:sz w:val="16"/>
                <w:szCs w:val="16"/>
              </w:rPr>
            </w:pPr>
            <w:r w:rsidRPr="0088720C">
              <w:rPr>
                <w:rFonts w:ascii="Arial" w:hAnsi="Arial" w:cs="Arial"/>
                <w:sz w:val="16"/>
                <w:szCs w:val="16"/>
              </w:rPr>
              <w:t>The lowest point of semilunar attachment</w:t>
            </w:r>
            <w:r>
              <w:rPr>
                <w:rFonts w:ascii="Arial" w:hAnsi="Arial" w:cs="Arial"/>
                <w:sz w:val="16"/>
                <w:szCs w:val="16"/>
              </w:rPr>
              <w:t xml:space="preserve"> of an arterial valvar leaflet</w:t>
            </w:r>
            <w:r w:rsidRPr="0088720C">
              <w:rPr>
                <w:rFonts w:ascii="Arial" w:hAnsi="Arial" w:cs="Arial"/>
                <w:sz w:val="16"/>
                <w:szCs w:val="16"/>
              </w:rPr>
              <w:t xml:space="preserve">. Joining </w:t>
            </w:r>
            <w:r>
              <w:rPr>
                <w:rFonts w:ascii="Arial" w:hAnsi="Arial" w:cs="Arial"/>
                <w:sz w:val="16"/>
                <w:szCs w:val="16"/>
              </w:rPr>
              <w:t xml:space="preserve">together </w:t>
            </w:r>
            <w:r w:rsidRPr="0088720C">
              <w:rPr>
                <w:rFonts w:ascii="Arial" w:hAnsi="Arial" w:cs="Arial"/>
                <w:sz w:val="16"/>
                <w:szCs w:val="16"/>
              </w:rPr>
              <w:t>the nadirs defines the plane of the virtual basal ring.</w:t>
            </w:r>
          </w:p>
        </w:tc>
        <w:tc>
          <w:tcPr>
            <w:tcW w:w="3600" w:type="dxa"/>
            <w:gridSpan w:val="2"/>
          </w:tcPr>
          <w:p w14:paraId="1797C3DF" w14:textId="77777777" w:rsidR="0009635B" w:rsidRPr="0088720C" w:rsidRDefault="0009635B" w:rsidP="002B6068">
            <w:pPr>
              <w:rPr>
                <w:rFonts w:ascii="Arial" w:hAnsi="Arial" w:cs="Arial"/>
                <w:sz w:val="16"/>
                <w:szCs w:val="16"/>
              </w:rPr>
            </w:pPr>
          </w:p>
        </w:tc>
        <w:tc>
          <w:tcPr>
            <w:tcW w:w="1530" w:type="dxa"/>
          </w:tcPr>
          <w:p w14:paraId="3441F052" w14:textId="77777777" w:rsidR="0009635B" w:rsidRPr="0088720C" w:rsidRDefault="0009635B" w:rsidP="002B6068">
            <w:pPr>
              <w:rPr>
                <w:rFonts w:ascii="Arial" w:hAnsi="Arial" w:cs="Arial"/>
                <w:sz w:val="16"/>
                <w:szCs w:val="16"/>
              </w:rPr>
            </w:pPr>
            <w:r w:rsidRPr="0088720C">
              <w:rPr>
                <w:rFonts w:ascii="Arial" w:hAnsi="Arial" w:cs="Arial"/>
                <w:sz w:val="16"/>
                <w:szCs w:val="16"/>
              </w:rPr>
              <w:t>Leaflet nadir</w:t>
            </w:r>
          </w:p>
        </w:tc>
      </w:tr>
      <w:tr w:rsidR="0009635B" w:rsidRPr="0088720C" w14:paraId="455930B0" w14:textId="77777777" w:rsidTr="002B6068">
        <w:tc>
          <w:tcPr>
            <w:tcW w:w="1885" w:type="dxa"/>
            <w:shd w:val="clear" w:color="auto" w:fill="FFFF00"/>
          </w:tcPr>
          <w:p w14:paraId="70240A8F" w14:textId="77777777" w:rsidR="0009635B" w:rsidRPr="0088720C" w:rsidRDefault="0009635B" w:rsidP="002B6068">
            <w:pPr>
              <w:rPr>
                <w:rFonts w:ascii="Arial" w:hAnsi="Arial" w:cs="Arial"/>
                <w:b/>
                <w:sz w:val="16"/>
                <w:szCs w:val="16"/>
              </w:rPr>
            </w:pPr>
            <w:r w:rsidRPr="0088720C">
              <w:rPr>
                <w:rFonts w:ascii="Arial" w:hAnsi="Arial" w:cs="Arial"/>
                <w:b/>
                <w:sz w:val="16"/>
                <w:szCs w:val="16"/>
              </w:rPr>
              <w:t>Zenith of the leaflet</w:t>
            </w:r>
          </w:p>
        </w:tc>
        <w:tc>
          <w:tcPr>
            <w:tcW w:w="6120" w:type="dxa"/>
          </w:tcPr>
          <w:p w14:paraId="31B6110D" w14:textId="77777777" w:rsidR="0009635B" w:rsidRPr="0088720C" w:rsidRDefault="0009635B" w:rsidP="002B6068">
            <w:pPr>
              <w:rPr>
                <w:rFonts w:ascii="Arial" w:hAnsi="Arial" w:cs="Arial"/>
                <w:sz w:val="16"/>
                <w:szCs w:val="16"/>
              </w:rPr>
            </w:pPr>
            <w:r w:rsidRPr="0088720C">
              <w:rPr>
                <w:rFonts w:ascii="Arial" w:hAnsi="Arial" w:cs="Arial"/>
                <w:sz w:val="16"/>
                <w:szCs w:val="16"/>
              </w:rPr>
              <w:t xml:space="preserve">The highest point of attachment of the </w:t>
            </w:r>
            <w:r>
              <w:rPr>
                <w:rFonts w:ascii="Arial" w:hAnsi="Arial" w:cs="Arial"/>
                <w:sz w:val="16"/>
                <w:szCs w:val="16"/>
              </w:rPr>
              <w:t xml:space="preserve">semilunar </w:t>
            </w:r>
            <w:r w:rsidRPr="0088720C">
              <w:rPr>
                <w:rFonts w:ascii="Arial" w:hAnsi="Arial" w:cs="Arial"/>
                <w:sz w:val="16"/>
                <w:szCs w:val="16"/>
              </w:rPr>
              <w:t>leaflet</w:t>
            </w:r>
            <w:r>
              <w:rPr>
                <w:rFonts w:ascii="Arial" w:hAnsi="Arial" w:cs="Arial"/>
                <w:sz w:val="16"/>
                <w:szCs w:val="16"/>
              </w:rPr>
              <w:t xml:space="preserve"> of an arterial valve</w:t>
            </w:r>
            <w:r w:rsidRPr="0088720C">
              <w:rPr>
                <w:rFonts w:ascii="Arial" w:hAnsi="Arial" w:cs="Arial"/>
                <w:sz w:val="16"/>
                <w:szCs w:val="16"/>
              </w:rPr>
              <w:t xml:space="preserve"> at the </w:t>
            </w:r>
            <w:proofErr w:type="spellStart"/>
            <w:r w:rsidRPr="0088720C">
              <w:rPr>
                <w:rFonts w:ascii="Arial" w:hAnsi="Arial" w:cs="Arial"/>
                <w:sz w:val="16"/>
                <w:szCs w:val="16"/>
              </w:rPr>
              <w:t>sinutubular</w:t>
            </w:r>
            <w:proofErr w:type="spellEnd"/>
            <w:r w:rsidRPr="0088720C">
              <w:rPr>
                <w:rFonts w:ascii="Arial" w:hAnsi="Arial" w:cs="Arial"/>
                <w:sz w:val="16"/>
                <w:szCs w:val="16"/>
              </w:rPr>
              <w:t xml:space="preserve"> junction. </w:t>
            </w:r>
          </w:p>
        </w:tc>
        <w:tc>
          <w:tcPr>
            <w:tcW w:w="3600" w:type="dxa"/>
            <w:gridSpan w:val="2"/>
          </w:tcPr>
          <w:p w14:paraId="30B8F85D" w14:textId="77777777" w:rsidR="0009635B" w:rsidRPr="0088720C" w:rsidRDefault="0009635B" w:rsidP="002B6068">
            <w:pPr>
              <w:rPr>
                <w:rFonts w:ascii="Arial" w:hAnsi="Arial" w:cs="Arial"/>
                <w:sz w:val="16"/>
                <w:szCs w:val="16"/>
              </w:rPr>
            </w:pPr>
          </w:p>
        </w:tc>
        <w:tc>
          <w:tcPr>
            <w:tcW w:w="1530" w:type="dxa"/>
          </w:tcPr>
          <w:p w14:paraId="431CDD0E" w14:textId="77777777" w:rsidR="0009635B" w:rsidRPr="0088720C" w:rsidRDefault="0009635B" w:rsidP="002B6068">
            <w:pPr>
              <w:rPr>
                <w:rFonts w:ascii="Arial" w:hAnsi="Arial" w:cs="Arial"/>
                <w:sz w:val="16"/>
                <w:szCs w:val="16"/>
              </w:rPr>
            </w:pPr>
            <w:r w:rsidRPr="0088720C">
              <w:rPr>
                <w:rFonts w:ascii="Arial" w:hAnsi="Arial" w:cs="Arial"/>
                <w:sz w:val="16"/>
                <w:szCs w:val="16"/>
              </w:rPr>
              <w:t>Leaflet zenith</w:t>
            </w:r>
            <w:r>
              <w:rPr>
                <w:rFonts w:ascii="Arial" w:hAnsi="Arial" w:cs="Arial"/>
                <w:sz w:val="16"/>
                <w:szCs w:val="16"/>
              </w:rPr>
              <w:t>, commissure</w:t>
            </w:r>
          </w:p>
        </w:tc>
      </w:tr>
      <w:tr w:rsidR="0009635B" w:rsidRPr="0088720C" w14:paraId="15254787" w14:textId="77777777" w:rsidTr="002B6068">
        <w:tc>
          <w:tcPr>
            <w:tcW w:w="1885" w:type="dxa"/>
            <w:shd w:val="clear" w:color="auto" w:fill="FFFF00"/>
          </w:tcPr>
          <w:p w14:paraId="09AD982C" w14:textId="77777777" w:rsidR="0009635B" w:rsidRPr="0088720C" w:rsidRDefault="0009635B" w:rsidP="002B6068">
            <w:pPr>
              <w:rPr>
                <w:rFonts w:ascii="Arial" w:hAnsi="Arial" w:cs="Arial"/>
                <w:b/>
                <w:sz w:val="16"/>
                <w:szCs w:val="16"/>
              </w:rPr>
            </w:pPr>
            <w:r>
              <w:rPr>
                <w:rFonts w:ascii="Arial" w:hAnsi="Arial" w:cs="Arial"/>
                <w:b/>
                <w:sz w:val="16"/>
                <w:szCs w:val="16"/>
              </w:rPr>
              <w:t>Belly of the leaflet</w:t>
            </w:r>
          </w:p>
        </w:tc>
        <w:tc>
          <w:tcPr>
            <w:tcW w:w="6120" w:type="dxa"/>
          </w:tcPr>
          <w:p w14:paraId="63B3875B" w14:textId="77777777" w:rsidR="0009635B" w:rsidRPr="0088720C" w:rsidRDefault="0009635B" w:rsidP="002B6068">
            <w:pPr>
              <w:rPr>
                <w:rFonts w:ascii="Arial" w:hAnsi="Arial" w:cs="Arial"/>
                <w:sz w:val="16"/>
                <w:szCs w:val="16"/>
              </w:rPr>
            </w:pPr>
            <w:r>
              <w:rPr>
                <w:rFonts w:ascii="Arial" w:hAnsi="Arial" w:cs="Arial"/>
                <w:sz w:val="16"/>
                <w:szCs w:val="16"/>
              </w:rPr>
              <w:t>The middle portion of the leaflet between its attachment lines and free margin.</w:t>
            </w:r>
          </w:p>
        </w:tc>
        <w:tc>
          <w:tcPr>
            <w:tcW w:w="3600" w:type="dxa"/>
            <w:gridSpan w:val="2"/>
          </w:tcPr>
          <w:p w14:paraId="795C90D0" w14:textId="77777777" w:rsidR="0009635B" w:rsidRPr="0088720C" w:rsidRDefault="0009635B" w:rsidP="002B6068">
            <w:pPr>
              <w:rPr>
                <w:rFonts w:ascii="Arial" w:hAnsi="Arial" w:cs="Arial"/>
                <w:sz w:val="16"/>
                <w:szCs w:val="16"/>
              </w:rPr>
            </w:pPr>
          </w:p>
        </w:tc>
        <w:tc>
          <w:tcPr>
            <w:tcW w:w="1530" w:type="dxa"/>
          </w:tcPr>
          <w:p w14:paraId="6F2C64D6" w14:textId="77777777" w:rsidR="0009635B" w:rsidRPr="0088720C" w:rsidRDefault="0009635B" w:rsidP="002B6068">
            <w:pPr>
              <w:rPr>
                <w:rFonts w:ascii="Arial" w:hAnsi="Arial" w:cs="Arial"/>
                <w:sz w:val="16"/>
                <w:szCs w:val="16"/>
              </w:rPr>
            </w:pPr>
            <w:r>
              <w:rPr>
                <w:rFonts w:ascii="Arial" w:hAnsi="Arial" w:cs="Arial"/>
                <w:sz w:val="16"/>
                <w:szCs w:val="16"/>
              </w:rPr>
              <w:t>Leaflet belly</w:t>
            </w:r>
          </w:p>
        </w:tc>
      </w:tr>
      <w:tr w:rsidR="0009635B" w:rsidRPr="0088720C" w14:paraId="58CAA944" w14:textId="77777777" w:rsidTr="002B6068">
        <w:tc>
          <w:tcPr>
            <w:tcW w:w="1885" w:type="dxa"/>
            <w:shd w:val="clear" w:color="auto" w:fill="FFFF00"/>
          </w:tcPr>
          <w:p w14:paraId="5235BB2B" w14:textId="77777777" w:rsidR="0009635B" w:rsidRPr="0088720C" w:rsidRDefault="0009635B" w:rsidP="002B6068">
            <w:pPr>
              <w:rPr>
                <w:rFonts w:ascii="Arial" w:hAnsi="Arial" w:cs="Arial"/>
                <w:b/>
                <w:sz w:val="16"/>
                <w:szCs w:val="16"/>
              </w:rPr>
            </w:pPr>
            <w:r w:rsidRPr="0088720C">
              <w:rPr>
                <w:rFonts w:ascii="Arial" w:hAnsi="Arial" w:cs="Arial"/>
                <w:b/>
                <w:sz w:val="16"/>
                <w:szCs w:val="16"/>
              </w:rPr>
              <w:t>Zone of Apposition</w:t>
            </w:r>
          </w:p>
        </w:tc>
        <w:tc>
          <w:tcPr>
            <w:tcW w:w="6120" w:type="dxa"/>
          </w:tcPr>
          <w:p w14:paraId="725A3224" w14:textId="77777777" w:rsidR="0009635B" w:rsidRPr="0088720C" w:rsidRDefault="0009635B" w:rsidP="002B6068">
            <w:pPr>
              <w:rPr>
                <w:rFonts w:ascii="Arial" w:hAnsi="Arial" w:cs="Arial"/>
                <w:sz w:val="16"/>
                <w:szCs w:val="16"/>
              </w:rPr>
            </w:pPr>
            <w:r w:rsidRPr="0088720C">
              <w:rPr>
                <w:rFonts w:ascii="Arial" w:hAnsi="Arial" w:cs="Arial"/>
                <w:sz w:val="16"/>
                <w:szCs w:val="16"/>
              </w:rPr>
              <w:t>The surface area</w:t>
            </w:r>
            <w:r>
              <w:rPr>
                <w:rFonts w:ascii="Arial" w:hAnsi="Arial" w:cs="Arial"/>
                <w:sz w:val="16"/>
                <w:szCs w:val="16"/>
              </w:rPr>
              <w:t>s where</w:t>
            </w:r>
            <w:r w:rsidRPr="0088720C">
              <w:rPr>
                <w:rFonts w:ascii="Arial" w:hAnsi="Arial" w:cs="Arial"/>
                <w:sz w:val="16"/>
                <w:szCs w:val="16"/>
              </w:rPr>
              <w:t xml:space="preserve"> leaflets</w:t>
            </w:r>
            <w:r>
              <w:rPr>
                <w:rFonts w:ascii="Arial" w:hAnsi="Arial" w:cs="Arial"/>
                <w:sz w:val="16"/>
                <w:szCs w:val="16"/>
              </w:rPr>
              <w:t xml:space="preserve"> meet</w:t>
            </w:r>
            <w:r w:rsidRPr="0088720C">
              <w:rPr>
                <w:rFonts w:ascii="Arial" w:hAnsi="Arial" w:cs="Arial"/>
                <w:sz w:val="16"/>
                <w:szCs w:val="16"/>
              </w:rPr>
              <w:t xml:space="preserve"> during </w:t>
            </w:r>
            <w:r>
              <w:rPr>
                <w:rFonts w:ascii="Arial" w:hAnsi="Arial" w:cs="Arial"/>
                <w:sz w:val="16"/>
                <w:szCs w:val="16"/>
              </w:rPr>
              <w:t xml:space="preserve">ventricular </w:t>
            </w:r>
            <w:r w:rsidRPr="0088720C">
              <w:rPr>
                <w:rFonts w:ascii="Arial" w:hAnsi="Arial" w:cs="Arial"/>
                <w:sz w:val="16"/>
                <w:szCs w:val="16"/>
              </w:rPr>
              <w:t>diastole</w:t>
            </w:r>
            <w:r>
              <w:rPr>
                <w:rFonts w:ascii="Arial" w:hAnsi="Arial" w:cs="Arial"/>
                <w:sz w:val="16"/>
                <w:szCs w:val="16"/>
              </w:rPr>
              <w:t xml:space="preserve">. In the normal root, three such areas extend from the centroid of the valvar orifice to the peripheral attachments at the </w:t>
            </w:r>
            <w:proofErr w:type="spellStart"/>
            <w:r>
              <w:rPr>
                <w:rFonts w:ascii="Arial" w:hAnsi="Arial" w:cs="Arial"/>
                <w:sz w:val="16"/>
                <w:szCs w:val="16"/>
              </w:rPr>
              <w:t>sinutubular</w:t>
            </w:r>
            <w:proofErr w:type="spellEnd"/>
            <w:r>
              <w:rPr>
                <w:rFonts w:ascii="Arial" w:hAnsi="Arial" w:cs="Arial"/>
                <w:sz w:val="16"/>
                <w:szCs w:val="16"/>
              </w:rPr>
              <w:t xml:space="preserve"> junction</w:t>
            </w:r>
            <w:r w:rsidRPr="0088720C">
              <w:rPr>
                <w:rFonts w:ascii="Arial" w:hAnsi="Arial" w:cs="Arial"/>
                <w:sz w:val="16"/>
                <w:szCs w:val="16"/>
              </w:rPr>
              <w:t>.</w:t>
            </w:r>
          </w:p>
        </w:tc>
        <w:tc>
          <w:tcPr>
            <w:tcW w:w="3600" w:type="dxa"/>
            <w:gridSpan w:val="2"/>
          </w:tcPr>
          <w:p w14:paraId="094280E6" w14:textId="77777777" w:rsidR="0009635B" w:rsidRPr="0088720C" w:rsidRDefault="0009635B" w:rsidP="002B6068">
            <w:pPr>
              <w:rPr>
                <w:rFonts w:ascii="Arial" w:hAnsi="Arial" w:cs="Arial"/>
                <w:sz w:val="16"/>
                <w:szCs w:val="16"/>
              </w:rPr>
            </w:pPr>
            <w:r>
              <w:rPr>
                <w:rFonts w:ascii="Arial" w:hAnsi="Arial" w:cs="Arial"/>
                <w:sz w:val="16"/>
                <w:szCs w:val="16"/>
              </w:rPr>
              <w:t xml:space="preserve">The peripheral attachments are the commissures. </w:t>
            </w:r>
            <w:r w:rsidRPr="0088720C">
              <w:rPr>
                <w:rFonts w:ascii="Arial" w:hAnsi="Arial" w:cs="Arial"/>
                <w:sz w:val="16"/>
                <w:szCs w:val="16"/>
              </w:rPr>
              <w:t xml:space="preserve">The </w:t>
            </w:r>
            <w:r>
              <w:rPr>
                <w:rFonts w:ascii="Arial" w:hAnsi="Arial" w:cs="Arial"/>
                <w:sz w:val="16"/>
                <w:szCs w:val="16"/>
              </w:rPr>
              <w:t>areas of</w:t>
            </w:r>
            <w:r w:rsidRPr="0088720C">
              <w:rPr>
                <w:rFonts w:ascii="Arial" w:hAnsi="Arial" w:cs="Arial"/>
                <w:sz w:val="16"/>
                <w:szCs w:val="16"/>
              </w:rPr>
              <w:t xml:space="preserve"> apposition </w:t>
            </w:r>
            <w:r>
              <w:rPr>
                <w:rFonts w:ascii="Arial" w:hAnsi="Arial" w:cs="Arial"/>
                <w:sz w:val="16"/>
                <w:szCs w:val="16"/>
              </w:rPr>
              <w:t>extend to</w:t>
            </w:r>
            <w:r w:rsidRPr="0088720C">
              <w:rPr>
                <w:rFonts w:ascii="Arial" w:hAnsi="Arial" w:cs="Arial"/>
                <w:sz w:val="16"/>
                <w:szCs w:val="16"/>
              </w:rPr>
              <w:t xml:space="preserve"> the nodules of </w:t>
            </w:r>
            <w:proofErr w:type="spellStart"/>
            <w:r w:rsidRPr="0088720C">
              <w:rPr>
                <w:rFonts w:ascii="Arial" w:hAnsi="Arial" w:cs="Arial"/>
                <w:sz w:val="16"/>
                <w:szCs w:val="16"/>
              </w:rPr>
              <w:t>Arantius</w:t>
            </w:r>
            <w:proofErr w:type="spellEnd"/>
            <w:r w:rsidRPr="0088720C">
              <w:rPr>
                <w:rFonts w:ascii="Arial" w:hAnsi="Arial" w:cs="Arial"/>
                <w:sz w:val="16"/>
                <w:szCs w:val="16"/>
              </w:rPr>
              <w:t xml:space="preserve"> </w:t>
            </w:r>
            <w:r>
              <w:rPr>
                <w:rFonts w:ascii="Arial" w:hAnsi="Arial" w:cs="Arial"/>
                <w:sz w:val="16"/>
                <w:szCs w:val="16"/>
              </w:rPr>
              <w:t>at the free edge of the l</w:t>
            </w:r>
            <w:r w:rsidRPr="0088720C">
              <w:rPr>
                <w:rFonts w:ascii="Arial" w:hAnsi="Arial" w:cs="Arial"/>
                <w:sz w:val="16"/>
                <w:szCs w:val="16"/>
              </w:rPr>
              <w:t>eaflets, as we</w:t>
            </w:r>
            <w:r>
              <w:rPr>
                <w:rFonts w:ascii="Arial" w:hAnsi="Arial" w:cs="Arial"/>
                <w:sz w:val="16"/>
                <w:szCs w:val="16"/>
              </w:rPr>
              <w:t>ll as the lunu</w:t>
            </w:r>
            <w:r w:rsidRPr="0088720C">
              <w:rPr>
                <w:rFonts w:ascii="Arial" w:hAnsi="Arial" w:cs="Arial"/>
                <w:sz w:val="16"/>
                <w:szCs w:val="16"/>
              </w:rPr>
              <w:t>les on either side of th</w:t>
            </w:r>
            <w:r>
              <w:rPr>
                <w:rFonts w:ascii="Arial" w:hAnsi="Arial" w:cs="Arial"/>
                <w:sz w:val="16"/>
                <w:szCs w:val="16"/>
              </w:rPr>
              <w:t>e</w:t>
            </w:r>
            <w:r w:rsidRPr="0088720C">
              <w:rPr>
                <w:rFonts w:ascii="Arial" w:hAnsi="Arial" w:cs="Arial"/>
                <w:sz w:val="16"/>
                <w:szCs w:val="16"/>
              </w:rPr>
              <w:t xml:space="preserve"> nodule</w:t>
            </w:r>
            <w:r>
              <w:rPr>
                <w:rFonts w:ascii="Arial" w:hAnsi="Arial" w:cs="Arial"/>
                <w:sz w:val="16"/>
                <w:szCs w:val="16"/>
              </w:rPr>
              <w:t>s</w:t>
            </w:r>
            <w:r w:rsidRPr="0088720C">
              <w:rPr>
                <w:rFonts w:ascii="Arial" w:hAnsi="Arial" w:cs="Arial"/>
                <w:sz w:val="16"/>
                <w:szCs w:val="16"/>
              </w:rPr>
              <w:t>.</w:t>
            </w:r>
          </w:p>
        </w:tc>
        <w:tc>
          <w:tcPr>
            <w:tcW w:w="1530" w:type="dxa"/>
          </w:tcPr>
          <w:p w14:paraId="5757A7BC" w14:textId="77777777" w:rsidR="0009635B" w:rsidRPr="0088720C" w:rsidRDefault="0009635B" w:rsidP="002B6068">
            <w:pPr>
              <w:rPr>
                <w:rFonts w:ascii="Arial" w:hAnsi="Arial" w:cs="Arial"/>
                <w:sz w:val="16"/>
                <w:szCs w:val="16"/>
              </w:rPr>
            </w:pPr>
            <w:r w:rsidRPr="0088720C">
              <w:rPr>
                <w:rFonts w:ascii="Arial" w:hAnsi="Arial" w:cs="Arial"/>
                <w:sz w:val="16"/>
                <w:szCs w:val="16"/>
              </w:rPr>
              <w:t>Leaflet coaptation, coaptation area</w:t>
            </w:r>
          </w:p>
        </w:tc>
      </w:tr>
      <w:tr w:rsidR="0009635B" w:rsidRPr="0088720C" w14:paraId="01F0353C" w14:textId="77777777" w:rsidTr="002B6068">
        <w:tc>
          <w:tcPr>
            <w:tcW w:w="1885" w:type="dxa"/>
            <w:shd w:val="clear" w:color="auto" w:fill="FFFF00"/>
          </w:tcPr>
          <w:p w14:paraId="71CC8AF7" w14:textId="77777777" w:rsidR="0009635B" w:rsidRPr="0088720C" w:rsidRDefault="0009635B" w:rsidP="002B6068">
            <w:pPr>
              <w:rPr>
                <w:rFonts w:ascii="Arial" w:hAnsi="Arial" w:cs="Arial"/>
                <w:b/>
                <w:sz w:val="16"/>
                <w:szCs w:val="16"/>
              </w:rPr>
            </w:pPr>
            <w:r w:rsidRPr="0088720C">
              <w:rPr>
                <w:rFonts w:ascii="Arial" w:hAnsi="Arial" w:cs="Arial"/>
                <w:b/>
                <w:sz w:val="16"/>
                <w:szCs w:val="16"/>
              </w:rPr>
              <w:t>Commissure</w:t>
            </w:r>
          </w:p>
        </w:tc>
        <w:tc>
          <w:tcPr>
            <w:tcW w:w="6120" w:type="dxa"/>
          </w:tcPr>
          <w:p w14:paraId="4EFC09D6" w14:textId="77777777" w:rsidR="0009635B" w:rsidRPr="0088720C" w:rsidRDefault="0009635B" w:rsidP="002B6068">
            <w:pPr>
              <w:rPr>
                <w:rFonts w:ascii="Arial" w:hAnsi="Arial" w:cs="Arial"/>
                <w:sz w:val="16"/>
                <w:szCs w:val="16"/>
              </w:rPr>
            </w:pPr>
            <w:r w:rsidRPr="0088720C">
              <w:rPr>
                <w:rFonts w:ascii="Arial" w:hAnsi="Arial" w:cs="Arial"/>
                <w:sz w:val="16"/>
                <w:szCs w:val="16"/>
              </w:rPr>
              <w:t xml:space="preserve">The </w:t>
            </w:r>
            <w:r>
              <w:rPr>
                <w:rFonts w:ascii="Arial" w:hAnsi="Arial" w:cs="Arial"/>
                <w:sz w:val="16"/>
                <w:szCs w:val="16"/>
              </w:rPr>
              <w:t>peripheral</w:t>
            </w:r>
            <w:r w:rsidRPr="0088720C">
              <w:rPr>
                <w:rFonts w:ascii="Arial" w:hAnsi="Arial" w:cs="Arial"/>
                <w:sz w:val="16"/>
                <w:szCs w:val="16"/>
              </w:rPr>
              <w:t xml:space="preserve"> attachments of adjacent leaflets </w:t>
            </w:r>
            <w:r>
              <w:rPr>
                <w:rFonts w:ascii="Arial" w:hAnsi="Arial" w:cs="Arial"/>
                <w:sz w:val="16"/>
                <w:szCs w:val="16"/>
              </w:rPr>
              <w:t>at</w:t>
            </w:r>
            <w:r w:rsidRPr="0088720C">
              <w:rPr>
                <w:rFonts w:ascii="Arial" w:hAnsi="Arial" w:cs="Arial"/>
                <w:sz w:val="16"/>
                <w:szCs w:val="16"/>
              </w:rPr>
              <w:t xml:space="preserve"> the </w:t>
            </w:r>
            <w:proofErr w:type="spellStart"/>
            <w:r>
              <w:rPr>
                <w:rFonts w:ascii="Arial" w:hAnsi="Arial" w:cs="Arial"/>
                <w:sz w:val="16"/>
                <w:szCs w:val="16"/>
              </w:rPr>
              <w:t>sinutubular</w:t>
            </w:r>
            <w:proofErr w:type="spellEnd"/>
            <w:r>
              <w:rPr>
                <w:rFonts w:ascii="Arial" w:hAnsi="Arial" w:cs="Arial"/>
                <w:sz w:val="16"/>
                <w:szCs w:val="16"/>
              </w:rPr>
              <w:t xml:space="preserve"> junction, marking </w:t>
            </w:r>
            <w:r w:rsidRPr="0088720C">
              <w:rPr>
                <w:rFonts w:ascii="Arial" w:hAnsi="Arial" w:cs="Arial"/>
                <w:sz w:val="16"/>
                <w:szCs w:val="16"/>
              </w:rPr>
              <w:t>their zenith</w:t>
            </w:r>
            <w:r>
              <w:rPr>
                <w:rFonts w:ascii="Arial" w:hAnsi="Arial" w:cs="Arial"/>
                <w:sz w:val="16"/>
                <w:szCs w:val="16"/>
              </w:rPr>
              <w:t>s</w:t>
            </w:r>
            <w:r w:rsidRPr="0088720C">
              <w:rPr>
                <w:rFonts w:ascii="Arial" w:hAnsi="Arial" w:cs="Arial"/>
                <w:sz w:val="16"/>
                <w:szCs w:val="16"/>
              </w:rPr>
              <w:t xml:space="preserve"> of attachment.</w:t>
            </w:r>
          </w:p>
        </w:tc>
        <w:tc>
          <w:tcPr>
            <w:tcW w:w="3600" w:type="dxa"/>
            <w:gridSpan w:val="2"/>
          </w:tcPr>
          <w:p w14:paraId="361223FF" w14:textId="77777777" w:rsidR="0009635B" w:rsidRPr="0088720C" w:rsidRDefault="0009635B" w:rsidP="002B6068">
            <w:pPr>
              <w:rPr>
                <w:rFonts w:ascii="Arial" w:hAnsi="Arial" w:cs="Arial"/>
                <w:b/>
                <w:sz w:val="16"/>
                <w:szCs w:val="16"/>
              </w:rPr>
            </w:pPr>
            <w:r>
              <w:rPr>
                <w:rFonts w:ascii="Arial" w:hAnsi="Arial" w:cs="Arial"/>
                <w:sz w:val="16"/>
                <w:szCs w:val="16"/>
              </w:rPr>
              <w:t>T</w:t>
            </w:r>
            <w:r w:rsidRPr="0088720C">
              <w:rPr>
                <w:rFonts w:ascii="Arial" w:hAnsi="Arial" w:cs="Arial"/>
                <w:sz w:val="16"/>
                <w:szCs w:val="16"/>
              </w:rPr>
              <w:t xml:space="preserve">he </w:t>
            </w:r>
            <w:r>
              <w:rPr>
                <w:rFonts w:ascii="Arial" w:hAnsi="Arial" w:cs="Arial"/>
                <w:sz w:val="16"/>
                <w:szCs w:val="16"/>
              </w:rPr>
              <w:t xml:space="preserve">peripheral extents </w:t>
            </w:r>
            <w:r w:rsidRPr="0088720C">
              <w:rPr>
                <w:rFonts w:ascii="Arial" w:hAnsi="Arial" w:cs="Arial"/>
                <w:sz w:val="16"/>
                <w:szCs w:val="16"/>
              </w:rPr>
              <w:t>of the zone</w:t>
            </w:r>
            <w:r>
              <w:rPr>
                <w:rFonts w:ascii="Arial" w:hAnsi="Arial" w:cs="Arial"/>
                <w:sz w:val="16"/>
                <w:szCs w:val="16"/>
              </w:rPr>
              <w:t>s</w:t>
            </w:r>
            <w:r w:rsidRPr="0088720C">
              <w:rPr>
                <w:rFonts w:ascii="Arial" w:hAnsi="Arial" w:cs="Arial"/>
                <w:sz w:val="16"/>
                <w:szCs w:val="16"/>
              </w:rPr>
              <w:t xml:space="preserve"> of apposition.</w:t>
            </w:r>
          </w:p>
        </w:tc>
        <w:tc>
          <w:tcPr>
            <w:tcW w:w="1530" w:type="dxa"/>
          </w:tcPr>
          <w:p w14:paraId="70FBAB86" w14:textId="77777777" w:rsidR="0009635B" w:rsidRPr="0088720C" w:rsidRDefault="0009635B" w:rsidP="002B6068">
            <w:pPr>
              <w:rPr>
                <w:rFonts w:ascii="Arial" w:hAnsi="Arial" w:cs="Arial"/>
                <w:sz w:val="16"/>
                <w:szCs w:val="16"/>
              </w:rPr>
            </w:pPr>
          </w:p>
        </w:tc>
      </w:tr>
      <w:tr w:rsidR="0009635B" w:rsidRPr="0088720C" w14:paraId="7EFAE73D" w14:textId="77777777" w:rsidTr="002B6068">
        <w:tc>
          <w:tcPr>
            <w:tcW w:w="1885" w:type="dxa"/>
            <w:shd w:val="clear" w:color="auto" w:fill="FFFF00"/>
          </w:tcPr>
          <w:p w14:paraId="7736F484" w14:textId="77777777" w:rsidR="0009635B" w:rsidRPr="0088720C" w:rsidRDefault="0009635B" w:rsidP="002B6068">
            <w:pPr>
              <w:rPr>
                <w:rFonts w:ascii="Arial" w:hAnsi="Arial" w:cs="Arial"/>
                <w:b/>
                <w:sz w:val="16"/>
                <w:szCs w:val="16"/>
              </w:rPr>
            </w:pPr>
            <w:r>
              <w:rPr>
                <w:rFonts w:ascii="Arial" w:hAnsi="Arial" w:cs="Arial"/>
                <w:b/>
                <w:sz w:val="16"/>
                <w:szCs w:val="16"/>
              </w:rPr>
              <w:t>Aortic s</w:t>
            </w:r>
            <w:r w:rsidRPr="0088720C">
              <w:rPr>
                <w:rFonts w:ascii="Arial" w:hAnsi="Arial" w:cs="Arial"/>
                <w:b/>
                <w:sz w:val="16"/>
                <w:szCs w:val="16"/>
              </w:rPr>
              <w:t>inus</w:t>
            </w:r>
          </w:p>
        </w:tc>
        <w:tc>
          <w:tcPr>
            <w:tcW w:w="6120" w:type="dxa"/>
          </w:tcPr>
          <w:p w14:paraId="124F753A" w14:textId="77777777" w:rsidR="0009635B" w:rsidRPr="0088720C" w:rsidRDefault="0009635B" w:rsidP="002B6068">
            <w:pPr>
              <w:rPr>
                <w:rFonts w:ascii="Arial" w:hAnsi="Arial" w:cs="Arial"/>
                <w:sz w:val="16"/>
                <w:szCs w:val="16"/>
              </w:rPr>
            </w:pPr>
            <w:r w:rsidRPr="0088720C">
              <w:rPr>
                <w:rFonts w:ascii="Arial" w:hAnsi="Arial" w:cs="Arial"/>
                <w:sz w:val="16"/>
                <w:szCs w:val="16"/>
              </w:rPr>
              <w:t xml:space="preserve">The wall </w:t>
            </w:r>
            <w:r>
              <w:rPr>
                <w:rFonts w:ascii="Arial" w:hAnsi="Arial" w:cs="Arial"/>
                <w:sz w:val="16"/>
                <w:szCs w:val="16"/>
              </w:rPr>
              <w:t>of the aortic root</w:t>
            </w:r>
            <w:r w:rsidRPr="0088720C">
              <w:rPr>
                <w:rFonts w:ascii="Arial" w:hAnsi="Arial" w:cs="Arial"/>
                <w:sz w:val="16"/>
                <w:szCs w:val="16"/>
              </w:rPr>
              <w:t xml:space="preserve"> </w:t>
            </w:r>
            <w:r>
              <w:rPr>
                <w:rFonts w:ascii="Arial" w:hAnsi="Arial" w:cs="Arial"/>
                <w:sz w:val="16"/>
                <w:szCs w:val="16"/>
              </w:rPr>
              <w:t>within</w:t>
            </w:r>
            <w:r w:rsidRPr="0088720C">
              <w:rPr>
                <w:rFonts w:ascii="Arial" w:hAnsi="Arial" w:cs="Arial"/>
                <w:sz w:val="16"/>
                <w:szCs w:val="16"/>
              </w:rPr>
              <w:t xml:space="preserve"> the</w:t>
            </w:r>
            <w:r>
              <w:rPr>
                <w:rFonts w:ascii="Arial" w:hAnsi="Arial" w:cs="Arial"/>
                <w:sz w:val="16"/>
                <w:szCs w:val="16"/>
              </w:rPr>
              <w:t xml:space="preserve"> boundaries of the</w:t>
            </w:r>
            <w:r w:rsidRPr="0088720C">
              <w:rPr>
                <w:rFonts w:ascii="Arial" w:hAnsi="Arial" w:cs="Arial"/>
                <w:sz w:val="16"/>
                <w:szCs w:val="16"/>
              </w:rPr>
              <w:t xml:space="preserve"> semilunar </w:t>
            </w:r>
            <w:r>
              <w:rPr>
                <w:rFonts w:ascii="Arial" w:hAnsi="Arial" w:cs="Arial"/>
                <w:sz w:val="16"/>
                <w:szCs w:val="16"/>
              </w:rPr>
              <w:t>insertion lines</w:t>
            </w:r>
            <w:r w:rsidRPr="0088720C">
              <w:rPr>
                <w:rFonts w:ascii="Arial" w:hAnsi="Arial" w:cs="Arial"/>
                <w:sz w:val="16"/>
                <w:szCs w:val="16"/>
              </w:rPr>
              <w:t xml:space="preserve"> of the leaflet, </w:t>
            </w:r>
            <w:r>
              <w:rPr>
                <w:rFonts w:ascii="Arial" w:hAnsi="Arial" w:cs="Arial"/>
                <w:sz w:val="16"/>
                <w:szCs w:val="16"/>
              </w:rPr>
              <w:t>de</w:t>
            </w:r>
            <w:r w:rsidRPr="0088720C">
              <w:rPr>
                <w:rFonts w:ascii="Arial" w:hAnsi="Arial" w:cs="Arial"/>
                <w:sz w:val="16"/>
                <w:szCs w:val="16"/>
              </w:rPr>
              <w:t xml:space="preserve">limited </w:t>
            </w:r>
            <w:r>
              <w:rPr>
                <w:rFonts w:ascii="Arial" w:hAnsi="Arial" w:cs="Arial"/>
                <w:sz w:val="16"/>
                <w:szCs w:val="16"/>
              </w:rPr>
              <w:t>superiorly</w:t>
            </w:r>
            <w:r w:rsidRPr="0088720C">
              <w:rPr>
                <w:rFonts w:ascii="Arial" w:hAnsi="Arial" w:cs="Arial"/>
                <w:sz w:val="16"/>
                <w:szCs w:val="16"/>
              </w:rPr>
              <w:t xml:space="preserve"> by the </w:t>
            </w:r>
            <w:proofErr w:type="spellStart"/>
            <w:r w:rsidRPr="0088720C">
              <w:rPr>
                <w:rFonts w:ascii="Arial" w:hAnsi="Arial" w:cs="Arial"/>
                <w:sz w:val="16"/>
                <w:szCs w:val="16"/>
              </w:rPr>
              <w:t>sinutubular</w:t>
            </w:r>
            <w:proofErr w:type="spellEnd"/>
            <w:r w:rsidRPr="0088720C">
              <w:rPr>
                <w:rFonts w:ascii="Arial" w:hAnsi="Arial" w:cs="Arial"/>
                <w:sz w:val="16"/>
                <w:szCs w:val="16"/>
              </w:rPr>
              <w:t xml:space="preserve"> junction.</w:t>
            </w:r>
          </w:p>
        </w:tc>
        <w:tc>
          <w:tcPr>
            <w:tcW w:w="3600" w:type="dxa"/>
            <w:gridSpan w:val="2"/>
          </w:tcPr>
          <w:p w14:paraId="0D50F3A3" w14:textId="77777777" w:rsidR="0009635B" w:rsidRPr="0088720C" w:rsidRDefault="0009635B" w:rsidP="002B6068">
            <w:pPr>
              <w:rPr>
                <w:rFonts w:ascii="Arial" w:hAnsi="Arial" w:cs="Arial"/>
                <w:sz w:val="16"/>
                <w:szCs w:val="16"/>
              </w:rPr>
            </w:pPr>
            <w:r>
              <w:rPr>
                <w:rFonts w:ascii="Arial" w:hAnsi="Arial" w:cs="Arial"/>
                <w:sz w:val="16"/>
                <w:szCs w:val="16"/>
              </w:rPr>
              <w:t>T</w:t>
            </w:r>
            <w:r w:rsidRPr="0088720C">
              <w:rPr>
                <w:rFonts w:ascii="Arial" w:hAnsi="Arial" w:cs="Arial"/>
                <w:sz w:val="16"/>
                <w:szCs w:val="16"/>
              </w:rPr>
              <w:t xml:space="preserve">he normal </w:t>
            </w:r>
            <w:r>
              <w:rPr>
                <w:rFonts w:ascii="Arial" w:hAnsi="Arial" w:cs="Arial"/>
                <w:sz w:val="16"/>
                <w:szCs w:val="16"/>
              </w:rPr>
              <w:t xml:space="preserve">arterial </w:t>
            </w:r>
            <w:r w:rsidRPr="0088720C">
              <w:rPr>
                <w:rFonts w:ascii="Arial" w:hAnsi="Arial" w:cs="Arial"/>
                <w:sz w:val="16"/>
                <w:szCs w:val="16"/>
              </w:rPr>
              <w:t>root</w:t>
            </w:r>
            <w:r>
              <w:rPr>
                <w:rFonts w:ascii="Arial" w:hAnsi="Arial" w:cs="Arial"/>
                <w:sz w:val="16"/>
                <w:szCs w:val="16"/>
              </w:rPr>
              <w:t xml:space="preserve"> has three such sinuses</w:t>
            </w:r>
            <w:r w:rsidRPr="0088720C">
              <w:rPr>
                <w:rFonts w:ascii="Arial" w:hAnsi="Arial" w:cs="Arial"/>
                <w:sz w:val="16"/>
                <w:szCs w:val="16"/>
              </w:rPr>
              <w:t>,</w:t>
            </w:r>
            <w:r>
              <w:rPr>
                <w:rFonts w:ascii="Arial" w:hAnsi="Arial" w:cs="Arial"/>
                <w:sz w:val="16"/>
                <w:szCs w:val="16"/>
              </w:rPr>
              <w:t xml:space="preserve"> as do the majority of the examples of “bicuspid” and “</w:t>
            </w:r>
            <w:proofErr w:type="spellStart"/>
            <w:r>
              <w:rPr>
                <w:rFonts w:ascii="Arial" w:hAnsi="Arial" w:cs="Arial"/>
                <w:sz w:val="16"/>
                <w:szCs w:val="16"/>
              </w:rPr>
              <w:t>unicuspid</w:t>
            </w:r>
            <w:proofErr w:type="spellEnd"/>
            <w:r>
              <w:rPr>
                <w:rFonts w:ascii="Arial" w:hAnsi="Arial" w:cs="Arial"/>
                <w:sz w:val="16"/>
                <w:szCs w:val="16"/>
              </w:rPr>
              <w:t xml:space="preserve">” roots. </w:t>
            </w:r>
          </w:p>
        </w:tc>
        <w:tc>
          <w:tcPr>
            <w:tcW w:w="1530" w:type="dxa"/>
          </w:tcPr>
          <w:p w14:paraId="759F6537" w14:textId="77777777" w:rsidR="0009635B" w:rsidRPr="0088720C" w:rsidRDefault="0009635B" w:rsidP="002B6068">
            <w:pPr>
              <w:rPr>
                <w:rFonts w:ascii="Arial" w:hAnsi="Arial" w:cs="Arial"/>
                <w:sz w:val="16"/>
                <w:szCs w:val="16"/>
              </w:rPr>
            </w:pPr>
            <w:r w:rsidRPr="0088720C">
              <w:rPr>
                <w:rFonts w:ascii="Arial" w:hAnsi="Arial" w:cs="Arial"/>
                <w:sz w:val="16"/>
                <w:szCs w:val="16"/>
              </w:rPr>
              <w:t>Sinus of Valsalva</w:t>
            </w:r>
          </w:p>
        </w:tc>
      </w:tr>
      <w:tr w:rsidR="0009635B" w:rsidRPr="0088720C" w14:paraId="321FD05C" w14:textId="77777777" w:rsidTr="002B6068">
        <w:tc>
          <w:tcPr>
            <w:tcW w:w="1885" w:type="dxa"/>
            <w:shd w:val="clear" w:color="auto" w:fill="FFFF00"/>
          </w:tcPr>
          <w:p w14:paraId="7A85FD87" w14:textId="77777777" w:rsidR="0009635B" w:rsidRPr="0088720C" w:rsidRDefault="0009635B" w:rsidP="002B6068">
            <w:pPr>
              <w:rPr>
                <w:rFonts w:ascii="Arial" w:hAnsi="Arial" w:cs="Arial"/>
                <w:b/>
                <w:sz w:val="16"/>
                <w:szCs w:val="16"/>
              </w:rPr>
            </w:pPr>
            <w:r w:rsidRPr="0088720C">
              <w:rPr>
                <w:rFonts w:ascii="Arial" w:hAnsi="Arial" w:cs="Arial"/>
                <w:b/>
                <w:sz w:val="16"/>
                <w:szCs w:val="16"/>
              </w:rPr>
              <w:t>Interleaflet triangle</w:t>
            </w:r>
          </w:p>
        </w:tc>
        <w:tc>
          <w:tcPr>
            <w:tcW w:w="6120" w:type="dxa"/>
          </w:tcPr>
          <w:p w14:paraId="015C1351" w14:textId="77777777" w:rsidR="0009635B" w:rsidRPr="0088720C" w:rsidRDefault="0009635B" w:rsidP="002B6068">
            <w:pPr>
              <w:rPr>
                <w:rFonts w:ascii="Arial" w:hAnsi="Arial" w:cs="Arial"/>
                <w:sz w:val="16"/>
                <w:szCs w:val="16"/>
              </w:rPr>
            </w:pPr>
            <w:r w:rsidRPr="0088720C">
              <w:rPr>
                <w:rFonts w:ascii="Arial" w:hAnsi="Arial" w:cs="Arial"/>
                <w:sz w:val="16"/>
                <w:szCs w:val="16"/>
              </w:rPr>
              <w:t xml:space="preserve">The fibrous tissue </w:t>
            </w:r>
            <w:r>
              <w:rPr>
                <w:rFonts w:ascii="Arial" w:hAnsi="Arial" w:cs="Arial"/>
                <w:sz w:val="16"/>
                <w:szCs w:val="16"/>
              </w:rPr>
              <w:t xml:space="preserve">forming the walls of the anatomic root </w:t>
            </w:r>
            <w:r w:rsidRPr="0088720C">
              <w:rPr>
                <w:rFonts w:ascii="Arial" w:hAnsi="Arial" w:cs="Arial"/>
                <w:sz w:val="16"/>
                <w:szCs w:val="16"/>
              </w:rPr>
              <w:t>between the semilunar attachments of adjacent leaflets</w:t>
            </w:r>
            <w:r>
              <w:rPr>
                <w:rFonts w:ascii="Arial" w:hAnsi="Arial" w:cs="Arial"/>
                <w:sz w:val="16"/>
                <w:szCs w:val="16"/>
              </w:rPr>
              <w:t>, delimited inferiorly by the virtual basal ring</w:t>
            </w:r>
            <w:r w:rsidRPr="0088720C">
              <w:rPr>
                <w:rFonts w:ascii="Arial" w:hAnsi="Arial" w:cs="Arial"/>
                <w:sz w:val="16"/>
                <w:szCs w:val="16"/>
              </w:rPr>
              <w:t xml:space="preserve">. </w:t>
            </w:r>
          </w:p>
        </w:tc>
        <w:tc>
          <w:tcPr>
            <w:tcW w:w="3600" w:type="dxa"/>
            <w:gridSpan w:val="2"/>
          </w:tcPr>
          <w:p w14:paraId="445DB3DC" w14:textId="77777777" w:rsidR="0009635B" w:rsidRPr="0088720C" w:rsidRDefault="0009635B" w:rsidP="002B6068">
            <w:pPr>
              <w:rPr>
                <w:rFonts w:ascii="Arial" w:hAnsi="Arial" w:cs="Arial"/>
                <w:sz w:val="16"/>
                <w:szCs w:val="16"/>
              </w:rPr>
            </w:pPr>
            <w:r>
              <w:rPr>
                <w:rFonts w:ascii="Arial" w:hAnsi="Arial" w:cs="Arial"/>
                <w:sz w:val="16"/>
                <w:szCs w:val="16"/>
              </w:rPr>
              <w:t xml:space="preserve">A </w:t>
            </w:r>
            <w:r w:rsidRPr="0088720C">
              <w:rPr>
                <w:rFonts w:ascii="Arial" w:hAnsi="Arial" w:cs="Arial"/>
                <w:sz w:val="16"/>
                <w:szCs w:val="16"/>
              </w:rPr>
              <w:t xml:space="preserve">variable portion of the membranous septum is included within the interleaflet triangle between the non- and right coronary sinuses. </w:t>
            </w:r>
          </w:p>
        </w:tc>
        <w:tc>
          <w:tcPr>
            <w:tcW w:w="1530" w:type="dxa"/>
          </w:tcPr>
          <w:p w14:paraId="59C9E9EB" w14:textId="77777777" w:rsidR="0009635B" w:rsidRPr="0088720C" w:rsidRDefault="0009635B" w:rsidP="002B6068">
            <w:pPr>
              <w:rPr>
                <w:rFonts w:ascii="Arial" w:hAnsi="Arial" w:cs="Arial"/>
                <w:sz w:val="16"/>
                <w:szCs w:val="16"/>
              </w:rPr>
            </w:pPr>
            <w:proofErr w:type="spellStart"/>
            <w:r w:rsidRPr="0088720C">
              <w:rPr>
                <w:rFonts w:ascii="Arial" w:hAnsi="Arial" w:cs="Arial"/>
                <w:sz w:val="16"/>
                <w:szCs w:val="16"/>
              </w:rPr>
              <w:t>Intercusp</w:t>
            </w:r>
            <w:proofErr w:type="spellEnd"/>
            <w:r w:rsidRPr="0088720C">
              <w:rPr>
                <w:rFonts w:ascii="Arial" w:hAnsi="Arial" w:cs="Arial"/>
                <w:sz w:val="16"/>
                <w:szCs w:val="16"/>
              </w:rPr>
              <w:t xml:space="preserve"> triangle</w:t>
            </w:r>
          </w:p>
        </w:tc>
      </w:tr>
      <w:tr w:rsidR="0009635B" w:rsidRPr="0088720C" w14:paraId="50A76337" w14:textId="77777777" w:rsidTr="002B6068">
        <w:tc>
          <w:tcPr>
            <w:tcW w:w="1885" w:type="dxa"/>
            <w:shd w:val="clear" w:color="auto" w:fill="FFFF00"/>
          </w:tcPr>
          <w:p w14:paraId="09893A28" w14:textId="77777777" w:rsidR="0009635B" w:rsidRPr="0088720C" w:rsidRDefault="0009635B" w:rsidP="002B6068">
            <w:pPr>
              <w:rPr>
                <w:rFonts w:ascii="Arial" w:hAnsi="Arial" w:cs="Arial"/>
                <w:b/>
                <w:sz w:val="16"/>
                <w:szCs w:val="16"/>
              </w:rPr>
            </w:pPr>
            <w:r w:rsidRPr="0088720C">
              <w:rPr>
                <w:rFonts w:ascii="Arial" w:hAnsi="Arial" w:cs="Arial"/>
                <w:b/>
                <w:sz w:val="16"/>
                <w:szCs w:val="16"/>
              </w:rPr>
              <w:t>Virtual basal ring</w:t>
            </w:r>
          </w:p>
        </w:tc>
        <w:tc>
          <w:tcPr>
            <w:tcW w:w="6120" w:type="dxa"/>
          </w:tcPr>
          <w:p w14:paraId="7088D71C" w14:textId="77777777" w:rsidR="0009635B" w:rsidRPr="00EA2155" w:rsidRDefault="0009635B" w:rsidP="002B6068">
            <w:pPr>
              <w:rPr>
                <w:rFonts w:ascii="Arial" w:hAnsi="Arial" w:cs="Arial"/>
                <w:sz w:val="16"/>
                <w:szCs w:val="16"/>
              </w:rPr>
            </w:pPr>
            <w:r w:rsidRPr="00EA2155">
              <w:rPr>
                <w:rFonts w:ascii="Arial" w:hAnsi="Arial" w:cs="Arial"/>
                <w:sz w:val="16"/>
                <w:szCs w:val="16"/>
              </w:rPr>
              <w:t>A</w:t>
            </w:r>
            <w:r w:rsidRPr="00EA2155">
              <w:rPr>
                <w:rStyle w:val="Hyperlink"/>
                <w:rFonts w:ascii="Arial" w:hAnsi="Arial" w:cs="Arial"/>
                <w:sz w:val="16"/>
                <w:szCs w:val="16"/>
                <w:lang w:val="en-GB"/>
              </w:rPr>
              <w:t xml:space="preserve"> </w:t>
            </w:r>
            <w:r w:rsidRPr="008301A9">
              <w:rPr>
                <w:rStyle w:val="Hyperlink"/>
                <w:rFonts w:ascii="Arial" w:hAnsi="Arial" w:cs="Arial"/>
                <w:color w:val="auto"/>
                <w:sz w:val="16"/>
                <w:szCs w:val="16"/>
                <w:u w:val="none"/>
                <w:lang w:val="en-GB"/>
              </w:rPr>
              <w:t>geometric planar surface, limited by the confines of the aortic root, created by joining the nadirs of attachment of the semilunar valvar leaflets</w:t>
            </w:r>
            <w:r w:rsidRPr="00C648BC">
              <w:rPr>
                <w:rFonts w:ascii="Arial" w:hAnsi="Arial" w:cs="Arial"/>
                <w:sz w:val="16"/>
                <w:szCs w:val="16"/>
              </w:rPr>
              <w:t>.</w:t>
            </w:r>
          </w:p>
        </w:tc>
        <w:tc>
          <w:tcPr>
            <w:tcW w:w="3600" w:type="dxa"/>
            <w:gridSpan w:val="2"/>
          </w:tcPr>
          <w:p w14:paraId="4CB1516B" w14:textId="77777777" w:rsidR="0009635B" w:rsidRPr="0088720C" w:rsidRDefault="0009635B" w:rsidP="002B6068">
            <w:pPr>
              <w:rPr>
                <w:rFonts w:ascii="Arial" w:hAnsi="Arial" w:cs="Arial"/>
                <w:sz w:val="16"/>
                <w:szCs w:val="16"/>
              </w:rPr>
            </w:pPr>
            <w:r>
              <w:rPr>
                <w:rFonts w:ascii="Arial" w:hAnsi="Arial" w:cs="Arial"/>
                <w:sz w:val="16"/>
                <w:szCs w:val="16"/>
              </w:rPr>
              <w:t>This marks the proximal boundary of the anatomic aortic root.</w:t>
            </w:r>
          </w:p>
        </w:tc>
        <w:tc>
          <w:tcPr>
            <w:tcW w:w="1530" w:type="dxa"/>
          </w:tcPr>
          <w:p w14:paraId="498D66A3" w14:textId="77777777" w:rsidR="0009635B" w:rsidRPr="0088720C" w:rsidRDefault="0009635B" w:rsidP="002B6068">
            <w:pPr>
              <w:rPr>
                <w:rFonts w:ascii="Arial" w:hAnsi="Arial" w:cs="Arial"/>
                <w:sz w:val="16"/>
                <w:szCs w:val="16"/>
              </w:rPr>
            </w:pPr>
            <w:r>
              <w:rPr>
                <w:rFonts w:ascii="Arial" w:hAnsi="Arial" w:cs="Arial"/>
                <w:sz w:val="16"/>
                <w:szCs w:val="16"/>
              </w:rPr>
              <w:t>Annulus, e</w:t>
            </w:r>
            <w:r w:rsidRPr="0088720C">
              <w:rPr>
                <w:rFonts w:ascii="Arial" w:hAnsi="Arial" w:cs="Arial"/>
                <w:sz w:val="16"/>
                <w:szCs w:val="16"/>
              </w:rPr>
              <w:t>chocardiographic valvar annulus</w:t>
            </w:r>
          </w:p>
        </w:tc>
      </w:tr>
      <w:tr w:rsidR="0009635B" w:rsidRPr="0088720C" w14:paraId="3BBF6049" w14:textId="77777777" w:rsidTr="002B6068">
        <w:tc>
          <w:tcPr>
            <w:tcW w:w="1885" w:type="dxa"/>
            <w:shd w:val="clear" w:color="auto" w:fill="FFFF00"/>
          </w:tcPr>
          <w:p w14:paraId="40961351" w14:textId="77777777" w:rsidR="0009635B" w:rsidRPr="0088720C" w:rsidRDefault="0009635B" w:rsidP="002B6068">
            <w:pPr>
              <w:rPr>
                <w:rFonts w:ascii="Arial" w:hAnsi="Arial" w:cs="Arial"/>
                <w:b/>
                <w:sz w:val="16"/>
                <w:szCs w:val="16"/>
              </w:rPr>
            </w:pPr>
            <w:r>
              <w:rPr>
                <w:rFonts w:ascii="Arial" w:hAnsi="Arial" w:cs="Arial"/>
                <w:b/>
                <w:sz w:val="16"/>
                <w:szCs w:val="16"/>
              </w:rPr>
              <w:t>Myocardial</w:t>
            </w:r>
            <w:r w:rsidRPr="0088720C">
              <w:rPr>
                <w:rFonts w:ascii="Arial" w:hAnsi="Arial" w:cs="Arial"/>
                <w:b/>
                <w:sz w:val="16"/>
                <w:szCs w:val="16"/>
              </w:rPr>
              <w:t>-arterial junction</w:t>
            </w:r>
          </w:p>
        </w:tc>
        <w:tc>
          <w:tcPr>
            <w:tcW w:w="6120" w:type="dxa"/>
          </w:tcPr>
          <w:p w14:paraId="586FD833" w14:textId="77777777" w:rsidR="0009635B" w:rsidRPr="0088720C" w:rsidRDefault="0009635B" w:rsidP="002B6068">
            <w:pPr>
              <w:rPr>
                <w:rFonts w:ascii="Arial" w:hAnsi="Arial" w:cs="Arial"/>
                <w:sz w:val="16"/>
                <w:szCs w:val="16"/>
              </w:rPr>
            </w:pPr>
            <w:r w:rsidRPr="0088720C">
              <w:rPr>
                <w:rFonts w:ascii="Arial" w:hAnsi="Arial" w:cs="Arial"/>
                <w:sz w:val="16"/>
                <w:szCs w:val="16"/>
              </w:rPr>
              <w:t>The boundary between the myocardi</w:t>
            </w:r>
            <w:r>
              <w:rPr>
                <w:rFonts w:ascii="Arial" w:hAnsi="Arial" w:cs="Arial"/>
                <w:sz w:val="16"/>
                <w:szCs w:val="16"/>
              </w:rPr>
              <w:t xml:space="preserve">al </w:t>
            </w:r>
            <w:r w:rsidRPr="0088720C">
              <w:rPr>
                <w:rFonts w:ascii="Arial" w:hAnsi="Arial" w:cs="Arial"/>
                <w:sz w:val="16"/>
                <w:szCs w:val="16"/>
              </w:rPr>
              <w:t>and arterial wall</w:t>
            </w:r>
            <w:r>
              <w:rPr>
                <w:rFonts w:ascii="Arial" w:hAnsi="Arial" w:cs="Arial"/>
                <w:sz w:val="16"/>
                <w:szCs w:val="16"/>
              </w:rPr>
              <w:t>s</w:t>
            </w:r>
            <w:r w:rsidRPr="0088720C">
              <w:rPr>
                <w:rFonts w:ascii="Arial" w:hAnsi="Arial" w:cs="Arial"/>
                <w:sz w:val="16"/>
                <w:szCs w:val="16"/>
              </w:rPr>
              <w:t xml:space="preserve"> </w:t>
            </w:r>
            <w:r>
              <w:rPr>
                <w:rFonts w:ascii="Arial" w:hAnsi="Arial" w:cs="Arial"/>
                <w:sz w:val="16"/>
                <w:szCs w:val="16"/>
              </w:rPr>
              <w:t>within the aortic root</w:t>
            </w:r>
            <w:r w:rsidRPr="0088720C">
              <w:rPr>
                <w:rFonts w:ascii="Arial" w:hAnsi="Arial" w:cs="Arial"/>
                <w:sz w:val="16"/>
                <w:szCs w:val="16"/>
              </w:rPr>
              <w:t>.</w:t>
            </w:r>
          </w:p>
        </w:tc>
        <w:tc>
          <w:tcPr>
            <w:tcW w:w="3600" w:type="dxa"/>
            <w:gridSpan w:val="2"/>
          </w:tcPr>
          <w:p w14:paraId="55C60B32" w14:textId="77777777" w:rsidR="0009635B" w:rsidRPr="0088720C" w:rsidRDefault="0009635B" w:rsidP="002B6068">
            <w:pPr>
              <w:rPr>
                <w:rFonts w:ascii="Arial" w:hAnsi="Arial" w:cs="Arial"/>
                <w:sz w:val="16"/>
                <w:szCs w:val="16"/>
              </w:rPr>
            </w:pPr>
            <w:r>
              <w:rPr>
                <w:rFonts w:ascii="Arial" w:hAnsi="Arial" w:cs="Arial"/>
                <w:sz w:val="16"/>
                <w:szCs w:val="16"/>
              </w:rPr>
              <w:t xml:space="preserve">Such a </w:t>
            </w:r>
            <w:r w:rsidRPr="0088720C">
              <w:rPr>
                <w:rFonts w:ascii="Arial" w:hAnsi="Arial" w:cs="Arial"/>
                <w:sz w:val="16"/>
                <w:szCs w:val="16"/>
              </w:rPr>
              <w:t>junction</w:t>
            </w:r>
            <w:r>
              <w:rPr>
                <w:rFonts w:ascii="Arial" w:hAnsi="Arial" w:cs="Arial"/>
                <w:sz w:val="16"/>
                <w:szCs w:val="16"/>
              </w:rPr>
              <w:t xml:space="preserve"> in the aortic root</w:t>
            </w:r>
            <w:r w:rsidRPr="0088720C">
              <w:rPr>
                <w:rFonts w:ascii="Arial" w:hAnsi="Arial" w:cs="Arial"/>
                <w:sz w:val="16"/>
                <w:szCs w:val="16"/>
              </w:rPr>
              <w:t xml:space="preserve"> is found only within the valvar sinuses giving rise to the coronary arteries</w:t>
            </w:r>
            <w:r>
              <w:rPr>
                <w:rFonts w:ascii="Arial" w:hAnsi="Arial" w:cs="Arial"/>
                <w:sz w:val="16"/>
                <w:szCs w:val="16"/>
              </w:rPr>
              <w:t>.</w:t>
            </w:r>
            <w:r w:rsidRPr="0088720C">
              <w:rPr>
                <w:rFonts w:ascii="Arial" w:hAnsi="Arial" w:cs="Arial"/>
                <w:sz w:val="16"/>
                <w:szCs w:val="16"/>
              </w:rPr>
              <w:t xml:space="preserve"> </w:t>
            </w:r>
            <w:r>
              <w:rPr>
                <w:rFonts w:ascii="Arial" w:hAnsi="Arial" w:cs="Arial"/>
                <w:sz w:val="16"/>
                <w:szCs w:val="16"/>
              </w:rPr>
              <w:t xml:space="preserve">This junction has historically been referred to as an anatomical </w:t>
            </w:r>
            <w:proofErr w:type="spellStart"/>
            <w:r>
              <w:rPr>
                <w:rFonts w:ascii="Arial" w:hAnsi="Arial" w:cs="Arial"/>
                <w:sz w:val="16"/>
                <w:szCs w:val="16"/>
              </w:rPr>
              <w:t>ventriculo</w:t>
            </w:r>
            <w:proofErr w:type="spellEnd"/>
            <w:r>
              <w:rPr>
                <w:rFonts w:ascii="Arial" w:hAnsi="Arial" w:cs="Arial"/>
                <w:sz w:val="16"/>
                <w:szCs w:val="16"/>
              </w:rPr>
              <w:t xml:space="preserve">-arterial junction, however, incorrectly suggesting a continuous boundary extending </w:t>
            </w:r>
            <w:r>
              <w:rPr>
                <w:rFonts w:ascii="Arial" w:hAnsi="Arial" w:cs="Arial"/>
                <w:sz w:val="16"/>
                <w:szCs w:val="16"/>
              </w:rPr>
              <w:lastRenderedPageBreak/>
              <w:t>across the area of aortic-mitral fibrous continuity where no anatomical boundary can be distinguished. This junction, therefore, is better referred to as the myocardial-arterial junction, and the proximal anatomical boundary of the aortic root is better inferred by the plane of the virtual basal ring.</w:t>
            </w:r>
          </w:p>
        </w:tc>
        <w:tc>
          <w:tcPr>
            <w:tcW w:w="1530" w:type="dxa"/>
          </w:tcPr>
          <w:p w14:paraId="29A861DF" w14:textId="77777777" w:rsidR="0009635B" w:rsidRPr="0088720C" w:rsidRDefault="0009635B" w:rsidP="002B6068">
            <w:pPr>
              <w:rPr>
                <w:rFonts w:ascii="Arial" w:hAnsi="Arial" w:cs="Arial"/>
                <w:sz w:val="16"/>
                <w:szCs w:val="16"/>
              </w:rPr>
            </w:pPr>
            <w:proofErr w:type="spellStart"/>
            <w:r>
              <w:rPr>
                <w:rFonts w:ascii="Arial" w:hAnsi="Arial" w:cs="Arial"/>
                <w:sz w:val="16"/>
                <w:szCs w:val="16"/>
              </w:rPr>
              <w:lastRenderedPageBreak/>
              <w:t>Ventriculo</w:t>
            </w:r>
            <w:proofErr w:type="spellEnd"/>
            <w:r>
              <w:rPr>
                <w:rFonts w:ascii="Arial" w:hAnsi="Arial" w:cs="Arial"/>
                <w:sz w:val="16"/>
                <w:szCs w:val="16"/>
              </w:rPr>
              <w:t>-arterial junction</w:t>
            </w:r>
          </w:p>
        </w:tc>
      </w:tr>
      <w:tr w:rsidR="0009635B" w:rsidRPr="0088720C" w14:paraId="3A3A2DBD" w14:textId="77777777" w:rsidTr="002B6068">
        <w:tc>
          <w:tcPr>
            <w:tcW w:w="1885" w:type="dxa"/>
            <w:shd w:val="clear" w:color="auto" w:fill="FFFF00"/>
          </w:tcPr>
          <w:p w14:paraId="37DD93CE" w14:textId="77777777" w:rsidR="0009635B" w:rsidRPr="0088720C" w:rsidRDefault="0009635B" w:rsidP="002B6068">
            <w:pPr>
              <w:rPr>
                <w:rFonts w:ascii="Arial" w:hAnsi="Arial" w:cs="Arial"/>
                <w:b/>
                <w:sz w:val="16"/>
                <w:szCs w:val="16"/>
              </w:rPr>
            </w:pPr>
            <w:r w:rsidRPr="0088720C">
              <w:rPr>
                <w:rFonts w:ascii="Arial" w:hAnsi="Arial" w:cs="Arial"/>
                <w:b/>
                <w:sz w:val="16"/>
                <w:szCs w:val="16"/>
              </w:rPr>
              <w:t xml:space="preserve">Hemodynamic </w:t>
            </w:r>
            <w:proofErr w:type="spellStart"/>
            <w:r w:rsidRPr="0088720C">
              <w:rPr>
                <w:rFonts w:ascii="Arial" w:hAnsi="Arial" w:cs="Arial"/>
                <w:b/>
                <w:sz w:val="16"/>
                <w:szCs w:val="16"/>
              </w:rPr>
              <w:t>ventriculo</w:t>
            </w:r>
            <w:proofErr w:type="spellEnd"/>
            <w:r w:rsidRPr="0088720C">
              <w:rPr>
                <w:rFonts w:ascii="Arial" w:hAnsi="Arial" w:cs="Arial"/>
                <w:b/>
                <w:sz w:val="16"/>
                <w:szCs w:val="16"/>
              </w:rPr>
              <w:t>-arterial junction</w:t>
            </w:r>
          </w:p>
        </w:tc>
        <w:tc>
          <w:tcPr>
            <w:tcW w:w="6120" w:type="dxa"/>
          </w:tcPr>
          <w:p w14:paraId="4A7C2405" w14:textId="77777777" w:rsidR="0009635B" w:rsidRPr="0088720C" w:rsidRDefault="0009635B" w:rsidP="002B6068">
            <w:pPr>
              <w:rPr>
                <w:rFonts w:ascii="Arial" w:hAnsi="Arial" w:cs="Arial"/>
                <w:sz w:val="16"/>
                <w:szCs w:val="16"/>
              </w:rPr>
            </w:pPr>
            <w:r w:rsidRPr="0088720C">
              <w:rPr>
                <w:rFonts w:ascii="Arial" w:hAnsi="Arial" w:cs="Arial"/>
                <w:sz w:val="16"/>
                <w:szCs w:val="16"/>
              </w:rPr>
              <w:t xml:space="preserve">The </w:t>
            </w:r>
            <w:r>
              <w:rPr>
                <w:rFonts w:ascii="Arial" w:hAnsi="Arial" w:cs="Arial"/>
                <w:sz w:val="16"/>
                <w:szCs w:val="16"/>
              </w:rPr>
              <w:t>anatomical boundaries responsible for producing the changes in pressure, during ventricular diastole, between the ventricular cavities and the intrapericardial arterial trunks.</w:t>
            </w:r>
          </w:p>
        </w:tc>
        <w:tc>
          <w:tcPr>
            <w:tcW w:w="3600" w:type="dxa"/>
            <w:gridSpan w:val="2"/>
          </w:tcPr>
          <w:p w14:paraId="177EBA05" w14:textId="77777777" w:rsidR="0009635B" w:rsidRPr="0088720C" w:rsidRDefault="0009635B" w:rsidP="002B6068">
            <w:pPr>
              <w:rPr>
                <w:rFonts w:ascii="Arial" w:hAnsi="Arial" w:cs="Arial"/>
                <w:sz w:val="16"/>
                <w:szCs w:val="16"/>
              </w:rPr>
            </w:pPr>
            <w:r>
              <w:rPr>
                <w:rFonts w:ascii="Arial" w:hAnsi="Arial" w:cs="Arial"/>
                <w:sz w:val="16"/>
                <w:szCs w:val="16"/>
              </w:rPr>
              <w:t>The junctions are obvious only during ventricular diastole, since during systole the pressures are equalized between the ventricles and the arterial trunks.</w:t>
            </w:r>
          </w:p>
        </w:tc>
        <w:tc>
          <w:tcPr>
            <w:tcW w:w="1530" w:type="dxa"/>
          </w:tcPr>
          <w:p w14:paraId="73B3225D" w14:textId="77777777" w:rsidR="0009635B" w:rsidRPr="0088720C" w:rsidRDefault="0009635B" w:rsidP="002B6068">
            <w:pPr>
              <w:rPr>
                <w:rFonts w:ascii="Arial" w:hAnsi="Arial" w:cs="Arial"/>
                <w:sz w:val="16"/>
                <w:szCs w:val="16"/>
              </w:rPr>
            </w:pPr>
            <w:r w:rsidRPr="0088720C">
              <w:rPr>
                <w:rFonts w:ascii="Arial" w:hAnsi="Arial" w:cs="Arial"/>
                <w:sz w:val="16"/>
                <w:szCs w:val="16"/>
              </w:rPr>
              <w:t xml:space="preserve">Hemodynamic </w:t>
            </w:r>
            <w:proofErr w:type="spellStart"/>
            <w:r w:rsidRPr="0088720C">
              <w:rPr>
                <w:rFonts w:ascii="Arial" w:hAnsi="Arial" w:cs="Arial"/>
                <w:sz w:val="16"/>
                <w:szCs w:val="16"/>
              </w:rPr>
              <w:t>ventriculo</w:t>
            </w:r>
            <w:proofErr w:type="spellEnd"/>
            <w:r w:rsidRPr="0088720C">
              <w:rPr>
                <w:rFonts w:ascii="Arial" w:hAnsi="Arial" w:cs="Arial"/>
                <w:sz w:val="16"/>
                <w:szCs w:val="16"/>
              </w:rPr>
              <w:t>-aortic junction</w:t>
            </w:r>
          </w:p>
        </w:tc>
      </w:tr>
      <w:tr w:rsidR="0009635B" w:rsidRPr="0088720C" w14:paraId="13505D8A" w14:textId="77777777" w:rsidTr="002B6068">
        <w:tc>
          <w:tcPr>
            <w:tcW w:w="1885" w:type="dxa"/>
            <w:shd w:val="clear" w:color="auto" w:fill="FFFF00"/>
          </w:tcPr>
          <w:p w14:paraId="64F9917C" w14:textId="77777777" w:rsidR="0009635B" w:rsidRPr="0088720C" w:rsidRDefault="0009635B" w:rsidP="002B6068">
            <w:pPr>
              <w:rPr>
                <w:rFonts w:ascii="Arial" w:hAnsi="Arial" w:cs="Arial"/>
                <w:b/>
                <w:sz w:val="16"/>
                <w:szCs w:val="16"/>
              </w:rPr>
            </w:pPr>
            <w:proofErr w:type="spellStart"/>
            <w:r w:rsidRPr="0088720C">
              <w:rPr>
                <w:rFonts w:ascii="Arial" w:hAnsi="Arial" w:cs="Arial"/>
                <w:b/>
                <w:sz w:val="16"/>
                <w:szCs w:val="16"/>
              </w:rPr>
              <w:t>Sinutubular</w:t>
            </w:r>
            <w:proofErr w:type="spellEnd"/>
            <w:r w:rsidRPr="0088720C">
              <w:rPr>
                <w:rFonts w:ascii="Arial" w:hAnsi="Arial" w:cs="Arial"/>
                <w:b/>
                <w:sz w:val="16"/>
                <w:szCs w:val="16"/>
              </w:rPr>
              <w:t xml:space="preserve"> junction</w:t>
            </w:r>
          </w:p>
        </w:tc>
        <w:tc>
          <w:tcPr>
            <w:tcW w:w="6120" w:type="dxa"/>
          </w:tcPr>
          <w:p w14:paraId="554F3C7B" w14:textId="77777777" w:rsidR="0009635B" w:rsidRPr="0088720C" w:rsidRDefault="0009635B" w:rsidP="002B6068">
            <w:pPr>
              <w:rPr>
                <w:rFonts w:ascii="Arial" w:hAnsi="Arial" w:cs="Arial"/>
                <w:sz w:val="16"/>
                <w:szCs w:val="16"/>
              </w:rPr>
            </w:pPr>
            <w:r w:rsidRPr="0088720C">
              <w:rPr>
                <w:rFonts w:ascii="Arial" w:hAnsi="Arial" w:cs="Arial"/>
                <w:sz w:val="16"/>
                <w:szCs w:val="16"/>
              </w:rPr>
              <w:t xml:space="preserve">The ring at the junction between the distal extent of the valvar sinuses and the tubular aorta. </w:t>
            </w:r>
          </w:p>
        </w:tc>
        <w:tc>
          <w:tcPr>
            <w:tcW w:w="3600" w:type="dxa"/>
            <w:gridSpan w:val="2"/>
          </w:tcPr>
          <w:p w14:paraId="5BD00CE1" w14:textId="77777777" w:rsidR="0009635B" w:rsidRPr="0088720C" w:rsidRDefault="0009635B" w:rsidP="002B6068">
            <w:pPr>
              <w:rPr>
                <w:rFonts w:ascii="Arial" w:hAnsi="Arial" w:cs="Arial"/>
                <w:sz w:val="16"/>
                <w:szCs w:val="16"/>
              </w:rPr>
            </w:pPr>
            <w:r w:rsidRPr="0088720C">
              <w:rPr>
                <w:rFonts w:ascii="Arial" w:hAnsi="Arial" w:cs="Arial"/>
                <w:sz w:val="16"/>
                <w:szCs w:val="16"/>
              </w:rPr>
              <w:t>The peripheral ends</w:t>
            </w:r>
            <w:r>
              <w:rPr>
                <w:rFonts w:ascii="Arial" w:hAnsi="Arial" w:cs="Arial"/>
                <w:sz w:val="16"/>
                <w:szCs w:val="16"/>
              </w:rPr>
              <w:t xml:space="preserve"> of the zones of apposition between the leaflets, </w:t>
            </w:r>
            <w:r w:rsidRPr="0088720C">
              <w:rPr>
                <w:rFonts w:ascii="Arial" w:hAnsi="Arial" w:cs="Arial"/>
                <w:sz w:val="16"/>
                <w:szCs w:val="16"/>
              </w:rPr>
              <w:t>described as the commissures</w:t>
            </w:r>
            <w:r>
              <w:rPr>
                <w:rFonts w:ascii="Arial" w:hAnsi="Arial" w:cs="Arial"/>
                <w:sz w:val="16"/>
                <w:szCs w:val="16"/>
              </w:rPr>
              <w:t xml:space="preserve">, are </w:t>
            </w:r>
            <w:r w:rsidRPr="0088720C">
              <w:rPr>
                <w:rFonts w:ascii="Arial" w:hAnsi="Arial" w:cs="Arial"/>
                <w:sz w:val="16"/>
                <w:szCs w:val="16"/>
              </w:rPr>
              <w:t xml:space="preserve">at the level of the </w:t>
            </w:r>
            <w:proofErr w:type="spellStart"/>
            <w:r w:rsidRPr="0088720C">
              <w:rPr>
                <w:rFonts w:ascii="Arial" w:hAnsi="Arial" w:cs="Arial"/>
                <w:sz w:val="16"/>
                <w:szCs w:val="16"/>
              </w:rPr>
              <w:t>sinutubular</w:t>
            </w:r>
            <w:proofErr w:type="spellEnd"/>
            <w:r w:rsidRPr="0088720C">
              <w:rPr>
                <w:rFonts w:ascii="Arial" w:hAnsi="Arial" w:cs="Arial"/>
                <w:sz w:val="16"/>
                <w:szCs w:val="16"/>
              </w:rPr>
              <w:t xml:space="preserve"> junction.</w:t>
            </w:r>
          </w:p>
          <w:p w14:paraId="578AF78B" w14:textId="77777777" w:rsidR="0009635B" w:rsidRPr="0088720C" w:rsidRDefault="0009635B" w:rsidP="002B6068">
            <w:pPr>
              <w:rPr>
                <w:rFonts w:ascii="Arial" w:hAnsi="Arial" w:cs="Arial"/>
                <w:sz w:val="16"/>
                <w:szCs w:val="16"/>
              </w:rPr>
            </w:pPr>
          </w:p>
        </w:tc>
        <w:tc>
          <w:tcPr>
            <w:tcW w:w="1530" w:type="dxa"/>
          </w:tcPr>
          <w:p w14:paraId="0947673E" w14:textId="77777777" w:rsidR="0009635B" w:rsidRPr="0088720C" w:rsidRDefault="0009635B" w:rsidP="002B6068">
            <w:pPr>
              <w:rPr>
                <w:rFonts w:ascii="Arial" w:hAnsi="Arial" w:cs="Arial"/>
                <w:sz w:val="16"/>
                <w:szCs w:val="16"/>
              </w:rPr>
            </w:pPr>
            <w:proofErr w:type="spellStart"/>
            <w:r w:rsidRPr="0088720C">
              <w:rPr>
                <w:rFonts w:ascii="Arial" w:hAnsi="Arial" w:cs="Arial"/>
                <w:sz w:val="16"/>
                <w:szCs w:val="16"/>
              </w:rPr>
              <w:t>Sinotubular</w:t>
            </w:r>
            <w:proofErr w:type="spellEnd"/>
            <w:r w:rsidRPr="0088720C">
              <w:rPr>
                <w:rFonts w:ascii="Arial" w:hAnsi="Arial" w:cs="Arial"/>
                <w:sz w:val="16"/>
                <w:szCs w:val="16"/>
              </w:rPr>
              <w:t xml:space="preserve"> junction</w:t>
            </w:r>
          </w:p>
        </w:tc>
      </w:tr>
      <w:tr w:rsidR="0009635B" w:rsidRPr="0088720C" w14:paraId="64CB2D51" w14:textId="77777777" w:rsidTr="002B6068">
        <w:tc>
          <w:tcPr>
            <w:tcW w:w="1885" w:type="dxa"/>
            <w:shd w:val="clear" w:color="auto" w:fill="FFFF00"/>
          </w:tcPr>
          <w:p w14:paraId="0D212A76" w14:textId="77777777" w:rsidR="0009635B" w:rsidRPr="0088720C" w:rsidRDefault="0009635B" w:rsidP="002B6068">
            <w:pPr>
              <w:rPr>
                <w:rFonts w:ascii="Arial" w:hAnsi="Arial" w:cs="Arial"/>
                <w:b/>
                <w:sz w:val="16"/>
                <w:szCs w:val="16"/>
              </w:rPr>
            </w:pPr>
            <w:r w:rsidRPr="0088720C">
              <w:rPr>
                <w:rFonts w:ascii="Arial" w:hAnsi="Arial" w:cs="Arial"/>
                <w:b/>
                <w:sz w:val="16"/>
                <w:szCs w:val="16"/>
              </w:rPr>
              <w:t>Ascending aorta</w:t>
            </w:r>
          </w:p>
        </w:tc>
        <w:tc>
          <w:tcPr>
            <w:tcW w:w="6120" w:type="dxa"/>
          </w:tcPr>
          <w:p w14:paraId="4C66B49A" w14:textId="77777777" w:rsidR="0009635B" w:rsidRPr="0088720C" w:rsidRDefault="0009635B" w:rsidP="002B6068">
            <w:pPr>
              <w:rPr>
                <w:rFonts w:ascii="Arial" w:hAnsi="Arial" w:cs="Arial"/>
                <w:sz w:val="16"/>
                <w:szCs w:val="16"/>
              </w:rPr>
            </w:pPr>
            <w:r w:rsidRPr="0088720C">
              <w:rPr>
                <w:rFonts w:ascii="Arial" w:hAnsi="Arial" w:cs="Arial"/>
                <w:sz w:val="16"/>
                <w:szCs w:val="16"/>
              </w:rPr>
              <w:t xml:space="preserve">The portion of the thoracic aorta </w:t>
            </w:r>
            <w:r>
              <w:rPr>
                <w:rFonts w:ascii="Arial" w:hAnsi="Arial" w:cs="Arial"/>
                <w:sz w:val="16"/>
                <w:szCs w:val="16"/>
              </w:rPr>
              <w:t xml:space="preserve">extending </w:t>
            </w:r>
            <w:r w:rsidRPr="0088720C">
              <w:rPr>
                <w:rFonts w:ascii="Arial" w:hAnsi="Arial" w:cs="Arial"/>
                <w:sz w:val="16"/>
                <w:szCs w:val="16"/>
              </w:rPr>
              <w:t xml:space="preserve">from the plane of the </w:t>
            </w:r>
            <w:proofErr w:type="spellStart"/>
            <w:r w:rsidRPr="0088720C">
              <w:rPr>
                <w:rFonts w:ascii="Arial" w:hAnsi="Arial" w:cs="Arial"/>
                <w:sz w:val="16"/>
                <w:szCs w:val="16"/>
              </w:rPr>
              <w:t>sinutubular</w:t>
            </w:r>
            <w:proofErr w:type="spellEnd"/>
            <w:r w:rsidRPr="0088720C">
              <w:rPr>
                <w:rFonts w:ascii="Arial" w:hAnsi="Arial" w:cs="Arial"/>
                <w:sz w:val="16"/>
                <w:szCs w:val="16"/>
              </w:rPr>
              <w:t xml:space="preserve"> junction to the origin of </w:t>
            </w:r>
            <w:r>
              <w:rPr>
                <w:rFonts w:ascii="Arial" w:hAnsi="Arial" w:cs="Arial"/>
                <w:sz w:val="16"/>
                <w:szCs w:val="16"/>
              </w:rPr>
              <w:t>its first brachiocephalic branch</w:t>
            </w:r>
            <w:r w:rsidRPr="0088720C">
              <w:rPr>
                <w:rFonts w:ascii="Arial" w:hAnsi="Arial" w:cs="Arial"/>
                <w:sz w:val="16"/>
                <w:szCs w:val="16"/>
              </w:rPr>
              <w:t>.</w:t>
            </w:r>
          </w:p>
        </w:tc>
        <w:tc>
          <w:tcPr>
            <w:tcW w:w="3600" w:type="dxa"/>
            <w:gridSpan w:val="2"/>
          </w:tcPr>
          <w:p w14:paraId="1B2B5994" w14:textId="77777777" w:rsidR="0009635B" w:rsidRPr="0088720C" w:rsidRDefault="0009635B" w:rsidP="002B6068">
            <w:pPr>
              <w:rPr>
                <w:rFonts w:ascii="Arial" w:hAnsi="Arial" w:cs="Arial"/>
                <w:sz w:val="16"/>
                <w:szCs w:val="16"/>
              </w:rPr>
            </w:pPr>
          </w:p>
        </w:tc>
        <w:tc>
          <w:tcPr>
            <w:tcW w:w="1530" w:type="dxa"/>
          </w:tcPr>
          <w:p w14:paraId="6918503D" w14:textId="77777777" w:rsidR="0009635B" w:rsidRPr="0088720C" w:rsidRDefault="0009635B" w:rsidP="002B6068">
            <w:pPr>
              <w:rPr>
                <w:rFonts w:ascii="Arial" w:hAnsi="Arial" w:cs="Arial"/>
                <w:sz w:val="16"/>
                <w:szCs w:val="16"/>
              </w:rPr>
            </w:pPr>
            <w:r w:rsidRPr="0088720C">
              <w:rPr>
                <w:rFonts w:ascii="Arial" w:hAnsi="Arial" w:cs="Arial"/>
                <w:sz w:val="16"/>
                <w:szCs w:val="16"/>
              </w:rPr>
              <w:t>Tubular ascending aorta</w:t>
            </w:r>
          </w:p>
        </w:tc>
      </w:tr>
      <w:tr w:rsidR="0009635B" w:rsidRPr="0088720C" w14:paraId="069929E7" w14:textId="77777777" w:rsidTr="002B6068">
        <w:tc>
          <w:tcPr>
            <w:tcW w:w="1885" w:type="dxa"/>
            <w:shd w:val="clear" w:color="auto" w:fill="FFFF00"/>
          </w:tcPr>
          <w:p w14:paraId="6196719D" w14:textId="77777777" w:rsidR="0009635B" w:rsidRPr="0088720C" w:rsidRDefault="0009635B" w:rsidP="002B6068">
            <w:pPr>
              <w:rPr>
                <w:rFonts w:ascii="Arial" w:hAnsi="Arial" w:cs="Arial"/>
                <w:b/>
                <w:sz w:val="16"/>
                <w:szCs w:val="16"/>
              </w:rPr>
            </w:pPr>
            <w:r>
              <w:rPr>
                <w:rFonts w:ascii="Arial" w:hAnsi="Arial" w:cs="Arial"/>
                <w:b/>
                <w:sz w:val="16"/>
                <w:szCs w:val="16"/>
              </w:rPr>
              <w:t>Nodule</w:t>
            </w:r>
            <w:r w:rsidRPr="0088720C">
              <w:rPr>
                <w:rFonts w:ascii="Arial" w:hAnsi="Arial" w:cs="Arial"/>
                <w:b/>
                <w:sz w:val="16"/>
                <w:szCs w:val="16"/>
              </w:rPr>
              <w:t xml:space="preserve"> of </w:t>
            </w:r>
            <w:proofErr w:type="spellStart"/>
            <w:r w:rsidRPr="0088720C">
              <w:rPr>
                <w:rFonts w:ascii="Arial" w:hAnsi="Arial" w:cs="Arial"/>
                <w:b/>
                <w:sz w:val="16"/>
                <w:szCs w:val="16"/>
              </w:rPr>
              <w:t>Arantius</w:t>
            </w:r>
            <w:proofErr w:type="spellEnd"/>
          </w:p>
        </w:tc>
        <w:tc>
          <w:tcPr>
            <w:tcW w:w="6120" w:type="dxa"/>
          </w:tcPr>
          <w:p w14:paraId="6391712B" w14:textId="77777777" w:rsidR="0009635B" w:rsidRPr="0088720C" w:rsidRDefault="0009635B" w:rsidP="002B6068">
            <w:pPr>
              <w:rPr>
                <w:rFonts w:ascii="Arial" w:hAnsi="Arial" w:cs="Arial"/>
                <w:sz w:val="16"/>
                <w:szCs w:val="16"/>
              </w:rPr>
            </w:pPr>
            <w:r>
              <w:rPr>
                <w:rFonts w:ascii="Arial" w:hAnsi="Arial" w:cs="Arial"/>
                <w:sz w:val="16"/>
                <w:szCs w:val="16"/>
              </w:rPr>
              <w:t>A</w:t>
            </w:r>
            <w:r w:rsidRPr="0088720C">
              <w:rPr>
                <w:rFonts w:ascii="Arial" w:hAnsi="Arial" w:cs="Arial"/>
                <w:sz w:val="16"/>
                <w:szCs w:val="16"/>
              </w:rPr>
              <w:t xml:space="preserve"> small fibrous </w:t>
            </w:r>
            <w:r>
              <w:rPr>
                <w:rFonts w:ascii="Arial" w:hAnsi="Arial" w:cs="Arial"/>
                <w:sz w:val="16"/>
                <w:szCs w:val="16"/>
              </w:rPr>
              <w:t>tissue formation found</w:t>
            </w:r>
            <w:r w:rsidRPr="0088720C">
              <w:rPr>
                <w:rFonts w:ascii="Arial" w:hAnsi="Arial" w:cs="Arial"/>
                <w:sz w:val="16"/>
                <w:szCs w:val="16"/>
              </w:rPr>
              <w:t xml:space="preserve"> normally at the center of the </w:t>
            </w:r>
            <w:r>
              <w:rPr>
                <w:rFonts w:ascii="Arial" w:hAnsi="Arial" w:cs="Arial"/>
                <w:sz w:val="16"/>
                <w:szCs w:val="16"/>
              </w:rPr>
              <w:t xml:space="preserve">free margin </w:t>
            </w:r>
            <w:r w:rsidRPr="0088720C">
              <w:rPr>
                <w:rFonts w:ascii="Arial" w:hAnsi="Arial" w:cs="Arial"/>
                <w:sz w:val="16"/>
                <w:szCs w:val="16"/>
              </w:rPr>
              <w:t xml:space="preserve">of each </w:t>
            </w:r>
            <w:r>
              <w:rPr>
                <w:rFonts w:ascii="Arial" w:hAnsi="Arial" w:cs="Arial"/>
                <w:sz w:val="16"/>
                <w:szCs w:val="16"/>
              </w:rPr>
              <w:t xml:space="preserve">arterial </w:t>
            </w:r>
            <w:r w:rsidRPr="0088720C">
              <w:rPr>
                <w:rFonts w:ascii="Arial" w:hAnsi="Arial" w:cs="Arial"/>
                <w:sz w:val="16"/>
                <w:szCs w:val="16"/>
              </w:rPr>
              <w:t>valvar leaflet.</w:t>
            </w:r>
            <w:r>
              <w:rPr>
                <w:rFonts w:ascii="Arial" w:hAnsi="Arial" w:cs="Arial"/>
                <w:sz w:val="16"/>
                <w:szCs w:val="16"/>
              </w:rPr>
              <w:t xml:space="preserve"> The nodules of all three aortic leaflets meet at the center of the valve during diastole.</w:t>
            </w:r>
            <w:r w:rsidRPr="0088720C">
              <w:rPr>
                <w:rFonts w:ascii="Arial" w:hAnsi="Arial" w:cs="Arial"/>
                <w:sz w:val="16"/>
                <w:szCs w:val="16"/>
              </w:rPr>
              <w:t xml:space="preserve"> </w:t>
            </w:r>
          </w:p>
        </w:tc>
        <w:tc>
          <w:tcPr>
            <w:tcW w:w="3600" w:type="dxa"/>
            <w:gridSpan w:val="2"/>
          </w:tcPr>
          <w:p w14:paraId="5DAF765B" w14:textId="77777777" w:rsidR="0009635B" w:rsidRPr="0088720C" w:rsidRDefault="0009635B" w:rsidP="002B6068">
            <w:pPr>
              <w:rPr>
                <w:rFonts w:ascii="Arial" w:hAnsi="Arial" w:cs="Arial"/>
                <w:sz w:val="16"/>
                <w:szCs w:val="16"/>
              </w:rPr>
            </w:pPr>
          </w:p>
        </w:tc>
        <w:tc>
          <w:tcPr>
            <w:tcW w:w="1530" w:type="dxa"/>
          </w:tcPr>
          <w:p w14:paraId="2F5C64F0" w14:textId="77777777" w:rsidR="0009635B" w:rsidRPr="0088720C" w:rsidRDefault="0009635B" w:rsidP="002B6068">
            <w:pPr>
              <w:rPr>
                <w:rFonts w:ascii="Arial" w:hAnsi="Arial" w:cs="Arial"/>
                <w:sz w:val="16"/>
                <w:szCs w:val="16"/>
              </w:rPr>
            </w:pPr>
            <w:r w:rsidRPr="0088720C">
              <w:rPr>
                <w:rFonts w:ascii="Arial" w:hAnsi="Arial" w:cs="Arial"/>
                <w:sz w:val="16"/>
                <w:szCs w:val="16"/>
              </w:rPr>
              <w:t xml:space="preserve">Nodes of </w:t>
            </w:r>
            <w:proofErr w:type="spellStart"/>
            <w:r w:rsidRPr="0088720C">
              <w:rPr>
                <w:rFonts w:ascii="Arial" w:hAnsi="Arial" w:cs="Arial"/>
                <w:sz w:val="16"/>
                <w:szCs w:val="16"/>
              </w:rPr>
              <w:t>Arantius</w:t>
            </w:r>
            <w:proofErr w:type="spellEnd"/>
            <w:r>
              <w:rPr>
                <w:rFonts w:ascii="Arial" w:hAnsi="Arial" w:cs="Arial"/>
                <w:sz w:val="16"/>
                <w:szCs w:val="16"/>
              </w:rPr>
              <w:t>,</w:t>
            </w:r>
            <w:r w:rsidRPr="0088720C">
              <w:rPr>
                <w:rFonts w:ascii="Arial" w:hAnsi="Arial" w:cs="Arial"/>
                <w:sz w:val="16"/>
                <w:szCs w:val="16"/>
              </w:rPr>
              <w:t xml:space="preserve"> </w:t>
            </w:r>
            <w:r w:rsidRPr="0088720C">
              <w:rPr>
                <w:rFonts w:ascii="Arial" w:hAnsi="Arial" w:cs="Arial"/>
                <w:color w:val="000000"/>
                <w:sz w:val="16"/>
                <w:szCs w:val="16"/>
                <w:shd w:val="clear" w:color="auto" w:fill="FAFAFA"/>
              </w:rPr>
              <w:t>nodes of the semilunar cusps</w:t>
            </w:r>
          </w:p>
        </w:tc>
      </w:tr>
      <w:tr w:rsidR="0009635B" w:rsidRPr="0088720C" w14:paraId="440D5D67" w14:textId="77777777" w:rsidTr="002B6068">
        <w:tc>
          <w:tcPr>
            <w:tcW w:w="1885" w:type="dxa"/>
            <w:shd w:val="clear" w:color="auto" w:fill="FFFF00"/>
          </w:tcPr>
          <w:p w14:paraId="3CE926CF" w14:textId="77777777" w:rsidR="0009635B" w:rsidRPr="0088720C" w:rsidRDefault="0009635B" w:rsidP="002B6068">
            <w:pPr>
              <w:rPr>
                <w:rFonts w:ascii="Arial" w:hAnsi="Arial" w:cs="Arial"/>
                <w:b/>
                <w:sz w:val="16"/>
                <w:szCs w:val="16"/>
              </w:rPr>
            </w:pPr>
            <w:r w:rsidRPr="0088720C">
              <w:rPr>
                <w:rFonts w:ascii="Arial" w:hAnsi="Arial" w:cs="Arial"/>
                <w:b/>
                <w:sz w:val="16"/>
                <w:szCs w:val="16"/>
              </w:rPr>
              <w:t>Central fibrous body</w:t>
            </w:r>
          </w:p>
        </w:tc>
        <w:tc>
          <w:tcPr>
            <w:tcW w:w="6120" w:type="dxa"/>
          </w:tcPr>
          <w:p w14:paraId="5782AD43" w14:textId="77777777" w:rsidR="0009635B" w:rsidRPr="0088720C" w:rsidRDefault="0009635B" w:rsidP="002B6068">
            <w:pPr>
              <w:rPr>
                <w:rFonts w:ascii="Arial" w:hAnsi="Arial" w:cs="Arial"/>
                <w:sz w:val="16"/>
                <w:szCs w:val="16"/>
              </w:rPr>
            </w:pPr>
            <w:r w:rsidRPr="0088720C">
              <w:rPr>
                <w:rFonts w:ascii="Arial" w:hAnsi="Arial" w:cs="Arial"/>
                <w:sz w:val="16"/>
                <w:szCs w:val="16"/>
              </w:rPr>
              <w:t xml:space="preserve">The largest </w:t>
            </w:r>
            <w:r>
              <w:rPr>
                <w:rFonts w:ascii="Arial" w:hAnsi="Arial" w:cs="Arial"/>
                <w:sz w:val="16"/>
                <w:szCs w:val="16"/>
              </w:rPr>
              <w:t>part of the</w:t>
            </w:r>
            <w:r w:rsidRPr="0088720C">
              <w:rPr>
                <w:rFonts w:ascii="Arial" w:hAnsi="Arial" w:cs="Arial"/>
                <w:sz w:val="16"/>
                <w:szCs w:val="16"/>
              </w:rPr>
              <w:t xml:space="preserve"> fibrous skeleton of the heart</w:t>
            </w:r>
            <w:r>
              <w:rPr>
                <w:rFonts w:ascii="Arial" w:hAnsi="Arial" w:cs="Arial"/>
                <w:sz w:val="16"/>
                <w:szCs w:val="16"/>
              </w:rPr>
              <w:t xml:space="preserve">, made up of </w:t>
            </w:r>
            <w:r w:rsidRPr="0088720C">
              <w:rPr>
                <w:rFonts w:ascii="Arial" w:hAnsi="Arial" w:cs="Arial"/>
                <w:sz w:val="16"/>
                <w:szCs w:val="16"/>
              </w:rPr>
              <w:t xml:space="preserve">the membranous septum, the roof of the </w:t>
            </w:r>
            <w:proofErr w:type="spellStart"/>
            <w:r w:rsidRPr="0088720C">
              <w:rPr>
                <w:rFonts w:ascii="Arial" w:hAnsi="Arial" w:cs="Arial"/>
                <w:sz w:val="16"/>
                <w:szCs w:val="16"/>
              </w:rPr>
              <w:t>inferoseptal</w:t>
            </w:r>
            <w:proofErr w:type="spellEnd"/>
            <w:r w:rsidRPr="0088720C">
              <w:rPr>
                <w:rFonts w:ascii="Arial" w:hAnsi="Arial" w:cs="Arial"/>
                <w:sz w:val="16"/>
                <w:szCs w:val="16"/>
              </w:rPr>
              <w:t xml:space="preserve"> recess, and the right fibrous trigone. </w:t>
            </w:r>
          </w:p>
        </w:tc>
        <w:tc>
          <w:tcPr>
            <w:tcW w:w="3600" w:type="dxa"/>
            <w:gridSpan w:val="2"/>
          </w:tcPr>
          <w:p w14:paraId="4B3DC9EB" w14:textId="77777777" w:rsidR="0009635B" w:rsidRPr="0088720C" w:rsidRDefault="0009635B" w:rsidP="002B6068">
            <w:pPr>
              <w:rPr>
                <w:rFonts w:ascii="Arial" w:hAnsi="Arial" w:cs="Arial"/>
                <w:sz w:val="16"/>
                <w:szCs w:val="16"/>
              </w:rPr>
            </w:pPr>
          </w:p>
        </w:tc>
        <w:tc>
          <w:tcPr>
            <w:tcW w:w="1530" w:type="dxa"/>
          </w:tcPr>
          <w:p w14:paraId="1C780966" w14:textId="77777777" w:rsidR="0009635B" w:rsidRPr="0088720C" w:rsidRDefault="0009635B" w:rsidP="002B6068">
            <w:pPr>
              <w:rPr>
                <w:rFonts w:ascii="Arial" w:hAnsi="Arial" w:cs="Arial"/>
                <w:sz w:val="16"/>
                <w:szCs w:val="16"/>
              </w:rPr>
            </w:pPr>
          </w:p>
        </w:tc>
      </w:tr>
      <w:tr w:rsidR="0009635B" w:rsidRPr="0088720C" w14:paraId="60CAB91B" w14:textId="77777777" w:rsidTr="002B6068">
        <w:tc>
          <w:tcPr>
            <w:tcW w:w="1885" w:type="dxa"/>
            <w:shd w:val="clear" w:color="auto" w:fill="FFFF00"/>
          </w:tcPr>
          <w:p w14:paraId="4FC51FF8" w14:textId="77777777" w:rsidR="0009635B" w:rsidRPr="0088720C" w:rsidRDefault="0009635B" w:rsidP="002B6068">
            <w:pPr>
              <w:rPr>
                <w:rFonts w:ascii="Arial" w:hAnsi="Arial" w:cs="Arial"/>
                <w:b/>
                <w:sz w:val="16"/>
                <w:szCs w:val="16"/>
              </w:rPr>
            </w:pPr>
            <w:r w:rsidRPr="0088720C">
              <w:rPr>
                <w:rFonts w:ascii="Arial" w:hAnsi="Arial" w:cs="Arial"/>
                <w:b/>
                <w:sz w:val="16"/>
                <w:szCs w:val="16"/>
              </w:rPr>
              <w:t>Membranous septum</w:t>
            </w:r>
          </w:p>
        </w:tc>
        <w:tc>
          <w:tcPr>
            <w:tcW w:w="6120" w:type="dxa"/>
          </w:tcPr>
          <w:p w14:paraId="586847FB" w14:textId="77777777" w:rsidR="0009635B" w:rsidRPr="0088720C" w:rsidRDefault="0009635B" w:rsidP="002B6068">
            <w:pPr>
              <w:rPr>
                <w:rFonts w:ascii="Arial" w:hAnsi="Arial" w:cs="Arial"/>
                <w:sz w:val="16"/>
                <w:szCs w:val="16"/>
              </w:rPr>
            </w:pPr>
            <w:r w:rsidRPr="0088720C">
              <w:rPr>
                <w:rFonts w:ascii="Arial" w:hAnsi="Arial" w:cs="Arial"/>
                <w:sz w:val="16"/>
                <w:szCs w:val="16"/>
              </w:rPr>
              <w:t xml:space="preserve">The fibrous </w:t>
            </w:r>
            <w:r>
              <w:rPr>
                <w:rFonts w:ascii="Arial" w:hAnsi="Arial" w:cs="Arial"/>
                <w:sz w:val="16"/>
                <w:szCs w:val="16"/>
              </w:rPr>
              <w:t>component of the septal structures, divided by the insertion line</w:t>
            </w:r>
            <w:r w:rsidRPr="0088720C">
              <w:rPr>
                <w:rFonts w:ascii="Arial" w:hAnsi="Arial" w:cs="Arial"/>
                <w:sz w:val="16"/>
                <w:szCs w:val="16"/>
              </w:rPr>
              <w:t xml:space="preserve"> of the septal leaflet of the tricuspid valve into atrioventricular and interventricular portions.</w:t>
            </w:r>
          </w:p>
        </w:tc>
        <w:tc>
          <w:tcPr>
            <w:tcW w:w="3600" w:type="dxa"/>
            <w:gridSpan w:val="2"/>
          </w:tcPr>
          <w:p w14:paraId="339E4EB0" w14:textId="77777777" w:rsidR="0009635B" w:rsidRPr="0088720C" w:rsidRDefault="0009635B" w:rsidP="002B6068">
            <w:pPr>
              <w:rPr>
                <w:rFonts w:ascii="Arial" w:hAnsi="Arial" w:cs="Arial"/>
                <w:sz w:val="16"/>
                <w:szCs w:val="16"/>
              </w:rPr>
            </w:pPr>
          </w:p>
        </w:tc>
        <w:tc>
          <w:tcPr>
            <w:tcW w:w="1530" w:type="dxa"/>
          </w:tcPr>
          <w:p w14:paraId="5B3D7BFE" w14:textId="77777777" w:rsidR="0009635B" w:rsidRPr="0088720C" w:rsidRDefault="0009635B" w:rsidP="002B6068">
            <w:pPr>
              <w:rPr>
                <w:rFonts w:ascii="Arial" w:hAnsi="Arial" w:cs="Arial"/>
                <w:sz w:val="16"/>
                <w:szCs w:val="16"/>
              </w:rPr>
            </w:pPr>
            <w:r w:rsidRPr="0088720C">
              <w:rPr>
                <w:rFonts w:ascii="Arial" w:hAnsi="Arial" w:cs="Arial"/>
                <w:sz w:val="16"/>
                <w:szCs w:val="16"/>
              </w:rPr>
              <w:t>Membranous interventricular septum</w:t>
            </w:r>
          </w:p>
        </w:tc>
      </w:tr>
      <w:tr w:rsidR="0009635B" w:rsidRPr="0088720C" w14:paraId="72A499E6" w14:textId="77777777" w:rsidTr="002B6068">
        <w:tc>
          <w:tcPr>
            <w:tcW w:w="1885" w:type="dxa"/>
            <w:shd w:val="clear" w:color="auto" w:fill="FFFF00"/>
          </w:tcPr>
          <w:p w14:paraId="5C2C27FC" w14:textId="77777777" w:rsidR="0009635B" w:rsidRPr="0088720C" w:rsidRDefault="0009635B" w:rsidP="002B6068">
            <w:pPr>
              <w:rPr>
                <w:rFonts w:ascii="Arial" w:hAnsi="Arial" w:cs="Arial"/>
                <w:b/>
                <w:sz w:val="16"/>
                <w:szCs w:val="16"/>
              </w:rPr>
            </w:pPr>
            <w:proofErr w:type="spellStart"/>
            <w:r w:rsidRPr="0088720C">
              <w:rPr>
                <w:rFonts w:ascii="Arial" w:hAnsi="Arial" w:cs="Arial"/>
                <w:b/>
                <w:sz w:val="16"/>
                <w:szCs w:val="16"/>
              </w:rPr>
              <w:t>Inferoseptal</w:t>
            </w:r>
            <w:proofErr w:type="spellEnd"/>
            <w:r w:rsidRPr="0088720C">
              <w:rPr>
                <w:rFonts w:ascii="Arial" w:hAnsi="Arial" w:cs="Arial"/>
                <w:b/>
                <w:sz w:val="16"/>
                <w:szCs w:val="16"/>
              </w:rPr>
              <w:t xml:space="preserve"> recess</w:t>
            </w:r>
          </w:p>
        </w:tc>
        <w:tc>
          <w:tcPr>
            <w:tcW w:w="6120" w:type="dxa"/>
          </w:tcPr>
          <w:p w14:paraId="2506CCF5" w14:textId="77777777" w:rsidR="0009635B" w:rsidRPr="0088720C" w:rsidRDefault="0009635B" w:rsidP="002B6068">
            <w:pPr>
              <w:rPr>
                <w:rFonts w:ascii="Arial" w:hAnsi="Arial" w:cs="Arial"/>
                <w:sz w:val="16"/>
                <w:szCs w:val="16"/>
              </w:rPr>
            </w:pPr>
            <w:r w:rsidRPr="0088720C">
              <w:rPr>
                <w:rFonts w:ascii="Arial" w:hAnsi="Arial" w:cs="Arial"/>
                <w:sz w:val="16"/>
                <w:szCs w:val="16"/>
              </w:rPr>
              <w:t>The space within the left ventricle extending below the plane of the virtual basal ring</w:t>
            </w:r>
            <w:r>
              <w:rPr>
                <w:rFonts w:ascii="Arial" w:hAnsi="Arial" w:cs="Arial"/>
                <w:sz w:val="16"/>
                <w:szCs w:val="16"/>
              </w:rPr>
              <w:t xml:space="preserve"> of the aortic root. Its roof, representing fibrous tissue between the atrioventricular valves, is</w:t>
            </w:r>
            <w:r w:rsidRPr="0088720C">
              <w:rPr>
                <w:rFonts w:ascii="Arial" w:hAnsi="Arial" w:cs="Arial"/>
                <w:sz w:val="16"/>
                <w:szCs w:val="16"/>
              </w:rPr>
              <w:t xml:space="preserve"> bordered by the right fibrous trigone, the membranous septum and crest of the ventricular septum</w:t>
            </w:r>
            <w:r>
              <w:rPr>
                <w:rFonts w:ascii="Arial" w:hAnsi="Arial" w:cs="Arial"/>
                <w:sz w:val="16"/>
                <w:szCs w:val="16"/>
              </w:rPr>
              <w:t>.</w:t>
            </w:r>
          </w:p>
        </w:tc>
        <w:tc>
          <w:tcPr>
            <w:tcW w:w="3600" w:type="dxa"/>
            <w:gridSpan w:val="2"/>
          </w:tcPr>
          <w:p w14:paraId="10F1A7C0" w14:textId="77777777" w:rsidR="0009635B" w:rsidRPr="0088720C" w:rsidRDefault="0009635B" w:rsidP="002B6068">
            <w:pPr>
              <w:rPr>
                <w:rFonts w:ascii="Arial" w:hAnsi="Arial" w:cs="Arial"/>
                <w:sz w:val="16"/>
                <w:szCs w:val="16"/>
              </w:rPr>
            </w:pPr>
            <w:r>
              <w:rPr>
                <w:rFonts w:ascii="Arial" w:hAnsi="Arial" w:cs="Arial"/>
                <w:sz w:val="16"/>
                <w:szCs w:val="16"/>
              </w:rPr>
              <w:t>Its roof is now recognized as an integral part of the central fibrous body.</w:t>
            </w:r>
          </w:p>
        </w:tc>
        <w:tc>
          <w:tcPr>
            <w:tcW w:w="1530" w:type="dxa"/>
          </w:tcPr>
          <w:p w14:paraId="21BD34F0" w14:textId="77777777" w:rsidR="0009635B" w:rsidRPr="0088720C" w:rsidRDefault="0009635B" w:rsidP="002B6068">
            <w:pPr>
              <w:rPr>
                <w:rFonts w:ascii="Arial" w:hAnsi="Arial" w:cs="Arial"/>
                <w:sz w:val="16"/>
                <w:szCs w:val="16"/>
              </w:rPr>
            </w:pPr>
            <w:r w:rsidRPr="0088720C">
              <w:rPr>
                <w:rFonts w:ascii="Arial" w:hAnsi="Arial" w:cs="Arial"/>
                <w:sz w:val="16"/>
                <w:szCs w:val="16"/>
              </w:rPr>
              <w:t>Sibson’s vestibule</w:t>
            </w:r>
          </w:p>
        </w:tc>
      </w:tr>
      <w:tr w:rsidR="0009635B" w:rsidRPr="0088720C" w14:paraId="65F0145A" w14:textId="77777777" w:rsidTr="002B6068">
        <w:tc>
          <w:tcPr>
            <w:tcW w:w="1885" w:type="dxa"/>
            <w:shd w:val="clear" w:color="auto" w:fill="FFFF00"/>
          </w:tcPr>
          <w:p w14:paraId="2FB10E08" w14:textId="77777777" w:rsidR="0009635B" w:rsidRPr="0088720C" w:rsidRDefault="0009635B" w:rsidP="002B6068">
            <w:pPr>
              <w:rPr>
                <w:rFonts w:ascii="Arial" w:hAnsi="Arial" w:cs="Arial"/>
                <w:b/>
                <w:sz w:val="16"/>
                <w:szCs w:val="16"/>
              </w:rPr>
            </w:pPr>
            <w:r w:rsidRPr="0088720C">
              <w:rPr>
                <w:rFonts w:ascii="Arial" w:hAnsi="Arial" w:cs="Arial"/>
                <w:b/>
                <w:sz w:val="16"/>
                <w:szCs w:val="16"/>
              </w:rPr>
              <w:t>Right fibrous trigone</w:t>
            </w:r>
          </w:p>
        </w:tc>
        <w:tc>
          <w:tcPr>
            <w:tcW w:w="6120" w:type="dxa"/>
          </w:tcPr>
          <w:p w14:paraId="36741DF3" w14:textId="77777777" w:rsidR="0009635B" w:rsidRPr="0088720C" w:rsidRDefault="0009635B" w:rsidP="002B6068">
            <w:pPr>
              <w:rPr>
                <w:rFonts w:ascii="Arial" w:hAnsi="Arial" w:cs="Arial"/>
                <w:sz w:val="16"/>
                <w:szCs w:val="16"/>
              </w:rPr>
            </w:pPr>
            <w:r w:rsidRPr="0088720C">
              <w:rPr>
                <w:rFonts w:ascii="Arial" w:hAnsi="Arial" w:cs="Arial"/>
                <w:sz w:val="16"/>
                <w:szCs w:val="16"/>
              </w:rPr>
              <w:t xml:space="preserve">The rightward thickening of the </w:t>
            </w:r>
            <w:r>
              <w:rPr>
                <w:rFonts w:ascii="Arial" w:hAnsi="Arial" w:cs="Arial"/>
                <w:sz w:val="16"/>
                <w:szCs w:val="16"/>
              </w:rPr>
              <w:t>area of fibrous continuity between</w:t>
            </w:r>
            <w:r w:rsidRPr="0088720C">
              <w:rPr>
                <w:rFonts w:ascii="Arial" w:hAnsi="Arial" w:cs="Arial"/>
                <w:sz w:val="16"/>
                <w:szCs w:val="16"/>
              </w:rPr>
              <w:t xml:space="preserve"> the aortic</w:t>
            </w:r>
            <w:r>
              <w:rPr>
                <w:rFonts w:ascii="Arial" w:hAnsi="Arial" w:cs="Arial"/>
                <w:sz w:val="16"/>
                <w:szCs w:val="16"/>
              </w:rPr>
              <w:t xml:space="preserve">, or </w:t>
            </w:r>
            <w:r w:rsidRPr="0088720C">
              <w:rPr>
                <w:rFonts w:ascii="Arial" w:hAnsi="Arial" w:cs="Arial"/>
                <w:sz w:val="16"/>
                <w:szCs w:val="16"/>
              </w:rPr>
              <w:t>anterior</w:t>
            </w:r>
            <w:r>
              <w:rPr>
                <w:rFonts w:ascii="Arial" w:hAnsi="Arial" w:cs="Arial"/>
                <w:sz w:val="16"/>
                <w:szCs w:val="16"/>
              </w:rPr>
              <w:t>,</w:t>
            </w:r>
            <w:r w:rsidRPr="0088720C">
              <w:rPr>
                <w:rFonts w:ascii="Arial" w:hAnsi="Arial" w:cs="Arial"/>
                <w:sz w:val="16"/>
                <w:szCs w:val="16"/>
              </w:rPr>
              <w:t xml:space="preserve"> leaflet of the mitral valve and the leaflets of the aortic valve.</w:t>
            </w:r>
          </w:p>
        </w:tc>
        <w:tc>
          <w:tcPr>
            <w:tcW w:w="3600" w:type="dxa"/>
            <w:gridSpan w:val="2"/>
          </w:tcPr>
          <w:p w14:paraId="1FADD356" w14:textId="77777777" w:rsidR="0009635B" w:rsidRPr="0088720C" w:rsidRDefault="0009635B" w:rsidP="002B6068">
            <w:pPr>
              <w:rPr>
                <w:rFonts w:ascii="Arial" w:hAnsi="Arial" w:cs="Arial"/>
                <w:sz w:val="16"/>
                <w:szCs w:val="16"/>
              </w:rPr>
            </w:pPr>
          </w:p>
        </w:tc>
        <w:tc>
          <w:tcPr>
            <w:tcW w:w="1530" w:type="dxa"/>
          </w:tcPr>
          <w:p w14:paraId="6A915ED5" w14:textId="77777777" w:rsidR="0009635B" w:rsidRPr="0088720C" w:rsidRDefault="0009635B" w:rsidP="002B6068">
            <w:pPr>
              <w:rPr>
                <w:rFonts w:ascii="Arial" w:hAnsi="Arial" w:cs="Arial"/>
                <w:sz w:val="16"/>
                <w:szCs w:val="16"/>
              </w:rPr>
            </w:pPr>
          </w:p>
        </w:tc>
      </w:tr>
      <w:tr w:rsidR="0009635B" w:rsidRPr="0088720C" w14:paraId="4893537C" w14:textId="77777777" w:rsidTr="002B6068">
        <w:tc>
          <w:tcPr>
            <w:tcW w:w="1885" w:type="dxa"/>
            <w:shd w:val="clear" w:color="auto" w:fill="FFFF00"/>
          </w:tcPr>
          <w:p w14:paraId="4649AE04" w14:textId="77777777" w:rsidR="0009635B" w:rsidRPr="0088720C" w:rsidRDefault="0009635B" w:rsidP="002B6068">
            <w:pPr>
              <w:rPr>
                <w:rFonts w:ascii="Arial" w:hAnsi="Arial" w:cs="Arial"/>
                <w:b/>
                <w:sz w:val="16"/>
                <w:szCs w:val="16"/>
              </w:rPr>
            </w:pPr>
            <w:r w:rsidRPr="0088720C">
              <w:rPr>
                <w:rFonts w:ascii="Arial" w:hAnsi="Arial" w:cs="Arial"/>
                <w:b/>
                <w:sz w:val="16"/>
                <w:szCs w:val="16"/>
              </w:rPr>
              <w:t>Aortic-mitral fibrous curtain</w:t>
            </w:r>
          </w:p>
        </w:tc>
        <w:tc>
          <w:tcPr>
            <w:tcW w:w="6120" w:type="dxa"/>
          </w:tcPr>
          <w:p w14:paraId="13A5A9D2" w14:textId="77777777" w:rsidR="0009635B" w:rsidRPr="0088720C" w:rsidRDefault="0009635B" w:rsidP="002B6068">
            <w:pPr>
              <w:rPr>
                <w:rFonts w:ascii="Arial" w:hAnsi="Arial" w:cs="Arial"/>
                <w:sz w:val="16"/>
                <w:szCs w:val="16"/>
              </w:rPr>
            </w:pPr>
            <w:r w:rsidRPr="0088720C">
              <w:rPr>
                <w:rFonts w:ascii="Arial" w:hAnsi="Arial" w:cs="Arial"/>
                <w:sz w:val="16"/>
                <w:szCs w:val="16"/>
              </w:rPr>
              <w:t xml:space="preserve">The </w:t>
            </w:r>
            <w:r>
              <w:rPr>
                <w:rFonts w:ascii="Arial" w:hAnsi="Arial" w:cs="Arial"/>
                <w:sz w:val="16"/>
                <w:szCs w:val="16"/>
              </w:rPr>
              <w:t>area of fibrous continuity</w:t>
            </w:r>
            <w:r w:rsidRPr="0088720C">
              <w:rPr>
                <w:rFonts w:ascii="Arial" w:hAnsi="Arial" w:cs="Arial"/>
                <w:sz w:val="16"/>
                <w:szCs w:val="16"/>
              </w:rPr>
              <w:t xml:space="preserve"> between the aortic</w:t>
            </w:r>
            <w:r>
              <w:rPr>
                <w:rFonts w:ascii="Arial" w:hAnsi="Arial" w:cs="Arial"/>
                <w:sz w:val="16"/>
                <w:szCs w:val="16"/>
              </w:rPr>
              <w:t xml:space="preserve">, or </w:t>
            </w:r>
            <w:r w:rsidRPr="0088720C">
              <w:rPr>
                <w:rFonts w:ascii="Arial" w:hAnsi="Arial" w:cs="Arial"/>
                <w:sz w:val="16"/>
                <w:szCs w:val="16"/>
              </w:rPr>
              <w:t>anterior</w:t>
            </w:r>
            <w:r>
              <w:rPr>
                <w:rFonts w:ascii="Arial" w:hAnsi="Arial" w:cs="Arial"/>
                <w:sz w:val="16"/>
                <w:szCs w:val="16"/>
              </w:rPr>
              <w:t>,</w:t>
            </w:r>
            <w:r w:rsidRPr="0088720C">
              <w:rPr>
                <w:rFonts w:ascii="Arial" w:hAnsi="Arial" w:cs="Arial"/>
                <w:sz w:val="16"/>
                <w:szCs w:val="16"/>
              </w:rPr>
              <w:t xml:space="preserve"> leaflet of the mitral valve and the leaflets of the aortic valve.</w:t>
            </w:r>
          </w:p>
        </w:tc>
        <w:tc>
          <w:tcPr>
            <w:tcW w:w="3600" w:type="dxa"/>
            <w:gridSpan w:val="2"/>
          </w:tcPr>
          <w:p w14:paraId="55709303" w14:textId="77777777" w:rsidR="0009635B" w:rsidRPr="0088720C" w:rsidRDefault="0009635B" w:rsidP="002B6068">
            <w:pPr>
              <w:rPr>
                <w:rFonts w:ascii="Arial" w:hAnsi="Arial" w:cs="Arial"/>
                <w:sz w:val="16"/>
                <w:szCs w:val="16"/>
              </w:rPr>
            </w:pPr>
          </w:p>
        </w:tc>
        <w:tc>
          <w:tcPr>
            <w:tcW w:w="1530" w:type="dxa"/>
          </w:tcPr>
          <w:p w14:paraId="5AC4BCFE" w14:textId="77777777" w:rsidR="0009635B" w:rsidRPr="0088720C" w:rsidRDefault="0009635B" w:rsidP="002B6068">
            <w:pPr>
              <w:rPr>
                <w:rFonts w:ascii="Arial" w:hAnsi="Arial" w:cs="Arial"/>
                <w:sz w:val="16"/>
                <w:szCs w:val="16"/>
              </w:rPr>
            </w:pPr>
            <w:r>
              <w:rPr>
                <w:rFonts w:ascii="Arial" w:hAnsi="Arial" w:cs="Arial"/>
                <w:sz w:val="16"/>
                <w:szCs w:val="16"/>
              </w:rPr>
              <w:t>Aorto-mitral curtain,</w:t>
            </w:r>
            <w:r w:rsidRPr="0088720C">
              <w:rPr>
                <w:rFonts w:ascii="Arial" w:hAnsi="Arial" w:cs="Arial"/>
                <w:sz w:val="16"/>
                <w:szCs w:val="16"/>
              </w:rPr>
              <w:t xml:space="preserve"> mitral-aortic </w:t>
            </w:r>
            <w:proofErr w:type="spellStart"/>
            <w:r w:rsidRPr="0088720C">
              <w:rPr>
                <w:rFonts w:ascii="Arial" w:hAnsi="Arial" w:cs="Arial"/>
                <w:sz w:val="16"/>
                <w:szCs w:val="16"/>
              </w:rPr>
              <w:t>intervalvar</w:t>
            </w:r>
            <w:proofErr w:type="spellEnd"/>
            <w:r w:rsidRPr="0088720C">
              <w:rPr>
                <w:rFonts w:ascii="Arial" w:hAnsi="Arial" w:cs="Arial"/>
                <w:sz w:val="16"/>
                <w:szCs w:val="16"/>
              </w:rPr>
              <w:t xml:space="preserve"> fibrosa</w:t>
            </w:r>
          </w:p>
        </w:tc>
      </w:tr>
      <w:tr w:rsidR="0009635B" w:rsidRPr="0088720C" w14:paraId="2AAECD2E" w14:textId="77777777" w:rsidTr="002B6068">
        <w:tc>
          <w:tcPr>
            <w:tcW w:w="1885" w:type="dxa"/>
            <w:shd w:val="clear" w:color="auto" w:fill="FFFF00"/>
          </w:tcPr>
          <w:p w14:paraId="56F69583" w14:textId="77777777" w:rsidR="0009635B" w:rsidRPr="0088720C" w:rsidRDefault="0009635B" w:rsidP="002B6068">
            <w:pPr>
              <w:rPr>
                <w:rFonts w:ascii="Arial" w:hAnsi="Arial" w:cs="Arial"/>
                <w:b/>
                <w:sz w:val="16"/>
                <w:szCs w:val="16"/>
              </w:rPr>
            </w:pPr>
            <w:r w:rsidRPr="0088720C">
              <w:rPr>
                <w:rFonts w:ascii="Arial" w:hAnsi="Arial" w:cs="Arial"/>
                <w:b/>
                <w:sz w:val="16"/>
                <w:szCs w:val="16"/>
              </w:rPr>
              <w:t>Left fibrous trigone</w:t>
            </w:r>
          </w:p>
        </w:tc>
        <w:tc>
          <w:tcPr>
            <w:tcW w:w="6120" w:type="dxa"/>
          </w:tcPr>
          <w:p w14:paraId="4CD297C8" w14:textId="77777777" w:rsidR="0009635B" w:rsidRPr="0088720C" w:rsidRDefault="0009635B" w:rsidP="002B6068">
            <w:pPr>
              <w:rPr>
                <w:rFonts w:ascii="Arial" w:hAnsi="Arial" w:cs="Arial"/>
                <w:sz w:val="16"/>
                <w:szCs w:val="16"/>
              </w:rPr>
            </w:pPr>
            <w:r w:rsidRPr="0088720C">
              <w:rPr>
                <w:rFonts w:ascii="Arial" w:hAnsi="Arial" w:cs="Arial"/>
                <w:sz w:val="16"/>
                <w:szCs w:val="16"/>
              </w:rPr>
              <w:t xml:space="preserve">The leftward thickening of the </w:t>
            </w:r>
            <w:r>
              <w:rPr>
                <w:rFonts w:ascii="Arial" w:hAnsi="Arial" w:cs="Arial"/>
                <w:sz w:val="16"/>
                <w:szCs w:val="16"/>
              </w:rPr>
              <w:t>area of fibrous continuity between the aortic, or anterior</w:t>
            </w:r>
            <w:r w:rsidRPr="0088720C">
              <w:rPr>
                <w:rFonts w:ascii="Arial" w:hAnsi="Arial" w:cs="Arial"/>
                <w:sz w:val="16"/>
                <w:szCs w:val="16"/>
              </w:rPr>
              <w:t xml:space="preserve"> leaflet of the mitral valve and the leaflets of the aortic valve.</w:t>
            </w:r>
          </w:p>
        </w:tc>
        <w:tc>
          <w:tcPr>
            <w:tcW w:w="3600" w:type="dxa"/>
            <w:gridSpan w:val="2"/>
          </w:tcPr>
          <w:p w14:paraId="4615C1A7" w14:textId="77777777" w:rsidR="0009635B" w:rsidRPr="0088720C" w:rsidRDefault="0009635B" w:rsidP="002B6068">
            <w:pPr>
              <w:rPr>
                <w:rFonts w:ascii="Arial" w:hAnsi="Arial" w:cs="Arial"/>
                <w:sz w:val="16"/>
                <w:szCs w:val="16"/>
              </w:rPr>
            </w:pPr>
          </w:p>
        </w:tc>
        <w:tc>
          <w:tcPr>
            <w:tcW w:w="1530" w:type="dxa"/>
          </w:tcPr>
          <w:p w14:paraId="4BB2F005" w14:textId="77777777" w:rsidR="0009635B" w:rsidRPr="0088720C" w:rsidRDefault="0009635B" w:rsidP="002B6068">
            <w:pPr>
              <w:rPr>
                <w:rFonts w:ascii="Arial" w:hAnsi="Arial" w:cs="Arial"/>
                <w:sz w:val="16"/>
                <w:szCs w:val="16"/>
              </w:rPr>
            </w:pPr>
          </w:p>
        </w:tc>
      </w:tr>
      <w:tr w:rsidR="0009635B" w:rsidRPr="0088720C" w14:paraId="403A4E24" w14:textId="77777777" w:rsidTr="002B6068">
        <w:tc>
          <w:tcPr>
            <w:tcW w:w="1885" w:type="dxa"/>
            <w:shd w:val="clear" w:color="auto" w:fill="FFFF00"/>
          </w:tcPr>
          <w:p w14:paraId="0F021DA1" w14:textId="77777777" w:rsidR="0009635B" w:rsidRPr="0088720C" w:rsidRDefault="0009635B" w:rsidP="002B6068">
            <w:pPr>
              <w:rPr>
                <w:rFonts w:ascii="Arial" w:hAnsi="Arial" w:cs="Arial"/>
                <w:b/>
                <w:sz w:val="16"/>
                <w:szCs w:val="16"/>
              </w:rPr>
            </w:pPr>
            <w:r w:rsidRPr="0088720C">
              <w:rPr>
                <w:rFonts w:ascii="Arial" w:hAnsi="Arial" w:cs="Arial"/>
                <w:b/>
                <w:sz w:val="16"/>
                <w:szCs w:val="16"/>
              </w:rPr>
              <w:t>Inferior pyramidal space</w:t>
            </w:r>
          </w:p>
        </w:tc>
        <w:tc>
          <w:tcPr>
            <w:tcW w:w="6120" w:type="dxa"/>
          </w:tcPr>
          <w:p w14:paraId="5F375AA4" w14:textId="77777777" w:rsidR="0009635B" w:rsidRPr="0088720C" w:rsidRDefault="0009635B" w:rsidP="002B6068">
            <w:pPr>
              <w:rPr>
                <w:rFonts w:ascii="Arial" w:hAnsi="Arial" w:cs="Arial"/>
                <w:sz w:val="16"/>
                <w:szCs w:val="16"/>
              </w:rPr>
            </w:pPr>
            <w:r w:rsidRPr="0088720C">
              <w:rPr>
                <w:rFonts w:ascii="Arial" w:hAnsi="Arial" w:cs="Arial"/>
                <w:sz w:val="16"/>
                <w:szCs w:val="16"/>
              </w:rPr>
              <w:t>The extracardiac fibro-adipose tissue wedging inferiorly between the four cardiac chambers from the diaphragmatic surface of the heart.</w:t>
            </w:r>
          </w:p>
        </w:tc>
        <w:tc>
          <w:tcPr>
            <w:tcW w:w="3600" w:type="dxa"/>
            <w:gridSpan w:val="2"/>
          </w:tcPr>
          <w:p w14:paraId="699D2569" w14:textId="77777777" w:rsidR="0009635B" w:rsidRPr="0088720C" w:rsidRDefault="0009635B" w:rsidP="002B6068">
            <w:pPr>
              <w:rPr>
                <w:rFonts w:ascii="Arial" w:hAnsi="Arial" w:cs="Arial"/>
                <w:sz w:val="16"/>
                <w:szCs w:val="16"/>
              </w:rPr>
            </w:pPr>
            <w:r w:rsidRPr="0088720C">
              <w:rPr>
                <w:rFonts w:ascii="Arial" w:hAnsi="Arial" w:cs="Arial"/>
                <w:sz w:val="16"/>
                <w:szCs w:val="16"/>
              </w:rPr>
              <w:t>The atrioventricular nodal artery is commonly carried within this space to the atrioventricular node, which is commonly positioned at the apex of the inferior pyramidal space.</w:t>
            </w:r>
          </w:p>
        </w:tc>
        <w:tc>
          <w:tcPr>
            <w:tcW w:w="1530" w:type="dxa"/>
          </w:tcPr>
          <w:p w14:paraId="4CB11332" w14:textId="77777777" w:rsidR="0009635B" w:rsidRPr="0088720C" w:rsidRDefault="0009635B" w:rsidP="002B6068">
            <w:pPr>
              <w:rPr>
                <w:rFonts w:ascii="Arial" w:hAnsi="Arial" w:cs="Arial"/>
                <w:sz w:val="16"/>
                <w:szCs w:val="16"/>
              </w:rPr>
            </w:pPr>
          </w:p>
        </w:tc>
      </w:tr>
      <w:tr w:rsidR="0009635B" w:rsidRPr="0088720C" w14:paraId="4E624F93" w14:textId="77777777" w:rsidTr="002B6068">
        <w:tc>
          <w:tcPr>
            <w:tcW w:w="13135" w:type="dxa"/>
            <w:gridSpan w:val="5"/>
            <w:shd w:val="clear" w:color="auto" w:fill="DEEAF6" w:themeFill="accent1" w:themeFillTint="33"/>
          </w:tcPr>
          <w:p w14:paraId="17D480EA" w14:textId="77777777" w:rsidR="0009635B" w:rsidRPr="0088720C" w:rsidRDefault="0009635B" w:rsidP="002B6068">
            <w:pPr>
              <w:rPr>
                <w:rFonts w:ascii="Arial" w:hAnsi="Arial" w:cs="Arial"/>
                <w:b/>
                <w:sz w:val="16"/>
                <w:szCs w:val="16"/>
              </w:rPr>
            </w:pPr>
            <w:r w:rsidRPr="0088720C">
              <w:rPr>
                <w:rFonts w:ascii="Arial" w:hAnsi="Arial" w:cs="Arial"/>
                <w:b/>
                <w:sz w:val="16"/>
                <w:szCs w:val="16"/>
              </w:rPr>
              <w:t>Measurement Planes and Metrics of the Aortic Root</w:t>
            </w:r>
          </w:p>
        </w:tc>
      </w:tr>
      <w:tr w:rsidR="0009635B" w:rsidRPr="0088720C" w14:paraId="7C0719F4" w14:textId="77777777" w:rsidTr="002B6068">
        <w:tc>
          <w:tcPr>
            <w:tcW w:w="1885" w:type="dxa"/>
            <w:shd w:val="clear" w:color="auto" w:fill="FFFF00"/>
          </w:tcPr>
          <w:p w14:paraId="2C938794" w14:textId="77777777" w:rsidR="0009635B" w:rsidRPr="0088720C" w:rsidRDefault="0009635B" w:rsidP="002B6068">
            <w:pPr>
              <w:rPr>
                <w:rFonts w:ascii="Arial" w:hAnsi="Arial" w:cs="Arial"/>
                <w:b/>
                <w:sz w:val="16"/>
                <w:szCs w:val="16"/>
              </w:rPr>
            </w:pPr>
            <w:r w:rsidRPr="0088720C">
              <w:rPr>
                <w:rFonts w:ascii="Arial" w:hAnsi="Arial" w:cs="Arial"/>
                <w:b/>
                <w:sz w:val="16"/>
                <w:szCs w:val="16"/>
              </w:rPr>
              <w:t>Virtual basal ring dimensions</w:t>
            </w:r>
          </w:p>
        </w:tc>
        <w:tc>
          <w:tcPr>
            <w:tcW w:w="6120" w:type="dxa"/>
          </w:tcPr>
          <w:p w14:paraId="32C5160D" w14:textId="77777777" w:rsidR="0009635B" w:rsidRPr="0088720C" w:rsidRDefault="0009635B" w:rsidP="002B6068">
            <w:pPr>
              <w:rPr>
                <w:rFonts w:ascii="Arial" w:hAnsi="Arial" w:cs="Arial"/>
                <w:sz w:val="16"/>
                <w:szCs w:val="16"/>
              </w:rPr>
            </w:pPr>
            <w:r>
              <w:rPr>
                <w:rFonts w:ascii="Arial" w:hAnsi="Arial" w:cs="Arial"/>
                <w:sz w:val="16"/>
                <w:szCs w:val="16"/>
              </w:rPr>
              <w:t>T</w:t>
            </w:r>
            <w:r w:rsidRPr="0088720C">
              <w:rPr>
                <w:rFonts w:ascii="Arial" w:hAnsi="Arial" w:cs="Arial"/>
                <w:sz w:val="16"/>
                <w:szCs w:val="16"/>
              </w:rPr>
              <w:t>wo-dimensional measurement</w:t>
            </w:r>
            <w:r>
              <w:rPr>
                <w:rFonts w:ascii="Arial" w:hAnsi="Arial" w:cs="Arial"/>
                <w:sz w:val="16"/>
                <w:szCs w:val="16"/>
              </w:rPr>
              <w:t>s</w:t>
            </w:r>
            <w:r w:rsidRPr="0088720C">
              <w:rPr>
                <w:rFonts w:ascii="Arial" w:hAnsi="Arial" w:cs="Arial"/>
                <w:sz w:val="16"/>
                <w:szCs w:val="16"/>
              </w:rPr>
              <w:t xml:space="preserve"> of the</w:t>
            </w:r>
            <w:r>
              <w:rPr>
                <w:rFonts w:ascii="Arial" w:hAnsi="Arial" w:cs="Arial"/>
                <w:sz w:val="16"/>
                <w:szCs w:val="16"/>
              </w:rPr>
              <w:t xml:space="preserve"> length of lines drawn </w:t>
            </w:r>
            <w:r w:rsidRPr="0088720C">
              <w:rPr>
                <w:rFonts w:ascii="Arial" w:hAnsi="Arial" w:cs="Arial"/>
                <w:sz w:val="16"/>
                <w:szCs w:val="16"/>
              </w:rPr>
              <w:t xml:space="preserve">between the </w:t>
            </w:r>
            <w:r>
              <w:rPr>
                <w:rFonts w:ascii="Arial" w:hAnsi="Arial" w:cs="Arial"/>
                <w:sz w:val="16"/>
                <w:szCs w:val="16"/>
              </w:rPr>
              <w:t>short axis view formed between the nadirs of the leaflets, across the aortic orifice.</w:t>
            </w:r>
          </w:p>
        </w:tc>
        <w:tc>
          <w:tcPr>
            <w:tcW w:w="3600" w:type="dxa"/>
            <w:gridSpan w:val="2"/>
          </w:tcPr>
          <w:p w14:paraId="4DEBD008" w14:textId="77777777" w:rsidR="0009635B" w:rsidRPr="0088720C" w:rsidRDefault="0009635B" w:rsidP="002B6068">
            <w:pPr>
              <w:rPr>
                <w:rFonts w:ascii="Arial" w:hAnsi="Arial" w:cs="Arial"/>
                <w:sz w:val="16"/>
                <w:szCs w:val="16"/>
              </w:rPr>
            </w:pPr>
          </w:p>
        </w:tc>
        <w:tc>
          <w:tcPr>
            <w:tcW w:w="1530" w:type="dxa"/>
          </w:tcPr>
          <w:p w14:paraId="6A989E8B" w14:textId="77777777" w:rsidR="0009635B" w:rsidRPr="0088720C" w:rsidRDefault="0009635B" w:rsidP="002B6068">
            <w:pPr>
              <w:rPr>
                <w:rFonts w:ascii="Arial" w:hAnsi="Arial" w:cs="Arial"/>
                <w:sz w:val="16"/>
                <w:szCs w:val="16"/>
              </w:rPr>
            </w:pPr>
          </w:p>
        </w:tc>
      </w:tr>
      <w:tr w:rsidR="0009635B" w:rsidRPr="0088720C" w14:paraId="448EDACF" w14:textId="77777777" w:rsidTr="002B6068">
        <w:tc>
          <w:tcPr>
            <w:tcW w:w="1885" w:type="dxa"/>
            <w:shd w:val="clear" w:color="auto" w:fill="E7E6E6" w:themeFill="background2"/>
          </w:tcPr>
          <w:p w14:paraId="377B8F37" w14:textId="77777777" w:rsidR="0009635B" w:rsidRPr="0088720C" w:rsidRDefault="0009635B" w:rsidP="002B6068">
            <w:pPr>
              <w:rPr>
                <w:rFonts w:ascii="Arial" w:hAnsi="Arial" w:cs="Arial"/>
                <w:b/>
                <w:sz w:val="16"/>
                <w:szCs w:val="16"/>
              </w:rPr>
            </w:pPr>
            <w:r w:rsidRPr="0088720C">
              <w:rPr>
                <w:rFonts w:ascii="Arial" w:hAnsi="Arial" w:cs="Arial"/>
                <w:b/>
                <w:sz w:val="16"/>
                <w:szCs w:val="16"/>
              </w:rPr>
              <w:t>Dimensions of the Sinuses of Valsalva</w:t>
            </w:r>
          </w:p>
        </w:tc>
        <w:tc>
          <w:tcPr>
            <w:tcW w:w="6120" w:type="dxa"/>
            <w:shd w:val="clear" w:color="auto" w:fill="E7E6E6" w:themeFill="background2"/>
          </w:tcPr>
          <w:p w14:paraId="1A320846" w14:textId="77777777" w:rsidR="0009635B" w:rsidRPr="0088720C" w:rsidRDefault="0009635B" w:rsidP="002B6068">
            <w:pPr>
              <w:rPr>
                <w:rFonts w:ascii="Arial" w:hAnsi="Arial" w:cs="Arial"/>
                <w:sz w:val="16"/>
                <w:szCs w:val="16"/>
              </w:rPr>
            </w:pPr>
            <w:r w:rsidRPr="0088720C">
              <w:rPr>
                <w:rFonts w:ascii="Arial" w:hAnsi="Arial" w:cs="Arial"/>
                <w:sz w:val="16"/>
                <w:szCs w:val="16"/>
              </w:rPr>
              <w:t>A two-dimensional measurement of the plane extending between the maximum extents of the short axis of the sinuses.</w:t>
            </w:r>
          </w:p>
        </w:tc>
        <w:tc>
          <w:tcPr>
            <w:tcW w:w="3510" w:type="dxa"/>
            <w:shd w:val="clear" w:color="auto" w:fill="E7E6E6" w:themeFill="background2"/>
          </w:tcPr>
          <w:p w14:paraId="0C74305D" w14:textId="77777777" w:rsidR="0009635B" w:rsidRPr="0088720C" w:rsidRDefault="0009635B" w:rsidP="002B6068">
            <w:pPr>
              <w:rPr>
                <w:rFonts w:ascii="Arial" w:hAnsi="Arial" w:cs="Arial"/>
                <w:sz w:val="16"/>
                <w:szCs w:val="16"/>
              </w:rPr>
            </w:pPr>
          </w:p>
        </w:tc>
        <w:tc>
          <w:tcPr>
            <w:tcW w:w="1620" w:type="dxa"/>
            <w:gridSpan w:val="2"/>
            <w:shd w:val="clear" w:color="auto" w:fill="E7E6E6" w:themeFill="background2"/>
          </w:tcPr>
          <w:p w14:paraId="60700579" w14:textId="77777777" w:rsidR="0009635B" w:rsidRPr="0088720C" w:rsidRDefault="0009635B" w:rsidP="002B6068">
            <w:pPr>
              <w:rPr>
                <w:rFonts w:ascii="Arial" w:hAnsi="Arial" w:cs="Arial"/>
                <w:sz w:val="16"/>
                <w:szCs w:val="16"/>
              </w:rPr>
            </w:pPr>
          </w:p>
        </w:tc>
      </w:tr>
      <w:tr w:rsidR="0009635B" w:rsidRPr="0088720C" w14:paraId="3095A5F0" w14:textId="77777777" w:rsidTr="002B6068">
        <w:tc>
          <w:tcPr>
            <w:tcW w:w="1885" w:type="dxa"/>
            <w:shd w:val="clear" w:color="auto" w:fill="FFFF00"/>
          </w:tcPr>
          <w:p w14:paraId="376D0799" w14:textId="77777777" w:rsidR="0009635B" w:rsidRPr="0088720C" w:rsidRDefault="0009635B" w:rsidP="002B6068">
            <w:pPr>
              <w:rPr>
                <w:rFonts w:ascii="Arial" w:hAnsi="Arial" w:cs="Arial"/>
                <w:b/>
                <w:i/>
                <w:sz w:val="16"/>
                <w:szCs w:val="16"/>
              </w:rPr>
            </w:pPr>
            <w:r w:rsidRPr="0088720C">
              <w:rPr>
                <w:rFonts w:ascii="Arial" w:hAnsi="Arial" w:cs="Arial"/>
                <w:b/>
                <w:i/>
                <w:sz w:val="16"/>
                <w:szCs w:val="16"/>
              </w:rPr>
              <w:lastRenderedPageBreak/>
              <w:t xml:space="preserve">     Center of sinus-to-center of sinus</w:t>
            </w:r>
          </w:p>
        </w:tc>
        <w:tc>
          <w:tcPr>
            <w:tcW w:w="6120" w:type="dxa"/>
          </w:tcPr>
          <w:p w14:paraId="6CC94E99" w14:textId="77777777" w:rsidR="0009635B" w:rsidRPr="0088720C" w:rsidRDefault="0009635B" w:rsidP="002B6068">
            <w:pPr>
              <w:rPr>
                <w:rFonts w:ascii="Arial" w:hAnsi="Arial" w:cs="Arial"/>
                <w:sz w:val="16"/>
                <w:szCs w:val="16"/>
              </w:rPr>
            </w:pPr>
            <w:r w:rsidRPr="0088720C">
              <w:rPr>
                <w:rFonts w:ascii="Arial" w:hAnsi="Arial" w:cs="Arial"/>
                <w:sz w:val="16"/>
                <w:szCs w:val="16"/>
              </w:rPr>
              <w:t xml:space="preserve">A two-dimensional measurement in the short axis </w:t>
            </w:r>
            <w:r>
              <w:rPr>
                <w:rFonts w:ascii="Arial" w:hAnsi="Arial" w:cs="Arial"/>
                <w:sz w:val="16"/>
                <w:szCs w:val="16"/>
              </w:rPr>
              <w:t xml:space="preserve">view of </w:t>
            </w:r>
            <w:r w:rsidRPr="0088720C">
              <w:rPr>
                <w:rFonts w:ascii="Arial" w:hAnsi="Arial" w:cs="Arial"/>
                <w:sz w:val="16"/>
                <w:szCs w:val="16"/>
              </w:rPr>
              <w:t xml:space="preserve">the </w:t>
            </w:r>
            <w:r>
              <w:rPr>
                <w:rFonts w:ascii="Arial" w:hAnsi="Arial" w:cs="Arial"/>
                <w:sz w:val="16"/>
                <w:szCs w:val="16"/>
              </w:rPr>
              <w:t xml:space="preserve">aortic </w:t>
            </w:r>
            <w:r w:rsidRPr="0088720C">
              <w:rPr>
                <w:rFonts w:ascii="Arial" w:hAnsi="Arial" w:cs="Arial"/>
                <w:sz w:val="16"/>
                <w:szCs w:val="16"/>
              </w:rPr>
              <w:t>sinuses measuring from the center wall of one sinus to the center wall of an adjacent sinus.</w:t>
            </w:r>
          </w:p>
        </w:tc>
        <w:tc>
          <w:tcPr>
            <w:tcW w:w="3600" w:type="dxa"/>
            <w:gridSpan w:val="2"/>
          </w:tcPr>
          <w:p w14:paraId="01D93182" w14:textId="77777777" w:rsidR="0009635B" w:rsidRPr="0088720C" w:rsidRDefault="0009635B" w:rsidP="002B6068">
            <w:pPr>
              <w:rPr>
                <w:rFonts w:ascii="Arial" w:hAnsi="Arial" w:cs="Arial"/>
                <w:sz w:val="16"/>
                <w:szCs w:val="16"/>
              </w:rPr>
            </w:pPr>
            <w:r w:rsidRPr="0088720C">
              <w:rPr>
                <w:rFonts w:ascii="Arial" w:hAnsi="Arial" w:cs="Arial"/>
                <w:sz w:val="16"/>
                <w:szCs w:val="16"/>
              </w:rPr>
              <w:t>There has been no distinction between this and the following measurement plane in the terminology used by those using the term ‘cusp-to-cusp’, despite significant differences on average between reported values.</w:t>
            </w:r>
          </w:p>
          <w:p w14:paraId="044CE753" w14:textId="77777777" w:rsidR="0009635B" w:rsidRPr="0088720C" w:rsidRDefault="0009635B" w:rsidP="002B6068">
            <w:pPr>
              <w:rPr>
                <w:rFonts w:ascii="Arial" w:hAnsi="Arial" w:cs="Arial"/>
                <w:sz w:val="16"/>
                <w:szCs w:val="16"/>
              </w:rPr>
            </w:pPr>
            <w:r w:rsidRPr="0088720C">
              <w:rPr>
                <w:rFonts w:ascii="Arial" w:hAnsi="Arial" w:cs="Arial"/>
                <w:sz w:val="16"/>
                <w:szCs w:val="16"/>
              </w:rPr>
              <w:t>It is also worth noting, that the common use of ‘cusp’ to denote this measurement, is using cusp synonymously with sinus in this circumstance, which we would discourage.</w:t>
            </w:r>
          </w:p>
        </w:tc>
        <w:tc>
          <w:tcPr>
            <w:tcW w:w="1530" w:type="dxa"/>
          </w:tcPr>
          <w:p w14:paraId="15531D3F" w14:textId="77777777" w:rsidR="0009635B" w:rsidRPr="0088720C" w:rsidRDefault="0009635B" w:rsidP="002B6068">
            <w:pPr>
              <w:rPr>
                <w:rFonts w:ascii="Arial" w:hAnsi="Arial" w:cs="Arial"/>
                <w:sz w:val="16"/>
                <w:szCs w:val="16"/>
              </w:rPr>
            </w:pPr>
            <w:r w:rsidRPr="0088720C">
              <w:rPr>
                <w:rFonts w:ascii="Arial" w:hAnsi="Arial" w:cs="Arial"/>
                <w:sz w:val="16"/>
                <w:szCs w:val="16"/>
              </w:rPr>
              <w:t>Cusp-to-cusp</w:t>
            </w:r>
          </w:p>
        </w:tc>
      </w:tr>
      <w:tr w:rsidR="0009635B" w:rsidRPr="0088720C" w14:paraId="287D2986" w14:textId="77777777" w:rsidTr="002B6068">
        <w:tc>
          <w:tcPr>
            <w:tcW w:w="1885" w:type="dxa"/>
            <w:shd w:val="clear" w:color="auto" w:fill="FFFF00"/>
          </w:tcPr>
          <w:p w14:paraId="780BAB48" w14:textId="77777777" w:rsidR="0009635B" w:rsidRPr="0088720C" w:rsidRDefault="0009635B" w:rsidP="002B6068">
            <w:pPr>
              <w:rPr>
                <w:rFonts w:ascii="Arial" w:hAnsi="Arial" w:cs="Arial"/>
                <w:b/>
                <w:i/>
                <w:sz w:val="16"/>
                <w:szCs w:val="16"/>
              </w:rPr>
            </w:pPr>
            <w:r w:rsidRPr="0088720C">
              <w:rPr>
                <w:rFonts w:ascii="Arial" w:hAnsi="Arial" w:cs="Arial"/>
                <w:b/>
                <w:i/>
                <w:sz w:val="16"/>
                <w:szCs w:val="16"/>
              </w:rPr>
              <w:t xml:space="preserve">     Largest sinus-to-sinus </w:t>
            </w:r>
          </w:p>
        </w:tc>
        <w:tc>
          <w:tcPr>
            <w:tcW w:w="6120" w:type="dxa"/>
          </w:tcPr>
          <w:p w14:paraId="72B6EF76" w14:textId="77777777" w:rsidR="0009635B" w:rsidRPr="0088720C" w:rsidRDefault="0009635B" w:rsidP="002B6068">
            <w:pPr>
              <w:rPr>
                <w:rFonts w:ascii="Arial" w:hAnsi="Arial" w:cs="Arial"/>
                <w:sz w:val="16"/>
                <w:szCs w:val="16"/>
              </w:rPr>
            </w:pPr>
            <w:r w:rsidRPr="0088720C">
              <w:rPr>
                <w:rFonts w:ascii="Arial" w:hAnsi="Arial" w:cs="Arial"/>
                <w:sz w:val="16"/>
                <w:szCs w:val="16"/>
              </w:rPr>
              <w:t xml:space="preserve">A two-dimensional measurement in the short axis </w:t>
            </w:r>
            <w:r>
              <w:rPr>
                <w:rFonts w:ascii="Arial" w:hAnsi="Arial" w:cs="Arial"/>
                <w:sz w:val="16"/>
                <w:szCs w:val="16"/>
              </w:rPr>
              <w:t>view of the aortic</w:t>
            </w:r>
            <w:r w:rsidRPr="0088720C">
              <w:rPr>
                <w:rFonts w:ascii="Arial" w:hAnsi="Arial" w:cs="Arial"/>
                <w:sz w:val="16"/>
                <w:szCs w:val="16"/>
              </w:rPr>
              <w:t xml:space="preserve"> sinuses </w:t>
            </w:r>
            <w:r>
              <w:rPr>
                <w:rFonts w:ascii="Arial" w:hAnsi="Arial" w:cs="Arial"/>
                <w:sz w:val="16"/>
                <w:szCs w:val="16"/>
              </w:rPr>
              <w:t>determining</w:t>
            </w:r>
            <w:r w:rsidRPr="0088720C">
              <w:rPr>
                <w:rFonts w:ascii="Arial" w:hAnsi="Arial" w:cs="Arial"/>
                <w:sz w:val="16"/>
                <w:szCs w:val="16"/>
              </w:rPr>
              <w:t xml:space="preserve"> the l</w:t>
            </w:r>
            <w:r>
              <w:rPr>
                <w:rFonts w:ascii="Arial" w:hAnsi="Arial" w:cs="Arial"/>
                <w:sz w:val="16"/>
                <w:szCs w:val="16"/>
              </w:rPr>
              <w:t>ongest</w:t>
            </w:r>
            <w:r w:rsidRPr="0088720C">
              <w:rPr>
                <w:rFonts w:ascii="Arial" w:hAnsi="Arial" w:cs="Arial"/>
                <w:sz w:val="16"/>
                <w:szCs w:val="16"/>
              </w:rPr>
              <w:t xml:space="preserve"> length between the walls of two adjacent sinuses.</w:t>
            </w:r>
          </w:p>
        </w:tc>
        <w:tc>
          <w:tcPr>
            <w:tcW w:w="3600" w:type="dxa"/>
            <w:gridSpan w:val="2"/>
          </w:tcPr>
          <w:p w14:paraId="6F0D85AA" w14:textId="77777777" w:rsidR="0009635B" w:rsidRPr="0088720C" w:rsidRDefault="0009635B" w:rsidP="002B6068">
            <w:pPr>
              <w:rPr>
                <w:rFonts w:ascii="Arial" w:hAnsi="Arial" w:cs="Arial"/>
                <w:sz w:val="16"/>
                <w:szCs w:val="16"/>
              </w:rPr>
            </w:pPr>
            <w:r w:rsidRPr="0088720C">
              <w:rPr>
                <w:rFonts w:ascii="Arial" w:hAnsi="Arial" w:cs="Arial"/>
                <w:sz w:val="16"/>
                <w:szCs w:val="16"/>
              </w:rPr>
              <w:t>There has been no distinction between this and the preceding measurement plane in the terminology used by those using the term ‘cusp-to-cusp’, despite significant differences on average between reported values.</w:t>
            </w:r>
          </w:p>
          <w:p w14:paraId="74CDB813" w14:textId="77777777" w:rsidR="0009635B" w:rsidRPr="0088720C" w:rsidRDefault="0009635B" w:rsidP="00AF0525">
            <w:pPr>
              <w:rPr>
                <w:rFonts w:ascii="Arial" w:hAnsi="Arial" w:cs="Arial"/>
                <w:sz w:val="16"/>
                <w:szCs w:val="16"/>
              </w:rPr>
            </w:pPr>
            <w:r w:rsidRPr="0088720C">
              <w:rPr>
                <w:rFonts w:ascii="Arial" w:hAnsi="Arial" w:cs="Arial"/>
                <w:sz w:val="16"/>
                <w:szCs w:val="16"/>
              </w:rPr>
              <w:t xml:space="preserve">In contrast to the other two methods for measuring the dimensions of the sinuses of Valsalva, </w:t>
            </w:r>
            <w:r w:rsidR="00AF0525">
              <w:rPr>
                <w:rFonts w:ascii="Arial" w:hAnsi="Arial" w:cs="Arial"/>
                <w:sz w:val="16"/>
                <w:szCs w:val="16"/>
              </w:rPr>
              <w:t xml:space="preserve">though this may achieve the off-center plane discussed below, </w:t>
            </w:r>
            <w:r w:rsidRPr="0088720C">
              <w:rPr>
                <w:rFonts w:ascii="Arial" w:hAnsi="Arial" w:cs="Arial"/>
                <w:sz w:val="16"/>
                <w:szCs w:val="16"/>
              </w:rPr>
              <w:t>there are no distinct points to guide this measurement.</w:t>
            </w:r>
          </w:p>
        </w:tc>
        <w:tc>
          <w:tcPr>
            <w:tcW w:w="1530" w:type="dxa"/>
          </w:tcPr>
          <w:p w14:paraId="131BB1B5" w14:textId="77777777" w:rsidR="0009635B" w:rsidRPr="0088720C" w:rsidRDefault="0009635B" w:rsidP="002B6068">
            <w:pPr>
              <w:rPr>
                <w:rFonts w:ascii="Arial" w:hAnsi="Arial" w:cs="Arial"/>
                <w:sz w:val="16"/>
                <w:szCs w:val="16"/>
              </w:rPr>
            </w:pPr>
            <w:r w:rsidRPr="0088720C">
              <w:rPr>
                <w:rFonts w:ascii="Arial" w:hAnsi="Arial" w:cs="Arial"/>
                <w:sz w:val="16"/>
                <w:szCs w:val="16"/>
              </w:rPr>
              <w:t>Cusp-to-cusp</w:t>
            </w:r>
          </w:p>
        </w:tc>
      </w:tr>
      <w:tr w:rsidR="0009635B" w:rsidRPr="0088720C" w14:paraId="31808807" w14:textId="77777777" w:rsidTr="002B6068">
        <w:tc>
          <w:tcPr>
            <w:tcW w:w="1885" w:type="dxa"/>
            <w:shd w:val="clear" w:color="auto" w:fill="FFFF00"/>
          </w:tcPr>
          <w:p w14:paraId="64AEB911" w14:textId="77777777" w:rsidR="0009635B" w:rsidRPr="0088720C" w:rsidRDefault="0009635B" w:rsidP="002B6068">
            <w:pPr>
              <w:rPr>
                <w:rFonts w:ascii="Arial" w:hAnsi="Arial" w:cs="Arial"/>
                <w:b/>
                <w:i/>
                <w:sz w:val="16"/>
                <w:szCs w:val="16"/>
              </w:rPr>
            </w:pPr>
            <w:r w:rsidRPr="0088720C">
              <w:rPr>
                <w:rFonts w:ascii="Arial" w:hAnsi="Arial" w:cs="Arial"/>
                <w:b/>
                <w:i/>
                <w:sz w:val="16"/>
                <w:szCs w:val="16"/>
              </w:rPr>
              <w:t xml:space="preserve">     Center of sinus-to-opposite commissure</w:t>
            </w:r>
          </w:p>
        </w:tc>
        <w:tc>
          <w:tcPr>
            <w:tcW w:w="6120" w:type="dxa"/>
          </w:tcPr>
          <w:p w14:paraId="1DFEB4A5" w14:textId="77777777" w:rsidR="0009635B" w:rsidRPr="0088720C" w:rsidRDefault="0009635B" w:rsidP="002B6068">
            <w:pPr>
              <w:rPr>
                <w:rFonts w:ascii="Arial" w:hAnsi="Arial" w:cs="Arial"/>
                <w:sz w:val="16"/>
                <w:szCs w:val="16"/>
              </w:rPr>
            </w:pPr>
            <w:r w:rsidRPr="0088720C">
              <w:rPr>
                <w:rFonts w:ascii="Arial" w:hAnsi="Arial" w:cs="Arial"/>
                <w:sz w:val="16"/>
                <w:szCs w:val="16"/>
              </w:rPr>
              <w:t xml:space="preserve">A two-dimensional measurement in the short axis </w:t>
            </w:r>
            <w:r>
              <w:rPr>
                <w:rFonts w:ascii="Arial" w:hAnsi="Arial" w:cs="Arial"/>
                <w:sz w:val="16"/>
                <w:szCs w:val="16"/>
              </w:rPr>
              <w:t>view of the aortic</w:t>
            </w:r>
            <w:r w:rsidRPr="0088720C">
              <w:rPr>
                <w:rFonts w:ascii="Arial" w:hAnsi="Arial" w:cs="Arial"/>
                <w:sz w:val="16"/>
                <w:szCs w:val="16"/>
              </w:rPr>
              <w:t xml:space="preserve"> sinuses measuring from the center wall of one sinus and continuing along the zone of apposition between the adjacent two leaflets</w:t>
            </w:r>
            <w:r>
              <w:rPr>
                <w:rFonts w:ascii="Arial" w:hAnsi="Arial" w:cs="Arial"/>
                <w:sz w:val="16"/>
                <w:szCs w:val="16"/>
              </w:rPr>
              <w:t>, ending at the midline of the opposite interleaflet triangle</w:t>
            </w:r>
            <w:r w:rsidRPr="0088720C">
              <w:rPr>
                <w:rFonts w:ascii="Arial" w:hAnsi="Arial" w:cs="Arial"/>
                <w:sz w:val="16"/>
                <w:szCs w:val="16"/>
              </w:rPr>
              <w:t>.</w:t>
            </w:r>
          </w:p>
        </w:tc>
        <w:tc>
          <w:tcPr>
            <w:tcW w:w="3600" w:type="dxa"/>
            <w:gridSpan w:val="2"/>
          </w:tcPr>
          <w:p w14:paraId="4F64CDE5" w14:textId="77777777" w:rsidR="0009635B" w:rsidRPr="0088720C" w:rsidRDefault="0009635B" w:rsidP="002B6068">
            <w:pPr>
              <w:rPr>
                <w:rFonts w:ascii="Arial" w:hAnsi="Arial" w:cs="Arial"/>
                <w:sz w:val="16"/>
                <w:szCs w:val="16"/>
              </w:rPr>
            </w:pPr>
            <w:r w:rsidRPr="0088720C">
              <w:rPr>
                <w:rFonts w:ascii="Arial" w:hAnsi="Arial" w:cs="Arial"/>
                <w:sz w:val="16"/>
                <w:szCs w:val="16"/>
              </w:rPr>
              <w:t>Similar to above, those using ‘cusp’ in this instance, are doing so when referring to the sinus.</w:t>
            </w:r>
          </w:p>
        </w:tc>
        <w:tc>
          <w:tcPr>
            <w:tcW w:w="1530" w:type="dxa"/>
          </w:tcPr>
          <w:p w14:paraId="693BAD9E" w14:textId="77777777" w:rsidR="0009635B" w:rsidRPr="0088720C" w:rsidRDefault="0009635B" w:rsidP="002B6068">
            <w:pPr>
              <w:rPr>
                <w:rFonts w:ascii="Arial" w:hAnsi="Arial" w:cs="Arial"/>
                <w:sz w:val="16"/>
                <w:szCs w:val="16"/>
              </w:rPr>
            </w:pPr>
            <w:r w:rsidRPr="0088720C">
              <w:rPr>
                <w:rFonts w:ascii="Arial" w:hAnsi="Arial" w:cs="Arial"/>
                <w:sz w:val="16"/>
                <w:szCs w:val="16"/>
              </w:rPr>
              <w:t>Cusp-to-commissure</w:t>
            </w:r>
          </w:p>
        </w:tc>
      </w:tr>
      <w:tr w:rsidR="0009635B" w:rsidRPr="0088720C" w14:paraId="0A74A0CD" w14:textId="77777777" w:rsidTr="002B6068">
        <w:tc>
          <w:tcPr>
            <w:tcW w:w="1885" w:type="dxa"/>
            <w:shd w:val="clear" w:color="auto" w:fill="E7E6E6" w:themeFill="background2"/>
          </w:tcPr>
          <w:p w14:paraId="2AEF3129" w14:textId="77777777" w:rsidR="0009635B" w:rsidRPr="0088720C" w:rsidRDefault="0009635B" w:rsidP="002B6068">
            <w:pPr>
              <w:rPr>
                <w:rFonts w:ascii="Arial" w:hAnsi="Arial" w:cs="Arial"/>
                <w:b/>
                <w:sz w:val="16"/>
                <w:szCs w:val="16"/>
              </w:rPr>
            </w:pPr>
            <w:r w:rsidRPr="0088720C">
              <w:rPr>
                <w:rFonts w:ascii="Arial" w:hAnsi="Arial" w:cs="Arial"/>
                <w:b/>
                <w:sz w:val="16"/>
                <w:szCs w:val="16"/>
              </w:rPr>
              <w:t>Long Axis Plane Cuts of the Aortic Root</w:t>
            </w:r>
          </w:p>
        </w:tc>
        <w:tc>
          <w:tcPr>
            <w:tcW w:w="6120" w:type="dxa"/>
            <w:shd w:val="clear" w:color="auto" w:fill="E7E6E6" w:themeFill="background2"/>
          </w:tcPr>
          <w:p w14:paraId="353DC9B6" w14:textId="77777777" w:rsidR="0009635B" w:rsidRPr="0088720C" w:rsidRDefault="0009635B" w:rsidP="002B6068">
            <w:pPr>
              <w:rPr>
                <w:rFonts w:ascii="Arial" w:hAnsi="Arial" w:cs="Arial"/>
                <w:sz w:val="16"/>
                <w:szCs w:val="16"/>
              </w:rPr>
            </w:pPr>
          </w:p>
        </w:tc>
        <w:tc>
          <w:tcPr>
            <w:tcW w:w="3510" w:type="dxa"/>
            <w:shd w:val="clear" w:color="auto" w:fill="E7E6E6" w:themeFill="background2"/>
          </w:tcPr>
          <w:p w14:paraId="1E702076" w14:textId="77777777" w:rsidR="0009635B" w:rsidRPr="0088720C" w:rsidRDefault="0009635B" w:rsidP="002B6068">
            <w:pPr>
              <w:rPr>
                <w:rFonts w:ascii="Arial" w:hAnsi="Arial" w:cs="Arial"/>
                <w:sz w:val="16"/>
                <w:szCs w:val="16"/>
              </w:rPr>
            </w:pPr>
          </w:p>
        </w:tc>
        <w:tc>
          <w:tcPr>
            <w:tcW w:w="1620" w:type="dxa"/>
            <w:gridSpan w:val="2"/>
            <w:shd w:val="clear" w:color="auto" w:fill="E7E6E6" w:themeFill="background2"/>
          </w:tcPr>
          <w:p w14:paraId="4E9A246F" w14:textId="77777777" w:rsidR="0009635B" w:rsidRPr="0088720C" w:rsidRDefault="0009635B" w:rsidP="002B6068">
            <w:pPr>
              <w:rPr>
                <w:rFonts w:ascii="Arial" w:hAnsi="Arial" w:cs="Arial"/>
                <w:sz w:val="16"/>
                <w:szCs w:val="16"/>
              </w:rPr>
            </w:pPr>
          </w:p>
        </w:tc>
      </w:tr>
      <w:tr w:rsidR="0009635B" w:rsidRPr="0088720C" w14:paraId="145E491F" w14:textId="77777777" w:rsidTr="002B6068">
        <w:tc>
          <w:tcPr>
            <w:tcW w:w="1885" w:type="dxa"/>
            <w:shd w:val="clear" w:color="auto" w:fill="FFFF00"/>
          </w:tcPr>
          <w:p w14:paraId="37499038" w14:textId="77777777" w:rsidR="0009635B" w:rsidRPr="0088720C" w:rsidRDefault="0009635B" w:rsidP="00AF0525">
            <w:pPr>
              <w:rPr>
                <w:rFonts w:ascii="Arial" w:hAnsi="Arial" w:cs="Arial"/>
                <w:b/>
                <w:i/>
                <w:sz w:val="16"/>
                <w:szCs w:val="16"/>
              </w:rPr>
            </w:pPr>
            <w:r w:rsidRPr="0088720C">
              <w:rPr>
                <w:rFonts w:ascii="Arial" w:hAnsi="Arial" w:cs="Arial"/>
                <w:b/>
                <w:i/>
                <w:sz w:val="16"/>
                <w:szCs w:val="16"/>
              </w:rPr>
              <w:t xml:space="preserve">     </w:t>
            </w:r>
            <w:r w:rsidR="00AF0525">
              <w:rPr>
                <w:rFonts w:ascii="Arial" w:hAnsi="Arial" w:cs="Arial"/>
                <w:b/>
                <w:i/>
                <w:sz w:val="16"/>
                <w:szCs w:val="16"/>
              </w:rPr>
              <w:t>Center bisecting plane</w:t>
            </w:r>
          </w:p>
        </w:tc>
        <w:tc>
          <w:tcPr>
            <w:tcW w:w="6120" w:type="dxa"/>
          </w:tcPr>
          <w:p w14:paraId="1C2E9395" w14:textId="77777777" w:rsidR="0009635B" w:rsidRPr="0088720C" w:rsidRDefault="0009635B" w:rsidP="002B6068">
            <w:pPr>
              <w:rPr>
                <w:rFonts w:ascii="Arial" w:hAnsi="Arial" w:cs="Arial"/>
                <w:sz w:val="16"/>
                <w:szCs w:val="16"/>
              </w:rPr>
            </w:pPr>
            <w:r w:rsidRPr="0088720C">
              <w:rPr>
                <w:rFonts w:ascii="Arial" w:hAnsi="Arial" w:cs="Arial"/>
                <w:sz w:val="16"/>
                <w:szCs w:val="16"/>
              </w:rPr>
              <w:t xml:space="preserve">A long axis plane obtained by cutting the short axis of the sinuses from the center wall of one sinus, across the central point of coaptation </w:t>
            </w:r>
            <w:r>
              <w:rPr>
                <w:rFonts w:ascii="Arial" w:hAnsi="Arial" w:cs="Arial"/>
                <w:sz w:val="16"/>
                <w:szCs w:val="16"/>
              </w:rPr>
              <w:t>and</w:t>
            </w:r>
            <w:r w:rsidRPr="0088720C">
              <w:rPr>
                <w:rFonts w:ascii="Arial" w:hAnsi="Arial" w:cs="Arial"/>
                <w:sz w:val="16"/>
                <w:szCs w:val="16"/>
              </w:rPr>
              <w:t xml:space="preserve"> continuing along the zone of apposition between the adjacent two leaflets</w:t>
            </w:r>
            <w:r>
              <w:rPr>
                <w:rFonts w:ascii="Arial" w:hAnsi="Arial" w:cs="Arial"/>
                <w:sz w:val="16"/>
                <w:szCs w:val="16"/>
              </w:rPr>
              <w:t>, ending at the midline of the opposite interleaflet triangle</w:t>
            </w:r>
            <w:r w:rsidRPr="0088720C">
              <w:rPr>
                <w:rFonts w:ascii="Arial" w:hAnsi="Arial" w:cs="Arial"/>
                <w:sz w:val="16"/>
                <w:szCs w:val="16"/>
              </w:rPr>
              <w:t>.</w:t>
            </w:r>
          </w:p>
        </w:tc>
        <w:tc>
          <w:tcPr>
            <w:tcW w:w="3600" w:type="dxa"/>
            <w:gridSpan w:val="2"/>
          </w:tcPr>
          <w:p w14:paraId="41E0696F" w14:textId="77777777" w:rsidR="0009635B" w:rsidRPr="0088720C" w:rsidRDefault="0009635B" w:rsidP="002B6068">
            <w:pPr>
              <w:rPr>
                <w:rFonts w:ascii="Arial" w:hAnsi="Arial" w:cs="Arial"/>
                <w:sz w:val="16"/>
                <w:szCs w:val="16"/>
              </w:rPr>
            </w:pPr>
            <w:r>
              <w:rPr>
                <w:rFonts w:ascii="Arial" w:hAnsi="Arial" w:cs="Arial"/>
                <w:sz w:val="16"/>
                <w:szCs w:val="16"/>
              </w:rPr>
              <w:t>T</w:t>
            </w:r>
            <w:r w:rsidRPr="0088720C">
              <w:rPr>
                <w:rFonts w:ascii="Arial" w:hAnsi="Arial" w:cs="Arial"/>
                <w:sz w:val="16"/>
                <w:szCs w:val="16"/>
              </w:rPr>
              <w:t>he only long axis plane which can accurately measure all the discussed aortic valvar leaflet metrics.</w:t>
            </w:r>
          </w:p>
        </w:tc>
        <w:tc>
          <w:tcPr>
            <w:tcW w:w="1530" w:type="dxa"/>
          </w:tcPr>
          <w:p w14:paraId="5939AAE7" w14:textId="77777777" w:rsidR="0009635B" w:rsidRPr="00AF0525" w:rsidRDefault="00AF0525" w:rsidP="002B6068">
            <w:pPr>
              <w:rPr>
                <w:rFonts w:ascii="Arial" w:hAnsi="Arial" w:cs="Arial"/>
                <w:sz w:val="16"/>
                <w:szCs w:val="16"/>
              </w:rPr>
            </w:pPr>
            <w:r w:rsidRPr="00AF0525">
              <w:rPr>
                <w:rFonts w:ascii="Arial" w:hAnsi="Arial" w:cs="Arial"/>
                <w:sz w:val="16"/>
                <w:szCs w:val="16"/>
              </w:rPr>
              <w:t>Bisecting center plane</w:t>
            </w:r>
          </w:p>
        </w:tc>
      </w:tr>
      <w:tr w:rsidR="0009635B" w:rsidRPr="0088720C" w14:paraId="6AE8A8A5" w14:textId="77777777" w:rsidTr="002B6068">
        <w:tc>
          <w:tcPr>
            <w:tcW w:w="1885" w:type="dxa"/>
            <w:shd w:val="clear" w:color="auto" w:fill="FFFF00"/>
          </w:tcPr>
          <w:p w14:paraId="0027DEA4" w14:textId="77777777" w:rsidR="0009635B" w:rsidRPr="00AF0525" w:rsidRDefault="0009635B" w:rsidP="00AF0525">
            <w:pPr>
              <w:rPr>
                <w:rFonts w:ascii="Arial" w:hAnsi="Arial" w:cs="Arial"/>
                <w:b/>
                <w:i/>
                <w:sz w:val="16"/>
                <w:szCs w:val="16"/>
              </w:rPr>
            </w:pPr>
            <w:r w:rsidRPr="0088720C">
              <w:rPr>
                <w:rFonts w:ascii="Arial" w:hAnsi="Arial" w:cs="Arial"/>
                <w:b/>
                <w:sz w:val="16"/>
                <w:szCs w:val="16"/>
              </w:rPr>
              <w:t xml:space="preserve">     </w:t>
            </w:r>
            <w:r w:rsidR="00AF0525">
              <w:rPr>
                <w:rFonts w:ascii="Arial" w:hAnsi="Arial" w:cs="Arial"/>
                <w:b/>
                <w:sz w:val="16"/>
                <w:szCs w:val="16"/>
              </w:rPr>
              <w:t>Center non-specific plane</w:t>
            </w:r>
          </w:p>
        </w:tc>
        <w:tc>
          <w:tcPr>
            <w:tcW w:w="6120" w:type="dxa"/>
          </w:tcPr>
          <w:p w14:paraId="1494EBC8" w14:textId="77777777" w:rsidR="0009635B" w:rsidRPr="0088720C" w:rsidRDefault="0009635B" w:rsidP="002B6068">
            <w:pPr>
              <w:rPr>
                <w:rFonts w:ascii="Arial" w:hAnsi="Arial" w:cs="Arial"/>
                <w:sz w:val="16"/>
                <w:szCs w:val="16"/>
              </w:rPr>
            </w:pPr>
            <w:r>
              <w:rPr>
                <w:rFonts w:ascii="Arial" w:hAnsi="Arial" w:cs="Arial"/>
                <w:sz w:val="16"/>
                <w:szCs w:val="16"/>
              </w:rPr>
              <w:t xml:space="preserve">A </w:t>
            </w:r>
            <w:r w:rsidRPr="0088720C">
              <w:rPr>
                <w:rFonts w:ascii="Arial" w:hAnsi="Arial" w:cs="Arial"/>
                <w:sz w:val="16"/>
                <w:szCs w:val="16"/>
              </w:rPr>
              <w:t>long axis plane obtained by cutting the short axis of the sinuses from an indistinct point along the wall of one sinus, across the central point of coaptation, and ending at an indistinct point along the wall of an adjacent sinus.</w:t>
            </w:r>
          </w:p>
        </w:tc>
        <w:tc>
          <w:tcPr>
            <w:tcW w:w="3600" w:type="dxa"/>
            <w:gridSpan w:val="2"/>
          </w:tcPr>
          <w:p w14:paraId="302625F6" w14:textId="77777777" w:rsidR="0009635B" w:rsidRPr="0088720C" w:rsidRDefault="0009635B" w:rsidP="002B6068">
            <w:pPr>
              <w:rPr>
                <w:rFonts w:ascii="Arial" w:hAnsi="Arial" w:cs="Arial"/>
                <w:sz w:val="16"/>
                <w:szCs w:val="16"/>
              </w:rPr>
            </w:pPr>
          </w:p>
        </w:tc>
        <w:tc>
          <w:tcPr>
            <w:tcW w:w="1530" w:type="dxa"/>
          </w:tcPr>
          <w:p w14:paraId="428B0918" w14:textId="77777777" w:rsidR="0009635B" w:rsidRPr="00AF0525" w:rsidRDefault="0009635B" w:rsidP="002B6068">
            <w:pPr>
              <w:rPr>
                <w:rFonts w:ascii="Arial" w:hAnsi="Arial" w:cs="Arial"/>
                <w:sz w:val="16"/>
                <w:szCs w:val="16"/>
              </w:rPr>
            </w:pPr>
          </w:p>
        </w:tc>
      </w:tr>
      <w:tr w:rsidR="0009635B" w:rsidRPr="0088720C" w14:paraId="79E1A01A" w14:textId="77777777" w:rsidTr="002B6068">
        <w:tc>
          <w:tcPr>
            <w:tcW w:w="1885" w:type="dxa"/>
            <w:shd w:val="clear" w:color="auto" w:fill="FFFF00"/>
          </w:tcPr>
          <w:p w14:paraId="7A9AB45B" w14:textId="77777777" w:rsidR="0009635B" w:rsidRPr="00AF0525" w:rsidRDefault="0009635B" w:rsidP="00AF0525">
            <w:pPr>
              <w:rPr>
                <w:rFonts w:ascii="Arial" w:hAnsi="Arial" w:cs="Arial"/>
                <w:b/>
                <w:i/>
                <w:sz w:val="16"/>
                <w:szCs w:val="16"/>
              </w:rPr>
            </w:pPr>
            <w:r w:rsidRPr="0088720C">
              <w:rPr>
                <w:rFonts w:ascii="Arial" w:hAnsi="Arial" w:cs="Arial"/>
                <w:b/>
                <w:sz w:val="16"/>
                <w:szCs w:val="16"/>
              </w:rPr>
              <w:t xml:space="preserve">     </w:t>
            </w:r>
            <w:r w:rsidR="00AF0525" w:rsidRPr="0088720C">
              <w:rPr>
                <w:rFonts w:ascii="Arial" w:hAnsi="Arial" w:cs="Arial"/>
                <w:b/>
                <w:i/>
                <w:sz w:val="16"/>
                <w:szCs w:val="16"/>
              </w:rPr>
              <w:t>Off-center plane</w:t>
            </w:r>
          </w:p>
        </w:tc>
        <w:tc>
          <w:tcPr>
            <w:tcW w:w="6120" w:type="dxa"/>
          </w:tcPr>
          <w:p w14:paraId="1C05EEFD" w14:textId="77777777" w:rsidR="0009635B" w:rsidRPr="0088720C" w:rsidRDefault="0009635B" w:rsidP="002B6068">
            <w:pPr>
              <w:rPr>
                <w:rFonts w:ascii="Arial" w:hAnsi="Arial" w:cs="Arial"/>
                <w:sz w:val="16"/>
                <w:szCs w:val="16"/>
              </w:rPr>
            </w:pPr>
            <w:r w:rsidRPr="0088720C">
              <w:rPr>
                <w:rFonts w:ascii="Arial" w:hAnsi="Arial" w:cs="Arial"/>
                <w:sz w:val="16"/>
                <w:szCs w:val="16"/>
              </w:rPr>
              <w:t>A long axis plane obtained by cutting the short axis of the sinuses from the nadir of one</w:t>
            </w:r>
            <w:r>
              <w:rPr>
                <w:rFonts w:ascii="Arial" w:hAnsi="Arial" w:cs="Arial"/>
                <w:sz w:val="16"/>
                <w:szCs w:val="16"/>
              </w:rPr>
              <w:t xml:space="preserve"> leaflet insertion line</w:t>
            </w:r>
            <w:r w:rsidRPr="0088720C">
              <w:rPr>
                <w:rFonts w:ascii="Arial" w:hAnsi="Arial" w:cs="Arial"/>
                <w:sz w:val="16"/>
                <w:szCs w:val="16"/>
              </w:rPr>
              <w:t xml:space="preserve"> to the nadir of an adjacent </w:t>
            </w:r>
            <w:r>
              <w:rPr>
                <w:rFonts w:ascii="Arial" w:hAnsi="Arial" w:cs="Arial"/>
                <w:sz w:val="16"/>
                <w:szCs w:val="16"/>
              </w:rPr>
              <w:t>one</w:t>
            </w:r>
            <w:r w:rsidRPr="0088720C">
              <w:rPr>
                <w:rFonts w:ascii="Arial" w:hAnsi="Arial" w:cs="Arial"/>
                <w:sz w:val="16"/>
                <w:szCs w:val="16"/>
              </w:rPr>
              <w:t>.</w:t>
            </w:r>
          </w:p>
        </w:tc>
        <w:tc>
          <w:tcPr>
            <w:tcW w:w="3600" w:type="dxa"/>
            <w:gridSpan w:val="2"/>
          </w:tcPr>
          <w:p w14:paraId="2AAE10FD" w14:textId="77777777" w:rsidR="0009635B" w:rsidRPr="0088720C" w:rsidRDefault="0009635B" w:rsidP="002B6068">
            <w:pPr>
              <w:rPr>
                <w:rFonts w:ascii="Arial" w:hAnsi="Arial" w:cs="Arial"/>
                <w:sz w:val="16"/>
                <w:szCs w:val="16"/>
              </w:rPr>
            </w:pPr>
          </w:p>
        </w:tc>
        <w:tc>
          <w:tcPr>
            <w:tcW w:w="1530" w:type="dxa"/>
          </w:tcPr>
          <w:p w14:paraId="72CE92C6" w14:textId="77777777" w:rsidR="0009635B" w:rsidRPr="0088720C" w:rsidRDefault="0009635B" w:rsidP="002B6068">
            <w:pPr>
              <w:rPr>
                <w:rFonts w:ascii="Arial" w:hAnsi="Arial" w:cs="Arial"/>
                <w:sz w:val="16"/>
                <w:szCs w:val="16"/>
              </w:rPr>
            </w:pPr>
            <w:r>
              <w:rPr>
                <w:rFonts w:ascii="Arial" w:hAnsi="Arial" w:cs="Arial"/>
                <w:sz w:val="16"/>
                <w:szCs w:val="16"/>
              </w:rPr>
              <w:t>Bi-nadi</w:t>
            </w:r>
            <w:r w:rsidRPr="0088720C">
              <w:rPr>
                <w:rFonts w:ascii="Arial" w:hAnsi="Arial" w:cs="Arial"/>
                <w:sz w:val="16"/>
                <w:szCs w:val="16"/>
              </w:rPr>
              <w:t>r</w:t>
            </w:r>
            <w:r w:rsidR="00AF0525">
              <w:rPr>
                <w:rFonts w:ascii="Arial" w:hAnsi="Arial" w:cs="Arial"/>
                <w:sz w:val="16"/>
                <w:szCs w:val="16"/>
              </w:rPr>
              <w:t>, largest sinus-to-sinus</w:t>
            </w:r>
          </w:p>
        </w:tc>
      </w:tr>
      <w:tr w:rsidR="0009635B" w:rsidRPr="0088720C" w14:paraId="46AADB8F" w14:textId="77777777" w:rsidTr="002B6068">
        <w:tc>
          <w:tcPr>
            <w:tcW w:w="1885" w:type="dxa"/>
            <w:shd w:val="clear" w:color="auto" w:fill="E7E6E6" w:themeFill="background2"/>
          </w:tcPr>
          <w:p w14:paraId="5FC7EE1E" w14:textId="77777777" w:rsidR="0009635B" w:rsidRPr="0088720C" w:rsidRDefault="0009635B" w:rsidP="002B6068">
            <w:pPr>
              <w:rPr>
                <w:rFonts w:ascii="Arial" w:hAnsi="Arial" w:cs="Arial"/>
                <w:b/>
                <w:sz w:val="16"/>
                <w:szCs w:val="16"/>
              </w:rPr>
            </w:pPr>
            <w:r w:rsidRPr="0088720C">
              <w:rPr>
                <w:rFonts w:ascii="Arial" w:hAnsi="Arial" w:cs="Arial"/>
                <w:b/>
                <w:sz w:val="16"/>
                <w:szCs w:val="16"/>
              </w:rPr>
              <w:t>Metrics of the Aortic Valvar Leaflets</w:t>
            </w:r>
          </w:p>
        </w:tc>
        <w:tc>
          <w:tcPr>
            <w:tcW w:w="6120" w:type="dxa"/>
            <w:shd w:val="clear" w:color="auto" w:fill="E7E6E6" w:themeFill="background2"/>
          </w:tcPr>
          <w:p w14:paraId="1406EBAA" w14:textId="77777777" w:rsidR="0009635B" w:rsidRPr="0088720C" w:rsidRDefault="0009635B" w:rsidP="002B6068">
            <w:pPr>
              <w:rPr>
                <w:rFonts w:ascii="Arial" w:hAnsi="Arial" w:cs="Arial"/>
                <w:sz w:val="16"/>
                <w:szCs w:val="16"/>
              </w:rPr>
            </w:pPr>
          </w:p>
        </w:tc>
        <w:tc>
          <w:tcPr>
            <w:tcW w:w="3510" w:type="dxa"/>
            <w:shd w:val="clear" w:color="auto" w:fill="E7E6E6" w:themeFill="background2"/>
          </w:tcPr>
          <w:p w14:paraId="688B8869" w14:textId="77777777" w:rsidR="0009635B" w:rsidRPr="0088720C" w:rsidRDefault="0009635B" w:rsidP="002B6068">
            <w:pPr>
              <w:rPr>
                <w:rFonts w:ascii="Arial" w:hAnsi="Arial" w:cs="Arial"/>
                <w:sz w:val="16"/>
                <w:szCs w:val="16"/>
              </w:rPr>
            </w:pPr>
            <w:r w:rsidRPr="0088720C">
              <w:rPr>
                <w:rFonts w:ascii="Arial" w:hAnsi="Arial" w:cs="Arial"/>
                <w:sz w:val="16"/>
                <w:szCs w:val="16"/>
              </w:rPr>
              <w:t>All of these metrics can only accurately be measured using multiplanar reformatting</w:t>
            </w:r>
            <w:r>
              <w:rPr>
                <w:rFonts w:ascii="Arial" w:hAnsi="Arial" w:cs="Arial"/>
                <w:sz w:val="16"/>
                <w:szCs w:val="16"/>
              </w:rPr>
              <w:t>.</w:t>
            </w:r>
          </w:p>
        </w:tc>
        <w:tc>
          <w:tcPr>
            <w:tcW w:w="1620" w:type="dxa"/>
            <w:gridSpan w:val="2"/>
            <w:shd w:val="clear" w:color="auto" w:fill="E7E6E6" w:themeFill="background2"/>
          </w:tcPr>
          <w:p w14:paraId="4BFD1210" w14:textId="77777777" w:rsidR="0009635B" w:rsidRPr="0088720C" w:rsidRDefault="0009635B" w:rsidP="002B6068">
            <w:pPr>
              <w:rPr>
                <w:rFonts w:ascii="Arial" w:hAnsi="Arial" w:cs="Arial"/>
                <w:sz w:val="16"/>
                <w:szCs w:val="16"/>
              </w:rPr>
            </w:pPr>
          </w:p>
        </w:tc>
      </w:tr>
      <w:tr w:rsidR="0009635B" w:rsidRPr="0088720C" w14:paraId="4389BF40" w14:textId="77777777" w:rsidTr="002B6068">
        <w:tc>
          <w:tcPr>
            <w:tcW w:w="1885" w:type="dxa"/>
            <w:shd w:val="clear" w:color="auto" w:fill="FFFF00"/>
          </w:tcPr>
          <w:p w14:paraId="23B5DE6F" w14:textId="77777777" w:rsidR="0009635B" w:rsidRPr="0088720C" w:rsidRDefault="0009635B" w:rsidP="002B6068">
            <w:pPr>
              <w:rPr>
                <w:rFonts w:ascii="Arial" w:hAnsi="Arial" w:cs="Arial"/>
                <w:b/>
                <w:i/>
                <w:sz w:val="16"/>
                <w:szCs w:val="16"/>
              </w:rPr>
            </w:pPr>
            <w:r w:rsidRPr="0088720C">
              <w:rPr>
                <w:rFonts w:ascii="Arial" w:hAnsi="Arial" w:cs="Arial"/>
                <w:b/>
                <w:i/>
                <w:sz w:val="16"/>
                <w:szCs w:val="16"/>
              </w:rPr>
              <w:t xml:space="preserve">     Effective Height</w:t>
            </w:r>
          </w:p>
        </w:tc>
        <w:tc>
          <w:tcPr>
            <w:tcW w:w="6120" w:type="dxa"/>
          </w:tcPr>
          <w:p w14:paraId="132307DE" w14:textId="77777777" w:rsidR="0009635B" w:rsidRPr="0088720C" w:rsidRDefault="0009635B" w:rsidP="002B6068">
            <w:pPr>
              <w:rPr>
                <w:rFonts w:ascii="Arial" w:hAnsi="Arial" w:cs="Arial"/>
                <w:sz w:val="16"/>
                <w:szCs w:val="16"/>
              </w:rPr>
            </w:pPr>
            <w:r w:rsidRPr="0088720C">
              <w:rPr>
                <w:rFonts w:ascii="Arial" w:hAnsi="Arial" w:cs="Arial"/>
                <w:sz w:val="16"/>
                <w:szCs w:val="16"/>
              </w:rPr>
              <w:t xml:space="preserve">A </w:t>
            </w:r>
            <w:r>
              <w:rPr>
                <w:rFonts w:ascii="Arial" w:hAnsi="Arial" w:cs="Arial"/>
                <w:sz w:val="16"/>
                <w:szCs w:val="16"/>
              </w:rPr>
              <w:t xml:space="preserve">linear measurement from a central point </w:t>
            </w:r>
            <w:r w:rsidRPr="0088720C">
              <w:rPr>
                <w:rFonts w:ascii="Arial" w:hAnsi="Arial" w:cs="Arial"/>
                <w:sz w:val="16"/>
                <w:szCs w:val="16"/>
              </w:rPr>
              <w:t>of the virtual basal ring</w:t>
            </w:r>
            <w:r>
              <w:rPr>
                <w:rFonts w:ascii="Arial" w:hAnsi="Arial" w:cs="Arial"/>
                <w:sz w:val="16"/>
                <w:szCs w:val="16"/>
              </w:rPr>
              <w:t xml:space="preserve"> </w:t>
            </w:r>
            <w:r w:rsidRPr="0088720C">
              <w:rPr>
                <w:rFonts w:ascii="Arial" w:hAnsi="Arial" w:cs="Arial"/>
                <w:sz w:val="16"/>
                <w:szCs w:val="16"/>
              </w:rPr>
              <w:t>to the cephalad e</w:t>
            </w:r>
            <w:r>
              <w:rPr>
                <w:rFonts w:ascii="Arial" w:hAnsi="Arial" w:cs="Arial"/>
                <w:sz w:val="16"/>
                <w:szCs w:val="16"/>
              </w:rPr>
              <w:t>nd</w:t>
            </w:r>
            <w:r w:rsidRPr="0088720C">
              <w:rPr>
                <w:rFonts w:ascii="Arial" w:hAnsi="Arial" w:cs="Arial"/>
                <w:sz w:val="16"/>
                <w:szCs w:val="16"/>
              </w:rPr>
              <w:t xml:space="preserve"> of the central coaptation</w:t>
            </w:r>
            <w:r>
              <w:rPr>
                <w:rFonts w:ascii="Arial" w:hAnsi="Arial" w:cs="Arial"/>
                <w:sz w:val="16"/>
                <w:szCs w:val="16"/>
              </w:rPr>
              <w:t xml:space="preserve"> segment</w:t>
            </w:r>
            <w:r w:rsidRPr="0088720C">
              <w:rPr>
                <w:rFonts w:ascii="Arial" w:hAnsi="Arial" w:cs="Arial"/>
                <w:sz w:val="16"/>
                <w:szCs w:val="16"/>
              </w:rPr>
              <w:t xml:space="preserve"> of the aortic valvar leaflets.</w:t>
            </w:r>
          </w:p>
        </w:tc>
        <w:tc>
          <w:tcPr>
            <w:tcW w:w="3600" w:type="dxa"/>
            <w:gridSpan w:val="2"/>
          </w:tcPr>
          <w:p w14:paraId="41F18453" w14:textId="77777777" w:rsidR="0009635B" w:rsidRPr="0088720C" w:rsidRDefault="0009635B" w:rsidP="002B6068">
            <w:pPr>
              <w:rPr>
                <w:rFonts w:ascii="Arial" w:hAnsi="Arial" w:cs="Arial"/>
                <w:sz w:val="16"/>
                <w:szCs w:val="16"/>
              </w:rPr>
            </w:pPr>
          </w:p>
        </w:tc>
        <w:tc>
          <w:tcPr>
            <w:tcW w:w="1530" w:type="dxa"/>
          </w:tcPr>
          <w:p w14:paraId="696E323A" w14:textId="77777777" w:rsidR="0009635B" w:rsidRPr="0088720C" w:rsidRDefault="0009635B" w:rsidP="002B6068">
            <w:pPr>
              <w:rPr>
                <w:rFonts w:ascii="Arial" w:hAnsi="Arial" w:cs="Arial"/>
                <w:sz w:val="16"/>
                <w:szCs w:val="16"/>
              </w:rPr>
            </w:pPr>
          </w:p>
        </w:tc>
      </w:tr>
      <w:tr w:rsidR="0009635B" w:rsidRPr="0088720C" w14:paraId="2B31AC2E" w14:textId="77777777" w:rsidTr="002B6068">
        <w:tc>
          <w:tcPr>
            <w:tcW w:w="1885" w:type="dxa"/>
            <w:shd w:val="clear" w:color="auto" w:fill="FFFF00"/>
          </w:tcPr>
          <w:p w14:paraId="167ACE79" w14:textId="77777777" w:rsidR="0009635B" w:rsidRPr="0088720C" w:rsidRDefault="0009635B" w:rsidP="002B6068">
            <w:pPr>
              <w:rPr>
                <w:rFonts w:ascii="Arial" w:hAnsi="Arial" w:cs="Arial"/>
                <w:b/>
                <w:i/>
                <w:sz w:val="16"/>
                <w:szCs w:val="16"/>
              </w:rPr>
            </w:pPr>
            <w:r w:rsidRPr="0088720C">
              <w:rPr>
                <w:rFonts w:ascii="Arial" w:hAnsi="Arial" w:cs="Arial"/>
                <w:b/>
                <w:i/>
                <w:sz w:val="16"/>
                <w:szCs w:val="16"/>
              </w:rPr>
              <w:t xml:space="preserve">     Coaptation Length</w:t>
            </w:r>
          </w:p>
        </w:tc>
        <w:tc>
          <w:tcPr>
            <w:tcW w:w="6120" w:type="dxa"/>
          </w:tcPr>
          <w:p w14:paraId="004FB1BB" w14:textId="77777777" w:rsidR="0009635B" w:rsidRPr="0088720C" w:rsidRDefault="0009635B" w:rsidP="002B6068">
            <w:pPr>
              <w:rPr>
                <w:rFonts w:ascii="Arial" w:hAnsi="Arial" w:cs="Arial"/>
                <w:sz w:val="16"/>
                <w:szCs w:val="16"/>
              </w:rPr>
            </w:pPr>
            <w:r>
              <w:rPr>
                <w:rFonts w:ascii="Arial" w:hAnsi="Arial" w:cs="Arial"/>
                <w:sz w:val="16"/>
                <w:szCs w:val="16"/>
              </w:rPr>
              <w:t>A linear</w:t>
            </w:r>
            <w:r w:rsidRPr="0088720C">
              <w:rPr>
                <w:rFonts w:ascii="Arial" w:hAnsi="Arial" w:cs="Arial"/>
                <w:sz w:val="16"/>
                <w:szCs w:val="16"/>
              </w:rPr>
              <w:t xml:space="preserve"> measurement of the central </w:t>
            </w:r>
            <w:r>
              <w:rPr>
                <w:rFonts w:ascii="Arial" w:hAnsi="Arial" w:cs="Arial"/>
                <w:sz w:val="16"/>
                <w:szCs w:val="16"/>
              </w:rPr>
              <w:t>segment</w:t>
            </w:r>
            <w:r w:rsidRPr="0088720C">
              <w:rPr>
                <w:rFonts w:ascii="Arial" w:hAnsi="Arial" w:cs="Arial"/>
                <w:sz w:val="16"/>
                <w:szCs w:val="16"/>
              </w:rPr>
              <w:t xml:space="preserve"> of coaptation between two leaflets, from the proximal ventricular surface to central tip involved in coaptation.</w:t>
            </w:r>
          </w:p>
        </w:tc>
        <w:tc>
          <w:tcPr>
            <w:tcW w:w="3600" w:type="dxa"/>
            <w:gridSpan w:val="2"/>
          </w:tcPr>
          <w:p w14:paraId="0C620823" w14:textId="77777777" w:rsidR="0009635B" w:rsidRPr="0088720C" w:rsidRDefault="0009635B" w:rsidP="002B6068">
            <w:pPr>
              <w:rPr>
                <w:rFonts w:ascii="Arial" w:hAnsi="Arial" w:cs="Arial"/>
                <w:sz w:val="16"/>
                <w:szCs w:val="16"/>
              </w:rPr>
            </w:pPr>
          </w:p>
        </w:tc>
        <w:tc>
          <w:tcPr>
            <w:tcW w:w="1530" w:type="dxa"/>
          </w:tcPr>
          <w:p w14:paraId="27DED8D8" w14:textId="77777777" w:rsidR="0009635B" w:rsidRPr="0088720C" w:rsidRDefault="0009635B" w:rsidP="002B6068">
            <w:pPr>
              <w:rPr>
                <w:rFonts w:ascii="Arial" w:hAnsi="Arial" w:cs="Arial"/>
                <w:sz w:val="16"/>
                <w:szCs w:val="16"/>
              </w:rPr>
            </w:pPr>
          </w:p>
        </w:tc>
      </w:tr>
      <w:tr w:rsidR="0009635B" w:rsidRPr="0088720C" w14:paraId="6655B4E8" w14:textId="77777777" w:rsidTr="002B6068">
        <w:tc>
          <w:tcPr>
            <w:tcW w:w="1885" w:type="dxa"/>
            <w:shd w:val="clear" w:color="auto" w:fill="FFFF00"/>
          </w:tcPr>
          <w:p w14:paraId="2BA72383" w14:textId="77777777" w:rsidR="0009635B" w:rsidRPr="0088720C" w:rsidRDefault="0009635B" w:rsidP="002B6068">
            <w:pPr>
              <w:rPr>
                <w:rFonts w:ascii="Arial" w:hAnsi="Arial" w:cs="Arial"/>
                <w:b/>
                <w:i/>
                <w:sz w:val="16"/>
                <w:szCs w:val="16"/>
              </w:rPr>
            </w:pPr>
            <w:r w:rsidRPr="0088720C">
              <w:rPr>
                <w:rFonts w:ascii="Arial" w:hAnsi="Arial" w:cs="Arial"/>
                <w:b/>
                <w:i/>
                <w:sz w:val="16"/>
                <w:szCs w:val="16"/>
              </w:rPr>
              <w:t xml:space="preserve">     Geometric Height</w:t>
            </w:r>
          </w:p>
        </w:tc>
        <w:tc>
          <w:tcPr>
            <w:tcW w:w="6120" w:type="dxa"/>
          </w:tcPr>
          <w:p w14:paraId="460A1CAA" w14:textId="77777777" w:rsidR="0009635B" w:rsidRPr="0005518E" w:rsidRDefault="0009635B" w:rsidP="002B6068">
            <w:pPr>
              <w:rPr>
                <w:rFonts w:ascii="Arial" w:hAnsi="Arial" w:cs="Arial"/>
                <w:sz w:val="16"/>
                <w:szCs w:val="16"/>
              </w:rPr>
            </w:pPr>
            <w:r>
              <w:rPr>
                <w:rFonts w:ascii="Arial" w:hAnsi="Arial" w:cs="Arial"/>
                <w:sz w:val="16"/>
                <w:szCs w:val="16"/>
              </w:rPr>
              <w:t xml:space="preserve">A </w:t>
            </w:r>
            <w:r w:rsidRPr="0005518E">
              <w:rPr>
                <w:rFonts w:ascii="Arial" w:hAnsi="Arial" w:cs="Arial"/>
                <w:sz w:val="16"/>
                <w:szCs w:val="16"/>
              </w:rPr>
              <w:t>curvilinear measurement taken within the extent of the root along the midline of the leaflet from its nadir at the virtual basal ring to the center point of its free margin edge.</w:t>
            </w:r>
          </w:p>
        </w:tc>
        <w:tc>
          <w:tcPr>
            <w:tcW w:w="3600" w:type="dxa"/>
            <w:gridSpan w:val="2"/>
          </w:tcPr>
          <w:p w14:paraId="0CFA6D35" w14:textId="77777777" w:rsidR="0009635B" w:rsidRPr="0088720C" w:rsidRDefault="0009635B" w:rsidP="002B6068">
            <w:pPr>
              <w:rPr>
                <w:rFonts w:ascii="Arial" w:hAnsi="Arial" w:cs="Arial"/>
                <w:sz w:val="16"/>
                <w:szCs w:val="16"/>
              </w:rPr>
            </w:pPr>
          </w:p>
        </w:tc>
        <w:tc>
          <w:tcPr>
            <w:tcW w:w="1530" w:type="dxa"/>
          </w:tcPr>
          <w:p w14:paraId="7E3C31F6" w14:textId="77777777" w:rsidR="0009635B" w:rsidRPr="0088720C" w:rsidRDefault="0009635B" w:rsidP="002B6068">
            <w:pPr>
              <w:rPr>
                <w:rFonts w:ascii="Arial" w:hAnsi="Arial" w:cs="Arial"/>
                <w:sz w:val="16"/>
                <w:szCs w:val="16"/>
              </w:rPr>
            </w:pPr>
          </w:p>
        </w:tc>
      </w:tr>
      <w:tr w:rsidR="0009635B" w:rsidRPr="0088720C" w14:paraId="14A88A95" w14:textId="77777777" w:rsidTr="002B6068">
        <w:tc>
          <w:tcPr>
            <w:tcW w:w="1885" w:type="dxa"/>
            <w:shd w:val="clear" w:color="auto" w:fill="FFFF00"/>
          </w:tcPr>
          <w:p w14:paraId="010A22F1" w14:textId="77777777" w:rsidR="0009635B" w:rsidRPr="0088720C" w:rsidRDefault="0009635B" w:rsidP="002B6068">
            <w:pPr>
              <w:rPr>
                <w:rFonts w:ascii="Arial" w:hAnsi="Arial" w:cs="Arial"/>
                <w:b/>
                <w:i/>
                <w:sz w:val="16"/>
                <w:szCs w:val="16"/>
              </w:rPr>
            </w:pPr>
            <w:r w:rsidRPr="0088720C">
              <w:rPr>
                <w:rFonts w:ascii="Arial" w:hAnsi="Arial" w:cs="Arial"/>
                <w:b/>
                <w:i/>
                <w:sz w:val="16"/>
                <w:szCs w:val="16"/>
              </w:rPr>
              <w:t xml:space="preserve">     Free Margin Length</w:t>
            </w:r>
          </w:p>
        </w:tc>
        <w:tc>
          <w:tcPr>
            <w:tcW w:w="6120" w:type="dxa"/>
          </w:tcPr>
          <w:p w14:paraId="7CEB3849" w14:textId="77777777" w:rsidR="0009635B" w:rsidRPr="0088720C" w:rsidRDefault="0009635B" w:rsidP="002B6068">
            <w:pPr>
              <w:rPr>
                <w:rFonts w:ascii="Arial" w:hAnsi="Arial" w:cs="Arial"/>
                <w:sz w:val="16"/>
                <w:szCs w:val="16"/>
              </w:rPr>
            </w:pPr>
            <w:r w:rsidRPr="0088720C">
              <w:rPr>
                <w:rFonts w:ascii="Arial" w:hAnsi="Arial" w:cs="Arial"/>
                <w:sz w:val="16"/>
                <w:szCs w:val="16"/>
              </w:rPr>
              <w:t xml:space="preserve">A </w:t>
            </w:r>
            <w:r>
              <w:rPr>
                <w:rFonts w:ascii="Arial" w:hAnsi="Arial" w:cs="Arial"/>
                <w:sz w:val="16"/>
                <w:szCs w:val="16"/>
              </w:rPr>
              <w:t>curvilinear</w:t>
            </w:r>
            <w:r w:rsidRPr="0088720C">
              <w:rPr>
                <w:rFonts w:ascii="Arial" w:hAnsi="Arial" w:cs="Arial"/>
                <w:sz w:val="16"/>
                <w:szCs w:val="16"/>
              </w:rPr>
              <w:t xml:space="preserve"> measurement along the leaflet edge between its commissures.</w:t>
            </w:r>
          </w:p>
        </w:tc>
        <w:tc>
          <w:tcPr>
            <w:tcW w:w="3600" w:type="dxa"/>
            <w:gridSpan w:val="2"/>
          </w:tcPr>
          <w:p w14:paraId="66DB4653" w14:textId="77777777" w:rsidR="0009635B" w:rsidRPr="0088720C" w:rsidRDefault="0009635B" w:rsidP="002B6068">
            <w:pPr>
              <w:rPr>
                <w:rFonts w:ascii="Arial" w:hAnsi="Arial" w:cs="Arial"/>
                <w:sz w:val="16"/>
                <w:szCs w:val="16"/>
              </w:rPr>
            </w:pPr>
          </w:p>
        </w:tc>
        <w:tc>
          <w:tcPr>
            <w:tcW w:w="1530" w:type="dxa"/>
          </w:tcPr>
          <w:p w14:paraId="0525C2A3" w14:textId="77777777" w:rsidR="0009635B" w:rsidRPr="0088720C" w:rsidRDefault="0009635B" w:rsidP="002B6068">
            <w:pPr>
              <w:rPr>
                <w:rFonts w:ascii="Arial" w:hAnsi="Arial" w:cs="Arial"/>
                <w:sz w:val="16"/>
                <w:szCs w:val="16"/>
              </w:rPr>
            </w:pPr>
          </w:p>
        </w:tc>
      </w:tr>
      <w:tr w:rsidR="0009635B" w:rsidRPr="0088720C" w14:paraId="1678F5FC" w14:textId="77777777" w:rsidTr="002B6068">
        <w:tc>
          <w:tcPr>
            <w:tcW w:w="1885" w:type="dxa"/>
            <w:shd w:val="clear" w:color="auto" w:fill="FFFF00"/>
          </w:tcPr>
          <w:p w14:paraId="20D945C8" w14:textId="77777777" w:rsidR="0009635B" w:rsidRPr="0088720C" w:rsidRDefault="0009635B" w:rsidP="002B6068">
            <w:pPr>
              <w:rPr>
                <w:rFonts w:ascii="Arial" w:hAnsi="Arial" w:cs="Arial"/>
                <w:b/>
                <w:i/>
                <w:sz w:val="16"/>
                <w:szCs w:val="16"/>
              </w:rPr>
            </w:pPr>
            <w:r w:rsidRPr="0088720C">
              <w:rPr>
                <w:rFonts w:ascii="Arial" w:hAnsi="Arial" w:cs="Arial"/>
                <w:b/>
                <w:i/>
                <w:sz w:val="16"/>
                <w:szCs w:val="16"/>
              </w:rPr>
              <w:t xml:space="preserve">     Commissural height</w:t>
            </w:r>
          </w:p>
        </w:tc>
        <w:tc>
          <w:tcPr>
            <w:tcW w:w="6120" w:type="dxa"/>
          </w:tcPr>
          <w:p w14:paraId="4A56C05B" w14:textId="77777777" w:rsidR="0009635B" w:rsidRPr="0088720C" w:rsidRDefault="0009635B" w:rsidP="002B6068">
            <w:pPr>
              <w:rPr>
                <w:rFonts w:ascii="Arial" w:hAnsi="Arial" w:cs="Arial"/>
                <w:sz w:val="16"/>
                <w:szCs w:val="16"/>
              </w:rPr>
            </w:pPr>
            <w:r w:rsidRPr="0088720C">
              <w:rPr>
                <w:rFonts w:ascii="Arial" w:hAnsi="Arial" w:cs="Arial"/>
                <w:sz w:val="16"/>
                <w:szCs w:val="16"/>
              </w:rPr>
              <w:t xml:space="preserve">A two-dimensional measurement from the plane of the virtual basal ring, extending along the long axis of an interleaflet triangle to its apex at the </w:t>
            </w:r>
            <w:proofErr w:type="spellStart"/>
            <w:r w:rsidRPr="0088720C">
              <w:rPr>
                <w:rFonts w:ascii="Arial" w:hAnsi="Arial" w:cs="Arial"/>
                <w:sz w:val="16"/>
                <w:szCs w:val="16"/>
              </w:rPr>
              <w:t>sinutubular</w:t>
            </w:r>
            <w:proofErr w:type="spellEnd"/>
            <w:r w:rsidRPr="0088720C">
              <w:rPr>
                <w:rFonts w:ascii="Arial" w:hAnsi="Arial" w:cs="Arial"/>
                <w:sz w:val="16"/>
                <w:szCs w:val="16"/>
              </w:rPr>
              <w:t xml:space="preserve"> junction.</w:t>
            </w:r>
          </w:p>
        </w:tc>
        <w:tc>
          <w:tcPr>
            <w:tcW w:w="3600" w:type="dxa"/>
            <w:gridSpan w:val="2"/>
          </w:tcPr>
          <w:p w14:paraId="7D1E2D76" w14:textId="77777777" w:rsidR="0009635B" w:rsidRPr="0088720C" w:rsidRDefault="0009635B" w:rsidP="002B6068">
            <w:pPr>
              <w:rPr>
                <w:rFonts w:ascii="Arial" w:hAnsi="Arial" w:cs="Arial"/>
                <w:sz w:val="16"/>
                <w:szCs w:val="16"/>
              </w:rPr>
            </w:pPr>
            <w:r w:rsidRPr="0088720C">
              <w:rPr>
                <w:rFonts w:ascii="Arial" w:hAnsi="Arial" w:cs="Arial"/>
                <w:sz w:val="16"/>
                <w:szCs w:val="16"/>
              </w:rPr>
              <w:t xml:space="preserve">The common use of this term is applied when measuring the height of both a commissure, but also a </w:t>
            </w:r>
            <w:proofErr w:type="spellStart"/>
            <w:r w:rsidRPr="0088720C">
              <w:rPr>
                <w:rFonts w:ascii="Arial" w:hAnsi="Arial" w:cs="Arial"/>
                <w:sz w:val="16"/>
                <w:szCs w:val="16"/>
              </w:rPr>
              <w:t>pseudocommissure</w:t>
            </w:r>
            <w:proofErr w:type="spellEnd"/>
            <w:r w:rsidRPr="0088720C">
              <w:rPr>
                <w:rFonts w:ascii="Arial" w:hAnsi="Arial" w:cs="Arial"/>
                <w:sz w:val="16"/>
                <w:szCs w:val="16"/>
              </w:rPr>
              <w:t>, above the plane of the virtual basal ring.</w:t>
            </w:r>
          </w:p>
        </w:tc>
        <w:tc>
          <w:tcPr>
            <w:tcW w:w="1530" w:type="dxa"/>
          </w:tcPr>
          <w:p w14:paraId="09C2EFDF" w14:textId="77777777" w:rsidR="0009635B" w:rsidRPr="0088720C" w:rsidRDefault="0009635B" w:rsidP="002B6068">
            <w:pPr>
              <w:rPr>
                <w:rFonts w:ascii="Arial" w:hAnsi="Arial" w:cs="Arial"/>
                <w:sz w:val="16"/>
                <w:szCs w:val="16"/>
              </w:rPr>
            </w:pPr>
          </w:p>
        </w:tc>
      </w:tr>
    </w:tbl>
    <w:p w14:paraId="39819253" w14:textId="77777777" w:rsidR="0009635B" w:rsidRPr="0088720C" w:rsidRDefault="0009635B" w:rsidP="0009635B">
      <w:pPr>
        <w:rPr>
          <w:rFonts w:ascii="Arial" w:hAnsi="Arial" w:cs="Arial"/>
          <w:b/>
        </w:rPr>
      </w:pPr>
      <w:r>
        <w:rPr>
          <w:rFonts w:ascii="Arial" w:hAnsi="Arial" w:cs="Arial"/>
          <w:b/>
        </w:rPr>
        <w:lastRenderedPageBreak/>
        <w:t xml:space="preserve">Supplemental </w:t>
      </w:r>
      <w:r w:rsidRPr="0088720C">
        <w:rPr>
          <w:rFonts w:ascii="Arial" w:hAnsi="Arial" w:cs="Arial"/>
          <w:b/>
        </w:rPr>
        <w:t>Table 2.</w:t>
      </w:r>
      <w:r w:rsidRPr="0088720C">
        <w:rPr>
          <w:rFonts w:ascii="Arial" w:hAnsi="Arial" w:cs="Arial"/>
        </w:rPr>
        <w:t xml:space="preserve"> </w:t>
      </w:r>
      <w:r w:rsidRPr="0088720C">
        <w:rPr>
          <w:rFonts w:ascii="Arial" w:hAnsi="Arial" w:cs="Arial"/>
          <w:b/>
        </w:rPr>
        <w:t>Classification of the congenitally malformed aortic root with abnormal arrangement of the leaflets, sinuses and interleaflet triangles.</w:t>
      </w:r>
    </w:p>
    <w:tbl>
      <w:tblPr>
        <w:tblStyle w:val="TableGrid"/>
        <w:tblW w:w="14850" w:type="dxa"/>
        <w:tblInd w:w="-815" w:type="dxa"/>
        <w:tblLayout w:type="fixed"/>
        <w:tblLook w:val="04A0" w:firstRow="1" w:lastRow="0" w:firstColumn="1" w:lastColumn="0" w:noHBand="0" w:noVBand="1"/>
      </w:tblPr>
      <w:tblGrid>
        <w:gridCol w:w="2430"/>
        <w:gridCol w:w="1530"/>
        <w:gridCol w:w="405"/>
        <w:gridCol w:w="180"/>
        <w:gridCol w:w="1755"/>
        <w:gridCol w:w="900"/>
        <w:gridCol w:w="2700"/>
        <w:gridCol w:w="3150"/>
        <w:gridCol w:w="1800"/>
      </w:tblGrid>
      <w:tr w:rsidR="0009635B" w:rsidRPr="0088720C" w14:paraId="4DD480F0" w14:textId="77777777" w:rsidTr="002B6068">
        <w:trPr>
          <w:trHeight w:val="377"/>
        </w:trPr>
        <w:tc>
          <w:tcPr>
            <w:tcW w:w="2430" w:type="dxa"/>
            <w:shd w:val="clear" w:color="auto" w:fill="5B9BD5" w:themeFill="accent1"/>
          </w:tcPr>
          <w:p w14:paraId="3AD74275" w14:textId="77777777" w:rsidR="0009635B" w:rsidRPr="00017083" w:rsidRDefault="0009635B" w:rsidP="002B6068">
            <w:pPr>
              <w:jc w:val="center"/>
              <w:rPr>
                <w:rFonts w:ascii="Arial" w:hAnsi="Arial" w:cs="Arial"/>
                <w:b/>
                <w:sz w:val="16"/>
                <w:szCs w:val="16"/>
              </w:rPr>
            </w:pPr>
            <w:r w:rsidRPr="00017083">
              <w:rPr>
                <w:rFonts w:ascii="Arial" w:hAnsi="Arial" w:cs="Arial"/>
                <w:b/>
                <w:sz w:val="16"/>
                <w:szCs w:val="16"/>
              </w:rPr>
              <w:t>TERM</w:t>
            </w:r>
          </w:p>
        </w:tc>
        <w:tc>
          <w:tcPr>
            <w:tcW w:w="1530" w:type="dxa"/>
            <w:shd w:val="clear" w:color="auto" w:fill="5B9BD5" w:themeFill="accent1"/>
          </w:tcPr>
          <w:p w14:paraId="6F1D6734" w14:textId="77777777" w:rsidR="0009635B" w:rsidRPr="00017083" w:rsidRDefault="0009635B" w:rsidP="002B6068">
            <w:pPr>
              <w:jc w:val="center"/>
              <w:rPr>
                <w:rFonts w:ascii="Arial" w:hAnsi="Arial" w:cs="Arial"/>
                <w:b/>
                <w:sz w:val="16"/>
                <w:szCs w:val="16"/>
              </w:rPr>
            </w:pPr>
            <w:r w:rsidRPr="00017083">
              <w:rPr>
                <w:rFonts w:ascii="Arial" w:hAnsi="Arial" w:cs="Arial"/>
                <w:b/>
                <w:sz w:val="16"/>
                <w:szCs w:val="16"/>
              </w:rPr>
              <w:t>IPCCC #</w:t>
            </w:r>
          </w:p>
        </w:tc>
        <w:tc>
          <w:tcPr>
            <w:tcW w:w="5940" w:type="dxa"/>
            <w:gridSpan w:val="5"/>
            <w:shd w:val="clear" w:color="auto" w:fill="5B9BD5" w:themeFill="accent1"/>
          </w:tcPr>
          <w:p w14:paraId="560D3AE3" w14:textId="77777777" w:rsidR="0009635B" w:rsidRPr="00017083" w:rsidRDefault="0009635B" w:rsidP="002B6068">
            <w:pPr>
              <w:jc w:val="center"/>
              <w:rPr>
                <w:rFonts w:ascii="Arial" w:hAnsi="Arial" w:cs="Arial"/>
                <w:b/>
                <w:sz w:val="16"/>
                <w:szCs w:val="16"/>
              </w:rPr>
            </w:pPr>
            <w:r w:rsidRPr="00017083">
              <w:rPr>
                <w:rFonts w:ascii="Arial" w:hAnsi="Arial" w:cs="Arial"/>
                <w:b/>
                <w:sz w:val="16"/>
                <w:szCs w:val="16"/>
              </w:rPr>
              <w:t>DEFINITION</w:t>
            </w:r>
          </w:p>
        </w:tc>
        <w:tc>
          <w:tcPr>
            <w:tcW w:w="3150" w:type="dxa"/>
            <w:shd w:val="clear" w:color="auto" w:fill="5B9BD5" w:themeFill="accent1"/>
          </w:tcPr>
          <w:p w14:paraId="54990030" w14:textId="77777777" w:rsidR="0009635B" w:rsidRPr="00017083" w:rsidRDefault="0009635B" w:rsidP="002B6068">
            <w:pPr>
              <w:jc w:val="center"/>
              <w:rPr>
                <w:rFonts w:ascii="Arial" w:hAnsi="Arial" w:cs="Arial"/>
                <w:b/>
                <w:sz w:val="16"/>
                <w:szCs w:val="16"/>
              </w:rPr>
            </w:pPr>
            <w:r w:rsidRPr="00017083">
              <w:rPr>
                <w:rFonts w:ascii="Arial" w:hAnsi="Arial" w:cs="Arial"/>
                <w:b/>
                <w:sz w:val="16"/>
                <w:szCs w:val="16"/>
              </w:rPr>
              <w:t>COMMENTARY</w:t>
            </w:r>
          </w:p>
        </w:tc>
        <w:tc>
          <w:tcPr>
            <w:tcW w:w="1800" w:type="dxa"/>
            <w:shd w:val="clear" w:color="auto" w:fill="5B9BD5" w:themeFill="accent1"/>
          </w:tcPr>
          <w:p w14:paraId="0CA91698" w14:textId="77777777" w:rsidR="0009635B" w:rsidRPr="0088720C" w:rsidRDefault="0009635B" w:rsidP="002B6068">
            <w:pPr>
              <w:jc w:val="center"/>
              <w:rPr>
                <w:rFonts w:ascii="Arial" w:hAnsi="Arial" w:cs="Arial"/>
                <w:b/>
              </w:rPr>
            </w:pPr>
            <w:r w:rsidRPr="0088720C">
              <w:rPr>
                <w:rFonts w:ascii="Arial" w:hAnsi="Arial" w:cs="Arial"/>
                <w:b/>
              </w:rPr>
              <w:t>SYNONYMS</w:t>
            </w:r>
          </w:p>
        </w:tc>
      </w:tr>
      <w:tr w:rsidR="0009635B" w:rsidRPr="0088720C" w14:paraId="3B426B34" w14:textId="77777777" w:rsidTr="002B6068">
        <w:trPr>
          <w:trHeight w:val="3581"/>
        </w:trPr>
        <w:tc>
          <w:tcPr>
            <w:tcW w:w="2430" w:type="dxa"/>
            <w:shd w:val="clear" w:color="auto" w:fill="FFFF00"/>
          </w:tcPr>
          <w:p w14:paraId="6C63481C" w14:textId="77777777" w:rsidR="0009635B" w:rsidRPr="00017083" w:rsidRDefault="0009635B" w:rsidP="002B6068">
            <w:pPr>
              <w:rPr>
                <w:rFonts w:ascii="Arial" w:hAnsi="Arial" w:cs="Arial"/>
                <w:b/>
                <w:sz w:val="16"/>
                <w:szCs w:val="16"/>
              </w:rPr>
            </w:pPr>
          </w:p>
          <w:p w14:paraId="37D23A9B" w14:textId="77777777" w:rsidR="0009635B" w:rsidRPr="00017083" w:rsidRDefault="0009635B" w:rsidP="002B6068">
            <w:pPr>
              <w:rPr>
                <w:rFonts w:ascii="Arial" w:hAnsi="Arial" w:cs="Arial"/>
                <w:b/>
                <w:sz w:val="16"/>
                <w:szCs w:val="16"/>
              </w:rPr>
            </w:pPr>
          </w:p>
          <w:p w14:paraId="171F1D75" w14:textId="77777777" w:rsidR="0009635B" w:rsidRDefault="0009635B" w:rsidP="002B6068">
            <w:pPr>
              <w:jc w:val="center"/>
              <w:rPr>
                <w:rFonts w:ascii="Arial" w:hAnsi="Arial" w:cs="Arial"/>
                <w:b/>
                <w:sz w:val="16"/>
                <w:szCs w:val="16"/>
              </w:rPr>
            </w:pPr>
          </w:p>
          <w:p w14:paraId="1FB9E07B" w14:textId="77777777" w:rsidR="0009635B" w:rsidRPr="00017083" w:rsidRDefault="0009635B" w:rsidP="002B6068">
            <w:pPr>
              <w:jc w:val="center"/>
              <w:rPr>
                <w:rFonts w:ascii="Arial" w:hAnsi="Arial" w:cs="Arial"/>
                <w:b/>
                <w:sz w:val="16"/>
                <w:szCs w:val="16"/>
              </w:rPr>
            </w:pPr>
          </w:p>
          <w:p w14:paraId="38E59365" w14:textId="77777777" w:rsidR="0009635B" w:rsidRPr="00017083" w:rsidRDefault="0009635B" w:rsidP="002B6068">
            <w:pPr>
              <w:jc w:val="center"/>
              <w:rPr>
                <w:rFonts w:ascii="Arial" w:hAnsi="Arial" w:cs="Arial"/>
                <w:b/>
                <w:sz w:val="16"/>
                <w:szCs w:val="16"/>
              </w:rPr>
            </w:pPr>
          </w:p>
          <w:p w14:paraId="5A5452D2" w14:textId="77777777" w:rsidR="0009635B" w:rsidRDefault="0009635B" w:rsidP="002B6068">
            <w:pPr>
              <w:jc w:val="center"/>
              <w:rPr>
                <w:rFonts w:ascii="Arial" w:hAnsi="Arial" w:cs="Arial"/>
                <w:b/>
                <w:sz w:val="20"/>
                <w:szCs w:val="20"/>
              </w:rPr>
            </w:pPr>
          </w:p>
          <w:p w14:paraId="6FFA26EA" w14:textId="77777777" w:rsidR="0009635B" w:rsidRPr="00CD17ED" w:rsidRDefault="0009635B" w:rsidP="002B6068">
            <w:pPr>
              <w:jc w:val="center"/>
              <w:rPr>
                <w:rFonts w:ascii="Arial" w:hAnsi="Arial" w:cs="Arial"/>
                <w:b/>
                <w:sz w:val="20"/>
                <w:szCs w:val="20"/>
              </w:rPr>
            </w:pPr>
            <w:r w:rsidRPr="00CD17ED">
              <w:rPr>
                <w:rFonts w:ascii="Arial" w:hAnsi="Arial" w:cs="Arial"/>
                <w:b/>
                <w:sz w:val="20"/>
                <w:szCs w:val="20"/>
              </w:rPr>
              <w:t xml:space="preserve">Functionally </w:t>
            </w:r>
            <w:proofErr w:type="spellStart"/>
            <w:r w:rsidRPr="00CD17ED">
              <w:rPr>
                <w:rFonts w:ascii="Arial" w:hAnsi="Arial" w:cs="Arial"/>
                <w:b/>
                <w:sz w:val="20"/>
                <w:szCs w:val="20"/>
              </w:rPr>
              <w:t>Bileaf</w:t>
            </w:r>
            <w:r>
              <w:rPr>
                <w:rFonts w:ascii="Arial" w:hAnsi="Arial" w:cs="Arial"/>
                <w:b/>
                <w:sz w:val="20"/>
                <w:szCs w:val="20"/>
              </w:rPr>
              <w:t>let</w:t>
            </w:r>
            <w:proofErr w:type="spellEnd"/>
            <w:r>
              <w:rPr>
                <w:rFonts w:ascii="Arial" w:hAnsi="Arial" w:cs="Arial"/>
                <w:b/>
                <w:sz w:val="20"/>
                <w:szCs w:val="20"/>
              </w:rPr>
              <w:t xml:space="preserve"> Aortic Valve with </w:t>
            </w:r>
            <w:proofErr w:type="spellStart"/>
            <w:r>
              <w:rPr>
                <w:rFonts w:ascii="Arial" w:hAnsi="Arial" w:cs="Arial"/>
                <w:b/>
                <w:sz w:val="20"/>
                <w:szCs w:val="20"/>
              </w:rPr>
              <w:t>Trisinuate</w:t>
            </w:r>
            <w:proofErr w:type="spellEnd"/>
            <w:r>
              <w:rPr>
                <w:rFonts w:ascii="Arial" w:hAnsi="Arial" w:cs="Arial"/>
                <w:b/>
                <w:sz w:val="20"/>
                <w:szCs w:val="20"/>
              </w:rPr>
              <w:t xml:space="preserve"> </w:t>
            </w:r>
            <w:r w:rsidRPr="00CD17ED">
              <w:rPr>
                <w:rFonts w:ascii="Arial" w:hAnsi="Arial" w:cs="Arial"/>
                <w:b/>
                <w:sz w:val="20"/>
                <w:szCs w:val="20"/>
              </w:rPr>
              <w:t>Root</w:t>
            </w:r>
          </w:p>
        </w:tc>
        <w:tc>
          <w:tcPr>
            <w:tcW w:w="1530" w:type="dxa"/>
          </w:tcPr>
          <w:p w14:paraId="6AB3DD09" w14:textId="77777777" w:rsidR="0009635B" w:rsidRPr="00017083" w:rsidRDefault="0009635B" w:rsidP="002B6068">
            <w:pPr>
              <w:jc w:val="center"/>
              <w:rPr>
                <w:rFonts w:ascii="Arial" w:hAnsi="Arial" w:cs="Arial"/>
                <w:i/>
                <w:sz w:val="16"/>
                <w:szCs w:val="16"/>
              </w:rPr>
            </w:pPr>
          </w:p>
          <w:p w14:paraId="11339031" w14:textId="77777777" w:rsidR="0009635B" w:rsidRPr="00017083" w:rsidRDefault="0009635B" w:rsidP="002B6068">
            <w:pPr>
              <w:jc w:val="center"/>
              <w:rPr>
                <w:rFonts w:ascii="Arial" w:hAnsi="Arial" w:cs="Arial"/>
                <w:i/>
                <w:sz w:val="16"/>
                <w:szCs w:val="16"/>
              </w:rPr>
            </w:pPr>
          </w:p>
          <w:p w14:paraId="022F6D30" w14:textId="77777777" w:rsidR="0009635B" w:rsidRPr="00017083" w:rsidRDefault="0009635B" w:rsidP="002B6068">
            <w:pPr>
              <w:jc w:val="center"/>
              <w:rPr>
                <w:rFonts w:ascii="Arial" w:hAnsi="Arial" w:cs="Arial"/>
                <w:i/>
                <w:sz w:val="16"/>
                <w:szCs w:val="16"/>
              </w:rPr>
            </w:pPr>
          </w:p>
          <w:p w14:paraId="707C858E" w14:textId="77777777" w:rsidR="0009635B" w:rsidRPr="00017083" w:rsidRDefault="0009635B" w:rsidP="002B6068">
            <w:pPr>
              <w:jc w:val="center"/>
              <w:rPr>
                <w:rFonts w:ascii="Arial" w:hAnsi="Arial" w:cs="Arial"/>
                <w:i/>
                <w:sz w:val="16"/>
                <w:szCs w:val="16"/>
              </w:rPr>
            </w:pPr>
          </w:p>
          <w:p w14:paraId="741C7E7D" w14:textId="77777777" w:rsidR="0009635B" w:rsidRPr="00017083" w:rsidRDefault="0009635B" w:rsidP="002B6068">
            <w:pPr>
              <w:jc w:val="center"/>
              <w:rPr>
                <w:rFonts w:ascii="Arial" w:hAnsi="Arial" w:cs="Arial"/>
                <w:i/>
                <w:sz w:val="16"/>
                <w:szCs w:val="16"/>
              </w:rPr>
            </w:pPr>
          </w:p>
          <w:p w14:paraId="042D7388" w14:textId="77777777" w:rsidR="0009635B" w:rsidRPr="00631205" w:rsidRDefault="0009635B" w:rsidP="002B6068">
            <w:pPr>
              <w:rPr>
                <w:rFonts w:ascii="Arial" w:hAnsi="Arial" w:cs="Arial"/>
                <w:sz w:val="16"/>
                <w:szCs w:val="16"/>
              </w:rPr>
            </w:pPr>
            <w:r>
              <w:rPr>
                <w:rFonts w:ascii="Arial" w:hAnsi="Arial" w:cs="Arial"/>
                <w:sz w:val="16"/>
                <w:szCs w:val="16"/>
              </w:rPr>
              <w:t>09.15.46</w:t>
            </w:r>
          </w:p>
        </w:tc>
        <w:tc>
          <w:tcPr>
            <w:tcW w:w="5940" w:type="dxa"/>
            <w:gridSpan w:val="5"/>
          </w:tcPr>
          <w:p w14:paraId="5EB5CE18" w14:textId="77777777" w:rsidR="0009635B" w:rsidRDefault="0009635B" w:rsidP="002B6068">
            <w:pPr>
              <w:rPr>
                <w:rFonts w:ascii="Arial" w:hAnsi="Arial" w:cs="Arial"/>
                <w:sz w:val="16"/>
                <w:szCs w:val="16"/>
              </w:rPr>
            </w:pPr>
          </w:p>
          <w:p w14:paraId="7FB05691" w14:textId="77777777" w:rsidR="0009635B" w:rsidRDefault="0009635B" w:rsidP="002B6068">
            <w:pPr>
              <w:rPr>
                <w:rFonts w:ascii="Arial" w:hAnsi="Arial" w:cs="Arial"/>
                <w:sz w:val="16"/>
                <w:szCs w:val="16"/>
              </w:rPr>
            </w:pPr>
          </w:p>
          <w:p w14:paraId="2AF5EF70" w14:textId="77777777" w:rsidR="0009635B" w:rsidRDefault="0009635B" w:rsidP="002B6068">
            <w:pPr>
              <w:rPr>
                <w:rFonts w:ascii="Arial" w:hAnsi="Arial" w:cs="Arial"/>
                <w:sz w:val="16"/>
                <w:szCs w:val="16"/>
              </w:rPr>
            </w:pPr>
          </w:p>
          <w:p w14:paraId="37EF71C8" w14:textId="77777777" w:rsidR="0009635B" w:rsidRDefault="0009635B" w:rsidP="002B6068">
            <w:pPr>
              <w:rPr>
                <w:rFonts w:ascii="Arial" w:hAnsi="Arial" w:cs="Arial"/>
                <w:sz w:val="16"/>
                <w:szCs w:val="16"/>
              </w:rPr>
            </w:pPr>
          </w:p>
          <w:p w14:paraId="77ECD42E" w14:textId="77777777" w:rsidR="0009635B" w:rsidRDefault="0009635B" w:rsidP="002B6068">
            <w:pPr>
              <w:rPr>
                <w:rFonts w:ascii="Arial" w:hAnsi="Arial" w:cs="Arial"/>
                <w:sz w:val="16"/>
                <w:szCs w:val="16"/>
              </w:rPr>
            </w:pPr>
          </w:p>
          <w:p w14:paraId="5394D056" w14:textId="77777777" w:rsidR="0009635B" w:rsidRDefault="0009635B" w:rsidP="002B6068">
            <w:pPr>
              <w:rPr>
                <w:rFonts w:ascii="Arial" w:hAnsi="Arial" w:cs="Arial"/>
                <w:sz w:val="16"/>
                <w:szCs w:val="16"/>
              </w:rPr>
            </w:pPr>
          </w:p>
          <w:p w14:paraId="0F09552D" w14:textId="77777777" w:rsidR="0009635B" w:rsidRPr="00017083" w:rsidRDefault="0009635B" w:rsidP="002B6068">
            <w:pPr>
              <w:rPr>
                <w:rFonts w:ascii="Arial" w:hAnsi="Arial" w:cs="Arial"/>
                <w:sz w:val="16"/>
                <w:szCs w:val="16"/>
              </w:rPr>
            </w:pPr>
            <w:r w:rsidRPr="00017083">
              <w:rPr>
                <w:rFonts w:ascii="Arial" w:hAnsi="Arial" w:cs="Arial"/>
                <w:sz w:val="16"/>
                <w:szCs w:val="16"/>
              </w:rPr>
              <w:t>A congenital cardiovascular malformation where there is</w:t>
            </w:r>
            <w:r>
              <w:rPr>
                <w:rFonts w:ascii="Arial" w:hAnsi="Arial" w:cs="Arial"/>
                <w:sz w:val="16"/>
                <w:szCs w:val="16"/>
              </w:rPr>
              <w:t xml:space="preserve"> a zone of</w:t>
            </w:r>
            <w:r w:rsidRPr="00017083">
              <w:rPr>
                <w:rFonts w:ascii="Arial" w:hAnsi="Arial" w:cs="Arial"/>
                <w:sz w:val="16"/>
                <w:szCs w:val="16"/>
              </w:rPr>
              <w:t xml:space="preserve"> fusion between two leaflets of the aortic valve so that the valve functions as two leaflets within an aortic root with three sinuses.</w:t>
            </w:r>
          </w:p>
        </w:tc>
        <w:tc>
          <w:tcPr>
            <w:tcW w:w="3150" w:type="dxa"/>
          </w:tcPr>
          <w:p w14:paraId="74156255" w14:textId="77777777" w:rsidR="0009635B" w:rsidRDefault="0009635B" w:rsidP="002B6068">
            <w:pPr>
              <w:rPr>
                <w:rFonts w:ascii="Arial" w:hAnsi="Arial" w:cs="Arial"/>
                <w:sz w:val="16"/>
                <w:szCs w:val="16"/>
              </w:rPr>
            </w:pPr>
          </w:p>
          <w:p w14:paraId="736A3F8D" w14:textId="77777777" w:rsidR="0009635B" w:rsidRDefault="0009635B" w:rsidP="002B6068">
            <w:pPr>
              <w:rPr>
                <w:rFonts w:ascii="Arial" w:hAnsi="Arial" w:cs="Arial"/>
                <w:sz w:val="16"/>
                <w:szCs w:val="16"/>
              </w:rPr>
            </w:pPr>
          </w:p>
          <w:p w14:paraId="4E14FAFC" w14:textId="77777777" w:rsidR="0009635B" w:rsidRDefault="0009635B" w:rsidP="002B6068">
            <w:pPr>
              <w:rPr>
                <w:rFonts w:ascii="Arial" w:hAnsi="Arial" w:cs="Arial"/>
                <w:sz w:val="16"/>
                <w:szCs w:val="16"/>
              </w:rPr>
            </w:pPr>
          </w:p>
          <w:p w14:paraId="15ED6BA4" w14:textId="77777777" w:rsidR="0009635B" w:rsidRDefault="0009635B" w:rsidP="002B6068">
            <w:pPr>
              <w:rPr>
                <w:rFonts w:ascii="Arial" w:hAnsi="Arial" w:cs="Arial"/>
                <w:sz w:val="16"/>
                <w:szCs w:val="16"/>
              </w:rPr>
            </w:pPr>
          </w:p>
          <w:p w14:paraId="5047411A" w14:textId="77777777" w:rsidR="0009635B" w:rsidRDefault="0009635B" w:rsidP="002B6068">
            <w:pPr>
              <w:rPr>
                <w:rFonts w:ascii="Arial" w:hAnsi="Arial" w:cs="Arial"/>
                <w:sz w:val="16"/>
                <w:szCs w:val="16"/>
              </w:rPr>
            </w:pPr>
          </w:p>
          <w:p w14:paraId="58996A12" w14:textId="77777777" w:rsidR="0009635B" w:rsidRDefault="0009635B" w:rsidP="002B6068">
            <w:pPr>
              <w:rPr>
                <w:rFonts w:ascii="Arial" w:hAnsi="Arial" w:cs="Arial"/>
                <w:sz w:val="16"/>
                <w:szCs w:val="16"/>
              </w:rPr>
            </w:pPr>
          </w:p>
          <w:p w14:paraId="10871666" w14:textId="77777777" w:rsidR="0009635B" w:rsidRPr="00017083" w:rsidRDefault="0009635B" w:rsidP="002B6068">
            <w:pPr>
              <w:rPr>
                <w:rFonts w:ascii="Arial" w:hAnsi="Arial" w:cs="Arial"/>
                <w:sz w:val="16"/>
                <w:szCs w:val="16"/>
              </w:rPr>
            </w:pPr>
            <w:r w:rsidRPr="00017083">
              <w:rPr>
                <w:rFonts w:ascii="Arial" w:hAnsi="Arial" w:cs="Arial"/>
                <w:sz w:val="16"/>
                <w:szCs w:val="16"/>
              </w:rPr>
              <w:t>A raphe, defined as a ridge of tissue or seem located at the zone of fusion between two leaflets, is present to a variable extent, whether visibly obvious or indistinct. This variability should be described.</w:t>
            </w:r>
          </w:p>
        </w:tc>
        <w:tc>
          <w:tcPr>
            <w:tcW w:w="1800" w:type="dxa"/>
          </w:tcPr>
          <w:p w14:paraId="29730313" w14:textId="77777777" w:rsidR="0009635B" w:rsidRDefault="0009635B" w:rsidP="002B6068">
            <w:pPr>
              <w:rPr>
                <w:rFonts w:ascii="Arial" w:hAnsi="Arial" w:cs="Arial"/>
                <w:b/>
                <w:sz w:val="16"/>
                <w:szCs w:val="16"/>
              </w:rPr>
            </w:pPr>
          </w:p>
          <w:p w14:paraId="3C49B656" w14:textId="77777777" w:rsidR="0009635B" w:rsidRDefault="0009635B" w:rsidP="002B6068">
            <w:pPr>
              <w:rPr>
                <w:rFonts w:ascii="Arial" w:hAnsi="Arial" w:cs="Arial"/>
                <w:b/>
                <w:sz w:val="16"/>
                <w:szCs w:val="16"/>
              </w:rPr>
            </w:pPr>
          </w:p>
          <w:p w14:paraId="72E4D130" w14:textId="77777777" w:rsidR="0009635B" w:rsidRDefault="0009635B" w:rsidP="002B6068">
            <w:pPr>
              <w:rPr>
                <w:rFonts w:ascii="Arial" w:hAnsi="Arial" w:cs="Arial"/>
                <w:b/>
                <w:sz w:val="16"/>
                <w:szCs w:val="16"/>
              </w:rPr>
            </w:pPr>
          </w:p>
          <w:p w14:paraId="4F3A175F" w14:textId="77777777" w:rsidR="0009635B" w:rsidRDefault="0009635B" w:rsidP="002B6068">
            <w:pPr>
              <w:rPr>
                <w:rFonts w:ascii="Arial" w:hAnsi="Arial" w:cs="Arial"/>
                <w:b/>
                <w:sz w:val="16"/>
                <w:szCs w:val="16"/>
              </w:rPr>
            </w:pPr>
          </w:p>
          <w:p w14:paraId="029F77F3" w14:textId="77777777" w:rsidR="0009635B" w:rsidRDefault="0009635B" w:rsidP="002B6068">
            <w:pPr>
              <w:rPr>
                <w:rFonts w:ascii="Arial" w:hAnsi="Arial" w:cs="Arial"/>
                <w:b/>
                <w:sz w:val="16"/>
                <w:szCs w:val="16"/>
              </w:rPr>
            </w:pPr>
          </w:p>
          <w:p w14:paraId="3AC94FFD" w14:textId="77777777" w:rsidR="0009635B" w:rsidRPr="00C044B1" w:rsidRDefault="0009635B" w:rsidP="002B6068">
            <w:pPr>
              <w:rPr>
                <w:rFonts w:ascii="Arial" w:hAnsi="Arial" w:cs="Arial"/>
                <w:sz w:val="16"/>
                <w:szCs w:val="16"/>
              </w:rPr>
            </w:pPr>
          </w:p>
          <w:p w14:paraId="580E64EB" w14:textId="77777777" w:rsidR="0009635B" w:rsidRPr="001D151B" w:rsidRDefault="0009635B" w:rsidP="002B6068">
            <w:pPr>
              <w:rPr>
                <w:rFonts w:ascii="Arial" w:hAnsi="Arial" w:cs="Arial"/>
                <w:sz w:val="16"/>
                <w:szCs w:val="16"/>
              </w:rPr>
            </w:pPr>
            <w:r w:rsidRPr="00C044B1">
              <w:rPr>
                <w:rFonts w:ascii="Arial" w:hAnsi="Arial" w:cs="Arial"/>
                <w:sz w:val="16"/>
                <w:szCs w:val="16"/>
              </w:rPr>
              <w:t>Function</w:t>
            </w:r>
            <w:r>
              <w:rPr>
                <w:rFonts w:ascii="Arial" w:hAnsi="Arial" w:cs="Arial"/>
                <w:sz w:val="16"/>
                <w:szCs w:val="16"/>
              </w:rPr>
              <w:t xml:space="preserve">ally bicuspid valve with </w:t>
            </w:r>
            <w:proofErr w:type="spellStart"/>
            <w:r>
              <w:rPr>
                <w:rFonts w:ascii="Arial" w:hAnsi="Arial" w:cs="Arial"/>
                <w:sz w:val="16"/>
                <w:szCs w:val="16"/>
              </w:rPr>
              <w:t>trisinuate</w:t>
            </w:r>
            <w:proofErr w:type="spellEnd"/>
            <w:r>
              <w:rPr>
                <w:rFonts w:ascii="Arial" w:hAnsi="Arial" w:cs="Arial"/>
                <w:sz w:val="16"/>
                <w:szCs w:val="16"/>
              </w:rPr>
              <w:t xml:space="preserve"> r</w:t>
            </w:r>
            <w:r w:rsidRPr="00C044B1">
              <w:rPr>
                <w:rFonts w:ascii="Arial" w:hAnsi="Arial" w:cs="Arial"/>
                <w:sz w:val="16"/>
                <w:szCs w:val="16"/>
              </w:rPr>
              <w:t>oot</w:t>
            </w:r>
            <w:r>
              <w:rPr>
                <w:rFonts w:ascii="Arial" w:hAnsi="Arial" w:cs="Arial"/>
                <w:sz w:val="16"/>
                <w:szCs w:val="16"/>
              </w:rPr>
              <w:t>, Functionally bicuspid aortic valve with three leaflets and a three-sinus root</w:t>
            </w:r>
          </w:p>
        </w:tc>
      </w:tr>
      <w:tr w:rsidR="0009635B" w:rsidRPr="0088720C" w14:paraId="7025060D" w14:textId="77777777" w:rsidTr="002B6068">
        <w:trPr>
          <w:trHeight w:val="71"/>
        </w:trPr>
        <w:tc>
          <w:tcPr>
            <w:tcW w:w="2430" w:type="dxa"/>
            <w:vMerge w:val="restart"/>
            <w:shd w:val="clear" w:color="auto" w:fill="171717" w:themeFill="background2" w:themeFillShade="1A"/>
          </w:tcPr>
          <w:p w14:paraId="7E178FF1" w14:textId="77777777" w:rsidR="0009635B" w:rsidRPr="00017083" w:rsidRDefault="0009635B" w:rsidP="002B6068">
            <w:pPr>
              <w:rPr>
                <w:rFonts w:ascii="Arial" w:hAnsi="Arial" w:cs="Arial"/>
                <w:b/>
                <w:sz w:val="16"/>
                <w:szCs w:val="16"/>
              </w:rPr>
            </w:pPr>
          </w:p>
        </w:tc>
        <w:tc>
          <w:tcPr>
            <w:tcW w:w="3870" w:type="dxa"/>
            <w:gridSpan w:val="4"/>
            <w:shd w:val="clear" w:color="auto" w:fill="5B9BD5" w:themeFill="accent1"/>
          </w:tcPr>
          <w:p w14:paraId="68F9F986" w14:textId="77777777" w:rsidR="0009635B" w:rsidRPr="00017083" w:rsidRDefault="0009635B" w:rsidP="002B6068">
            <w:pPr>
              <w:jc w:val="center"/>
              <w:rPr>
                <w:rFonts w:ascii="Arial" w:hAnsi="Arial" w:cs="Arial"/>
                <w:b/>
                <w:sz w:val="16"/>
                <w:szCs w:val="16"/>
              </w:rPr>
            </w:pPr>
            <w:r w:rsidRPr="00017083">
              <w:rPr>
                <w:rFonts w:ascii="Arial" w:hAnsi="Arial" w:cs="Arial"/>
                <w:b/>
                <w:sz w:val="16"/>
                <w:szCs w:val="16"/>
              </w:rPr>
              <w:t>PHENOTYPES</w:t>
            </w:r>
          </w:p>
        </w:tc>
        <w:tc>
          <w:tcPr>
            <w:tcW w:w="900" w:type="dxa"/>
            <w:shd w:val="clear" w:color="auto" w:fill="5B9BD5" w:themeFill="accent1"/>
          </w:tcPr>
          <w:p w14:paraId="58E675F3" w14:textId="77777777" w:rsidR="0009635B" w:rsidRPr="00017083" w:rsidRDefault="0009635B" w:rsidP="002B6068">
            <w:pPr>
              <w:rPr>
                <w:rFonts w:ascii="Arial" w:hAnsi="Arial" w:cs="Arial"/>
                <w:b/>
                <w:sz w:val="16"/>
                <w:szCs w:val="16"/>
              </w:rPr>
            </w:pPr>
            <w:r w:rsidRPr="00017083">
              <w:rPr>
                <w:rFonts w:ascii="Arial" w:hAnsi="Arial" w:cs="Arial"/>
                <w:b/>
                <w:sz w:val="16"/>
                <w:szCs w:val="16"/>
              </w:rPr>
              <w:t>IPCCC #</w:t>
            </w:r>
          </w:p>
        </w:tc>
        <w:tc>
          <w:tcPr>
            <w:tcW w:w="2700" w:type="dxa"/>
            <w:vMerge w:val="restart"/>
            <w:shd w:val="clear" w:color="auto" w:fill="000000" w:themeFill="text1"/>
          </w:tcPr>
          <w:p w14:paraId="1C47D72D" w14:textId="77777777" w:rsidR="0009635B" w:rsidRPr="00017083" w:rsidRDefault="0009635B" w:rsidP="002B6068">
            <w:pPr>
              <w:rPr>
                <w:rFonts w:ascii="Arial" w:hAnsi="Arial" w:cs="Arial"/>
                <w:b/>
                <w:color w:val="000000" w:themeColor="text1"/>
                <w:sz w:val="16"/>
                <w:szCs w:val="16"/>
              </w:rPr>
            </w:pPr>
          </w:p>
        </w:tc>
        <w:tc>
          <w:tcPr>
            <w:tcW w:w="3150" w:type="dxa"/>
            <w:shd w:val="clear" w:color="auto" w:fill="000000" w:themeFill="text1"/>
          </w:tcPr>
          <w:p w14:paraId="0B16A268" w14:textId="77777777" w:rsidR="0009635B" w:rsidRPr="00017083" w:rsidRDefault="0009635B" w:rsidP="002B6068">
            <w:pPr>
              <w:rPr>
                <w:rFonts w:ascii="Arial" w:hAnsi="Arial" w:cs="Arial"/>
                <w:b/>
                <w:sz w:val="16"/>
                <w:szCs w:val="16"/>
              </w:rPr>
            </w:pPr>
          </w:p>
        </w:tc>
        <w:tc>
          <w:tcPr>
            <w:tcW w:w="1800" w:type="dxa"/>
            <w:shd w:val="clear" w:color="auto" w:fill="000000" w:themeFill="text1"/>
          </w:tcPr>
          <w:p w14:paraId="7E612713" w14:textId="77777777" w:rsidR="0009635B" w:rsidRPr="00017083" w:rsidRDefault="0009635B" w:rsidP="002B6068">
            <w:pPr>
              <w:rPr>
                <w:rFonts w:ascii="Arial" w:hAnsi="Arial" w:cs="Arial"/>
                <w:sz w:val="16"/>
                <w:szCs w:val="16"/>
              </w:rPr>
            </w:pPr>
          </w:p>
        </w:tc>
      </w:tr>
      <w:tr w:rsidR="0009635B" w:rsidRPr="0088720C" w14:paraId="24E5B4F5" w14:textId="77777777" w:rsidTr="002B6068">
        <w:trPr>
          <w:trHeight w:val="377"/>
        </w:trPr>
        <w:tc>
          <w:tcPr>
            <w:tcW w:w="2430" w:type="dxa"/>
            <w:vMerge/>
            <w:shd w:val="clear" w:color="auto" w:fill="171717" w:themeFill="background2" w:themeFillShade="1A"/>
          </w:tcPr>
          <w:p w14:paraId="57660E31" w14:textId="77777777" w:rsidR="0009635B" w:rsidRPr="00017083" w:rsidRDefault="0009635B" w:rsidP="002B6068">
            <w:pPr>
              <w:rPr>
                <w:rFonts w:ascii="Arial" w:hAnsi="Arial" w:cs="Arial"/>
                <w:b/>
                <w:sz w:val="16"/>
                <w:szCs w:val="16"/>
              </w:rPr>
            </w:pPr>
          </w:p>
        </w:tc>
        <w:tc>
          <w:tcPr>
            <w:tcW w:w="3870" w:type="dxa"/>
            <w:gridSpan w:val="4"/>
            <w:tcBorders>
              <w:bottom w:val="single" w:sz="4" w:space="0" w:color="auto"/>
            </w:tcBorders>
          </w:tcPr>
          <w:p w14:paraId="013B562E" w14:textId="77777777" w:rsidR="0009635B" w:rsidRPr="00017083" w:rsidRDefault="0009635B" w:rsidP="002B6068">
            <w:pPr>
              <w:jc w:val="center"/>
              <w:rPr>
                <w:rFonts w:ascii="Arial" w:hAnsi="Arial" w:cs="Arial"/>
                <w:b/>
                <w:sz w:val="16"/>
                <w:szCs w:val="16"/>
              </w:rPr>
            </w:pPr>
            <w:r>
              <w:rPr>
                <w:rFonts w:ascii="Arial" w:hAnsi="Arial" w:cs="Arial"/>
                <w:b/>
                <w:sz w:val="16"/>
                <w:szCs w:val="16"/>
              </w:rPr>
              <w:t xml:space="preserve">Fusion right and </w:t>
            </w:r>
            <w:r w:rsidRPr="00017083">
              <w:rPr>
                <w:rFonts w:ascii="Arial" w:hAnsi="Arial" w:cs="Arial"/>
                <w:b/>
                <w:sz w:val="16"/>
                <w:szCs w:val="16"/>
              </w:rPr>
              <w:t>left coronary leaflets</w:t>
            </w:r>
          </w:p>
        </w:tc>
        <w:tc>
          <w:tcPr>
            <w:tcW w:w="900" w:type="dxa"/>
            <w:tcBorders>
              <w:bottom w:val="single" w:sz="4" w:space="0" w:color="auto"/>
            </w:tcBorders>
          </w:tcPr>
          <w:p w14:paraId="5C65D729" w14:textId="77777777" w:rsidR="0009635B" w:rsidRPr="00631205" w:rsidRDefault="0009635B" w:rsidP="002B6068">
            <w:pPr>
              <w:rPr>
                <w:rFonts w:ascii="Arial" w:hAnsi="Arial" w:cs="Arial"/>
                <w:sz w:val="16"/>
                <w:szCs w:val="16"/>
              </w:rPr>
            </w:pPr>
            <w:r>
              <w:rPr>
                <w:rFonts w:ascii="Arial" w:hAnsi="Arial" w:cs="Arial"/>
                <w:sz w:val="16"/>
                <w:szCs w:val="16"/>
              </w:rPr>
              <w:t>09.15.35</w:t>
            </w:r>
          </w:p>
        </w:tc>
        <w:tc>
          <w:tcPr>
            <w:tcW w:w="2700" w:type="dxa"/>
            <w:vMerge/>
            <w:shd w:val="clear" w:color="auto" w:fill="000000" w:themeFill="text1"/>
          </w:tcPr>
          <w:p w14:paraId="49FC1F6E" w14:textId="77777777" w:rsidR="0009635B" w:rsidRPr="00017083" w:rsidRDefault="0009635B" w:rsidP="002B6068">
            <w:pPr>
              <w:rPr>
                <w:rFonts w:ascii="Arial" w:hAnsi="Arial" w:cs="Arial"/>
                <w:b/>
                <w:sz w:val="16"/>
                <w:szCs w:val="16"/>
              </w:rPr>
            </w:pPr>
          </w:p>
        </w:tc>
        <w:tc>
          <w:tcPr>
            <w:tcW w:w="3150" w:type="dxa"/>
            <w:vMerge w:val="restart"/>
          </w:tcPr>
          <w:p w14:paraId="684E949A" w14:textId="77777777" w:rsidR="0009635B" w:rsidRPr="00017083" w:rsidRDefault="0009635B" w:rsidP="002B6068">
            <w:pPr>
              <w:rPr>
                <w:rFonts w:ascii="Arial" w:hAnsi="Arial" w:cs="Arial"/>
                <w:b/>
                <w:sz w:val="16"/>
                <w:szCs w:val="16"/>
              </w:rPr>
            </w:pPr>
          </w:p>
        </w:tc>
        <w:tc>
          <w:tcPr>
            <w:tcW w:w="1800" w:type="dxa"/>
            <w:vMerge w:val="restart"/>
          </w:tcPr>
          <w:p w14:paraId="29A7C963" w14:textId="77777777" w:rsidR="0009635B" w:rsidRPr="00017083" w:rsidRDefault="0009635B" w:rsidP="002B6068">
            <w:pPr>
              <w:rPr>
                <w:rFonts w:ascii="Arial" w:hAnsi="Arial" w:cs="Arial"/>
                <w:b/>
                <w:sz w:val="16"/>
                <w:szCs w:val="16"/>
              </w:rPr>
            </w:pPr>
            <w:r w:rsidRPr="00017083">
              <w:rPr>
                <w:rFonts w:ascii="Arial" w:hAnsi="Arial" w:cs="Arial"/>
                <w:sz w:val="16"/>
                <w:szCs w:val="16"/>
              </w:rPr>
              <w:t>Cusps can be substituted for leaflets.</w:t>
            </w:r>
          </w:p>
        </w:tc>
      </w:tr>
      <w:tr w:rsidR="0009635B" w:rsidRPr="0088720C" w14:paraId="3EB2EE3A" w14:textId="77777777" w:rsidTr="002B6068">
        <w:trPr>
          <w:trHeight w:val="258"/>
        </w:trPr>
        <w:tc>
          <w:tcPr>
            <w:tcW w:w="2430" w:type="dxa"/>
            <w:vMerge/>
            <w:shd w:val="clear" w:color="auto" w:fill="171717" w:themeFill="background2" w:themeFillShade="1A"/>
          </w:tcPr>
          <w:p w14:paraId="1B5BD440" w14:textId="77777777" w:rsidR="0009635B" w:rsidRPr="00017083" w:rsidRDefault="0009635B" w:rsidP="002B6068">
            <w:pPr>
              <w:rPr>
                <w:rFonts w:ascii="Arial" w:hAnsi="Arial" w:cs="Arial"/>
                <w:b/>
                <w:sz w:val="16"/>
                <w:szCs w:val="16"/>
              </w:rPr>
            </w:pPr>
          </w:p>
        </w:tc>
        <w:tc>
          <w:tcPr>
            <w:tcW w:w="3870" w:type="dxa"/>
            <w:gridSpan w:val="4"/>
            <w:tcBorders>
              <w:top w:val="single" w:sz="4" w:space="0" w:color="auto"/>
              <w:bottom w:val="single" w:sz="4" w:space="0" w:color="auto"/>
            </w:tcBorders>
          </w:tcPr>
          <w:p w14:paraId="2CEA6C66" w14:textId="77777777" w:rsidR="0009635B" w:rsidRPr="00017083" w:rsidRDefault="0009635B" w:rsidP="002B6068">
            <w:pPr>
              <w:jc w:val="center"/>
              <w:rPr>
                <w:rFonts w:ascii="Arial" w:hAnsi="Arial" w:cs="Arial"/>
                <w:b/>
                <w:sz w:val="16"/>
                <w:szCs w:val="16"/>
              </w:rPr>
            </w:pPr>
            <w:r>
              <w:rPr>
                <w:rFonts w:ascii="Arial" w:hAnsi="Arial" w:cs="Arial"/>
                <w:b/>
                <w:sz w:val="16"/>
                <w:szCs w:val="16"/>
              </w:rPr>
              <w:t xml:space="preserve">Fusion right and </w:t>
            </w:r>
            <w:r w:rsidRPr="00017083">
              <w:rPr>
                <w:rFonts w:ascii="Arial" w:hAnsi="Arial" w:cs="Arial"/>
                <w:b/>
                <w:sz w:val="16"/>
                <w:szCs w:val="16"/>
              </w:rPr>
              <w:t>non</w:t>
            </w:r>
            <w:r>
              <w:rPr>
                <w:rFonts w:ascii="Arial" w:hAnsi="Arial" w:cs="Arial"/>
                <w:b/>
                <w:sz w:val="16"/>
                <w:szCs w:val="16"/>
              </w:rPr>
              <w:t>-</w:t>
            </w:r>
            <w:r w:rsidRPr="00017083">
              <w:rPr>
                <w:rFonts w:ascii="Arial" w:hAnsi="Arial" w:cs="Arial"/>
                <w:b/>
                <w:sz w:val="16"/>
                <w:szCs w:val="16"/>
              </w:rPr>
              <w:t>coronary leaflets</w:t>
            </w:r>
          </w:p>
        </w:tc>
        <w:tc>
          <w:tcPr>
            <w:tcW w:w="900" w:type="dxa"/>
            <w:tcBorders>
              <w:top w:val="single" w:sz="4" w:space="0" w:color="auto"/>
              <w:bottom w:val="single" w:sz="4" w:space="0" w:color="auto"/>
            </w:tcBorders>
          </w:tcPr>
          <w:p w14:paraId="384D5408" w14:textId="77777777" w:rsidR="0009635B" w:rsidRPr="00631205" w:rsidRDefault="0009635B" w:rsidP="002B6068">
            <w:pPr>
              <w:rPr>
                <w:rFonts w:ascii="Arial" w:hAnsi="Arial" w:cs="Arial"/>
                <w:sz w:val="16"/>
                <w:szCs w:val="16"/>
              </w:rPr>
            </w:pPr>
            <w:r>
              <w:rPr>
                <w:rFonts w:ascii="Arial" w:hAnsi="Arial" w:cs="Arial"/>
                <w:sz w:val="16"/>
                <w:szCs w:val="16"/>
              </w:rPr>
              <w:t>09.15.36</w:t>
            </w:r>
          </w:p>
        </w:tc>
        <w:tc>
          <w:tcPr>
            <w:tcW w:w="2700" w:type="dxa"/>
            <w:vMerge/>
            <w:shd w:val="clear" w:color="auto" w:fill="000000" w:themeFill="text1"/>
          </w:tcPr>
          <w:p w14:paraId="099D7B9F" w14:textId="77777777" w:rsidR="0009635B" w:rsidRPr="00017083" w:rsidRDefault="0009635B" w:rsidP="002B6068">
            <w:pPr>
              <w:rPr>
                <w:rFonts w:ascii="Arial" w:hAnsi="Arial" w:cs="Arial"/>
                <w:b/>
                <w:sz w:val="16"/>
                <w:szCs w:val="16"/>
              </w:rPr>
            </w:pPr>
          </w:p>
        </w:tc>
        <w:tc>
          <w:tcPr>
            <w:tcW w:w="3150" w:type="dxa"/>
            <w:vMerge/>
          </w:tcPr>
          <w:p w14:paraId="799C2586" w14:textId="77777777" w:rsidR="0009635B" w:rsidRPr="00017083" w:rsidRDefault="0009635B" w:rsidP="002B6068">
            <w:pPr>
              <w:rPr>
                <w:rFonts w:ascii="Arial" w:hAnsi="Arial" w:cs="Arial"/>
                <w:b/>
                <w:sz w:val="16"/>
                <w:szCs w:val="16"/>
              </w:rPr>
            </w:pPr>
          </w:p>
        </w:tc>
        <w:tc>
          <w:tcPr>
            <w:tcW w:w="1800" w:type="dxa"/>
            <w:vMerge/>
          </w:tcPr>
          <w:p w14:paraId="765890AB" w14:textId="77777777" w:rsidR="0009635B" w:rsidRPr="00017083" w:rsidRDefault="0009635B" w:rsidP="002B6068">
            <w:pPr>
              <w:rPr>
                <w:rFonts w:ascii="Arial" w:hAnsi="Arial" w:cs="Arial"/>
                <w:b/>
                <w:sz w:val="16"/>
                <w:szCs w:val="16"/>
              </w:rPr>
            </w:pPr>
          </w:p>
        </w:tc>
      </w:tr>
      <w:tr w:rsidR="0009635B" w:rsidRPr="0088720C" w14:paraId="7DE70642" w14:textId="77777777" w:rsidTr="002B6068">
        <w:trPr>
          <w:trHeight w:val="330"/>
        </w:trPr>
        <w:tc>
          <w:tcPr>
            <w:tcW w:w="2430" w:type="dxa"/>
            <w:vMerge/>
            <w:shd w:val="clear" w:color="auto" w:fill="171717" w:themeFill="background2" w:themeFillShade="1A"/>
          </w:tcPr>
          <w:p w14:paraId="7169F584" w14:textId="77777777" w:rsidR="0009635B" w:rsidRPr="00017083" w:rsidRDefault="0009635B" w:rsidP="002B6068">
            <w:pPr>
              <w:rPr>
                <w:rFonts w:ascii="Arial" w:hAnsi="Arial" w:cs="Arial"/>
                <w:b/>
                <w:sz w:val="16"/>
                <w:szCs w:val="16"/>
              </w:rPr>
            </w:pPr>
          </w:p>
        </w:tc>
        <w:tc>
          <w:tcPr>
            <w:tcW w:w="3870" w:type="dxa"/>
            <w:gridSpan w:val="4"/>
            <w:tcBorders>
              <w:top w:val="single" w:sz="4" w:space="0" w:color="auto"/>
            </w:tcBorders>
          </w:tcPr>
          <w:p w14:paraId="08FCCFFA" w14:textId="77777777" w:rsidR="0009635B" w:rsidRPr="00017083" w:rsidRDefault="0009635B" w:rsidP="002B6068">
            <w:pPr>
              <w:jc w:val="center"/>
              <w:rPr>
                <w:rFonts w:ascii="Arial" w:hAnsi="Arial" w:cs="Arial"/>
                <w:b/>
                <w:sz w:val="16"/>
                <w:szCs w:val="16"/>
              </w:rPr>
            </w:pPr>
            <w:r>
              <w:rPr>
                <w:rFonts w:ascii="Arial" w:hAnsi="Arial" w:cs="Arial"/>
                <w:b/>
                <w:sz w:val="16"/>
                <w:szCs w:val="16"/>
              </w:rPr>
              <w:t>Fusion left and non-</w:t>
            </w:r>
            <w:r w:rsidRPr="00017083">
              <w:rPr>
                <w:rFonts w:ascii="Arial" w:hAnsi="Arial" w:cs="Arial"/>
                <w:b/>
                <w:sz w:val="16"/>
                <w:szCs w:val="16"/>
              </w:rPr>
              <w:t>coronary leaflets</w:t>
            </w:r>
          </w:p>
        </w:tc>
        <w:tc>
          <w:tcPr>
            <w:tcW w:w="900" w:type="dxa"/>
            <w:tcBorders>
              <w:top w:val="single" w:sz="4" w:space="0" w:color="auto"/>
            </w:tcBorders>
          </w:tcPr>
          <w:p w14:paraId="65C36995" w14:textId="77777777" w:rsidR="0009635B" w:rsidRPr="00631205" w:rsidRDefault="0009635B" w:rsidP="002B6068">
            <w:pPr>
              <w:rPr>
                <w:rFonts w:ascii="Arial" w:hAnsi="Arial" w:cs="Arial"/>
                <w:sz w:val="16"/>
                <w:szCs w:val="16"/>
              </w:rPr>
            </w:pPr>
            <w:r>
              <w:rPr>
                <w:rFonts w:ascii="Arial" w:hAnsi="Arial" w:cs="Arial"/>
                <w:sz w:val="16"/>
                <w:szCs w:val="16"/>
              </w:rPr>
              <w:t>09.15.52</w:t>
            </w:r>
          </w:p>
        </w:tc>
        <w:tc>
          <w:tcPr>
            <w:tcW w:w="2700" w:type="dxa"/>
            <w:vMerge/>
            <w:shd w:val="clear" w:color="auto" w:fill="000000" w:themeFill="text1"/>
          </w:tcPr>
          <w:p w14:paraId="14B66913" w14:textId="77777777" w:rsidR="0009635B" w:rsidRPr="00017083" w:rsidRDefault="0009635B" w:rsidP="002B6068">
            <w:pPr>
              <w:rPr>
                <w:rFonts w:ascii="Arial" w:hAnsi="Arial" w:cs="Arial"/>
                <w:b/>
                <w:sz w:val="16"/>
                <w:szCs w:val="16"/>
              </w:rPr>
            </w:pPr>
          </w:p>
        </w:tc>
        <w:tc>
          <w:tcPr>
            <w:tcW w:w="3150" w:type="dxa"/>
            <w:vMerge/>
          </w:tcPr>
          <w:p w14:paraId="34E9BF9E" w14:textId="77777777" w:rsidR="0009635B" w:rsidRPr="00017083" w:rsidRDefault="0009635B" w:rsidP="002B6068">
            <w:pPr>
              <w:rPr>
                <w:rFonts w:ascii="Arial" w:hAnsi="Arial" w:cs="Arial"/>
                <w:b/>
                <w:sz w:val="16"/>
                <w:szCs w:val="16"/>
              </w:rPr>
            </w:pPr>
          </w:p>
        </w:tc>
        <w:tc>
          <w:tcPr>
            <w:tcW w:w="1800" w:type="dxa"/>
            <w:vMerge/>
          </w:tcPr>
          <w:p w14:paraId="0668CF58" w14:textId="77777777" w:rsidR="0009635B" w:rsidRPr="00017083" w:rsidRDefault="0009635B" w:rsidP="002B6068">
            <w:pPr>
              <w:rPr>
                <w:rFonts w:ascii="Arial" w:hAnsi="Arial" w:cs="Arial"/>
                <w:b/>
                <w:sz w:val="16"/>
                <w:szCs w:val="16"/>
              </w:rPr>
            </w:pPr>
          </w:p>
        </w:tc>
      </w:tr>
      <w:tr w:rsidR="0009635B" w:rsidRPr="0088720C" w14:paraId="3464D12E" w14:textId="77777777" w:rsidTr="002B6068">
        <w:trPr>
          <w:trHeight w:val="197"/>
        </w:trPr>
        <w:tc>
          <w:tcPr>
            <w:tcW w:w="2430" w:type="dxa"/>
            <w:vMerge/>
            <w:shd w:val="clear" w:color="auto" w:fill="171717" w:themeFill="background2" w:themeFillShade="1A"/>
          </w:tcPr>
          <w:p w14:paraId="22E80106" w14:textId="77777777" w:rsidR="0009635B" w:rsidRPr="00017083" w:rsidRDefault="0009635B" w:rsidP="002B6068">
            <w:pPr>
              <w:rPr>
                <w:rFonts w:ascii="Arial" w:hAnsi="Arial" w:cs="Arial"/>
                <w:b/>
                <w:sz w:val="16"/>
                <w:szCs w:val="16"/>
              </w:rPr>
            </w:pPr>
          </w:p>
        </w:tc>
        <w:tc>
          <w:tcPr>
            <w:tcW w:w="3870" w:type="dxa"/>
            <w:gridSpan w:val="4"/>
            <w:shd w:val="clear" w:color="auto" w:fill="5B9BD5" w:themeFill="accent1"/>
          </w:tcPr>
          <w:p w14:paraId="397BFE26" w14:textId="77777777" w:rsidR="0009635B" w:rsidRPr="00017083" w:rsidRDefault="0009635B" w:rsidP="002B6068">
            <w:pPr>
              <w:jc w:val="center"/>
              <w:rPr>
                <w:rFonts w:ascii="Arial" w:hAnsi="Arial" w:cs="Arial"/>
                <w:b/>
                <w:sz w:val="16"/>
                <w:szCs w:val="16"/>
              </w:rPr>
            </w:pPr>
            <w:r w:rsidRPr="00017083">
              <w:rPr>
                <w:rFonts w:ascii="Arial" w:hAnsi="Arial" w:cs="Arial"/>
                <w:b/>
                <w:sz w:val="16"/>
                <w:szCs w:val="16"/>
              </w:rPr>
              <w:t>ADDITIONAL QUALIFIERS</w:t>
            </w:r>
          </w:p>
        </w:tc>
        <w:tc>
          <w:tcPr>
            <w:tcW w:w="900" w:type="dxa"/>
            <w:shd w:val="clear" w:color="auto" w:fill="5B9BD5" w:themeFill="accent1"/>
          </w:tcPr>
          <w:p w14:paraId="64D1CFC5" w14:textId="77777777" w:rsidR="0009635B" w:rsidRPr="00017083" w:rsidRDefault="0009635B" w:rsidP="002B6068">
            <w:pPr>
              <w:rPr>
                <w:rFonts w:ascii="Arial" w:hAnsi="Arial" w:cs="Arial"/>
                <w:b/>
                <w:sz w:val="16"/>
                <w:szCs w:val="16"/>
              </w:rPr>
            </w:pPr>
            <w:r w:rsidRPr="00017083">
              <w:rPr>
                <w:rFonts w:ascii="Arial" w:hAnsi="Arial" w:cs="Arial"/>
                <w:b/>
                <w:sz w:val="16"/>
                <w:szCs w:val="16"/>
              </w:rPr>
              <w:t>IPCCC #</w:t>
            </w:r>
          </w:p>
        </w:tc>
        <w:tc>
          <w:tcPr>
            <w:tcW w:w="2700" w:type="dxa"/>
            <w:shd w:val="clear" w:color="auto" w:fill="000000" w:themeFill="text1"/>
          </w:tcPr>
          <w:p w14:paraId="601C9BD8" w14:textId="77777777" w:rsidR="0009635B" w:rsidRPr="00017083" w:rsidRDefault="0009635B" w:rsidP="002B6068">
            <w:pPr>
              <w:rPr>
                <w:rFonts w:ascii="Arial" w:hAnsi="Arial" w:cs="Arial"/>
                <w:b/>
                <w:sz w:val="16"/>
                <w:szCs w:val="16"/>
              </w:rPr>
            </w:pPr>
          </w:p>
        </w:tc>
        <w:tc>
          <w:tcPr>
            <w:tcW w:w="3150" w:type="dxa"/>
            <w:shd w:val="clear" w:color="auto" w:fill="000000" w:themeFill="text1"/>
          </w:tcPr>
          <w:p w14:paraId="4493A128" w14:textId="77777777" w:rsidR="0009635B" w:rsidRPr="00017083" w:rsidRDefault="0009635B" w:rsidP="002B6068">
            <w:pPr>
              <w:rPr>
                <w:rFonts w:ascii="Arial" w:hAnsi="Arial" w:cs="Arial"/>
                <w:b/>
                <w:sz w:val="16"/>
                <w:szCs w:val="16"/>
              </w:rPr>
            </w:pPr>
          </w:p>
        </w:tc>
        <w:tc>
          <w:tcPr>
            <w:tcW w:w="1800" w:type="dxa"/>
            <w:shd w:val="clear" w:color="auto" w:fill="000000" w:themeFill="text1"/>
          </w:tcPr>
          <w:p w14:paraId="6E9A66C0" w14:textId="77777777" w:rsidR="0009635B" w:rsidRPr="00017083" w:rsidRDefault="0009635B" w:rsidP="002B6068">
            <w:pPr>
              <w:rPr>
                <w:rFonts w:ascii="Arial" w:hAnsi="Arial" w:cs="Arial"/>
                <w:b/>
                <w:sz w:val="16"/>
                <w:szCs w:val="16"/>
              </w:rPr>
            </w:pPr>
          </w:p>
        </w:tc>
      </w:tr>
      <w:tr w:rsidR="0009635B" w:rsidRPr="0088720C" w14:paraId="715A91A3" w14:textId="77777777" w:rsidTr="002B6068">
        <w:trPr>
          <w:trHeight w:val="350"/>
        </w:trPr>
        <w:tc>
          <w:tcPr>
            <w:tcW w:w="2430" w:type="dxa"/>
            <w:vMerge w:val="restart"/>
            <w:shd w:val="clear" w:color="auto" w:fill="171717" w:themeFill="background2" w:themeFillShade="1A"/>
          </w:tcPr>
          <w:p w14:paraId="1AB9AE40" w14:textId="77777777" w:rsidR="0009635B" w:rsidRPr="00017083" w:rsidRDefault="0009635B" w:rsidP="002B6068">
            <w:pPr>
              <w:rPr>
                <w:rFonts w:ascii="Arial" w:hAnsi="Arial" w:cs="Arial"/>
                <w:b/>
                <w:sz w:val="16"/>
                <w:szCs w:val="16"/>
              </w:rPr>
            </w:pPr>
          </w:p>
        </w:tc>
        <w:tc>
          <w:tcPr>
            <w:tcW w:w="1530" w:type="dxa"/>
            <w:vMerge w:val="restart"/>
          </w:tcPr>
          <w:p w14:paraId="605E8D3D" w14:textId="77777777" w:rsidR="0009635B" w:rsidRPr="00017083" w:rsidRDefault="0009635B" w:rsidP="002B6068">
            <w:pPr>
              <w:rPr>
                <w:rFonts w:ascii="Arial" w:hAnsi="Arial" w:cs="Arial"/>
                <w:b/>
                <w:sz w:val="16"/>
                <w:szCs w:val="16"/>
              </w:rPr>
            </w:pPr>
          </w:p>
          <w:p w14:paraId="265D3BA6" w14:textId="77777777" w:rsidR="0009635B" w:rsidRPr="00017083" w:rsidRDefault="0009635B" w:rsidP="002B6068">
            <w:pPr>
              <w:rPr>
                <w:rFonts w:ascii="Arial" w:hAnsi="Arial" w:cs="Arial"/>
                <w:b/>
                <w:sz w:val="16"/>
                <w:szCs w:val="16"/>
              </w:rPr>
            </w:pPr>
          </w:p>
          <w:p w14:paraId="61C604A7" w14:textId="77777777" w:rsidR="0009635B" w:rsidRPr="00017083" w:rsidRDefault="0009635B" w:rsidP="002B6068">
            <w:pPr>
              <w:jc w:val="center"/>
              <w:rPr>
                <w:rFonts w:ascii="Arial" w:hAnsi="Arial" w:cs="Arial"/>
                <w:b/>
                <w:sz w:val="16"/>
                <w:szCs w:val="16"/>
              </w:rPr>
            </w:pPr>
            <w:r w:rsidRPr="00017083">
              <w:rPr>
                <w:rFonts w:ascii="Arial" w:hAnsi="Arial" w:cs="Arial"/>
                <w:b/>
                <w:sz w:val="16"/>
                <w:szCs w:val="16"/>
              </w:rPr>
              <w:t>Degree of fusion</w:t>
            </w:r>
            <w:r>
              <w:rPr>
                <w:rFonts w:ascii="Arial" w:hAnsi="Arial" w:cs="Arial"/>
                <w:b/>
                <w:sz w:val="16"/>
                <w:szCs w:val="16"/>
              </w:rPr>
              <w:t>:</w:t>
            </w:r>
          </w:p>
        </w:tc>
        <w:tc>
          <w:tcPr>
            <w:tcW w:w="2340" w:type="dxa"/>
            <w:gridSpan w:val="3"/>
            <w:tcBorders>
              <w:bottom w:val="single" w:sz="4" w:space="0" w:color="auto"/>
            </w:tcBorders>
          </w:tcPr>
          <w:p w14:paraId="04AD6119" w14:textId="77777777" w:rsidR="0009635B" w:rsidRPr="00017083" w:rsidRDefault="0009635B" w:rsidP="002B6068">
            <w:pPr>
              <w:jc w:val="center"/>
              <w:rPr>
                <w:rFonts w:ascii="Arial" w:hAnsi="Arial" w:cs="Arial"/>
                <w:b/>
                <w:sz w:val="16"/>
                <w:szCs w:val="16"/>
              </w:rPr>
            </w:pPr>
            <w:r w:rsidRPr="00017083">
              <w:rPr>
                <w:rFonts w:ascii="Arial" w:hAnsi="Arial" w:cs="Arial"/>
                <w:b/>
                <w:sz w:val="16"/>
                <w:szCs w:val="16"/>
              </w:rPr>
              <w:t>Partial fusion</w:t>
            </w:r>
          </w:p>
        </w:tc>
        <w:tc>
          <w:tcPr>
            <w:tcW w:w="900" w:type="dxa"/>
            <w:tcBorders>
              <w:bottom w:val="single" w:sz="4" w:space="0" w:color="auto"/>
            </w:tcBorders>
          </w:tcPr>
          <w:p w14:paraId="0A72BB2D" w14:textId="77777777" w:rsidR="0009635B" w:rsidRPr="00631205" w:rsidRDefault="0009635B" w:rsidP="002B6068">
            <w:pPr>
              <w:rPr>
                <w:rFonts w:ascii="Arial" w:hAnsi="Arial" w:cs="Arial"/>
                <w:sz w:val="16"/>
                <w:szCs w:val="16"/>
              </w:rPr>
            </w:pPr>
            <w:r>
              <w:rPr>
                <w:rFonts w:ascii="Arial" w:hAnsi="Arial" w:cs="Arial"/>
                <w:sz w:val="16"/>
                <w:szCs w:val="16"/>
              </w:rPr>
              <w:t>Q1.16.01</w:t>
            </w:r>
          </w:p>
        </w:tc>
        <w:tc>
          <w:tcPr>
            <w:tcW w:w="2700" w:type="dxa"/>
            <w:tcBorders>
              <w:bottom w:val="single" w:sz="4" w:space="0" w:color="auto"/>
            </w:tcBorders>
          </w:tcPr>
          <w:p w14:paraId="6E835E93" w14:textId="77777777" w:rsidR="0009635B" w:rsidRPr="00017083" w:rsidRDefault="0009635B" w:rsidP="002B6068">
            <w:pPr>
              <w:rPr>
                <w:rFonts w:ascii="Arial" w:hAnsi="Arial" w:cs="Arial"/>
                <w:sz w:val="16"/>
                <w:szCs w:val="16"/>
              </w:rPr>
            </w:pPr>
            <w:r w:rsidRPr="00017083">
              <w:rPr>
                <w:rFonts w:ascii="Arial" w:hAnsi="Arial" w:cs="Arial"/>
                <w:sz w:val="16"/>
                <w:szCs w:val="16"/>
              </w:rPr>
              <w:t>Fusion of less than half of the zone of apposition.</w:t>
            </w:r>
          </w:p>
        </w:tc>
        <w:tc>
          <w:tcPr>
            <w:tcW w:w="3150" w:type="dxa"/>
            <w:tcBorders>
              <w:bottom w:val="single" w:sz="4" w:space="0" w:color="auto"/>
            </w:tcBorders>
          </w:tcPr>
          <w:p w14:paraId="40D01434" w14:textId="77777777" w:rsidR="0009635B" w:rsidRPr="00017083" w:rsidRDefault="0009635B" w:rsidP="002B6068">
            <w:pPr>
              <w:rPr>
                <w:rFonts w:ascii="Arial" w:hAnsi="Arial" w:cs="Arial"/>
                <w:b/>
                <w:sz w:val="16"/>
                <w:szCs w:val="16"/>
              </w:rPr>
            </w:pPr>
          </w:p>
        </w:tc>
        <w:tc>
          <w:tcPr>
            <w:tcW w:w="1800" w:type="dxa"/>
            <w:vMerge w:val="restart"/>
          </w:tcPr>
          <w:p w14:paraId="09A3F0D3" w14:textId="77777777" w:rsidR="0009635B" w:rsidRPr="0088720C" w:rsidRDefault="0009635B" w:rsidP="002B6068">
            <w:pPr>
              <w:rPr>
                <w:rFonts w:ascii="Arial" w:hAnsi="Arial" w:cs="Arial"/>
                <w:b/>
              </w:rPr>
            </w:pPr>
          </w:p>
        </w:tc>
      </w:tr>
      <w:tr w:rsidR="0009635B" w:rsidRPr="0088720C" w14:paraId="006E037D" w14:textId="77777777" w:rsidTr="002B6068">
        <w:trPr>
          <w:trHeight w:val="231"/>
        </w:trPr>
        <w:tc>
          <w:tcPr>
            <w:tcW w:w="2430" w:type="dxa"/>
            <w:vMerge/>
            <w:shd w:val="clear" w:color="auto" w:fill="171717" w:themeFill="background2" w:themeFillShade="1A"/>
          </w:tcPr>
          <w:p w14:paraId="3A9202E4" w14:textId="77777777" w:rsidR="0009635B" w:rsidRPr="00017083" w:rsidRDefault="0009635B" w:rsidP="002B6068">
            <w:pPr>
              <w:rPr>
                <w:rFonts w:ascii="Arial" w:hAnsi="Arial" w:cs="Arial"/>
                <w:b/>
                <w:sz w:val="16"/>
                <w:szCs w:val="16"/>
              </w:rPr>
            </w:pPr>
          </w:p>
        </w:tc>
        <w:tc>
          <w:tcPr>
            <w:tcW w:w="1530" w:type="dxa"/>
            <w:vMerge/>
            <w:tcBorders>
              <w:bottom w:val="single" w:sz="12" w:space="0" w:color="auto"/>
            </w:tcBorders>
          </w:tcPr>
          <w:p w14:paraId="0E85B53B" w14:textId="77777777" w:rsidR="0009635B" w:rsidRPr="00017083" w:rsidRDefault="0009635B" w:rsidP="002B6068">
            <w:pPr>
              <w:rPr>
                <w:rFonts w:ascii="Arial" w:hAnsi="Arial" w:cs="Arial"/>
                <w:b/>
                <w:sz w:val="16"/>
                <w:szCs w:val="16"/>
              </w:rPr>
            </w:pPr>
          </w:p>
        </w:tc>
        <w:tc>
          <w:tcPr>
            <w:tcW w:w="2340" w:type="dxa"/>
            <w:gridSpan w:val="3"/>
            <w:tcBorders>
              <w:top w:val="single" w:sz="4" w:space="0" w:color="auto"/>
              <w:bottom w:val="single" w:sz="12" w:space="0" w:color="auto"/>
            </w:tcBorders>
          </w:tcPr>
          <w:p w14:paraId="3A864817" w14:textId="77777777" w:rsidR="0009635B" w:rsidRPr="00017083" w:rsidRDefault="0009635B" w:rsidP="002B6068">
            <w:pPr>
              <w:jc w:val="center"/>
              <w:rPr>
                <w:rFonts w:ascii="Arial" w:hAnsi="Arial" w:cs="Arial"/>
                <w:b/>
                <w:sz w:val="16"/>
                <w:szCs w:val="16"/>
              </w:rPr>
            </w:pPr>
            <w:r w:rsidRPr="00017083">
              <w:rPr>
                <w:rFonts w:ascii="Arial" w:hAnsi="Arial" w:cs="Arial"/>
                <w:b/>
                <w:sz w:val="16"/>
                <w:szCs w:val="16"/>
              </w:rPr>
              <w:t>Complete fusion</w:t>
            </w:r>
          </w:p>
        </w:tc>
        <w:tc>
          <w:tcPr>
            <w:tcW w:w="900" w:type="dxa"/>
            <w:tcBorders>
              <w:top w:val="single" w:sz="4" w:space="0" w:color="auto"/>
              <w:bottom w:val="single" w:sz="12" w:space="0" w:color="auto"/>
            </w:tcBorders>
          </w:tcPr>
          <w:p w14:paraId="4C8861E9" w14:textId="77777777" w:rsidR="0009635B" w:rsidRPr="00631205" w:rsidRDefault="0009635B" w:rsidP="002B6068">
            <w:pPr>
              <w:rPr>
                <w:rFonts w:ascii="Arial" w:hAnsi="Arial" w:cs="Arial"/>
                <w:sz w:val="16"/>
                <w:szCs w:val="16"/>
              </w:rPr>
            </w:pPr>
            <w:r>
              <w:rPr>
                <w:rFonts w:ascii="Arial" w:hAnsi="Arial" w:cs="Arial"/>
                <w:sz w:val="16"/>
                <w:szCs w:val="16"/>
              </w:rPr>
              <w:t>Q1.16.02</w:t>
            </w:r>
          </w:p>
        </w:tc>
        <w:tc>
          <w:tcPr>
            <w:tcW w:w="2700" w:type="dxa"/>
            <w:tcBorders>
              <w:top w:val="single" w:sz="4" w:space="0" w:color="auto"/>
              <w:bottom w:val="single" w:sz="12" w:space="0" w:color="auto"/>
            </w:tcBorders>
          </w:tcPr>
          <w:p w14:paraId="27211365" w14:textId="77777777" w:rsidR="0009635B" w:rsidRPr="00017083" w:rsidRDefault="0009635B" w:rsidP="002B6068">
            <w:pPr>
              <w:rPr>
                <w:rFonts w:ascii="Arial" w:hAnsi="Arial" w:cs="Arial"/>
                <w:sz w:val="16"/>
                <w:szCs w:val="16"/>
              </w:rPr>
            </w:pPr>
            <w:r w:rsidRPr="00017083">
              <w:rPr>
                <w:rFonts w:ascii="Arial" w:hAnsi="Arial" w:cs="Arial"/>
                <w:sz w:val="16"/>
                <w:szCs w:val="16"/>
              </w:rPr>
              <w:t>Fusion of greater than half of the zone of apposition.</w:t>
            </w:r>
          </w:p>
        </w:tc>
        <w:tc>
          <w:tcPr>
            <w:tcW w:w="3150" w:type="dxa"/>
            <w:tcBorders>
              <w:top w:val="single" w:sz="4" w:space="0" w:color="auto"/>
              <w:bottom w:val="single" w:sz="12" w:space="0" w:color="auto"/>
            </w:tcBorders>
          </w:tcPr>
          <w:p w14:paraId="3AF1C4CF" w14:textId="77777777" w:rsidR="0009635B" w:rsidRPr="00017083" w:rsidRDefault="0009635B" w:rsidP="002B6068">
            <w:pPr>
              <w:rPr>
                <w:rFonts w:ascii="Arial" w:hAnsi="Arial" w:cs="Arial"/>
                <w:sz w:val="16"/>
                <w:szCs w:val="16"/>
              </w:rPr>
            </w:pPr>
            <w:r w:rsidRPr="00017083">
              <w:rPr>
                <w:rFonts w:ascii="Arial" w:hAnsi="Arial" w:cs="Arial"/>
                <w:sz w:val="16"/>
                <w:szCs w:val="16"/>
              </w:rPr>
              <w:t>When present, this can be inferred and does not need to be specified.</w:t>
            </w:r>
          </w:p>
        </w:tc>
        <w:tc>
          <w:tcPr>
            <w:tcW w:w="1800" w:type="dxa"/>
            <w:vMerge/>
            <w:tcBorders>
              <w:bottom w:val="single" w:sz="12" w:space="0" w:color="auto"/>
            </w:tcBorders>
          </w:tcPr>
          <w:p w14:paraId="68181F19" w14:textId="77777777" w:rsidR="0009635B" w:rsidRPr="0088720C" w:rsidRDefault="0009635B" w:rsidP="002B6068">
            <w:pPr>
              <w:rPr>
                <w:rFonts w:ascii="Arial" w:hAnsi="Arial" w:cs="Arial"/>
                <w:b/>
              </w:rPr>
            </w:pPr>
          </w:p>
        </w:tc>
      </w:tr>
      <w:tr w:rsidR="0009635B" w:rsidRPr="0088720C" w14:paraId="529559E4" w14:textId="77777777" w:rsidTr="002B6068">
        <w:trPr>
          <w:trHeight w:val="276"/>
        </w:trPr>
        <w:tc>
          <w:tcPr>
            <w:tcW w:w="2430" w:type="dxa"/>
            <w:vMerge/>
            <w:shd w:val="clear" w:color="auto" w:fill="171717" w:themeFill="background2" w:themeFillShade="1A"/>
          </w:tcPr>
          <w:p w14:paraId="17887A20" w14:textId="77777777" w:rsidR="0009635B" w:rsidRPr="00017083" w:rsidRDefault="0009635B" w:rsidP="002B6068">
            <w:pPr>
              <w:rPr>
                <w:rFonts w:ascii="Arial" w:hAnsi="Arial" w:cs="Arial"/>
                <w:b/>
                <w:sz w:val="16"/>
                <w:szCs w:val="16"/>
              </w:rPr>
            </w:pPr>
          </w:p>
        </w:tc>
        <w:tc>
          <w:tcPr>
            <w:tcW w:w="1530" w:type="dxa"/>
            <w:vMerge w:val="restart"/>
            <w:tcBorders>
              <w:top w:val="single" w:sz="12" w:space="0" w:color="auto"/>
            </w:tcBorders>
          </w:tcPr>
          <w:p w14:paraId="69C1DB71" w14:textId="77777777" w:rsidR="0009635B" w:rsidRPr="00017083" w:rsidRDefault="0009635B" w:rsidP="002B6068">
            <w:pPr>
              <w:rPr>
                <w:rFonts w:ascii="Arial" w:hAnsi="Arial" w:cs="Arial"/>
                <w:b/>
                <w:sz w:val="16"/>
                <w:szCs w:val="16"/>
              </w:rPr>
            </w:pPr>
          </w:p>
          <w:p w14:paraId="4D0C5DC5" w14:textId="77777777" w:rsidR="0009635B" w:rsidRDefault="0009635B" w:rsidP="002B6068">
            <w:pPr>
              <w:rPr>
                <w:rFonts w:ascii="Arial" w:hAnsi="Arial" w:cs="Arial"/>
                <w:b/>
                <w:sz w:val="16"/>
                <w:szCs w:val="16"/>
              </w:rPr>
            </w:pPr>
          </w:p>
          <w:p w14:paraId="6E763D4F" w14:textId="77777777" w:rsidR="0009635B" w:rsidRDefault="0009635B" w:rsidP="002B6068">
            <w:pPr>
              <w:jc w:val="center"/>
              <w:rPr>
                <w:rFonts w:ascii="Arial" w:hAnsi="Arial" w:cs="Arial"/>
                <w:b/>
                <w:sz w:val="16"/>
                <w:szCs w:val="16"/>
              </w:rPr>
            </w:pPr>
          </w:p>
          <w:p w14:paraId="491AEB5F" w14:textId="77777777" w:rsidR="0009635B" w:rsidRPr="00017083" w:rsidRDefault="0009635B" w:rsidP="002B6068">
            <w:pPr>
              <w:jc w:val="center"/>
              <w:rPr>
                <w:rFonts w:ascii="Arial" w:hAnsi="Arial" w:cs="Arial"/>
                <w:b/>
                <w:sz w:val="16"/>
                <w:szCs w:val="16"/>
              </w:rPr>
            </w:pPr>
            <w:r w:rsidRPr="00017083">
              <w:rPr>
                <w:rFonts w:ascii="Arial" w:hAnsi="Arial" w:cs="Arial"/>
                <w:b/>
                <w:sz w:val="16"/>
                <w:szCs w:val="16"/>
              </w:rPr>
              <w:t>Relationship of commissures</w:t>
            </w:r>
            <w:r>
              <w:rPr>
                <w:rFonts w:ascii="Arial" w:hAnsi="Arial" w:cs="Arial"/>
                <w:b/>
                <w:sz w:val="16"/>
                <w:szCs w:val="16"/>
              </w:rPr>
              <w:t>:</w:t>
            </w:r>
          </w:p>
        </w:tc>
        <w:tc>
          <w:tcPr>
            <w:tcW w:w="2340" w:type="dxa"/>
            <w:gridSpan w:val="3"/>
            <w:tcBorders>
              <w:top w:val="single" w:sz="12" w:space="0" w:color="auto"/>
              <w:bottom w:val="single" w:sz="4" w:space="0" w:color="auto"/>
            </w:tcBorders>
          </w:tcPr>
          <w:p w14:paraId="28C4761A" w14:textId="77777777" w:rsidR="0009635B" w:rsidRPr="00017083" w:rsidRDefault="0009635B" w:rsidP="002B6068">
            <w:pPr>
              <w:jc w:val="center"/>
              <w:rPr>
                <w:rFonts w:ascii="Arial" w:hAnsi="Arial" w:cs="Arial"/>
                <w:b/>
                <w:sz w:val="16"/>
                <w:szCs w:val="16"/>
              </w:rPr>
            </w:pPr>
            <w:r w:rsidRPr="00017083">
              <w:rPr>
                <w:rFonts w:ascii="Arial" w:hAnsi="Arial" w:cs="Arial"/>
                <w:b/>
                <w:sz w:val="16"/>
                <w:szCs w:val="16"/>
              </w:rPr>
              <w:t>Symmetric</w:t>
            </w:r>
          </w:p>
        </w:tc>
        <w:tc>
          <w:tcPr>
            <w:tcW w:w="900" w:type="dxa"/>
            <w:tcBorders>
              <w:top w:val="single" w:sz="12" w:space="0" w:color="auto"/>
              <w:bottom w:val="single" w:sz="4" w:space="0" w:color="auto"/>
            </w:tcBorders>
          </w:tcPr>
          <w:p w14:paraId="13F38E14" w14:textId="77777777" w:rsidR="0009635B" w:rsidRPr="00631205" w:rsidRDefault="0009635B" w:rsidP="002B6068">
            <w:pPr>
              <w:rPr>
                <w:rFonts w:ascii="Arial" w:hAnsi="Arial" w:cs="Arial"/>
                <w:sz w:val="16"/>
                <w:szCs w:val="16"/>
              </w:rPr>
            </w:pPr>
            <w:r>
              <w:rPr>
                <w:rFonts w:ascii="Arial" w:hAnsi="Arial" w:cs="Arial"/>
                <w:sz w:val="16"/>
                <w:szCs w:val="16"/>
              </w:rPr>
              <w:t>Q1.16.03</w:t>
            </w:r>
          </w:p>
        </w:tc>
        <w:tc>
          <w:tcPr>
            <w:tcW w:w="2700" w:type="dxa"/>
            <w:tcBorders>
              <w:top w:val="single" w:sz="12" w:space="0" w:color="auto"/>
              <w:bottom w:val="single" w:sz="4" w:space="0" w:color="auto"/>
            </w:tcBorders>
          </w:tcPr>
          <w:p w14:paraId="019E4573" w14:textId="77777777" w:rsidR="0009635B" w:rsidRPr="00A559E9" w:rsidRDefault="0009635B" w:rsidP="002B6068">
            <w:pPr>
              <w:rPr>
                <w:rFonts w:ascii="Arial" w:hAnsi="Arial" w:cs="Arial"/>
                <w:sz w:val="16"/>
                <w:szCs w:val="16"/>
              </w:rPr>
            </w:pPr>
            <w:r>
              <w:rPr>
                <w:rFonts w:ascii="Arial" w:hAnsi="Arial" w:cs="Arial"/>
                <w:sz w:val="16"/>
                <w:szCs w:val="16"/>
              </w:rPr>
              <w:t>The two commissures and corresponding zones of apposition are positioned 160 degrees or greater related to each other.</w:t>
            </w:r>
          </w:p>
        </w:tc>
        <w:tc>
          <w:tcPr>
            <w:tcW w:w="3150" w:type="dxa"/>
            <w:vMerge w:val="restart"/>
            <w:tcBorders>
              <w:top w:val="single" w:sz="12" w:space="0" w:color="auto"/>
            </w:tcBorders>
          </w:tcPr>
          <w:p w14:paraId="2FDAF863" w14:textId="77777777" w:rsidR="0009635B" w:rsidRPr="003A25ED" w:rsidRDefault="0009635B" w:rsidP="002B6068">
            <w:pPr>
              <w:rPr>
                <w:rFonts w:ascii="Arial" w:hAnsi="Arial" w:cs="Arial"/>
                <w:b/>
                <w:sz w:val="16"/>
                <w:szCs w:val="16"/>
              </w:rPr>
            </w:pPr>
            <w:r w:rsidRPr="008301A9">
              <w:rPr>
                <w:rStyle w:val="Hyperlink"/>
                <w:rFonts w:ascii="Arial" w:hAnsi="Arial" w:cs="Arial"/>
                <w:color w:val="auto"/>
                <w:sz w:val="16"/>
                <w:szCs w:val="16"/>
                <w:u w:val="none"/>
                <w:lang w:val="en-GB"/>
              </w:rPr>
              <w:t>Increasing asymmetry, or a decreasing angle, between the commissures and their zones of apposition directly correlates with increasing asymmetry between the fused leaflets and their sinuses, if considered as a single functional unit, when compared to the non-fused leaflet and its sinus.</w:t>
            </w:r>
          </w:p>
        </w:tc>
        <w:tc>
          <w:tcPr>
            <w:tcW w:w="1800" w:type="dxa"/>
            <w:vMerge w:val="restart"/>
            <w:tcBorders>
              <w:top w:val="single" w:sz="12" w:space="0" w:color="auto"/>
            </w:tcBorders>
          </w:tcPr>
          <w:p w14:paraId="7E77BCDD" w14:textId="77777777" w:rsidR="0009635B" w:rsidRPr="00A559E9" w:rsidRDefault="0009635B" w:rsidP="002B6068">
            <w:pPr>
              <w:rPr>
                <w:rFonts w:ascii="Arial" w:hAnsi="Arial" w:cs="Arial"/>
                <w:b/>
                <w:sz w:val="16"/>
                <w:szCs w:val="16"/>
              </w:rPr>
            </w:pPr>
          </w:p>
        </w:tc>
      </w:tr>
      <w:tr w:rsidR="0009635B" w:rsidRPr="0088720C" w14:paraId="61ABC8BE" w14:textId="77777777" w:rsidTr="002B6068">
        <w:trPr>
          <w:trHeight w:val="375"/>
        </w:trPr>
        <w:tc>
          <w:tcPr>
            <w:tcW w:w="2430" w:type="dxa"/>
            <w:vMerge/>
            <w:shd w:val="clear" w:color="auto" w:fill="171717" w:themeFill="background2" w:themeFillShade="1A"/>
          </w:tcPr>
          <w:p w14:paraId="46A65BC4" w14:textId="77777777" w:rsidR="0009635B" w:rsidRPr="0088720C" w:rsidRDefault="0009635B" w:rsidP="002B6068">
            <w:pPr>
              <w:rPr>
                <w:rFonts w:ascii="Arial" w:hAnsi="Arial" w:cs="Arial"/>
                <w:b/>
              </w:rPr>
            </w:pPr>
          </w:p>
        </w:tc>
        <w:tc>
          <w:tcPr>
            <w:tcW w:w="1530" w:type="dxa"/>
            <w:vMerge/>
            <w:tcBorders>
              <w:bottom w:val="single" w:sz="12" w:space="0" w:color="auto"/>
            </w:tcBorders>
          </w:tcPr>
          <w:p w14:paraId="771B432B" w14:textId="77777777" w:rsidR="0009635B" w:rsidRPr="0088720C" w:rsidRDefault="0009635B" w:rsidP="002B6068">
            <w:pPr>
              <w:rPr>
                <w:rFonts w:ascii="Arial" w:hAnsi="Arial" w:cs="Arial"/>
                <w:b/>
              </w:rPr>
            </w:pPr>
          </w:p>
        </w:tc>
        <w:tc>
          <w:tcPr>
            <w:tcW w:w="2340" w:type="dxa"/>
            <w:gridSpan w:val="3"/>
            <w:tcBorders>
              <w:top w:val="single" w:sz="4" w:space="0" w:color="auto"/>
              <w:bottom w:val="single" w:sz="4" w:space="0" w:color="auto"/>
            </w:tcBorders>
          </w:tcPr>
          <w:p w14:paraId="6BECC812" w14:textId="77777777" w:rsidR="0009635B" w:rsidRPr="00017083" w:rsidRDefault="0009635B" w:rsidP="002B6068">
            <w:pPr>
              <w:jc w:val="center"/>
              <w:rPr>
                <w:rFonts w:ascii="Arial" w:hAnsi="Arial" w:cs="Arial"/>
                <w:b/>
                <w:sz w:val="16"/>
                <w:szCs w:val="16"/>
              </w:rPr>
            </w:pPr>
            <w:r w:rsidRPr="00017083">
              <w:rPr>
                <w:rFonts w:ascii="Arial" w:hAnsi="Arial" w:cs="Arial"/>
                <w:b/>
                <w:sz w:val="16"/>
                <w:szCs w:val="16"/>
              </w:rPr>
              <w:t>Asymmetric</w:t>
            </w:r>
          </w:p>
        </w:tc>
        <w:tc>
          <w:tcPr>
            <w:tcW w:w="900" w:type="dxa"/>
            <w:tcBorders>
              <w:top w:val="single" w:sz="4" w:space="0" w:color="auto"/>
              <w:bottom w:val="single" w:sz="4" w:space="0" w:color="auto"/>
            </w:tcBorders>
          </w:tcPr>
          <w:p w14:paraId="75C459B0" w14:textId="77777777" w:rsidR="0009635B" w:rsidRPr="00631205" w:rsidRDefault="0009635B" w:rsidP="002B6068">
            <w:pPr>
              <w:rPr>
                <w:rFonts w:ascii="Arial" w:hAnsi="Arial" w:cs="Arial"/>
                <w:sz w:val="16"/>
                <w:szCs w:val="16"/>
              </w:rPr>
            </w:pPr>
            <w:r>
              <w:rPr>
                <w:rFonts w:ascii="Arial" w:hAnsi="Arial" w:cs="Arial"/>
                <w:sz w:val="16"/>
                <w:szCs w:val="16"/>
              </w:rPr>
              <w:t>Q1.16.04</w:t>
            </w:r>
          </w:p>
        </w:tc>
        <w:tc>
          <w:tcPr>
            <w:tcW w:w="2700" w:type="dxa"/>
            <w:tcBorders>
              <w:top w:val="single" w:sz="4" w:space="0" w:color="auto"/>
              <w:bottom w:val="single" w:sz="4" w:space="0" w:color="auto"/>
            </w:tcBorders>
          </w:tcPr>
          <w:p w14:paraId="08B1BE96" w14:textId="77777777" w:rsidR="0009635B" w:rsidRPr="00017083" w:rsidRDefault="0009635B" w:rsidP="002B6068">
            <w:pPr>
              <w:rPr>
                <w:rFonts w:ascii="Arial" w:hAnsi="Arial" w:cs="Arial"/>
                <w:b/>
                <w:sz w:val="16"/>
                <w:szCs w:val="16"/>
              </w:rPr>
            </w:pPr>
            <w:r>
              <w:rPr>
                <w:rFonts w:ascii="Arial" w:hAnsi="Arial" w:cs="Arial"/>
                <w:sz w:val="16"/>
                <w:szCs w:val="16"/>
              </w:rPr>
              <w:t>The two commissures and corresponding zones of apposition are positioned 140 to 159 degrees related to each other.</w:t>
            </w:r>
          </w:p>
        </w:tc>
        <w:tc>
          <w:tcPr>
            <w:tcW w:w="3150" w:type="dxa"/>
            <w:vMerge/>
          </w:tcPr>
          <w:p w14:paraId="25E92788" w14:textId="77777777" w:rsidR="0009635B" w:rsidRPr="0088720C" w:rsidRDefault="0009635B" w:rsidP="002B6068">
            <w:pPr>
              <w:rPr>
                <w:rFonts w:ascii="Arial" w:hAnsi="Arial" w:cs="Arial"/>
                <w:b/>
              </w:rPr>
            </w:pPr>
          </w:p>
        </w:tc>
        <w:tc>
          <w:tcPr>
            <w:tcW w:w="1800" w:type="dxa"/>
            <w:vMerge/>
          </w:tcPr>
          <w:p w14:paraId="7C9E583B" w14:textId="77777777" w:rsidR="0009635B" w:rsidRPr="0088720C" w:rsidRDefault="0009635B" w:rsidP="002B6068">
            <w:pPr>
              <w:rPr>
                <w:rFonts w:ascii="Arial" w:hAnsi="Arial" w:cs="Arial"/>
                <w:b/>
              </w:rPr>
            </w:pPr>
          </w:p>
        </w:tc>
      </w:tr>
      <w:tr w:rsidR="0009635B" w:rsidRPr="0088720C" w14:paraId="48A7B933" w14:textId="77777777" w:rsidTr="002B6068">
        <w:trPr>
          <w:trHeight w:val="672"/>
        </w:trPr>
        <w:tc>
          <w:tcPr>
            <w:tcW w:w="2430" w:type="dxa"/>
            <w:vMerge/>
            <w:shd w:val="clear" w:color="auto" w:fill="171717" w:themeFill="background2" w:themeFillShade="1A"/>
          </w:tcPr>
          <w:p w14:paraId="1640FDDD" w14:textId="77777777" w:rsidR="0009635B" w:rsidRPr="0088720C" w:rsidRDefault="0009635B" w:rsidP="002B6068">
            <w:pPr>
              <w:rPr>
                <w:rFonts w:ascii="Arial" w:hAnsi="Arial" w:cs="Arial"/>
                <w:b/>
              </w:rPr>
            </w:pPr>
          </w:p>
        </w:tc>
        <w:tc>
          <w:tcPr>
            <w:tcW w:w="1530" w:type="dxa"/>
            <w:vMerge/>
            <w:tcBorders>
              <w:top w:val="single" w:sz="12" w:space="0" w:color="auto"/>
            </w:tcBorders>
          </w:tcPr>
          <w:p w14:paraId="5657BCC8" w14:textId="77777777" w:rsidR="0009635B" w:rsidRPr="0088720C" w:rsidRDefault="0009635B" w:rsidP="002B6068">
            <w:pPr>
              <w:rPr>
                <w:rFonts w:ascii="Arial" w:hAnsi="Arial" w:cs="Arial"/>
                <w:b/>
              </w:rPr>
            </w:pPr>
          </w:p>
        </w:tc>
        <w:tc>
          <w:tcPr>
            <w:tcW w:w="2340" w:type="dxa"/>
            <w:gridSpan w:val="3"/>
            <w:tcBorders>
              <w:top w:val="single" w:sz="4" w:space="0" w:color="auto"/>
              <w:bottom w:val="single" w:sz="12" w:space="0" w:color="auto"/>
            </w:tcBorders>
          </w:tcPr>
          <w:p w14:paraId="7EF23904" w14:textId="77777777" w:rsidR="0009635B" w:rsidRPr="00017083" w:rsidRDefault="0009635B" w:rsidP="002B6068">
            <w:pPr>
              <w:jc w:val="center"/>
              <w:rPr>
                <w:rFonts w:ascii="Arial" w:hAnsi="Arial" w:cs="Arial"/>
                <w:b/>
                <w:sz w:val="16"/>
                <w:szCs w:val="16"/>
              </w:rPr>
            </w:pPr>
            <w:r w:rsidRPr="00017083">
              <w:rPr>
                <w:rFonts w:ascii="Arial" w:hAnsi="Arial" w:cs="Arial"/>
                <w:b/>
                <w:sz w:val="16"/>
                <w:szCs w:val="16"/>
              </w:rPr>
              <w:t>Very asymmetric</w:t>
            </w:r>
          </w:p>
        </w:tc>
        <w:tc>
          <w:tcPr>
            <w:tcW w:w="900" w:type="dxa"/>
            <w:tcBorders>
              <w:top w:val="single" w:sz="4" w:space="0" w:color="auto"/>
              <w:bottom w:val="single" w:sz="12" w:space="0" w:color="auto"/>
            </w:tcBorders>
          </w:tcPr>
          <w:p w14:paraId="2D825207" w14:textId="77777777" w:rsidR="0009635B" w:rsidRPr="00631205" w:rsidRDefault="0009635B" w:rsidP="002B6068">
            <w:pPr>
              <w:rPr>
                <w:rFonts w:ascii="Arial" w:hAnsi="Arial" w:cs="Arial"/>
                <w:sz w:val="16"/>
                <w:szCs w:val="16"/>
              </w:rPr>
            </w:pPr>
            <w:r>
              <w:rPr>
                <w:rFonts w:ascii="Arial" w:hAnsi="Arial" w:cs="Arial"/>
                <w:sz w:val="16"/>
                <w:szCs w:val="16"/>
              </w:rPr>
              <w:t>Q1.16.05</w:t>
            </w:r>
          </w:p>
        </w:tc>
        <w:tc>
          <w:tcPr>
            <w:tcW w:w="2700" w:type="dxa"/>
            <w:tcBorders>
              <w:top w:val="single" w:sz="4" w:space="0" w:color="auto"/>
              <w:bottom w:val="single" w:sz="12" w:space="0" w:color="auto"/>
            </w:tcBorders>
          </w:tcPr>
          <w:p w14:paraId="7B91AEE1" w14:textId="77777777" w:rsidR="0009635B" w:rsidRPr="00017083" w:rsidRDefault="0009635B" w:rsidP="002B6068">
            <w:pPr>
              <w:rPr>
                <w:rFonts w:ascii="Arial" w:hAnsi="Arial" w:cs="Arial"/>
                <w:b/>
                <w:sz w:val="16"/>
                <w:szCs w:val="16"/>
              </w:rPr>
            </w:pPr>
            <w:r>
              <w:rPr>
                <w:rFonts w:ascii="Arial" w:hAnsi="Arial" w:cs="Arial"/>
                <w:sz w:val="16"/>
                <w:szCs w:val="16"/>
              </w:rPr>
              <w:t>The two commissures and corresponding zones of apposition are positioned 139 degrees or less related to each other.</w:t>
            </w:r>
          </w:p>
        </w:tc>
        <w:tc>
          <w:tcPr>
            <w:tcW w:w="3150" w:type="dxa"/>
            <w:vMerge/>
          </w:tcPr>
          <w:p w14:paraId="1EEEF3DD" w14:textId="77777777" w:rsidR="0009635B" w:rsidRPr="0088720C" w:rsidRDefault="0009635B" w:rsidP="002B6068">
            <w:pPr>
              <w:rPr>
                <w:rFonts w:ascii="Arial" w:hAnsi="Arial" w:cs="Arial"/>
                <w:b/>
              </w:rPr>
            </w:pPr>
          </w:p>
        </w:tc>
        <w:tc>
          <w:tcPr>
            <w:tcW w:w="1800" w:type="dxa"/>
            <w:vMerge/>
          </w:tcPr>
          <w:p w14:paraId="500E1E28" w14:textId="77777777" w:rsidR="0009635B" w:rsidRPr="0088720C" w:rsidRDefault="0009635B" w:rsidP="002B6068">
            <w:pPr>
              <w:rPr>
                <w:rFonts w:ascii="Arial" w:hAnsi="Arial" w:cs="Arial"/>
                <w:b/>
              </w:rPr>
            </w:pPr>
          </w:p>
        </w:tc>
      </w:tr>
      <w:tr w:rsidR="0009635B" w:rsidRPr="0088720C" w14:paraId="694FBFCB" w14:textId="77777777" w:rsidTr="002B6068">
        <w:trPr>
          <w:trHeight w:val="5640"/>
        </w:trPr>
        <w:tc>
          <w:tcPr>
            <w:tcW w:w="2430" w:type="dxa"/>
            <w:shd w:val="clear" w:color="auto" w:fill="FFFF00"/>
          </w:tcPr>
          <w:p w14:paraId="6578BD1B" w14:textId="77777777" w:rsidR="0009635B" w:rsidRDefault="0009635B" w:rsidP="002B6068">
            <w:pPr>
              <w:jc w:val="center"/>
              <w:rPr>
                <w:rFonts w:ascii="Arial" w:hAnsi="Arial" w:cs="Arial"/>
                <w:b/>
                <w:sz w:val="16"/>
                <w:szCs w:val="16"/>
              </w:rPr>
            </w:pPr>
          </w:p>
          <w:p w14:paraId="63FB9E02" w14:textId="77777777" w:rsidR="0009635B" w:rsidRDefault="0009635B" w:rsidP="002B6068">
            <w:pPr>
              <w:jc w:val="center"/>
              <w:rPr>
                <w:rFonts w:ascii="Arial" w:hAnsi="Arial" w:cs="Arial"/>
                <w:b/>
                <w:sz w:val="16"/>
                <w:szCs w:val="16"/>
              </w:rPr>
            </w:pPr>
          </w:p>
          <w:p w14:paraId="46E98D77" w14:textId="77777777" w:rsidR="0009635B" w:rsidRDefault="0009635B" w:rsidP="002B6068">
            <w:pPr>
              <w:jc w:val="center"/>
              <w:rPr>
                <w:rFonts w:ascii="Arial" w:hAnsi="Arial" w:cs="Arial"/>
                <w:b/>
                <w:sz w:val="16"/>
                <w:szCs w:val="16"/>
              </w:rPr>
            </w:pPr>
          </w:p>
          <w:p w14:paraId="08E4E6CD" w14:textId="77777777" w:rsidR="0009635B" w:rsidRDefault="0009635B" w:rsidP="002B6068">
            <w:pPr>
              <w:jc w:val="center"/>
              <w:rPr>
                <w:rFonts w:ascii="Arial" w:hAnsi="Arial" w:cs="Arial"/>
                <w:b/>
                <w:sz w:val="16"/>
                <w:szCs w:val="16"/>
              </w:rPr>
            </w:pPr>
          </w:p>
          <w:p w14:paraId="5076EE69" w14:textId="77777777" w:rsidR="0009635B" w:rsidRDefault="0009635B" w:rsidP="002B6068">
            <w:pPr>
              <w:jc w:val="center"/>
              <w:rPr>
                <w:rFonts w:ascii="Arial" w:hAnsi="Arial" w:cs="Arial"/>
                <w:b/>
                <w:sz w:val="16"/>
                <w:szCs w:val="16"/>
              </w:rPr>
            </w:pPr>
          </w:p>
          <w:p w14:paraId="7DA504DD" w14:textId="77777777" w:rsidR="0009635B" w:rsidRDefault="0009635B" w:rsidP="002B6068">
            <w:pPr>
              <w:jc w:val="center"/>
              <w:rPr>
                <w:rFonts w:ascii="Arial" w:hAnsi="Arial" w:cs="Arial"/>
                <w:b/>
                <w:sz w:val="16"/>
                <w:szCs w:val="16"/>
              </w:rPr>
            </w:pPr>
          </w:p>
          <w:p w14:paraId="3EB88081" w14:textId="77777777" w:rsidR="0009635B" w:rsidRDefault="0009635B" w:rsidP="002B6068">
            <w:pPr>
              <w:jc w:val="center"/>
              <w:rPr>
                <w:rFonts w:ascii="Arial" w:hAnsi="Arial" w:cs="Arial"/>
                <w:b/>
                <w:sz w:val="20"/>
                <w:szCs w:val="20"/>
              </w:rPr>
            </w:pPr>
          </w:p>
          <w:p w14:paraId="4726B632" w14:textId="77777777" w:rsidR="0009635B" w:rsidRDefault="0009635B" w:rsidP="002B6068">
            <w:pPr>
              <w:jc w:val="center"/>
              <w:rPr>
                <w:rFonts w:ascii="Arial" w:hAnsi="Arial" w:cs="Arial"/>
                <w:b/>
                <w:sz w:val="20"/>
                <w:szCs w:val="20"/>
              </w:rPr>
            </w:pPr>
          </w:p>
          <w:p w14:paraId="33287422" w14:textId="77777777" w:rsidR="0009635B" w:rsidRDefault="0009635B" w:rsidP="002B6068">
            <w:pPr>
              <w:jc w:val="center"/>
              <w:rPr>
                <w:rFonts w:ascii="Arial" w:hAnsi="Arial" w:cs="Arial"/>
                <w:b/>
                <w:sz w:val="20"/>
                <w:szCs w:val="20"/>
              </w:rPr>
            </w:pPr>
          </w:p>
          <w:p w14:paraId="31FBF945" w14:textId="77777777" w:rsidR="0009635B" w:rsidRDefault="0009635B" w:rsidP="002B6068">
            <w:pPr>
              <w:jc w:val="center"/>
              <w:rPr>
                <w:rFonts w:ascii="Arial" w:hAnsi="Arial" w:cs="Arial"/>
                <w:b/>
                <w:sz w:val="20"/>
                <w:szCs w:val="20"/>
              </w:rPr>
            </w:pPr>
          </w:p>
          <w:p w14:paraId="2A969965" w14:textId="77777777" w:rsidR="0009635B" w:rsidRDefault="0009635B" w:rsidP="002B6068">
            <w:pPr>
              <w:jc w:val="center"/>
              <w:rPr>
                <w:rFonts w:ascii="Arial" w:hAnsi="Arial" w:cs="Arial"/>
                <w:b/>
                <w:sz w:val="20"/>
                <w:szCs w:val="20"/>
              </w:rPr>
            </w:pPr>
          </w:p>
          <w:p w14:paraId="6E877C8C" w14:textId="77777777" w:rsidR="0009635B" w:rsidRDefault="0009635B" w:rsidP="002B6068">
            <w:pPr>
              <w:jc w:val="center"/>
              <w:rPr>
                <w:rFonts w:ascii="Arial" w:hAnsi="Arial" w:cs="Arial"/>
                <w:b/>
                <w:sz w:val="20"/>
                <w:szCs w:val="20"/>
              </w:rPr>
            </w:pPr>
          </w:p>
          <w:p w14:paraId="5EC2044A" w14:textId="77777777" w:rsidR="0009635B" w:rsidRPr="00CD17ED" w:rsidRDefault="0009635B" w:rsidP="002B6068">
            <w:pPr>
              <w:jc w:val="center"/>
              <w:rPr>
                <w:rFonts w:ascii="Arial" w:hAnsi="Arial" w:cs="Arial"/>
                <w:b/>
                <w:sz w:val="20"/>
                <w:szCs w:val="20"/>
              </w:rPr>
            </w:pPr>
            <w:proofErr w:type="spellStart"/>
            <w:r w:rsidRPr="00CD17ED">
              <w:rPr>
                <w:rFonts w:ascii="Arial" w:hAnsi="Arial" w:cs="Arial"/>
                <w:b/>
                <w:sz w:val="20"/>
                <w:szCs w:val="20"/>
              </w:rPr>
              <w:t>Bileaflet</w:t>
            </w:r>
            <w:proofErr w:type="spellEnd"/>
            <w:r w:rsidRPr="00CD17ED">
              <w:rPr>
                <w:rFonts w:ascii="Arial" w:hAnsi="Arial" w:cs="Arial"/>
                <w:b/>
                <w:sz w:val="20"/>
                <w:szCs w:val="20"/>
              </w:rPr>
              <w:t xml:space="preserve"> </w:t>
            </w:r>
            <w:r>
              <w:rPr>
                <w:rFonts w:ascii="Arial" w:hAnsi="Arial" w:cs="Arial"/>
                <w:b/>
                <w:sz w:val="20"/>
                <w:szCs w:val="20"/>
              </w:rPr>
              <w:t xml:space="preserve">Aortic Valve with </w:t>
            </w:r>
            <w:r w:rsidRPr="00CD17ED">
              <w:rPr>
                <w:rFonts w:ascii="Arial" w:hAnsi="Arial" w:cs="Arial"/>
                <w:b/>
                <w:sz w:val="20"/>
                <w:szCs w:val="20"/>
              </w:rPr>
              <w:t>Bisinuate Root</w:t>
            </w:r>
          </w:p>
        </w:tc>
        <w:tc>
          <w:tcPr>
            <w:tcW w:w="1530" w:type="dxa"/>
          </w:tcPr>
          <w:p w14:paraId="542B676B" w14:textId="77777777" w:rsidR="0009635B" w:rsidRPr="00017083" w:rsidRDefault="0009635B" w:rsidP="002B6068">
            <w:pPr>
              <w:jc w:val="center"/>
              <w:rPr>
                <w:rFonts w:ascii="Arial" w:hAnsi="Arial" w:cs="Arial"/>
                <w:i/>
                <w:sz w:val="16"/>
                <w:szCs w:val="16"/>
              </w:rPr>
            </w:pPr>
          </w:p>
          <w:p w14:paraId="202B5A3A" w14:textId="77777777" w:rsidR="0009635B" w:rsidRPr="00017083" w:rsidRDefault="0009635B" w:rsidP="002B6068">
            <w:pPr>
              <w:jc w:val="center"/>
              <w:rPr>
                <w:rFonts w:ascii="Arial" w:hAnsi="Arial" w:cs="Arial"/>
                <w:i/>
                <w:sz w:val="16"/>
                <w:szCs w:val="16"/>
              </w:rPr>
            </w:pPr>
          </w:p>
          <w:p w14:paraId="3A311B31" w14:textId="77777777" w:rsidR="0009635B" w:rsidRDefault="0009635B" w:rsidP="002B6068">
            <w:pPr>
              <w:jc w:val="center"/>
              <w:rPr>
                <w:rFonts w:ascii="Arial" w:hAnsi="Arial" w:cs="Arial"/>
                <w:i/>
                <w:sz w:val="16"/>
                <w:szCs w:val="16"/>
              </w:rPr>
            </w:pPr>
          </w:p>
          <w:p w14:paraId="08ED0284" w14:textId="77777777" w:rsidR="0009635B" w:rsidRDefault="0009635B" w:rsidP="002B6068">
            <w:pPr>
              <w:jc w:val="center"/>
              <w:rPr>
                <w:rFonts w:ascii="Arial" w:hAnsi="Arial" w:cs="Arial"/>
                <w:i/>
                <w:sz w:val="16"/>
                <w:szCs w:val="16"/>
              </w:rPr>
            </w:pPr>
          </w:p>
          <w:p w14:paraId="07864205" w14:textId="77777777" w:rsidR="0009635B" w:rsidRDefault="0009635B" w:rsidP="002B6068">
            <w:pPr>
              <w:jc w:val="center"/>
              <w:rPr>
                <w:rFonts w:ascii="Arial" w:hAnsi="Arial" w:cs="Arial"/>
                <w:i/>
                <w:sz w:val="16"/>
                <w:szCs w:val="16"/>
              </w:rPr>
            </w:pPr>
          </w:p>
          <w:p w14:paraId="449F78E8" w14:textId="77777777" w:rsidR="0009635B" w:rsidRDefault="0009635B" w:rsidP="002B6068">
            <w:pPr>
              <w:jc w:val="center"/>
              <w:rPr>
                <w:rFonts w:ascii="Arial" w:hAnsi="Arial" w:cs="Arial"/>
                <w:i/>
                <w:sz w:val="16"/>
                <w:szCs w:val="16"/>
              </w:rPr>
            </w:pPr>
          </w:p>
          <w:p w14:paraId="34EE33E0" w14:textId="77777777" w:rsidR="0009635B" w:rsidRDefault="0009635B" w:rsidP="002B6068">
            <w:pPr>
              <w:jc w:val="center"/>
              <w:rPr>
                <w:rFonts w:ascii="Arial" w:hAnsi="Arial" w:cs="Arial"/>
                <w:i/>
                <w:sz w:val="16"/>
                <w:szCs w:val="16"/>
              </w:rPr>
            </w:pPr>
          </w:p>
          <w:p w14:paraId="3148D8D1" w14:textId="77777777" w:rsidR="0009635B" w:rsidRDefault="0009635B" w:rsidP="002B6068">
            <w:pPr>
              <w:jc w:val="center"/>
              <w:rPr>
                <w:rFonts w:ascii="Arial" w:hAnsi="Arial" w:cs="Arial"/>
                <w:i/>
                <w:sz w:val="16"/>
                <w:szCs w:val="16"/>
              </w:rPr>
            </w:pPr>
          </w:p>
          <w:p w14:paraId="52B2857E" w14:textId="77777777" w:rsidR="0009635B" w:rsidRDefault="0009635B" w:rsidP="002B6068">
            <w:pPr>
              <w:jc w:val="center"/>
              <w:rPr>
                <w:rFonts w:ascii="Arial" w:hAnsi="Arial" w:cs="Arial"/>
                <w:i/>
                <w:sz w:val="16"/>
                <w:szCs w:val="16"/>
              </w:rPr>
            </w:pPr>
          </w:p>
          <w:p w14:paraId="25B81C20" w14:textId="77777777" w:rsidR="0009635B" w:rsidRPr="00017083" w:rsidRDefault="0009635B" w:rsidP="002B6068">
            <w:pPr>
              <w:jc w:val="center"/>
              <w:rPr>
                <w:rFonts w:ascii="Arial" w:hAnsi="Arial" w:cs="Arial"/>
                <w:i/>
                <w:sz w:val="16"/>
                <w:szCs w:val="16"/>
              </w:rPr>
            </w:pPr>
          </w:p>
          <w:p w14:paraId="231BB9F0" w14:textId="77777777" w:rsidR="0009635B" w:rsidRPr="00017083" w:rsidRDefault="0009635B" w:rsidP="002B6068">
            <w:pPr>
              <w:jc w:val="center"/>
              <w:rPr>
                <w:rFonts w:ascii="Arial" w:hAnsi="Arial" w:cs="Arial"/>
                <w:i/>
                <w:sz w:val="16"/>
                <w:szCs w:val="16"/>
              </w:rPr>
            </w:pPr>
          </w:p>
          <w:p w14:paraId="79B8FC82" w14:textId="77777777" w:rsidR="0009635B" w:rsidRPr="00631205" w:rsidRDefault="0009635B" w:rsidP="002B6068">
            <w:pPr>
              <w:rPr>
                <w:rFonts w:ascii="Arial" w:hAnsi="Arial" w:cs="Arial"/>
                <w:sz w:val="16"/>
                <w:szCs w:val="16"/>
              </w:rPr>
            </w:pPr>
            <w:r>
              <w:rPr>
                <w:rFonts w:ascii="Arial" w:hAnsi="Arial" w:cs="Arial"/>
                <w:sz w:val="16"/>
                <w:szCs w:val="16"/>
              </w:rPr>
              <w:t>0.9.15.56</w:t>
            </w:r>
          </w:p>
        </w:tc>
        <w:tc>
          <w:tcPr>
            <w:tcW w:w="5940" w:type="dxa"/>
            <w:gridSpan w:val="5"/>
            <w:tcBorders>
              <w:top w:val="single" w:sz="4" w:space="0" w:color="auto"/>
              <w:bottom w:val="single" w:sz="4" w:space="0" w:color="auto"/>
            </w:tcBorders>
          </w:tcPr>
          <w:p w14:paraId="48BBFCA4" w14:textId="77777777" w:rsidR="0009635B" w:rsidRDefault="0009635B" w:rsidP="002B6068">
            <w:pPr>
              <w:rPr>
                <w:rFonts w:ascii="Arial" w:hAnsi="Arial" w:cs="Arial"/>
                <w:sz w:val="16"/>
                <w:szCs w:val="16"/>
              </w:rPr>
            </w:pPr>
          </w:p>
          <w:p w14:paraId="6ED7EB54" w14:textId="77777777" w:rsidR="0009635B" w:rsidRDefault="0009635B" w:rsidP="002B6068">
            <w:pPr>
              <w:rPr>
                <w:rFonts w:ascii="Arial" w:hAnsi="Arial" w:cs="Arial"/>
                <w:sz w:val="16"/>
                <w:szCs w:val="16"/>
              </w:rPr>
            </w:pPr>
          </w:p>
          <w:p w14:paraId="6C6BE7DB" w14:textId="77777777" w:rsidR="0009635B" w:rsidRDefault="0009635B" w:rsidP="002B6068">
            <w:pPr>
              <w:rPr>
                <w:rFonts w:ascii="Arial" w:hAnsi="Arial" w:cs="Arial"/>
                <w:sz w:val="16"/>
                <w:szCs w:val="16"/>
              </w:rPr>
            </w:pPr>
          </w:p>
          <w:p w14:paraId="02AA9D98" w14:textId="77777777" w:rsidR="0009635B" w:rsidRDefault="0009635B" w:rsidP="002B6068">
            <w:pPr>
              <w:rPr>
                <w:rFonts w:ascii="Arial" w:hAnsi="Arial" w:cs="Arial"/>
                <w:sz w:val="16"/>
                <w:szCs w:val="16"/>
              </w:rPr>
            </w:pPr>
          </w:p>
          <w:p w14:paraId="666C8C62" w14:textId="77777777" w:rsidR="0009635B" w:rsidRDefault="0009635B" w:rsidP="002B6068">
            <w:pPr>
              <w:rPr>
                <w:rFonts w:ascii="Arial" w:hAnsi="Arial" w:cs="Arial"/>
                <w:sz w:val="16"/>
                <w:szCs w:val="16"/>
              </w:rPr>
            </w:pPr>
          </w:p>
          <w:p w14:paraId="6D528656" w14:textId="77777777" w:rsidR="0009635B" w:rsidRDefault="0009635B" w:rsidP="002B6068">
            <w:pPr>
              <w:rPr>
                <w:rFonts w:ascii="Arial" w:hAnsi="Arial" w:cs="Arial"/>
                <w:sz w:val="16"/>
                <w:szCs w:val="16"/>
              </w:rPr>
            </w:pPr>
          </w:p>
          <w:p w14:paraId="11F86FF4" w14:textId="77777777" w:rsidR="0009635B" w:rsidRDefault="0009635B" w:rsidP="002B6068">
            <w:pPr>
              <w:rPr>
                <w:rFonts w:ascii="Arial" w:hAnsi="Arial" w:cs="Arial"/>
                <w:sz w:val="16"/>
                <w:szCs w:val="16"/>
              </w:rPr>
            </w:pPr>
          </w:p>
          <w:p w14:paraId="02EBADE6" w14:textId="77777777" w:rsidR="0009635B" w:rsidRDefault="0009635B" w:rsidP="002B6068">
            <w:pPr>
              <w:rPr>
                <w:rFonts w:ascii="Arial" w:hAnsi="Arial" w:cs="Arial"/>
                <w:sz w:val="16"/>
                <w:szCs w:val="16"/>
              </w:rPr>
            </w:pPr>
          </w:p>
          <w:p w14:paraId="267B0442" w14:textId="77777777" w:rsidR="0009635B" w:rsidRDefault="0009635B" w:rsidP="002B6068">
            <w:pPr>
              <w:rPr>
                <w:rFonts w:ascii="Arial" w:hAnsi="Arial" w:cs="Arial"/>
                <w:sz w:val="16"/>
                <w:szCs w:val="16"/>
              </w:rPr>
            </w:pPr>
          </w:p>
          <w:p w14:paraId="585F1831" w14:textId="77777777" w:rsidR="0009635B" w:rsidRDefault="0009635B" w:rsidP="002B6068">
            <w:pPr>
              <w:rPr>
                <w:rFonts w:ascii="Arial" w:hAnsi="Arial" w:cs="Arial"/>
                <w:sz w:val="16"/>
                <w:szCs w:val="16"/>
              </w:rPr>
            </w:pPr>
          </w:p>
          <w:p w14:paraId="532FF3D4" w14:textId="77777777" w:rsidR="0009635B" w:rsidRDefault="0009635B" w:rsidP="002B6068">
            <w:pPr>
              <w:rPr>
                <w:rFonts w:ascii="Arial" w:hAnsi="Arial" w:cs="Arial"/>
                <w:sz w:val="16"/>
                <w:szCs w:val="16"/>
              </w:rPr>
            </w:pPr>
          </w:p>
          <w:p w14:paraId="71A9F8A9" w14:textId="77777777" w:rsidR="0009635B" w:rsidRDefault="0009635B" w:rsidP="002B6068">
            <w:pPr>
              <w:rPr>
                <w:rFonts w:ascii="Arial" w:hAnsi="Arial" w:cs="Arial"/>
                <w:sz w:val="16"/>
                <w:szCs w:val="16"/>
              </w:rPr>
            </w:pPr>
          </w:p>
          <w:p w14:paraId="20B553C6" w14:textId="77777777" w:rsidR="0009635B" w:rsidRDefault="0009635B" w:rsidP="002B6068">
            <w:pPr>
              <w:rPr>
                <w:rFonts w:ascii="Arial" w:hAnsi="Arial" w:cs="Arial"/>
                <w:sz w:val="16"/>
                <w:szCs w:val="16"/>
              </w:rPr>
            </w:pPr>
          </w:p>
          <w:p w14:paraId="675B8774" w14:textId="77777777" w:rsidR="0009635B" w:rsidRDefault="0009635B" w:rsidP="002B6068">
            <w:pPr>
              <w:rPr>
                <w:rFonts w:ascii="Arial" w:hAnsi="Arial" w:cs="Arial"/>
                <w:sz w:val="16"/>
                <w:szCs w:val="16"/>
              </w:rPr>
            </w:pPr>
            <w:r w:rsidRPr="00017083">
              <w:rPr>
                <w:rFonts w:ascii="Arial" w:hAnsi="Arial" w:cs="Arial"/>
                <w:sz w:val="16"/>
                <w:szCs w:val="16"/>
              </w:rPr>
              <w:t xml:space="preserve">A congenital cardiovascular malformation where there </w:t>
            </w:r>
            <w:r>
              <w:rPr>
                <w:rFonts w:ascii="Arial" w:hAnsi="Arial" w:cs="Arial"/>
                <w:sz w:val="16"/>
                <w:szCs w:val="16"/>
              </w:rPr>
              <w:t>are</w:t>
            </w:r>
            <w:r w:rsidRPr="00017083">
              <w:rPr>
                <w:rFonts w:ascii="Arial" w:hAnsi="Arial" w:cs="Arial"/>
                <w:sz w:val="16"/>
                <w:szCs w:val="16"/>
              </w:rPr>
              <w:t xml:space="preserve"> two leaflets of the aortic valve </w:t>
            </w:r>
            <w:r>
              <w:rPr>
                <w:rFonts w:ascii="Arial" w:hAnsi="Arial" w:cs="Arial"/>
                <w:sz w:val="16"/>
                <w:szCs w:val="16"/>
              </w:rPr>
              <w:t>within an aortic root with two</w:t>
            </w:r>
            <w:r w:rsidRPr="00017083">
              <w:rPr>
                <w:rFonts w:ascii="Arial" w:hAnsi="Arial" w:cs="Arial"/>
                <w:sz w:val="16"/>
                <w:szCs w:val="16"/>
              </w:rPr>
              <w:t xml:space="preserve"> sinuses.</w:t>
            </w:r>
          </w:p>
        </w:tc>
        <w:tc>
          <w:tcPr>
            <w:tcW w:w="3150" w:type="dxa"/>
          </w:tcPr>
          <w:p w14:paraId="3D6853A5" w14:textId="77777777" w:rsidR="0009635B" w:rsidRPr="0088720C" w:rsidRDefault="0009635B" w:rsidP="002B6068">
            <w:pPr>
              <w:rPr>
                <w:rFonts w:ascii="Arial" w:hAnsi="Arial" w:cs="Arial"/>
                <w:b/>
              </w:rPr>
            </w:pPr>
          </w:p>
        </w:tc>
        <w:tc>
          <w:tcPr>
            <w:tcW w:w="1800" w:type="dxa"/>
          </w:tcPr>
          <w:p w14:paraId="665DA6FF" w14:textId="77777777" w:rsidR="0009635B" w:rsidRDefault="0009635B" w:rsidP="002B6068">
            <w:pPr>
              <w:rPr>
                <w:rFonts w:ascii="Arial" w:hAnsi="Arial" w:cs="Arial"/>
                <w:b/>
                <w:sz w:val="16"/>
                <w:szCs w:val="16"/>
              </w:rPr>
            </w:pPr>
          </w:p>
          <w:p w14:paraId="31DC7E79" w14:textId="77777777" w:rsidR="0009635B" w:rsidRDefault="0009635B" w:rsidP="002B6068">
            <w:pPr>
              <w:rPr>
                <w:rFonts w:ascii="Arial" w:hAnsi="Arial" w:cs="Arial"/>
                <w:b/>
                <w:sz w:val="16"/>
                <w:szCs w:val="16"/>
              </w:rPr>
            </w:pPr>
          </w:p>
          <w:p w14:paraId="72ECA8C4" w14:textId="77777777" w:rsidR="0009635B" w:rsidRDefault="0009635B" w:rsidP="002B6068">
            <w:pPr>
              <w:rPr>
                <w:rFonts w:ascii="Arial" w:hAnsi="Arial" w:cs="Arial"/>
                <w:b/>
                <w:sz w:val="16"/>
                <w:szCs w:val="16"/>
              </w:rPr>
            </w:pPr>
          </w:p>
          <w:p w14:paraId="7C136BF9" w14:textId="77777777" w:rsidR="0009635B" w:rsidRDefault="0009635B" w:rsidP="002B6068">
            <w:pPr>
              <w:rPr>
                <w:rFonts w:ascii="Arial" w:hAnsi="Arial" w:cs="Arial"/>
                <w:b/>
                <w:sz w:val="16"/>
                <w:szCs w:val="16"/>
              </w:rPr>
            </w:pPr>
          </w:p>
          <w:p w14:paraId="10222A91" w14:textId="77777777" w:rsidR="0009635B" w:rsidRDefault="0009635B" w:rsidP="002B6068">
            <w:pPr>
              <w:rPr>
                <w:rFonts w:ascii="Arial" w:hAnsi="Arial" w:cs="Arial"/>
                <w:b/>
                <w:sz w:val="16"/>
                <w:szCs w:val="16"/>
              </w:rPr>
            </w:pPr>
          </w:p>
          <w:p w14:paraId="09C7C0F0" w14:textId="77777777" w:rsidR="0009635B" w:rsidRDefault="0009635B" w:rsidP="002B6068">
            <w:pPr>
              <w:rPr>
                <w:rFonts w:ascii="Arial" w:hAnsi="Arial" w:cs="Arial"/>
                <w:b/>
                <w:sz w:val="16"/>
                <w:szCs w:val="16"/>
              </w:rPr>
            </w:pPr>
          </w:p>
          <w:p w14:paraId="4F417CDF" w14:textId="77777777" w:rsidR="0009635B" w:rsidRDefault="0009635B" w:rsidP="002B6068">
            <w:pPr>
              <w:rPr>
                <w:rFonts w:ascii="Arial" w:hAnsi="Arial" w:cs="Arial"/>
                <w:b/>
                <w:sz w:val="16"/>
                <w:szCs w:val="16"/>
              </w:rPr>
            </w:pPr>
          </w:p>
          <w:p w14:paraId="1E604E01" w14:textId="77777777" w:rsidR="0009635B" w:rsidRDefault="0009635B" w:rsidP="002B6068">
            <w:pPr>
              <w:rPr>
                <w:rFonts w:ascii="Arial" w:hAnsi="Arial" w:cs="Arial"/>
                <w:b/>
                <w:sz w:val="16"/>
                <w:szCs w:val="16"/>
              </w:rPr>
            </w:pPr>
          </w:p>
          <w:p w14:paraId="6F9D51C7" w14:textId="77777777" w:rsidR="0009635B" w:rsidRDefault="0009635B" w:rsidP="002B6068">
            <w:pPr>
              <w:rPr>
                <w:rFonts w:ascii="Arial" w:hAnsi="Arial" w:cs="Arial"/>
                <w:b/>
                <w:sz w:val="16"/>
                <w:szCs w:val="16"/>
              </w:rPr>
            </w:pPr>
          </w:p>
          <w:p w14:paraId="01574232" w14:textId="77777777" w:rsidR="0009635B" w:rsidRDefault="0009635B" w:rsidP="002B6068">
            <w:pPr>
              <w:rPr>
                <w:rFonts w:ascii="Arial" w:hAnsi="Arial" w:cs="Arial"/>
                <w:b/>
                <w:sz w:val="16"/>
                <w:szCs w:val="16"/>
              </w:rPr>
            </w:pPr>
          </w:p>
          <w:p w14:paraId="0B93383B" w14:textId="77777777" w:rsidR="0009635B" w:rsidRDefault="0009635B" w:rsidP="002B6068">
            <w:pPr>
              <w:rPr>
                <w:rFonts w:ascii="Arial" w:hAnsi="Arial" w:cs="Arial"/>
                <w:b/>
                <w:sz w:val="16"/>
                <w:szCs w:val="16"/>
              </w:rPr>
            </w:pPr>
          </w:p>
          <w:p w14:paraId="29E0EE87" w14:textId="77777777" w:rsidR="0009635B" w:rsidRDefault="0009635B" w:rsidP="002B6068">
            <w:pPr>
              <w:rPr>
                <w:rFonts w:ascii="Arial" w:hAnsi="Arial" w:cs="Arial"/>
                <w:b/>
                <w:sz w:val="16"/>
                <w:szCs w:val="16"/>
              </w:rPr>
            </w:pPr>
          </w:p>
          <w:p w14:paraId="352B6DC6" w14:textId="77777777" w:rsidR="0009635B" w:rsidRDefault="0009635B" w:rsidP="002B6068">
            <w:pPr>
              <w:rPr>
                <w:rFonts w:ascii="Arial" w:hAnsi="Arial" w:cs="Arial"/>
                <w:b/>
                <w:sz w:val="16"/>
                <w:szCs w:val="16"/>
              </w:rPr>
            </w:pPr>
          </w:p>
          <w:p w14:paraId="5E1F1404" w14:textId="77777777" w:rsidR="0009635B" w:rsidRPr="00C044B1" w:rsidRDefault="0009635B" w:rsidP="002B6068">
            <w:pPr>
              <w:rPr>
                <w:rFonts w:ascii="Arial" w:hAnsi="Arial" w:cs="Arial"/>
                <w:sz w:val="16"/>
                <w:szCs w:val="16"/>
              </w:rPr>
            </w:pPr>
            <w:r>
              <w:rPr>
                <w:rFonts w:ascii="Arial" w:hAnsi="Arial" w:cs="Arial"/>
                <w:sz w:val="16"/>
                <w:szCs w:val="16"/>
              </w:rPr>
              <w:t>Bicuspid aortic valve with</w:t>
            </w:r>
            <w:r w:rsidRPr="00C044B1">
              <w:rPr>
                <w:rFonts w:ascii="Arial" w:hAnsi="Arial" w:cs="Arial"/>
                <w:sz w:val="16"/>
                <w:szCs w:val="16"/>
              </w:rPr>
              <w:t xml:space="preserve"> </w:t>
            </w:r>
            <w:r>
              <w:rPr>
                <w:rFonts w:ascii="Arial" w:hAnsi="Arial" w:cs="Arial"/>
                <w:sz w:val="16"/>
                <w:szCs w:val="16"/>
              </w:rPr>
              <w:t>b</w:t>
            </w:r>
            <w:r w:rsidRPr="00C044B1">
              <w:rPr>
                <w:rFonts w:ascii="Arial" w:hAnsi="Arial" w:cs="Arial"/>
                <w:sz w:val="16"/>
                <w:szCs w:val="16"/>
              </w:rPr>
              <w:t xml:space="preserve">isinuate </w:t>
            </w:r>
            <w:r>
              <w:rPr>
                <w:rFonts w:ascii="Arial" w:hAnsi="Arial" w:cs="Arial"/>
                <w:sz w:val="16"/>
                <w:szCs w:val="16"/>
              </w:rPr>
              <w:t>r</w:t>
            </w:r>
            <w:r w:rsidRPr="00C044B1">
              <w:rPr>
                <w:rFonts w:ascii="Arial" w:hAnsi="Arial" w:cs="Arial"/>
                <w:sz w:val="16"/>
                <w:szCs w:val="16"/>
              </w:rPr>
              <w:t>oot</w:t>
            </w:r>
            <w:r>
              <w:rPr>
                <w:rFonts w:ascii="Arial" w:hAnsi="Arial" w:cs="Arial"/>
                <w:sz w:val="16"/>
                <w:szCs w:val="16"/>
              </w:rPr>
              <w:t>, Anatomically bicuspid aortic valve with two leaflets and two-sinus root, Anatomically bicuspid aortic valve</w:t>
            </w:r>
          </w:p>
        </w:tc>
      </w:tr>
      <w:tr w:rsidR="0009635B" w:rsidRPr="0088720C" w14:paraId="048DA627" w14:textId="77777777" w:rsidTr="002B6068">
        <w:trPr>
          <w:trHeight w:val="107"/>
        </w:trPr>
        <w:tc>
          <w:tcPr>
            <w:tcW w:w="2430" w:type="dxa"/>
            <w:shd w:val="clear" w:color="auto" w:fill="000000" w:themeFill="text1"/>
          </w:tcPr>
          <w:p w14:paraId="337DCB47" w14:textId="77777777" w:rsidR="0009635B" w:rsidRDefault="0009635B" w:rsidP="002B6068">
            <w:pPr>
              <w:jc w:val="center"/>
              <w:rPr>
                <w:rFonts w:ascii="Arial" w:hAnsi="Arial" w:cs="Arial"/>
                <w:b/>
                <w:sz w:val="16"/>
                <w:szCs w:val="16"/>
              </w:rPr>
            </w:pPr>
          </w:p>
        </w:tc>
        <w:tc>
          <w:tcPr>
            <w:tcW w:w="3870" w:type="dxa"/>
            <w:gridSpan w:val="4"/>
            <w:shd w:val="clear" w:color="auto" w:fill="5B9BD5" w:themeFill="accent1"/>
          </w:tcPr>
          <w:p w14:paraId="7BEC3848" w14:textId="77777777" w:rsidR="0009635B" w:rsidRPr="00C424F1" w:rsidRDefault="0009635B" w:rsidP="002B6068">
            <w:pPr>
              <w:jc w:val="center"/>
              <w:rPr>
                <w:rFonts w:ascii="Arial" w:hAnsi="Arial" w:cs="Arial"/>
                <w:b/>
                <w:sz w:val="16"/>
                <w:szCs w:val="16"/>
              </w:rPr>
            </w:pPr>
            <w:r>
              <w:rPr>
                <w:rFonts w:ascii="Arial" w:hAnsi="Arial" w:cs="Arial"/>
                <w:b/>
                <w:sz w:val="16"/>
                <w:szCs w:val="16"/>
              </w:rPr>
              <w:t>PHENOTYPES</w:t>
            </w:r>
          </w:p>
        </w:tc>
        <w:tc>
          <w:tcPr>
            <w:tcW w:w="900" w:type="dxa"/>
            <w:tcBorders>
              <w:top w:val="single" w:sz="4" w:space="0" w:color="auto"/>
            </w:tcBorders>
            <w:shd w:val="clear" w:color="auto" w:fill="5B9BD5" w:themeFill="accent1"/>
          </w:tcPr>
          <w:p w14:paraId="30382C07" w14:textId="77777777" w:rsidR="0009635B" w:rsidRPr="00017083" w:rsidRDefault="0009635B" w:rsidP="002B6068">
            <w:pPr>
              <w:rPr>
                <w:rFonts w:ascii="Arial" w:hAnsi="Arial" w:cs="Arial"/>
                <w:b/>
                <w:sz w:val="16"/>
                <w:szCs w:val="16"/>
              </w:rPr>
            </w:pPr>
            <w:r w:rsidRPr="00017083">
              <w:rPr>
                <w:rFonts w:ascii="Arial" w:hAnsi="Arial" w:cs="Arial"/>
                <w:b/>
                <w:sz w:val="16"/>
                <w:szCs w:val="16"/>
              </w:rPr>
              <w:t>IPCCC #</w:t>
            </w:r>
          </w:p>
        </w:tc>
        <w:tc>
          <w:tcPr>
            <w:tcW w:w="2700" w:type="dxa"/>
            <w:vMerge w:val="restart"/>
            <w:tcBorders>
              <w:top w:val="single" w:sz="4" w:space="0" w:color="auto"/>
            </w:tcBorders>
            <w:shd w:val="clear" w:color="auto" w:fill="000000" w:themeFill="text1"/>
          </w:tcPr>
          <w:p w14:paraId="75FDC468" w14:textId="77777777" w:rsidR="0009635B" w:rsidRDefault="0009635B" w:rsidP="002B6068">
            <w:pPr>
              <w:rPr>
                <w:rFonts w:ascii="Arial" w:hAnsi="Arial" w:cs="Arial"/>
                <w:sz w:val="16"/>
                <w:szCs w:val="16"/>
              </w:rPr>
            </w:pPr>
          </w:p>
        </w:tc>
        <w:tc>
          <w:tcPr>
            <w:tcW w:w="3150" w:type="dxa"/>
            <w:shd w:val="clear" w:color="auto" w:fill="000000" w:themeFill="text1"/>
          </w:tcPr>
          <w:p w14:paraId="2364CF01" w14:textId="77777777" w:rsidR="0009635B" w:rsidRPr="0088720C" w:rsidRDefault="0009635B" w:rsidP="002B6068">
            <w:pPr>
              <w:rPr>
                <w:rFonts w:ascii="Arial" w:hAnsi="Arial" w:cs="Arial"/>
                <w:b/>
              </w:rPr>
            </w:pPr>
          </w:p>
        </w:tc>
        <w:tc>
          <w:tcPr>
            <w:tcW w:w="1800" w:type="dxa"/>
            <w:shd w:val="clear" w:color="auto" w:fill="000000" w:themeFill="text1"/>
          </w:tcPr>
          <w:p w14:paraId="6D6631B4" w14:textId="77777777" w:rsidR="0009635B" w:rsidRDefault="0009635B" w:rsidP="002B6068">
            <w:pPr>
              <w:rPr>
                <w:rFonts w:ascii="Arial" w:hAnsi="Arial" w:cs="Arial"/>
                <w:b/>
                <w:sz w:val="16"/>
                <w:szCs w:val="16"/>
              </w:rPr>
            </w:pPr>
          </w:p>
        </w:tc>
      </w:tr>
      <w:tr w:rsidR="0009635B" w:rsidRPr="0088720C" w14:paraId="16FB8EB2" w14:textId="77777777" w:rsidTr="002B6068">
        <w:trPr>
          <w:trHeight w:val="1547"/>
        </w:trPr>
        <w:tc>
          <w:tcPr>
            <w:tcW w:w="2430" w:type="dxa"/>
            <w:shd w:val="clear" w:color="auto" w:fill="000000" w:themeFill="text1"/>
          </w:tcPr>
          <w:p w14:paraId="492BDF0A" w14:textId="77777777" w:rsidR="0009635B" w:rsidRDefault="0009635B" w:rsidP="002B6068">
            <w:pPr>
              <w:jc w:val="center"/>
              <w:rPr>
                <w:rFonts w:ascii="Arial" w:hAnsi="Arial" w:cs="Arial"/>
                <w:b/>
                <w:sz w:val="16"/>
                <w:szCs w:val="16"/>
              </w:rPr>
            </w:pPr>
          </w:p>
        </w:tc>
        <w:tc>
          <w:tcPr>
            <w:tcW w:w="1935" w:type="dxa"/>
            <w:gridSpan w:val="2"/>
            <w:vMerge w:val="restart"/>
          </w:tcPr>
          <w:p w14:paraId="3318574E" w14:textId="77777777" w:rsidR="0009635B" w:rsidRDefault="0009635B" w:rsidP="002B6068">
            <w:pPr>
              <w:jc w:val="center"/>
              <w:rPr>
                <w:rFonts w:ascii="Arial" w:hAnsi="Arial" w:cs="Arial"/>
                <w:b/>
                <w:sz w:val="16"/>
                <w:szCs w:val="16"/>
              </w:rPr>
            </w:pPr>
          </w:p>
          <w:p w14:paraId="47DA088D" w14:textId="77777777" w:rsidR="0009635B" w:rsidRDefault="0009635B" w:rsidP="002B6068">
            <w:pPr>
              <w:jc w:val="center"/>
              <w:rPr>
                <w:rFonts w:ascii="Arial" w:hAnsi="Arial" w:cs="Arial"/>
                <w:b/>
                <w:sz w:val="16"/>
                <w:szCs w:val="16"/>
              </w:rPr>
            </w:pPr>
          </w:p>
          <w:p w14:paraId="1286F26D" w14:textId="77777777" w:rsidR="0009635B" w:rsidRDefault="0009635B" w:rsidP="002B6068">
            <w:pPr>
              <w:jc w:val="center"/>
              <w:rPr>
                <w:rFonts w:ascii="Arial" w:hAnsi="Arial" w:cs="Arial"/>
                <w:b/>
                <w:sz w:val="16"/>
                <w:szCs w:val="16"/>
              </w:rPr>
            </w:pPr>
          </w:p>
          <w:p w14:paraId="5E0EF3F9" w14:textId="77777777" w:rsidR="0009635B" w:rsidRDefault="0009635B" w:rsidP="002B6068">
            <w:pPr>
              <w:jc w:val="center"/>
              <w:rPr>
                <w:rFonts w:ascii="Arial" w:hAnsi="Arial" w:cs="Arial"/>
                <w:b/>
                <w:sz w:val="16"/>
                <w:szCs w:val="16"/>
              </w:rPr>
            </w:pPr>
          </w:p>
          <w:p w14:paraId="7EB27005" w14:textId="77777777" w:rsidR="0009635B" w:rsidRDefault="0009635B" w:rsidP="002B6068">
            <w:pPr>
              <w:jc w:val="center"/>
              <w:rPr>
                <w:rFonts w:ascii="Arial" w:hAnsi="Arial" w:cs="Arial"/>
                <w:b/>
                <w:sz w:val="16"/>
                <w:szCs w:val="16"/>
              </w:rPr>
            </w:pPr>
          </w:p>
          <w:p w14:paraId="1E80647B" w14:textId="77777777" w:rsidR="0009635B" w:rsidRDefault="0009635B" w:rsidP="002B6068">
            <w:pPr>
              <w:jc w:val="center"/>
              <w:rPr>
                <w:rFonts w:ascii="Arial" w:hAnsi="Arial" w:cs="Arial"/>
                <w:b/>
                <w:sz w:val="16"/>
                <w:szCs w:val="16"/>
              </w:rPr>
            </w:pPr>
          </w:p>
          <w:p w14:paraId="3E9B957B" w14:textId="77777777" w:rsidR="0009635B" w:rsidRDefault="0009635B" w:rsidP="002B6068">
            <w:pPr>
              <w:jc w:val="center"/>
              <w:rPr>
                <w:rFonts w:ascii="Arial" w:hAnsi="Arial" w:cs="Arial"/>
                <w:b/>
                <w:sz w:val="16"/>
                <w:szCs w:val="16"/>
              </w:rPr>
            </w:pPr>
          </w:p>
          <w:p w14:paraId="71C25E81" w14:textId="77777777" w:rsidR="0009635B" w:rsidRPr="00E1085F" w:rsidRDefault="0009635B" w:rsidP="002B6068">
            <w:pPr>
              <w:jc w:val="center"/>
              <w:rPr>
                <w:rFonts w:ascii="Arial" w:hAnsi="Arial" w:cs="Arial"/>
                <w:b/>
                <w:sz w:val="16"/>
                <w:szCs w:val="16"/>
              </w:rPr>
            </w:pPr>
            <w:r>
              <w:rPr>
                <w:rFonts w:ascii="Arial" w:hAnsi="Arial" w:cs="Arial"/>
                <w:b/>
                <w:sz w:val="16"/>
                <w:szCs w:val="16"/>
              </w:rPr>
              <w:t>Relationship of leaflets:</w:t>
            </w:r>
          </w:p>
        </w:tc>
        <w:tc>
          <w:tcPr>
            <w:tcW w:w="1935" w:type="dxa"/>
            <w:gridSpan w:val="2"/>
          </w:tcPr>
          <w:p w14:paraId="48B07E5D" w14:textId="77777777" w:rsidR="0009635B" w:rsidRPr="00D63DAC" w:rsidRDefault="0009635B" w:rsidP="002B6068">
            <w:pPr>
              <w:jc w:val="center"/>
              <w:rPr>
                <w:rFonts w:ascii="Arial" w:hAnsi="Arial" w:cs="Arial"/>
                <w:b/>
                <w:sz w:val="16"/>
                <w:szCs w:val="16"/>
              </w:rPr>
            </w:pPr>
            <w:r>
              <w:rPr>
                <w:rFonts w:ascii="Arial" w:hAnsi="Arial" w:cs="Arial"/>
                <w:b/>
                <w:sz w:val="16"/>
                <w:szCs w:val="16"/>
              </w:rPr>
              <w:t>Latero-lateral</w:t>
            </w:r>
          </w:p>
        </w:tc>
        <w:tc>
          <w:tcPr>
            <w:tcW w:w="900" w:type="dxa"/>
          </w:tcPr>
          <w:p w14:paraId="35EC873C" w14:textId="77777777" w:rsidR="0009635B" w:rsidRPr="00631205" w:rsidRDefault="0009635B" w:rsidP="002B6068">
            <w:pPr>
              <w:rPr>
                <w:rFonts w:ascii="Arial" w:hAnsi="Arial" w:cs="Arial"/>
                <w:sz w:val="16"/>
                <w:szCs w:val="16"/>
              </w:rPr>
            </w:pPr>
            <w:r>
              <w:rPr>
                <w:rFonts w:ascii="Arial" w:hAnsi="Arial" w:cs="Arial"/>
                <w:sz w:val="16"/>
                <w:szCs w:val="16"/>
              </w:rPr>
              <w:t>09.15.53</w:t>
            </w:r>
          </w:p>
        </w:tc>
        <w:tc>
          <w:tcPr>
            <w:tcW w:w="2700" w:type="dxa"/>
            <w:vMerge/>
            <w:shd w:val="clear" w:color="auto" w:fill="000000" w:themeFill="text1"/>
          </w:tcPr>
          <w:p w14:paraId="4E0CCD48" w14:textId="77777777" w:rsidR="0009635B" w:rsidRDefault="0009635B" w:rsidP="002B6068">
            <w:pPr>
              <w:rPr>
                <w:rFonts w:ascii="Arial" w:hAnsi="Arial" w:cs="Arial"/>
                <w:sz w:val="16"/>
                <w:szCs w:val="16"/>
              </w:rPr>
            </w:pPr>
          </w:p>
        </w:tc>
        <w:tc>
          <w:tcPr>
            <w:tcW w:w="3150" w:type="dxa"/>
            <w:vMerge w:val="restart"/>
          </w:tcPr>
          <w:p w14:paraId="5C2C1DBE" w14:textId="77777777" w:rsidR="0009635B" w:rsidRDefault="0009635B" w:rsidP="002B6068">
            <w:pPr>
              <w:spacing w:line="228" w:lineRule="auto"/>
              <w:rPr>
                <w:rFonts w:ascii="Arial" w:hAnsi="Arial" w:cs="Arial"/>
                <w:sz w:val="16"/>
                <w:szCs w:val="16"/>
              </w:rPr>
            </w:pPr>
          </w:p>
          <w:p w14:paraId="237DF304" w14:textId="77777777" w:rsidR="0009635B" w:rsidRDefault="0009635B" w:rsidP="002B6068">
            <w:pPr>
              <w:spacing w:line="228" w:lineRule="auto"/>
              <w:rPr>
                <w:rFonts w:ascii="Arial" w:hAnsi="Arial" w:cs="Arial"/>
                <w:sz w:val="16"/>
                <w:szCs w:val="16"/>
              </w:rPr>
            </w:pPr>
          </w:p>
          <w:p w14:paraId="31E0B6FF" w14:textId="77777777" w:rsidR="0009635B" w:rsidRDefault="0009635B" w:rsidP="002B6068">
            <w:pPr>
              <w:spacing w:line="228" w:lineRule="auto"/>
              <w:rPr>
                <w:rFonts w:ascii="Arial" w:hAnsi="Arial" w:cs="Arial"/>
                <w:sz w:val="16"/>
                <w:szCs w:val="16"/>
              </w:rPr>
            </w:pPr>
          </w:p>
          <w:p w14:paraId="14D9269C" w14:textId="77777777" w:rsidR="0009635B" w:rsidRPr="00E6713E" w:rsidRDefault="0009635B" w:rsidP="002B6068">
            <w:pPr>
              <w:spacing w:line="228" w:lineRule="auto"/>
              <w:rPr>
                <w:rFonts w:ascii="Arial" w:hAnsi="Arial" w:cs="Arial"/>
                <w:sz w:val="16"/>
                <w:szCs w:val="16"/>
              </w:rPr>
            </w:pPr>
            <w:r>
              <w:rPr>
                <w:rFonts w:ascii="Arial" w:hAnsi="Arial" w:cs="Arial"/>
                <w:sz w:val="16"/>
                <w:szCs w:val="16"/>
              </w:rPr>
              <w:t xml:space="preserve">There is no zone of fusion between leaflets and no raphe. </w:t>
            </w:r>
            <w:r w:rsidRPr="00E6713E">
              <w:rPr>
                <w:rFonts w:ascii="Arial" w:hAnsi="Arial" w:cs="Arial"/>
                <w:sz w:val="16"/>
                <w:szCs w:val="16"/>
              </w:rPr>
              <w:t>The coronary arteries commonly originate from separate sinuses in the latero-lateral variant, but can origina</w:t>
            </w:r>
            <w:r>
              <w:rPr>
                <w:rFonts w:ascii="Arial" w:hAnsi="Arial" w:cs="Arial"/>
                <w:sz w:val="16"/>
                <w:szCs w:val="16"/>
              </w:rPr>
              <w:t>te from the same in the antero</w:t>
            </w:r>
            <w:r w:rsidRPr="00E6713E">
              <w:rPr>
                <w:rFonts w:ascii="Arial" w:hAnsi="Arial" w:cs="Arial"/>
                <w:sz w:val="16"/>
                <w:szCs w:val="16"/>
              </w:rPr>
              <w:t>-posterior variant</w:t>
            </w:r>
            <w:r>
              <w:rPr>
                <w:rFonts w:ascii="Arial" w:hAnsi="Arial" w:cs="Arial"/>
                <w:sz w:val="16"/>
                <w:szCs w:val="16"/>
              </w:rPr>
              <w:t>.</w:t>
            </w:r>
          </w:p>
          <w:p w14:paraId="69AAFD92" w14:textId="77777777" w:rsidR="0009635B" w:rsidRPr="0088720C" w:rsidRDefault="0009635B" w:rsidP="002B6068">
            <w:pPr>
              <w:rPr>
                <w:rFonts w:ascii="Arial" w:hAnsi="Arial" w:cs="Arial"/>
                <w:b/>
              </w:rPr>
            </w:pPr>
          </w:p>
        </w:tc>
        <w:tc>
          <w:tcPr>
            <w:tcW w:w="1800" w:type="dxa"/>
            <w:vMerge w:val="restart"/>
          </w:tcPr>
          <w:p w14:paraId="5FCEAE24" w14:textId="77777777" w:rsidR="0009635B" w:rsidRDefault="0009635B" w:rsidP="002B6068">
            <w:pPr>
              <w:rPr>
                <w:rFonts w:ascii="Arial" w:hAnsi="Arial" w:cs="Arial"/>
                <w:b/>
                <w:sz w:val="16"/>
                <w:szCs w:val="16"/>
              </w:rPr>
            </w:pPr>
          </w:p>
        </w:tc>
      </w:tr>
      <w:tr w:rsidR="0009635B" w:rsidRPr="0088720C" w14:paraId="645D5EAB" w14:textId="77777777" w:rsidTr="002B6068">
        <w:trPr>
          <w:trHeight w:val="1691"/>
        </w:trPr>
        <w:tc>
          <w:tcPr>
            <w:tcW w:w="2430" w:type="dxa"/>
            <w:shd w:val="clear" w:color="auto" w:fill="000000" w:themeFill="text1"/>
          </w:tcPr>
          <w:p w14:paraId="4B9E008E" w14:textId="77777777" w:rsidR="0009635B" w:rsidRDefault="0009635B" w:rsidP="002B6068">
            <w:pPr>
              <w:jc w:val="center"/>
              <w:rPr>
                <w:rFonts w:ascii="Arial" w:hAnsi="Arial" w:cs="Arial"/>
                <w:b/>
                <w:sz w:val="16"/>
                <w:szCs w:val="16"/>
              </w:rPr>
            </w:pPr>
          </w:p>
        </w:tc>
        <w:tc>
          <w:tcPr>
            <w:tcW w:w="1935" w:type="dxa"/>
            <w:gridSpan w:val="2"/>
            <w:vMerge/>
          </w:tcPr>
          <w:p w14:paraId="078822C7" w14:textId="77777777" w:rsidR="0009635B" w:rsidRPr="00C424F1" w:rsidRDefault="0009635B" w:rsidP="002B6068">
            <w:pPr>
              <w:jc w:val="center"/>
              <w:rPr>
                <w:rFonts w:ascii="Arial" w:hAnsi="Arial" w:cs="Arial"/>
                <w:sz w:val="16"/>
                <w:szCs w:val="16"/>
              </w:rPr>
            </w:pPr>
          </w:p>
        </w:tc>
        <w:tc>
          <w:tcPr>
            <w:tcW w:w="1935" w:type="dxa"/>
            <w:gridSpan w:val="2"/>
          </w:tcPr>
          <w:p w14:paraId="0CAAE1F2" w14:textId="77777777" w:rsidR="0009635B" w:rsidRPr="00D63DAC" w:rsidRDefault="0009635B" w:rsidP="002B6068">
            <w:pPr>
              <w:jc w:val="center"/>
              <w:rPr>
                <w:rFonts w:ascii="Arial" w:hAnsi="Arial" w:cs="Arial"/>
                <w:b/>
                <w:sz w:val="16"/>
                <w:szCs w:val="16"/>
              </w:rPr>
            </w:pPr>
            <w:r>
              <w:rPr>
                <w:rFonts w:ascii="Arial" w:hAnsi="Arial" w:cs="Arial"/>
                <w:b/>
                <w:sz w:val="16"/>
                <w:szCs w:val="16"/>
              </w:rPr>
              <w:t>Antero-Posterior</w:t>
            </w:r>
          </w:p>
        </w:tc>
        <w:tc>
          <w:tcPr>
            <w:tcW w:w="900" w:type="dxa"/>
          </w:tcPr>
          <w:p w14:paraId="12AAB67E" w14:textId="77777777" w:rsidR="0009635B" w:rsidRPr="00631205" w:rsidRDefault="0009635B" w:rsidP="002B6068">
            <w:pPr>
              <w:rPr>
                <w:rFonts w:ascii="Arial" w:hAnsi="Arial" w:cs="Arial"/>
                <w:sz w:val="16"/>
                <w:szCs w:val="16"/>
              </w:rPr>
            </w:pPr>
            <w:r>
              <w:rPr>
                <w:rFonts w:ascii="Arial" w:hAnsi="Arial" w:cs="Arial"/>
                <w:sz w:val="16"/>
                <w:szCs w:val="16"/>
              </w:rPr>
              <w:t>09.15.54</w:t>
            </w:r>
          </w:p>
        </w:tc>
        <w:tc>
          <w:tcPr>
            <w:tcW w:w="2700" w:type="dxa"/>
            <w:vMerge/>
            <w:shd w:val="clear" w:color="auto" w:fill="000000" w:themeFill="text1"/>
          </w:tcPr>
          <w:p w14:paraId="3A27AE61" w14:textId="77777777" w:rsidR="0009635B" w:rsidRDefault="0009635B" w:rsidP="002B6068">
            <w:pPr>
              <w:rPr>
                <w:rFonts w:ascii="Arial" w:hAnsi="Arial" w:cs="Arial"/>
                <w:sz w:val="16"/>
                <w:szCs w:val="16"/>
              </w:rPr>
            </w:pPr>
          </w:p>
        </w:tc>
        <w:tc>
          <w:tcPr>
            <w:tcW w:w="3150" w:type="dxa"/>
            <w:vMerge/>
          </w:tcPr>
          <w:p w14:paraId="1F599855" w14:textId="77777777" w:rsidR="0009635B" w:rsidRPr="0088720C" w:rsidRDefault="0009635B" w:rsidP="002B6068">
            <w:pPr>
              <w:rPr>
                <w:rFonts w:ascii="Arial" w:hAnsi="Arial" w:cs="Arial"/>
                <w:b/>
              </w:rPr>
            </w:pPr>
          </w:p>
        </w:tc>
        <w:tc>
          <w:tcPr>
            <w:tcW w:w="1800" w:type="dxa"/>
            <w:vMerge/>
          </w:tcPr>
          <w:p w14:paraId="4B35A73B" w14:textId="77777777" w:rsidR="0009635B" w:rsidRDefault="0009635B" w:rsidP="002B6068">
            <w:pPr>
              <w:rPr>
                <w:rFonts w:ascii="Arial" w:hAnsi="Arial" w:cs="Arial"/>
                <w:b/>
                <w:sz w:val="16"/>
                <w:szCs w:val="16"/>
              </w:rPr>
            </w:pPr>
          </w:p>
        </w:tc>
      </w:tr>
      <w:tr w:rsidR="0009635B" w:rsidRPr="0088720C" w14:paraId="147C3903" w14:textId="77777777" w:rsidTr="002B6068">
        <w:trPr>
          <w:trHeight w:val="4760"/>
        </w:trPr>
        <w:tc>
          <w:tcPr>
            <w:tcW w:w="2430" w:type="dxa"/>
            <w:shd w:val="clear" w:color="auto" w:fill="FFFF00"/>
          </w:tcPr>
          <w:p w14:paraId="6D05B6F6" w14:textId="77777777" w:rsidR="0009635B" w:rsidRDefault="0009635B" w:rsidP="002B6068">
            <w:pPr>
              <w:jc w:val="center"/>
              <w:rPr>
                <w:rFonts w:ascii="Arial" w:hAnsi="Arial" w:cs="Arial"/>
                <w:b/>
                <w:sz w:val="20"/>
                <w:szCs w:val="20"/>
              </w:rPr>
            </w:pPr>
          </w:p>
          <w:p w14:paraId="0F48EA57" w14:textId="77777777" w:rsidR="0009635B" w:rsidRDefault="0009635B" w:rsidP="002B6068">
            <w:pPr>
              <w:jc w:val="center"/>
              <w:rPr>
                <w:rFonts w:ascii="Arial" w:hAnsi="Arial" w:cs="Arial"/>
                <w:b/>
                <w:sz w:val="20"/>
                <w:szCs w:val="20"/>
              </w:rPr>
            </w:pPr>
          </w:p>
          <w:p w14:paraId="7B52BF87" w14:textId="77777777" w:rsidR="0009635B" w:rsidRDefault="0009635B" w:rsidP="002B6068">
            <w:pPr>
              <w:jc w:val="center"/>
              <w:rPr>
                <w:rFonts w:ascii="Arial" w:hAnsi="Arial" w:cs="Arial"/>
                <w:b/>
                <w:sz w:val="20"/>
                <w:szCs w:val="20"/>
              </w:rPr>
            </w:pPr>
          </w:p>
          <w:p w14:paraId="308A9987" w14:textId="77777777" w:rsidR="0009635B" w:rsidRDefault="0009635B" w:rsidP="002B6068">
            <w:pPr>
              <w:jc w:val="center"/>
              <w:rPr>
                <w:rFonts w:ascii="Arial" w:hAnsi="Arial" w:cs="Arial"/>
                <w:b/>
                <w:sz w:val="20"/>
                <w:szCs w:val="20"/>
              </w:rPr>
            </w:pPr>
          </w:p>
          <w:p w14:paraId="503090B5" w14:textId="77777777" w:rsidR="0009635B" w:rsidRDefault="0009635B" w:rsidP="002B6068">
            <w:pPr>
              <w:jc w:val="center"/>
              <w:rPr>
                <w:rFonts w:ascii="Arial" w:hAnsi="Arial" w:cs="Arial"/>
                <w:b/>
                <w:sz w:val="20"/>
                <w:szCs w:val="20"/>
              </w:rPr>
            </w:pPr>
          </w:p>
          <w:p w14:paraId="722C4039" w14:textId="77777777" w:rsidR="0009635B" w:rsidRDefault="0009635B" w:rsidP="002B6068">
            <w:pPr>
              <w:jc w:val="center"/>
              <w:rPr>
                <w:rFonts w:ascii="Arial" w:hAnsi="Arial" w:cs="Arial"/>
                <w:b/>
                <w:sz w:val="20"/>
                <w:szCs w:val="20"/>
              </w:rPr>
            </w:pPr>
          </w:p>
          <w:p w14:paraId="26A8CE0F" w14:textId="77777777" w:rsidR="0009635B" w:rsidRDefault="0009635B" w:rsidP="002B6068">
            <w:pPr>
              <w:jc w:val="center"/>
              <w:rPr>
                <w:rFonts w:ascii="Arial" w:hAnsi="Arial" w:cs="Arial"/>
                <w:b/>
                <w:sz w:val="20"/>
                <w:szCs w:val="20"/>
              </w:rPr>
            </w:pPr>
          </w:p>
          <w:p w14:paraId="34F5D8F6" w14:textId="77777777" w:rsidR="0009635B" w:rsidRDefault="0009635B" w:rsidP="002B6068">
            <w:pPr>
              <w:jc w:val="center"/>
              <w:rPr>
                <w:rFonts w:ascii="Arial" w:hAnsi="Arial" w:cs="Arial"/>
                <w:b/>
                <w:sz w:val="20"/>
                <w:szCs w:val="20"/>
              </w:rPr>
            </w:pPr>
          </w:p>
          <w:p w14:paraId="56912218" w14:textId="77777777" w:rsidR="0009635B" w:rsidRDefault="0009635B" w:rsidP="002B6068">
            <w:pPr>
              <w:jc w:val="center"/>
              <w:rPr>
                <w:rFonts w:ascii="Arial" w:hAnsi="Arial" w:cs="Arial"/>
                <w:b/>
                <w:sz w:val="20"/>
                <w:szCs w:val="20"/>
              </w:rPr>
            </w:pPr>
          </w:p>
          <w:p w14:paraId="18D5CC8F" w14:textId="77777777" w:rsidR="0009635B" w:rsidRPr="00E6713E" w:rsidRDefault="0009635B" w:rsidP="002B6068">
            <w:pPr>
              <w:jc w:val="center"/>
              <w:rPr>
                <w:rFonts w:ascii="Arial" w:hAnsi="Arial" w:cs="Arial"/>
                <w:b/>
                <w:sz w:val="20"/>
                <w:szCs w:val="20"/>
              </w:rPr>
            </w:pPr>
            <w:r>
              <w:rPr>
                <w:rFonts w:ascii="Arial" w:hAnsi="Arial" w:cs="Arial"/>
                <w:b/>
                <w:sz w:val="20"/>
                <w:szCs w:val="20"/>
              </w:rPr>
              <w:t xml:space="preserve">Functionally </w:t>
            </w:r>
            <w:proofErr w:type="spellStart"/>
            <w:r>
              <w:rPr>
                <w:rFonts w:ascii="Arial" w:hAnsi="Arial" w:cs="Arial"/>
                <w:b/>
                <w:sz w:val="20"/>
                <w:szCs w:val="20"/>
              </w:rPr>
              <w:t>U</w:t>
            </w:r>
            <w:r w:rsidRPr="00E6713E">
              <w:rPr>
                <w:rFonts w:ascii="Arial" w:hAnsi="Arial" w:cs="Arial"/>
                <w:b/>
                <w:sz w:val="20"/>
                <w:szCs w:val="20"/>
              </w:rPr>
              <w:t>nileaflet</w:t>
            </w:r>
            <w:proofErr w:type="spellEnd"/>
            <w:r>
              <w:rPr>
                <w:rFonts w:ascii="Arial" w:hAnsi="Arial" w:cs="Arial"/>
                <w:b/>
                <w:sz w:val="20"/>
                <w:szCs w:val="20"/>
              </w:rPr>
              <w:t xml:space="preserve"> Aortic Valve with </w:t>
            </w:r>
            <w:proofErr w:type="spellStart"/>
            <w:r>
              <w:rPr>
                <w:rFonts w:ascii="Arial" w:hAnsi="Arial" w:cs="Arial"/>
                <w:b/>
                <w:sz w:val="20"/>
                <w:szCs w:val="20"/>
              </w:rPr>
              <w:t>Trisinuate</w:t>
            </w:r>
            <w:proofErr w:type="spellEnd"/>
            <w:r>
              <w:rPr>
                <w:rFonts w:ascii="Arial" w:hAnsi="Arial" w:cs="Arial"/>
                <w:b/>
                <w:sz w:val="20"/>
                <w:szCs w:val="20"/>
              </w:rPr>
              <w:t xml:space="preserve"> R</w:t>
            </w:r>
            <w:r w:rsidRPr="00E6713E">
              <w:rPr>
                <w:rFonts w:ascii="Arial" w:hAnsi="Arial" w:cs="Arial"/>
                <w:b/>
                <w:sz w:val="20"/>
                <w:szCs w:val="20"/>
              </w:rPr>
              <w:t>oot</w:t>
            </w:r>
          </w:p>
        </w:tc>
        <w:tc>
          <w:tcPr>
            <w:tcW w:w="1530" w:type="dxa"/>
            <w:shd w:val="clear" w:color="auto" w:fill="FFFFFF" w:themeFill="background1"/>
          </w:tcPr>
          <w:p w14:paraId="5D155B9F" w14:textId="77777777" w:rsidR="0009635B" w:rsidRDefault="0009635B" w:rsidP="002B6068">
            <w:pPr>
              <w:jc w:val="center"/>
              <w:rPr>
                <w:rFonts w:ascii="Arial" w:hAnsi="Arial" w:cs="Arial"/>
                <w:i/>
                <w:sz w:val="44"/>
                <w:szCs w:val="44"/>
              </w:rPr>
            </w:pPr>
          </w:p>
          <w:p w14:paraId="1768BC27" w14:textId="77777777" w:rsidR="0009635B" w:rsidRDefault="0009635B" w:rsidP="002B6068">
            <w:pPr>
              <w:jc w:val="center"/>
              <w:rPr>
                <w:rFonts w:ascii="Arial" w:hAnsi="Arial" w:cs="Arial"/>
                <w:i/>
                <w:sz w:val="44"/>
                <w:szCs w:val="44"/>
              </w:rPr>
            </w:pPr>
          </w:p>
          <w:p w14:paraId="2806F265" w14:textId="77777777" w:rsidR="0009635B" w:rsidRPr="00D221B6" w:rsidRDefault="0009635B" w:rsidP="002B6068">
            <w:pPr>
              <w:jc w:val="center"/>
              <w:rPr>
                <w:rFonts w:ascii="Arial" w:hAnsi="Arial" w:cs="Arial"/>
                <w:sz w:val="44"/>
                <w:szCs w:val="44"/>
              </w:rPr>
            </w:pPr>
          </w:p>
          <w:p w14:paraId="2D8DD872" w14:textId="77777777" w:rsidR="0009635B" w:rsidRDefault="0009635B" w:rsidP="002B6068">
            <w:pPr>
              <w:jc w:val="center"/>
              <w:rPr>
                <w:rFonts w:ascii="Arial" w:hAnsi="Arial" w:cs="Arial"/>
                <w:i/>
                <w:sz w:val="44"/>
                <w:szCs w:val="44"/>
              </w:rPr>
            </w:pPr>
          </w:p>
          <w:p w14:paraId="35B55964" w14:textId="77777777" w:rsidR="0009635B" w:rsidRPr="00631205" w:rsidRDefault="0009635B" w:rsidP="002B6068">
            <w:pPr>
              <w:rPr>
                <w:rFonts w:ascii="Arial" w:hAnsi="Arial" w:cs="Arial"/>
                <w:sz w:val="16"/>
                <w:szCs w:val="16"/>
              </w:rPr>
            </w:pPr>
          </w:p>
        </w:tc>
        <w:tc>
          <w:tcPr>
            <w:tcW w:w="5940" w:type="dxa"/>
            <w:gridSpan w:val="5"/>
            <w:shd w:val="clear" w:color="auto" w:fill="FFFFFF" w:themeFill="background1"/>
          </w:tcPr>
          <w:p w14:paraId="09333237" w14:textId="77777777" w:rsidR="0009635B" w:rsidRPr="004A52F4" w:rsidRDefault="0009635B" w:rsidP="002B6068">
            <w:pPr>
              <w:rPr>
                <w:rFonts w:ascii="Arial" w:hAnsi="Arial" w:cs="Arial"/>
                <w:sz w:val="16"/>
                <w:szCs w:val="16"/>
              </w:rPr>
            </w:pPr>
          </w:p>
          <w:p w14:paraId="0C1A1624" w14:textId="77777777" w:rsidR="0009635B" w:rsidRPr="004A52F4" w:rsidRDefault="0009635B" w:rsidP="002B6068">
            <w:pPr>
              <w:rPr>
                <w:rFonts w:ascii="Arial" w:hAnsi="Arial" w:cs="Arial"/>
                <w:sz w:val="16"/>
                <w:szCs w:val="16"/>
              </w:rPr>
            </w:pPr>
          </w:p>
          <w:p w14:paraId="5FD0125B" w14:textId="77777777" w:rsidR="0009635B" w:rsidRPr="004A52F4" w:rsidRDefault="0009635B" w:rsidP="002B6068">
            <w:pPr>
              <w:rPr>
                <w:rFonts w:ascii="Arial" w:hAnsi="Arial" w:cs="Arial"/>
                <w:sz w:val="16"/>
                <w:szCs w:val="16"/>
              </w:rPr>
            </w:pPr>
          </w:p>
          <w:p w14:paraId="4C5D1E80" w14:textId="77777777" w:rsidR="0009635B" w:rsidRPr="004A52F4" w:rsidRDefault="0009635B" w:rsidP="002B6068">
            <w:pPr>
              <w:rPr>
                <w:rFonts w:ascii="Arial" w:hAnsi="Arial" w:cs="Arial"/>
                <w:sz w:val="16"/>
                <w:szCs w:val="16"/>
              </w:rPr>
            </w:pPr>
          </w:p>
          <w:p w14:paraId="2B67EE7E" w14:textId="77777777" w:rsidR="0009635B" w:rsidRPr="004A52F4" w:rsidRDefault="0009635B" w:rsidP="002B6068">
            <w:pPr>
              <w:rPr>
                <w:rFonts w:ascii="Arial" w:hAnsi="Arial" w:cs="Arial"/>
                <w:sz w:val="16"/>
                <w:szCs w:val="16"/>
              </w:rPr>
            </w:pPr>
          </w:p>
          <w:p w14:paraId="4D351105" w14:textId="77777777" w:rsidR="0009635B" w:rsidRPr="004A52F4" w:rsidRDefault="0009635B" w:rsidP="002B6068">
            <w:pPr>
              <w:rPr>
                <w:rFonts w:ascii="Arial" w:hAnsi="Arial" w:cs="Arial"/>
                <w:sz w:val="16"/>
                <w:szCs w:val="16"/>
              </w:rPr>
            </w:pPr>
          </w:p>
          <w:p w14:paraId="07DABDF8" w14:textId="77777777" w:rsidR="0009635B" w:rsidRPr="004A52F4" w:rsidRDefault="0009635B" w:rsidP="002B6068">
            <w:pPr>
              <w:rPr>
                <w:rFonts w:ascii="Arial" w:hAnsi="Arial" w:cs="Arial"/>
                <w:sz w:val="16"/>
                <w:szCs w:val="16"/>
              </w:rPr>
            </w:pPr>
          </w:p>
          <w:p w14:paraId="6DB67BB4" w14:textId="77777777" w:rsidR="0009635B" w:rsidRPr="004A52F4" w:rsidRDefault="0009635B" w:rsidP="002B6068">
            <w:pPr>
              <w:rPr>
                <w:rFonts w:ascii="Arial" w:hAnsi="Arial" w:cs="Arial"/>
                <w:sz w:val="16"/>
                <w:szCs w:val="16"/>
              </w:rPr>
            </w:pPr>
          </w:p>
          <w:p w14:paraId="0CB49377" w14:textId="77777777" w:rsidR="0009635B" w:rsidRPr="004A52F4" w:rsidRDefault="0009635B" w:rsidP="002B6068">
            <w:pPr>
              <w:rPr>
                <w:rFonts w:ascii="Arial" w:hAnsi="Arial" w:cs="Arial"/>
                <w:sz w:val="16"/>
                <w:szCs w:val="16"/>
              </w:rPr>
            </w:pPr>
          </w:p>
          <w:p w14:paraId="068A0570" w14:textId="77777777" w:rsidR="0009635B" w:rsidRPr="004A52F4" w:rsidRDefault="0009635B" w:rsidP="002B6068">
            <w:pPr>
              <w:rPr>
                <w:rFonts w:ascii="Arial" w:hAnsi="Arial" w:cs="Arial"/>
                <w:sz w:val="16"/>
                <w:szCs w:val="16"/>
              </w:rPr>
            </w:pPr>
          </w:p>
          <w:p w14:paraId="77FF5EEB" w14:textId="77777777" w:rsidR="0009635B" w:rsidRPr="004A52F4" w:rsidRDefault="0009635B" w:rsidP="002B6068">
            <w:pPr>
              <w:rPr>
                <w:rFonts w:ascii="Arial" w:hAnsi="Arial" w:cs="Arial"/>
                <w:sz w:val="16"/>
                <w:szCs w:val="16"/>
              </w:rPr>
            </w:pPr>
            <w:r w:rsidRPr="004A52F4">
              <w:rPr>
                <w:rFonts w:ascii="Arial" w:hAnsi="Arial" w:cs="Arial"/>
                <w:sz w:val="16"/>
                <w:szCs w:val="16"/>
              </w:rPr>
              <w:t>A congenital cardiovascular malformation where there are two zone</w:t>
            </w:r>
            <w:r>
              <w:rPr>
                <w:rFonts w:ascii="Arial" w:hAnsi="Arial" w:cs="Arial"/>
                <w:sz w:val="16"/>
                <w:szCs w:val="16"/>
              </w:rPr>
              <w:t>s</w:t>
            </w:r>
            <w:r w:rsidRPr="004A52F4">
              <w:rPr>
                <w:rFonts w:ascii="Arial" w:hAnsi="Arial" w:cs="Arial"/>
                <w:sz w:val="16"/>
                <w:szCs w:val="16"/>
              </w:rPr>
              <w:t xml:space="preserve"> of fusion between three leaflets of the aortic valve so that the valve functions as one leaflet within an aortic root with three sinuses.</w:t>
            </w:r>
          </w:p>
        </w:tc>
        <w:tc>
          <w:tcPr>
            <w:tcW w:w="3150" w:type="dxa"/>
            <w:shd w:val="clear" w:color="auto" w:fill="FFFFFF" w:themeFill="background1"/>
          </w:tcPr>
          <w:p w14:paraId="1AE95748" w14:textId="77777777" w:rsidR="0009635B" w:rsidRPr="004A52F4" w:rsidRDefault="0009635B" w:rsidP="002B6068">
            <w:pPr>
              <w:rPr>
                <w:rFonts w:ascii="Arial" w:hAnsi="Arial" w:cs="Arial"/>
                <w:b/>
                <w:sz w:val="16"/>
                <w:szCs w:val="16"/>
              </w:rPr>
            </w:pPr>
          </w:p>
          <w:p w14:paraId="04C62D04" w14:textId="77777777" w:rsidR="0009635B" w:rsidRPr="004A52F4" w:rsidRDefault="0009635B" w:rsidP="002B6068">
            <w:pPr>
              <w:rPr>
                <w:rFonts w:ascii="Arial" w:hAnsi="Arial" w:cs="Arial"/>
                <w:b/>
                <w:sz w:val="16"/>
                <w:szCs w:val="16"/>
              </w:rPr>
            </w:pPr>
          </w:p>
          <w:p w14:paraId="41B9AD59" w14:textId="77777777" w:rsidR="0009635B" w:rsidRPr="004A52F4" w:rsidRDefault="0009635B" w:rsidP="002B6068">
            <w:pPr>
              <w:rPr>
                <w:rFonts w:ascii="Arial" w:hAnsi="Arial" w:cs="Arial"/>
                <w:b/>
                <w:sz w:val="16"/>
                <w:szCs w:val="16"/>
              </w:rPr>
            </w:pPr>
          </w:p>
          <w:p w14:paraId="0B3C0055" w14:textId="77777777" w:rsidR="0009635B" w:rsidRPr="004A52F4" w:rsidRDefault="0009635B" w:rsidP="002B6068">
            <w:pPr>
              <w:rPr>
                <w:rFonts w:ascii="Arial" w:hAnsi="Arial" w:cs="Arial"/>
                <w:b/>
                <w:sz w:val="16"/>
                <w:szCs w:val="16"/>
              </w:rPr>
            </w:pPr>
          </w:p>
          <w:p w14:paraId="17E57DEB" w14:textId="77777777" w:rsidR="0009635B" w:rsidRPr="004A52F4" w:rsidRDefault="0009635B" w:rsidP="002B6068">
            <w:pPr>
              <w:rPr>
                <w:rFonts w:ascii="Arial" w:hAnsi="Arial" w:cs="Arial"/>
                <w:sz w:val="16"/>
                <w:szCs w:val="16"/>
              </w:rPr>
            </w:pPr>
            <w:r w:rsidRPr="004A52F4">
              <w:rPr>
                <w:rFonts w:ascii="Arial" w:hAnsi="Arial" w:cs="Arial"/>
                <w:sz w:val="16"/>
                <w:szCs w:val="16"/>
              </w:rPr>
              <w:t>Two raphes, defined as a ridge of tissue or seem located at the zone of fusion between two leaflets, are present to a variable extent, whether visibly obvious or indistinct. This variability should be described.</w:t>
            </w:r>
          </w:p>
          <w:p w14:paraId="5A1C6D52" w14:textId="77777777" w:rsidR="0009635B" w:rsidRPr="004A52F4" w:rsidRDefault="0009635B" w:rsidP="002B6068">
            <w:pPr>
              <w:rPr>
                <w:rFonts w:ascii="Arial" w:hAnsi="Arial" w:cs="Arial"/>
                <w:sz w:val="16"/>
                <w:szCs w:val="16"/>
              </w:rPr>
            </w:pPr>
          </w:p>
          <w:p w14:paraId="0F9AD189" w14:textId="77777777" w:rsidR="0009635B" w:rsidRPr="004A52F4" w:rsidRDefault="0009635B" w:rsidP="002B6068">
            <w:pPr>
              <w:rPr>
                <w:rFonts w:ascii="Arial" w:hAnsi="Arial" w:cs="Arial"/>
                <w:b/>
                <w:sz w:val="16"/>
                <w:szCs w:val="16"/>
              </w:rPr>
            </w:pPr>
            <w:r w:rsidRPr="004A52F4">
              <w:rPr>
                <w:rFonts w:ascii="Arial" w:hAnsi="Arial" w:cs="Arial"/>
                <w:sz w:val="16"/>
                <w:szCs w:val="16"/>
              </w:rPr>
              <w:t xml:space="preserve">Similar to the functionally </w:t>
            </w:r>
            <w:proofErr w:type="spellStart"/>
            <w:r w:rsidRPr="004A52F4">
              <w:rPr>
                <w:rFonts w:ascii="Arial" w:hAnsi="Arial" w:cs="Arial"/>
                <w:sz w:val="16"/>
                <w:szCs w:val="16"/>
              </w:rPr>
              <w:t>bileaflet</w:t>
            </w:r>
            <w:proofErr w:type="spellEnd"/>
            <w:r w:rsidRPr="004A52F4">
              <w:rPr>
                <w:rFonts w:ascii="Arial" w:hAnsi="Arial" w:cs="Arial"/>
                <w:sz w:val="16"/>
                <w:szCs w:val="16"/>
              </w:rPr>
              <w:t xml:space="preserve"> valve and </w:t>
            </w:r>
            <w:proofErr w:type="spellStart"/>
            <w:r w:rsidRPr="004A52F4">
              <w:rPr>
                <w:rFonts w:ascii="Arial" w:hAnsi="Arial" w:cs="Arial"/>
                <w:sz w:val="16"/>
                <w:szCs w:val="16"/>
              </w:rPr>
              <w:t>trisinuate</w:t>
            </w:r>
            <w:proofErr w:type="spellEnd"/>
            <w:r w:rsidRPr="004A52F4">
              <w:rPr>
                <w:rFonts w:ascii="Arial" w:hAnsi="Arial" w:cs="Arial"/>
                <w:sz w:val="16"/>
                <w:szCs w:val="16"/>
              </w:rPr>
              <w:t xml:space="preserve"> aortic root, asymmetry between the anatomical leaflets and sinuses can be present, and should be described.</w:t>
            </w:r>
          </w:p>
        </w:tc>
        <w:tc>
          <w:tcPr>
            <w:tcW w:w="1800" w:type="dxa"/>
            <w:shd w:val="clear" w:color="auto" w:fill="FFFFFF" w:themeFill="background1"/>
          </w:tcPr>
          <w:p w14:paraId="41653A14" w14:textId="77777777" w:rsidR="0009635B" w:rsidRPr="004A52F4" w:rsidRDefault="0009635B" w:rsidP="002B6068">
            <w:pPr>
              <w:rPr>
                <w:rFonts w:ascii="Arial" w:hAnsi="Arial" w:cs="Arial"/>
                <w:b/>
                <w:sz w:val="16"/>
                <w:szCs w:val="16"/>
              </w:rPr>
            </w:pPr>
          </w:p>
          <w:p w14:paraId="6371EBC7" w14:textId="77777777" w:rsidR="0009635B" w:rsidRPr="004A52F4" w:rsidRDefault="0009635B" w:rsidP="002B6068">
            <w:pPr>
              <w:rPr>
                <w:rFonts w:ascii="Arial" w:hAnsi="Arial" w:cs="Arial"/>
                <w:b/>
                <w:sz w:val="16"/>
                <w:szCs w:val="16"/>
              </w:rPr>
            </w:pPr>
          </w:p>
          <w:p w14:paraId="246F1B52" w14:textId="77777777" w:rsidR="0009635B" w:rsidRPr="004A52F4" w:rsidRDefault="0009635B" w:rsidP="002B6068">
            <w:pPr>
              <w:rPr>
                <w:rFonts w:ascii="Arial" w:hAnsi="Arial" w:cs="Arial"/>
                <w:b/>
                <w:sz w:val="16"/>
                <w:szCs w:val="16"/>
              </w:rPr>
            </w:pPr>
          </w:p>
          <w:p w14:paraId="5577CD17" w14:textId="77777777" w:rsidR="0009635B" w:rsidRPr="004A52F4" w:rsidRDefault="0009635B" w:rsidP="002B6068">
            <w:pPr>
              <w:rPr>
                <w:rFonts w:ascii="Arial" w:hAnsi="Arial" w:cs="Arial"/>
                <w:b/>
                <w:sz w:val="16"/>
                <w:szCs w:val="16"/>
              </w:rPr>
            </w:pPr>
          </w:p>
          <w:p w14:paraId="7003BCF3" w14:textId="77777777" w:rsidR="0009635B" w:rsidRPr="004A52F4" w:rsidRDefault="0009635B" w:rsidP="002B6068">
            <w:pPr>
              <w:rPr>
                <w:rFonts w:ascii="Arial" w:hAnsi="Arial" w:cs="Arial"/>
                <w:b/>
                <w:sz w:val="16"/>
                <w:szCs w:val="16"/>
              </w:rPr>
            </w:pPr>
          </w:p>
          <w:p w14:paraId="5A74AF0F" w14:textId="77777777" w:rsidR="0009635B" w:rsidRPr="004A52F4" w:rsidRDefault="0009635B" w:rsidP="002B6068">
            <w:pPr>
              <w:rPr>
                <w:rFonts w:ascii="Arial" w:hAnsi="Arial" w:cs="Arial"/>
                <w:b/>
                <w:sz w:val="16"/>
                <w:szCs w:val="16"/>
              </w:rPr>
            </w:pPr>
          </w:p>
          <w:p w14:paraId="496CCB29" w14:textId="77777777" w:rsidR="0009635B" w:rsidRPr="004A52F4" w:rsidRDefault="0009635B" w:rsidP="002B6068">
            <w:pPr>
              <w:rPr>
                <w:rFonts w:ascii="Arial" w:hAnsi="Arial" w:cs="Arial"/>
                <w:b/>
                <w:sz w:val="16"/>
                <w:szCs w:val="16"/>
              </w:rPr>
            </w:pPr>
          </w:p>
          <w:p w14:paraId="6DBAAF45" w14:textId="77777777" w:rsidR="0009635B" w:rsidRPr="004A52F4" w:rsidRDefault="0009635B" w:rsidP="002B6068">
            <w:pPr>
              <w:rPr>
                <w:rFonts w:ascii="Arial" w:hAnsi="Arial" w:cs="Arial"/>
                <w:b/>
                <w:sz w:val="16"/>
                <w:szCs w:val="16"/>
              </w:rPr>
            </w:pPr>
          </w:p>
          <w:p w14:paraId="2DE2DFEE" w14:textId="77777777" w:rsidR="0009635B" w:rsidRPr="004A52F4" w:rsidRDefault="0009635B" w:rsidP="002B6068">
            <w:pPr>
              <w:rPr>
                <w:rFonts w:ascii="Arial" w:hAnsi="Arial" w:cs="Arial"/>
                <w:b/>
                <w:sz w:val="16"/>
                <w:szCs w:val="16"/>
              </w:rPr>
            </w:pPr>
          </w:p>
          <w:p w14:paraId="73B57CA8" w14:textId="77777777" w:rsidR="0009635B" w:rsidRPr="004A52F4" w:rsidRDefault="0009635B" w:rsidP="002B6068">
            <w:pPr>
              <w:rPr>
                <w:rFonts w:ascii="Arial" w:hAnsi="Arial" w:cs="Arial"/>
                <w:sz w:val="16"/>
                <w:szCs w:val="16"/>
              </w:rPr>
            </w:pPr>
            <w:r>
              <w:rPr>
                <w:rFonts w:ascii="Arial" w:hAnsi="Arial" w:cs="Arial"/>
                <w:sz w:val="16"/>
                <w:szCs w:val="16"/>
              </w:rPr>
              <w:t xml:space="preserve">Functionally </w:t>
            </w:r>
            <w:proofErr w:type="spellStart"/>
            <w:r>
              <w:rPr>
                <w:rFonts w:ascii="Arial" w:hAnsi="Arial" w:cs="Arial"/>
                <w:sz w:val="16"/>
                <w:szCs w:val="16"/>
              </w:rPr>
              <w:t>unicuspid</w:t>
            </w:r>
            <w:proofErr w:type="spellEnd"/>
            <w:r>
              <w:rPr>
                <w:rFonts w:ascii="Arial" w:hAnsi="Arial" w:cs="Arial"/>
                <w:sz w:val="16"/>
                <w:szCs w:val="16"/>
              </w:rPr>
              <w:t xml:space="preserve"> and </w:t>
            </w:r>
            <w:proofErr w:type="spellStart"/>
            <w:r>
              <w:rPr>
                <w:rFonts w:ascii="Arial" w:hAnsi="Arial" w:cs="Arial"/>
                <w:sz w:val="16"/>
                <w:szCs w:val="16"/>
              </w:rPr>
              <w:t>trisinuate</w:t>
            </w:r>
            <w:proofErr w:type="spellEnd"/>
            <w:r>
              <w:rPr>
                <w:rFonts w:ascii="Arial" w:hAnsi="Arial" w:cs="Arial"/>
                <w:sz w:val="16"/>
                <w:szCs w:val="16"/>
              </w:rPr>
              <w:t xml:space="preserve"> a</w:t>
            </w:r>
            <w:r w:rsidRPr="004A52F4">
              <w:rPr>
                <w:rFonts w:ascii="Arial" w:hAnsi="Arial" w:cs="Arial"/>
                <w:sz w:val="16"/>
                <w:szCs w:val="16"/>
              </w:rPr>
              <w:t xml:space="preserve">ortic </w:t>
            </w:r>
            <w:r>
              <w:rPr>
                <w:rFonts w:ascii="Arial" w:hAnsi="Arial" w:cs="Arial"/>
                <w:sz w:val="16"/>
                <w:szCs w:val="16"/>
              </w:rPr>
              <w:t>r</w:t>
            </w:r>
            <w:r w:rsidRPr="004A52F4">
              <w:rPr>
                <w:rFonts w:ascii="Arial" w:hAnsi="Arial" w:cs="Arial"/>
                <w:sz w:val="16"/>
                <w:szCs w:val="16"/>
              </w:rPr>
              <w:t>oot</w:t>
            </w:r>
            <w:r>
              <w:rPr>
                <w:rFonts w:ascii="Arial" w:hAnsi="Arial" w:cs="Arial"/>
                <w:sz w:val="16"/>
                <w:szCs w:val="16"/>
              </w:rPr>
              <w:t xml:space="preserve">, </w:t>
            </w:r>
            <w:proofErr w:type="spellStart"/>
            <w:r>
              <w:rPr>
                <w:rFonts w:ascii="Arial" w:hAnsi="Arial" w:cs="Arial"/>
                <w:sz w:val="16"/>
                <w:szCs w:val="16"/>
              </w:rPr>
              <w:t>Unicuspid</w:t>
            </w:r>
            <w:proofErr w:type="spellEnd"/>
            <w:r>
              <w:rPr>
                <w:rFonts w:ascii="Arial" w:hAnsi="Arial" w:cs="Arial"/>
                <w:sz w:val="16"/>
                <w:szCs w:val="16"/>
              </w:rPr>
              <w:t xml:space="preserve"> aortic valve, Functionally </w:t>
            </w:r>
            <w:proofErr w:type="spellStart"/>
            <w:r>
              <w:rPr>
                <w:rFonts w:ascii="Arial" w:hAnsi="Arial" w:cs="Arial"/>
                <w:sz w:val="16"/>
                <w:szCs w:val="16"/>
              </w:rPr>
              <w:t>unicuspid</w:t>
            </w:r>
            <w:proofErr w:type="spellEnd"/>
            <w:r>
              <w:rPr>
                <w:rFonts w:ascii="Arial" w:hAnsi="Arial" w:cs="Arial"/>
                <w:sz w:val="16"/>
                <w:szCs w:val="16"/>
              </w:rPr>
              <w:t xml:space="preserve"> aortic valve with three-sinus root</w:t>
            </w:r>
          </w:p>
        </w:tc>
      </w:tr>
      <w:tr w:rsidR="0009635B" w:rsidRPr="0088720C" w14:paraId="43DD0B4C" w14:textId="77777777" w:rsidTr="002B6068">
        <w:trPr>
          <w:trHeight w:val="213"/>
        </w:trPr>
        <w:tc>
          <w:tcPr>
            <w:tcW w:w="2430" w:type="dxa"/>
            <w:vMerge w:val="restart"/>
            <w:shd w:val="clear" w:color="auto" w:fill="000000" w:themeFill="text1"/>
          </w:tcPr>
          <w:p w14:paraId="7CA3E4DA" w14:textId="77777777" w:rsidR="0009635B" w:rsidRDefault="0009635B" w:rsidP="002B6068">
            <w:pPr>
              <w:jc w:val="center"/>
              <w:rPr>
                <w:rFonts w:ascii="Arial" w:hAnsi="Arial" w:cs="Arial"/>
                <w:b/>
                <w:sz w:val="16"/>
                <w:szCs w:val="16"/>
              </w:rPr>
            </w:pPr>
          </w:p>
        </w:tc>
        <w:tc>
          <w:tcPr>
            <w:tcW w:w="3870" w:type="dxa"/>
            <w:gridSpan w:val="4"/>
            <w:shd w:val="clear" w:color="auto" w:fill="5B9BD5" w:themeFill="accent1"/>
          </w:tcPr>
          <w:p w14:paraId="368F8B50" w14:textId="77777777" w:rsidR="0009635B" w:rsidRDefault="0009635B" w:rsidP="002B6068">
            <w:pPr>
              <w:jc w:val="center"/>
              <w:rPr>
                <w:rFonts w:ascii="Arial" w:hAnsi="Arial" w:cs="Arial"/>
                <w:b/>
                <w:sz w:val="16"/>
                <w:szCs w:val="16"/>
              </w:rPr>
            </w:pPr>
            <w:r>
              <w:rPr>
                <w:rFonts w:ascii="Arial" w:hAnsi="Arial" w:cs="Arial"/>
                <w:b/>
                <w:sz w:val="16"/>
                <w:szCs w:val="16"/>
              </w:rPr>
              <w:t>PHENOTYPES</w:t>
            </w:r>
          </w:p>
        </w:tc>
        <w:tc>
          <w:tcPr>
            <w:tcW w:w="900" w:type="dxa"/>
            <w:shd w:val="clear" w:color="auto" w:fill="5B9BD5" w:themeFill="accent1"/>
          </w:tcPr>
          <w:p w14:paraId="3BE04950" w14:textId="77777777" w:rsidR="0009635B" w:rsidRPr="00017083" w:rsidRDefault="0009635B" w:rsidP="002B6068">
            <w:pPr>
              <w:rPr>
                <w:rFonts w:ascii="Arial" w:hAnsi="Arial" w:cs="Arial"/>
                <w:b/>
                <w:sz w:val="16"/>
                <w:szCs w:val="16"/>
              </w:rPr>
            </w:pPr>
            <w:r w:rsidRPr="00017083">
              <w:rPr>
                <w:rFonts w:ascii="Arial" w:hAnsi="Arial" w:cs="Arial"/>
                <w:b/>
                <w:sz w:val="16"/>
                <w:szCs w:val="16"/>
              </w:rPr>
              <w:t>IPCCC #</w:t>
            </w:r>
          </w:p>
        </w:tc>
        <w:tc>
          <w:tcPr>
            <w:tcW w:w="2700" w:type="dxa"/>
            <w:shd w:val="clear" w:color="auto" w:fill="000000" w:themeFill="text1"/>
          </w:tcPr>
          <w:p w14:paraId="26696652" w14:textId="77777777" w:rsidR="0009635B" w:rsidRPr="004A52F4" w:rsidRDefault="0009635B" w:rsidP="002B6068">
            <w:pPr>
              <w:rPr>
                <w:rFonts w:ascii="Arial" w:hAnsi="Arial" w:cs="Arial"/>
                <w:sz w:val="16"/>
                <w:szCs w:val="16"/>
              </w:rPr>
            </w:pPr>
          </w:p>
        </w:tc>
        <w:tc>
          <w:tcPr>
            <w:tcW w:w="3150" w:type="dxa"/>
            <w:shd w:val="clear" w:color="auto" w:fill="000000" w:themeFill="text1"/>
          </w:tcPr>
          <w:p w14:paraId="34870C9D" w14:textId="77777777" w:rsidR="0009635B" w:rsidRPr="004A52F4" w:rsidRDefault="0009635B" w:rsidP="002B6068">
            <w:pPr>
              <w:rPr>
                <w:rFonts w:ascii="Arial" w:hAnsi="Arial" w:cs="Arial"/>
                <w:b/>
                <w:sz w:val="16"/>
                <w:szCs w:val="16"/>
              </w:rPr>
            </w:pPr>
          </w:p>
        </w:tc>
        <w:tc>
          <w:tcPr>
            <w:tcW w:w="1800" w:type="dxa"/>
            <w:shd w:val="clear" w:color="auto" w:fill="000000" w:themeFill="text1"/>
          </w:tcPr>
          <w:p w14:paraId="3BFBBF0C" w14:textId="77777777" w:rsidR="0009635B" w:rsidRPr="004A52F4" w:rsidRDefault="0009635B" w:rsidP="002B6068">
            <w:pPr>
              <w:rPr>
                <w:rFonts w:ascii="Arial" w:hAnsi="Arial" w:cs="Arial"/>
                <w:b/>
                <w:sz w:val="16"/>
                <w:szCs w:val="16"/>
              </w:rPr>
            </w:pPr>
          </w:p>
        </w:tc>
      </w:tr>
      <w:tr w:rsidR="0009635B" w:rsidRPr="0088720C" w14:paraId="1B1F9570" w14:textId="77777777" w:rsidTr="002B6068">
        <w:trPr>
          <w:trHeight w:val="213"/>
        </w:trPr>
        <w:tc>
          <w:tcPr>
            <w:tcW w:w="2430" w:type="dxa"/>
            <w:vMerge/>
            <w:shd w:val="clear" w:color="auto" w:fill="000000" w:themeFill="text1"/>
          </w:tcPr>
          <w:p w14:paraId="12073795" w14:textId="77777777" w:rsidR="0009635B" w:rsidRDefault="0009635B" w:rsidP="002B6068">
            <w:pPr>
              <w:jc w:val="center"/>
              <w:rPr>
                <w:rFonts w:ascii="Arial" w:hAnsi="Arial" w:cs="Arial"/>
                <w:b/>
                <w:sz w:val="16"/>
                <w:szCs w:val="16"/>
              </w:rPr>
            </w:pPr>
          </w:p>
        </w:tc>
        <w:tc>
          <w:tcPr>
            <w:tcW w:w="3870" w:type="dxa"/>
            <w:gridSpan w:val="4"/>
            <w:shd w:val="clear" w:color="auto" w:fill="FFFFFF" w:themeFill="background1"/>
          </w:tcPr>
          <w:p w14:paraId="39EC01DB" w14:textId="77777777" w:rsidR="0009635B" w:rsidRDefault="0009635B" w:rsidP="002B6068">
            <w:pPr>
              <w:jc w:val="center"/>
              <w:rPr>
                <w:rFonts w:ascii="Arial" w:hAnsi="Arial" w:cs="Arial"/>
                <w:b/>
                <w:sz w:val="16"/>
                <w:szCs w:val="16"/>
              </w:rPr>
            </w:pPr>
            <w:proofErr w:type="spellStart"/>
            <w:r>
              <w:rPr>
                <w:rFonts w:ascii="Arial" w:hAnsi="Arial" w:cs="Arial"/>
                <w:b/>
                <w:sz w:val="16"/>
                <w:szCs w:val="16"/>
              </w:rPr>
              <w:t>Unicommissural</w:t>
            </w:r>
            <w:proofErr w:type="spellEnd"/>
          </w:p>
        </w:tc>
        <w:tc>
          <w:tcPr>
            <w:tcW w:w="900" w:type="dxa"/>
            <w:shd w:val="clear" w:color="auto" w:fill="FFFFFF" w:themeFill="background1"/>
          </w:tcPr>
          <w:p w14:paraId="2E100746" w14:textId="77777777" w:rsidR="0009635B" w:rsidRPr="00631205" w:rsidRDefault="0009635B" w:rsidP="002B6068">
            <w:pPr>
              <w:rPr>
                <w:rFonts w:ascii="Arial" w:hAnsi="Arial" w:cs="Arial"/>
                <w:sz w:val="16"/>
                <w:szCs w:val="16"/>
              </w:rPr>
            </w:pPr>
            <w:r>
              <w:rPr>
                <w:rFonts w:ascii="Arial" w:hAnsi="Arial" w:cs="Arial"/>
                <w:sz w:val="16"/>
                <w:szCs w:val="16"/>
              </w:rPr>
              <w:t>09.15.28</w:t>
            </w:r>
          </w:p>
        </w:tc>
        <w:tc>
          <w:tcPr>
            <w:tcW w:w="2700" w:type="dxa"/>
            <w:shd w:val="clear" w:color="auto" w:fill="FFFFFF" w:themeFill="background1"/>
          </w:tcPr>
          <w:p w14:paraId="37F3E4AB" w14:textId="77777777" w:rsidR="0009635B" w:rsidRPr="004A52F4" w:rsidRDefault="0009635B" w:rsidP="002B6068">
            <w:pPr>
              <w:rPr>
                <w:rFonts w:ascii="Arial" w:hAnsi="Arial" w:cs="Arial"/>
                <w:sz w:val="16"/>
                <w:szCs w:val="16"/>
              </w:rPr>
            </w:pPr>
            <w:r w:rsidRPr="004A52F4">
              <w:rPr>
                <w:rFonts w:ascii="Arial" w:hAnsi="Arial" w:cs="Arial"/>
                <w:sz w:val="16"/>
                <w:szCs w:val="16"/>
              </w:rPr>
              <w:t>There are two zones of fusion between leaflets resulting in a single commissure.</w:t>
            </w:r>
          </w:p>
        </w:tc>
        <w:tc>
          <w:tcPr>
            <w:tcW w:w="3150" w:type="dxa"/>
            <w:shd w:val="clear" w:color="auto" w:fill="FFFFFF" w:themeFill="background1"/>
          </w:tcPr>
          <w:p w14:paraId="22983E9A" w14:textId="77777777" w:rsidR="0009635B" w:rsidRPr="004A52F4" w:rsidRDefault="0009635B" w:rsidP="002B6068">
            <w:pPr>
              <w:rPr>
                <w:rFonts w:ascii="Arial" w:hAnsi="Arial" w:cs="Arial"/>
                <w:sz w:val="16"/>
                <w:szCs w:val="16"/>
              </w:rPr>
            </w:pPr>
            <w:r w:rsidRPr="004A52F4">
              <w:rPr>
                <w:rFonts w:ascii="Arial" w:hAnsi="Arial" w:cs="Arial"/>
                <w:sz w:val="16"/>
                <w:szCs w:val="16"/>
              </w:rPr>
              <w:t>Most commonly there is fusion between the right and non-coronary leaflets and the right and left coronary leaflets, with a zone of apposition between the left and non-coronary leaflets.</w:t>
            </w:r>
          </w:p>
        </w:tc>
        <w:tc>
          <w:tcPr>
            <w:tcW w:w="1800" w:type="dxa"/>
            <w:shd w:val="clear" w:color="auto" w:fill="FFFFFF" w:themeFill="background1"/>
          </w:tcPr>
          <w:p w14:paraId="45A6628D" w14:textId="77777777" w:rsidR="0009635B" w:rsidRPr="004A52F4" w:rsidRDefault="0009635B" w:rsidP="002B6068">
            <w:pPr>
              <w:rPr>
                <w:rFonts w:ascii="Arial" w:hAnsi="Arial" w:cs="Arial"/>
                <w:b/>
                <w:sz w:val="16"/>
                <w:szCs w:val="16"/>
              </w:rPr>
            </w:pPr>
          </w:p>
        </w:tc>
      </w:tr>
      <w:tr w:rsidR="0009635B" w:rsidRPr="0088720C" w14:paraId="61D5B87B" w14:textId="77777777" w:rsidTr="002B6068">
        <w:trPr>
          <w:trHeight w:val="213"/>
        </w:trPr>
        <w:tc>
          <w:tcPr>
            <w:tcW w:w="2430" w:type="dxa"/>
            <w:vMerge/>
            <w:shd w:val="clear" w:color="auto" w:fill="000000" w:themeFill="text1"/>
          </w:tcPr>
          <w:p w14:paraId="25B4B7D7" w14:textId="77777777" w:rsidR="0009635B" w:rsidRDefault="0009635B" w:rsidP="002B6068">
            <w:pPr>
              <w:jc w:val="center"/>
              <w:rPr>
                <w:rFonts w:ascii="Arial" w:hAnsi="Arial" w:cs="Arial"/>
                <w:b/>
                <w:sz w:val="16"/>
                <w:szCs w:val="16"/>
              </w:rPr>
            </w:pPr>
          </w:p>
        </w:tc>
        <w:tc>
          <w:tcPr>
            <w:tcW w:w="3870" w:type="dxa"/>
            <w:gridSpan w:val="4"/>
            <w:shd w:val="clear" w:color="auto" w:fill="FFFFFF" w:themeFill="background1"/>
          </w:tcPr>
          <w:p w14:paraId="20FD77E4" w14:textId="77777777" w:rsidR="0009635B" w:rsidRDefault="0009635B" w:rsidP="002B6068">
            <w:pPr>
              <w:jc w:val="center"/>
              <w:rPr>
                <w:rFonts w:ascii="Arial" w:hAnsi="Arial" w:cs="Arial"/>
                <w:b/>
                <w:sz w:val="16"/>
                <w:szCs w:val="16"/>
              </w:rPr>
            </w:pPr>
            <w:proofErr w:type="spellStart"/>
            <w:r>
              <w:rPr>
                <w:rFonts w:ascii="Arial" w:hAnsi="Arial" w:cs="Arial"/>
                <w:b/>
                <w:sz w:val="16"/>
                <w:szCs w:val="16"/>
              </w:rPr>
              <w:t>Acommissural</w:t>
            </w:r>
            <w:proofErr w:type="spellEnd"/>
          </w:p>
        </w:tc>
        <w:tc>
          <w:tcPr>
            <w:tcW w:w="900" w:type="dxa"/>
            <w:shd w:val="clear" w:color="auto" w:fill="FFFFFF" w:themeFill="background1"/>
          </w:tcPr>
          <w:p w14:paraId="36ED35ED" w14:textId="77777777" w:rsidR="0009635B" w:rsidRPr="00631205" w:rsidRDefault="0009635B" w:rsidP="002B6068">
            <w:pPr>
              <w:rPr>
                <w:rFonts w:ascii="Arial" w:hAnsi="Arial" w:cs="Arial"/>
                <w:sz w:val="16"/>
                <w:szCs w:val="16"/>
              </w:rPr>
            </w:pPr>
            <w:r>
              <w:rPr>
                <w:rFonts w:ascii="Arial" w:hAnsi="Arial" w:cs="Arial"/>
                <w:sz w:val="16"/>
                <w:szCs w:val="16"/>
              </w:rPr>
              <w:t>09.15.29</w:t>
            </w:r>
          </w:p>
        </w:tc>
        <w:tc>
          <w:tcPr>
            <w:tcW w:w="2700" w:type="dxa"/>
            <w:shd w:val="clear" w:color="auto" w:fill="FFFFFF" w:themeFill="background1"/>
          </w:tcPr>
          <w:p w14:paraId="453AA59B" w14:textId="77777777" w:rsidR="0009635B" w:rsidRPr="004A52F4" w:rsidRDefault="0009635B" w:rsidP="002B6068">
            <w:pPr>
              <w:rPr>
                <w:rFonts w:ascii="Arial" w:hAnsi="Arial" w:cs="Arial"/>
                <w:sz w:val="16"/>
                <w:szCs w:val="16"/>
              </w:rPr>
            </w:pPr>
            <w:r w:rsidRPr="004A52F4">
              <w:rPr>
                <w:rFonts w:ascii="Arial" w:hAnsi="Arial" w:cs="Arial"/>
                <w:sz w:val="16"/>
                <w:szCs w:val="16"/>
              </w:rPr>
              <w:t>There are three zones of fusion between leaflets resulting in a central orifice.</w:t>
            </w:r>
          </w:p>
        </w:tc>
        <w:tc>
          <w:tcPr>
            <w:tcW w:w="3150" w:type="dxa"/>
            <w:shd w:val="clear" w:color="auto" w:fill="FFFFFF" w:themeFill="background1"/>
          </w:tcPr>
          <w:p w14:paraId="75F00359" w14:textId="77777777" w:rsidR="0009635B" w:rsidRPr="004A52F4" w:rsidRDefault="0009635B" w:rsidP="002B6068">
            <w:pPr>
              <w:rPr>
                <w:rFonts w:ascii="Arial" w:hAnsi="Arial" w:cs="Arial"/>
                <w:sz w:val="16"/>
                <w:szCs w:val="16"/>
              </w:rPr>
            </w:pPr>
            <w:r>
              <w:rPr>
                <w:rFonts w:ascii="Arial" w:hAnsi="Arial" w:cs="Arial"/>
                <w:sz w:val="16"/>
                <w:szCs w:val="16"/>
              </w:rPr>
              <w:t xml:space="preserve">This </w:t>
            </w:r>
            <w:r w:rsidRPr="004A52F4">
              <w:rPr>
                <w:rFonts w:ascii="Arial" w:hAnsi="Arial" w:cs="Arial"/>
                <w:sz w:val="16"/>
                <w:szCs w:val="16"/>
              </w:rPr>
              <w:t>entity theoretically involves some degree of fusion between each of the three leaflets.</w:t>
            </w:r>
            <w:r>
              <w:rPr>
                <w:rFonts w:ascii="Arial" w:hAnsi="Arial" w:cs="Arial"/>
                <w:sz w:val="16"/>
                <w:szCs w:val="16"/>
              </w:rPr>
              <w:t xml:space="preserve"> This rare variant may occur if ventricular myocardium were to support each of the three zones of fusion, as is seen in the more common variant of the functionally </w:t>
            </w:r>
            <w:proofErr w:type="spellStart"/>
            <w:r>
              <w:rPr>
                <w:rFonts w:ascii="Arial" w:hAnsi="Arial" w:cs="Arial"/>
                <w:sz w:val="16"/>
                <w:szCs w:val="16"/>
              </w:rPr>
              <w:t>unileaflet</w:t>
            </w:r>
            <w:proofErr w:type="spellEnd"/>
            <w:r>
              <w:rPr>
                <w:rFonts w:ascii="Arial" w:hAnsi="Arial" w:cs="Arial"/>
                <w:sz w:val="16"/>
                <w:szCs w:val="16"/>
              </w:rPr>
              <w:t xml:space="preserve"> pulmonary valve.</w:t>
            </w:r>
          </w:p>
        </w:tc>
        <w:tc>
          <w:tcPr>
            <w:tcW w:w="1800" w:type="dxa"/>
            <w:shd w:val="clear" w:color="auto" w:fill="FFFFFF" w:themeFill="background1"/>
          </w:tcPr>
          <w:p w14:paraId="13BD5795" w14:textId="77777777" w:rsidR="0009635B" w:rsidRPr="004A52F4" w:rsidRDefault="0009635B" w:rsidP="002B6068">
            <w:pPr>
              <w:rPr>
                <w:rFonts w:ascii="Arial" w:hAnsi="Arial" w:cs="Arial"/>
                <w:b/>
                <w:sz w:val="16"/>
                <w:szCs w:val="16"/>
              </w:rPr>
            </w:pPr>
          </w:p>
        </w:tc>
      </w:tr>
      <w:tr w:rsidR="0009635B" w:rsidRPr="0088720C" w14:paraId="2B3E14EC" w14:textId="77777777" w:rsidTr="002B6068">
        <w:trPr>
          <w:trHeight w:val="213"/>
        </w:trPr>
        <w:tc>
          <w:tcPr>
            <w:tcW w:w="2430" w:type="dxa"/>
            <w:vMerge w:val="restart"/>
            <w:shd w:val="clear" w:color="auto" w:fill="000000" w:themeFill="text1"/>
          </w:tcPr>
          <w:p w14:paraId="5F134037" w14:textId="77777777" w:rsidR="0009635B" w:rsidRDefault="0009635B" w:rsidP="002B6068">
            <w:pPr>
              <w:jc w:val="center"/>
              <w:rPr>
                <w:rFonts w:ascii="Arial" w:hAnsi="Arial" w:cs="Arial"/>
                <w:b/>
                <w:sz w:val="16"/>
                <w:szCs w:val="16"/>
              </w:rPr>
            </w:pPr>
          </w:p>
        </w:tc>
        <w:tc>
          <w:tcPr>
            <w:tcW w:w="3870" w:type="dxa"/>
            <w:gridSpan w:val="4"/>
            <w:shd w:val="clear" w:color="auto" w:fill="5B9BD5" w:themeFill="accent1"/>
          </w:tcPr>
          <w:p w14:paraId="00936FA7" w14:textId="77777777" w:rsidR="0009635B" w:rsidRDefault="0009635B" w:rsidP="002B6068">
            <w:pPr>
              <w:jc w:val="center"/>
              <w:rPr>
                <w:rFonts w:ascii="Arial" w:hAnsi="Arial" w:cs="Arial"/>
                <w:b/>
                <w:sz w:val="16"/>
                <w:szCs w:val="16"/>
              </w:rPr>
            </w:pPr>
            <w:r>
              <w:rPr>
                <w:rFonts w:ascii="Arial" w:hAnsi="Arial" w:cs="Arial"/>
                <w:b/>
                <w:sz w:val="16"/>
                <w:szCs w:val="16"/>
              </w:rPr>
              <w:t>ADDITIONAL QUALIFIERS</w:t>
            </w:r>
          </w:p>
        </w:tc>
        <w:tc>
          <w:tcPr>
            <w:tcW w:w="900" w:type="dxa"/>
            <w:shd w:val="clear" w:color="auto" w:fill="5B9BD5" w:themeFill="accent1"/>
          </w:tcPr>
          <w:p w14:paraId="332EFBD6" w14:textId="77777777" w:rsidR="0009635B" w:rsidRPr="00017083" w:rsidRDefault="0009635B" w:rsidP="002B6068">
            <w:pPr>
              <w:rPr>
                <w:rFonts w:ascii="Arial" w:hAnsi="Arial" w:cs="Arial"/>
                <w:b/>
                <w:sz w:val="16"/>
                <w:szCs w:val="16"/>
              </w:rPr>
            </w:pPr>
            <w:r w:rsidRPr="00017083">
              <w:rPr>
                <w:rFonts w:ascii="Arial" w:hAnsi="Arial" w:cs="Arial"/>
                <w:b/>
                <w:sz w:val="16"/>
                <w:szCs w:val="16"/>
              </w:rPr>
              <w:t>IPCCC #</w:t>
            </w:r>
          </w:p>
        </w:tc>
        <w:tc>
          <w:tcPr>
            <w:tcW w:w="2700" w:type="dxa"/>
            <w:shd w:val="clear" w:color="auto" w:fill="000000" w:themeFill="text1"/>
          </w:tcPr>
          <w:p w14:paraId="2C8013FD" w14:textId="77777777" w:rsidR="0009635B" w:rsidRPr="004A52F4" w:rsidRDefault="0009635B" w:rsidP="002B6068">
            <w:pPr>
              <w:rPr>
                <w:rFonts w:ascii="Arial" w:hAnsi="Arial" w:cs="Arial"/>
                <w:sz w:val="16"/>
                <w:szCs w:val="16"/>
              </w:rPr>
            </w:pPr>
          </w:p>
        </w:tc>
        <w:tc>
          <w:tcPr>
            <w:tcW w:w="3150" w:type="dxa"/>
            <w:shd w:val="clear" w:color="auto" w:fill="000000" w:themeFill="text1"/>
          </w:tcPr>
          <w:p w14:paraId="488BAEAF" w14:textId="77777777" w:rsidR="0009635B" w:rsidRPr="004A52F4" w:rsidRDefault="0009635B" w:rsidP="002B6068">
            <w:pPr>
              <w:rPr>
                <w:rFonts w:ascii="Arial" w:hAnsi="Arial" w:cs="Arial"/>
                <w:b/>
                <w:sz w:val="16"/>
                <w:szCs w:val="16"/>
              </w:rPr>
            </w:pPr>
          </w:p>
        </w:tc>
        <w:tc>
          <w:tcPr>
            <w:tcW w:w="1800" w:type="dxa"/>
            <w:shd w:val="clear" w:color="auto" w:fill="000000" w:themeFill="text1"/>
          </w:tcPr>
          <w:p w14:paraId="31B942A2" w14:textId="77777777" w:rsidR="0009635B" w:rsidRPr="004A52F4" w:rsidRDefault="0009635B" w:rsidP="002B6068">
            <w:pPr>
              <w:rPr>
                <w:rFonts w:ascii="Arial" w:hAnsi="Arial" w:cs="Arial"/>
                <w:b/>
                <w:sz w:val="16"/>
                <w:szCs w:val="16"/>
              </w:rPr>
            </w:pPr>
          </w:p>
        </w:tc>
      </w:tr>
      <w:tr w:rsidR="0009635B" w:rsidRPr="0088720C" w14:paraId="63D7785C" w14:textId="77777777" w:rsidTr="002B6068">
        <w:trPr>
          <w:trHeight w:val="845"/>
        </w:trPr>
        <w:tc>
          <w:tcPr>
            <w:tcW w:w="2430" w:type="dxa"/>
            <w:vMerge/>
            <w:shd w:val="clear" w:color="auto" w:fill="000000" w:themeFill="text1"/>
          </w:tcPr>
          <w:p w14:paraId="07B573EF" w14:textId="77777777" w:rsidR="0009635B" w:rsidRDefault="0009635B" w:rsidP="002B6068">
            <w:pPr>
              <w:jc w:val="center"/>
              <w:rPr>
                <w:rFonts w:ascii="Arial" w:hAnsi="Arial" w:cs="Arial"/>
                <w:b/>
                <w:sz w:val="16"/>
                <w:szCs w:val="16"/>
              </w:rPr>
            </w:pPr>
          </w:p>
        </w:tc>
        <w:tc>
          <w:tcPr>
            <w:tcW w:w="2115" w:type="dxa"/>
            <w:gridSpan w:val="3"/>
            <w:vMerge w:val="restart"/>
            <w:shd w:val="clear" w:color="auto" w:fill="FFFFFF" w:themeFill="background1"/>
          </w:tcPr>
          <w:p w14:paraId="572D5544" w14:textId="77777777" w:rsidR="0009635B" w:rsidRDefault="0009635B" w:rsidP="002B6068">
            <w:pPr>
              <w:jc w:val="center"/>
              <w:rPr>
                <w:rFonts w:ascii="Arial" w:hAnsi="Arial" w:cs="Arial"/>
                <w:b/>
                <w:sz w:val="16"/>
                <w:szCs w:val="16"/>
              </w:rPr>
            </w:pPr>
          </w:p>
          <w:p w14:paraId="012CE973" w14:textId="77777777" w:rsidR="0009635B" w:rsidRDefault="0009635B" w:rsidP="002B6068">
            <w:pPr>
              <w:jc w:val="center"/>
              <w:rPr>
                <w:rFonts w:ascii="Arial" w:hAnsi="Arial" w:cs="Arial"/>
                <w:b/>
                <w:sz w:val="16"/>
                <w:szCs w:val="16"/>
              </w:rPr>
            </w:pPr>
          </w:p>
          <w:p w14:paraId="330488CA" w14:textId="77777777" w:rsidR="0009635B" w:rsidRDefault="0009635B" w:rsidP="002B6068">
            <w:pPr>
              <w:jc w:val="center"/>
              <w:rPr>
                <w:rFonts w:ascii="Arial" w:hAnsi="Arial" w:cs="Arial"/>
                <w:b/>
                <w:sz w:val="16"/>
                <w:szCs w:val="16"/>
              </w:rPr>
            </w:pPr>
          </w:p>
          <w:p w14:paraId="50008713" w14:textId="77777777" w:rsidR="0009635B" w:rsidRDefault="0009635B" w:rsidP="002B6068">
            <w:pPr>
              <w:jc w:val="center"/>
              <w:rPr>
                <w:rFonts w:ascii="Arial" w:hAnsi="Arial" w:cs="Arial"/>
                <w:b/>
                <w:sz w:val="16"/>
                <w:szCs w:val="16"/>
              </w:rPr>
            </w:pPr>
          </w:p>
          <w:p w14:paraId="3F4AB324" w14:textId="77777777" w:rsidR="0009635B" w:rsidRDefault="0009635B" w:rsidP="002B6068">
            <w:pPr>
              <w:rPr>
                <w:rFonts w:ascii="Arial" w:hAnsi="Arial" w:cs="Arial"/>
                <w:b/>
                <w:sz w:val="16"/>
                <w:szCs w:val="16"/>
              </w:rPr>
            </w:pPr>
            <w:r w:rsidRPr="00017083">
              <w:rPr>
                <w:rFonts w:ascii="Arial" w:hAnsi="Arial" w:cs="Arial"/>
                <w:b/>
                <w:sz w:val="16"/>
                <w:szCs w:val="16"/>
              </w:rPr>
              <w:t>Degree of fusion</w:t>
            </w:r>
            <w:r>
              <w:rPr>
                <w:rFonts w:ascii="Arial" w:hAnsi="Arial" w:cs="Arial"/>
                <w:b/>
                <w:sz w:val="16"/>
                <w:szCs w:val="16"/>
              </w:rPr>
              <w:t xml:space="preserve"> of the zones of fusion:</w:t>
            </w:r>
          </w:p>
        </w:tc>
        <w:tc>
          <w:tcPr>
            <w:tcW w:w="1755" w:type="dxa"/>
            <w:shd w:val="clear" w:color="auto" w:fill="FFFFFF" w:themeFill="background1"/>
          </w:tcPr>
          <w:p w14:paraId="2FC735F5" w14:textId="77777777" w:rsidR="0009635B" w:rsidRDefault="0009635B" w:rsidP="002B6068">
            <w:pPr>
              <w:jc w:val="center"/>
              <w:rPr>
                <w:rFonts w:ascii="Arial" w:hAnsi="Arial" w:cs="Arial"/>
                <w:b/>
                <w:sz w:val="16"/>
                <w:szCs w:val="16"/>
              </w:rPr>
            </w:pPr>
            <w:r w:rsidRPr="00017083">
              <w:rPr>
                <w:rFonts w:ascii="Arial" w:hAnsi="Arial" w:cs="Arial"/>
                <w:b/>
                <w:sz w:val="16"/>
                <w:szCs w:val="16"/>
              </w:rPr>
              <w:t>Partial fusion</w:t>
            </w:r>
          </w:p>
        </w:tc>
        <w:tc>
          <w:tcPr>
            <w:tcW w:w="900" w:type="dxa"/>
            <w:shd w:val="clear" w:color="auto" w:fill="FFFFFF" w:themeFill="background1"/>
          </w:tcPr>
          <w:p w14:paraId="086DD598" w14:textId="77777777" w:rsidR="0009635B" w:rsidRPr="00631205" w:rsidRDefault="0009635B" w:rsidP="002B6068">
            <w:pPr>
              <w:rPr>
                <w:rFonts w:ascii="Arial" w:hAnsi="Arial" w:cs="Arial"/>
                <w:sz w:val="16"/>
                <w:szCs w:val="16"/>
              </w:rPr>
            </w:pPr>
            <w:r>
              <w:rPr>
                <w:rFonts w:ascii="Arial" w:hAnsi="Arial" w:cs="Arial"/>
                <w:sz w:val="16"/>
                <w:szCs w:val="16"/>
              </w:rPr>
              <w:t>Q1.16.01</w:t>
            </w:r>
          </w:p>
        </w:tc>
        <w:tc>
          <w:tcPr>
            <w:tcW w:w="2700" w:type="dxa"/>
            <w:shd w:val="clear" w:color="auto" w:fill="FFFFFF" w:themeFill="background1"/>
          </w:tcPr>
          <w:p w14:paraId="78A7D6AC" w14:textId="77777777" w:rsidR="0009635B" w:rsidRPr="004A52F4" w:rsidRDefault="0009635B" w:rsidP="002B6068">
            <w:pPr>
              <w:rPr>
                <w:rFonts w:ascii="Arial" w:hAnsi="Arial" w:cs="Arial"/>
                <w:sz w:val="16"/>
                <w:szCs w:val="16"/>
              </w:rPr>
            </w:pPr>
            <w:r w:rsidRPr="004A52F4">
              <w:rPr>
                <w:rFonts w:ascii="Arial" w:hAnsi="Arial" w:cs="Arial"/>
                <w:sz w:val="16"/>
                <w:szCs w:val="16"/>
              </w:rPr>
              <w:t>Fusion of less than half of the zone of apposition.</w:t>
            </w:r>
          </w:p>
        </w:tc>
        <w:tc>
          <w:tcPr>
            <w:tcW w:w="3150" w:type="dxa"/>
            <w:shd w:val="clear" w:color="auto" w:fill="FFFFFF" w:themeFill="background1"/>
          </w:tcPr>
          <w:p w14:paraId="59E37600" w14:textId="77777777" w:rsidR="0009635B" w:rsidRPr="004A52F4" w:rsidRDefault="0009635B" w:rsidP="002B6068">
            <w:pPr>
              <w:rPr>
                <w:rFonts w:ascii="Arial" w:hAnsi="Arial" w:cs="Arial"/>
                <w:sz w:val="16"/>
                <w:szCs w:val="16"/>
              </w:rPr>
            </w:pPr>
            <w:r w:rsidRPr="004A52F4">
              <w:rPr>
                <w:rFonts w:ascii="Arial" w:hAnsi="Arial" w:cs="Arial"/>
                <w:sz w:val="16"/>
                <w:szCs w:val="16"/>
              </w:rPr>
              <w:t>Each zone of fusion needs to be described.</w:t>
            </w:r>
          </w:p>
        </w:tc>
        <w:tc>
          <w:tcPr>
            <w:tcW w:w="1800" w:type="dxa"/>
            <w:vMerge w:val="restart"/>
            <w:shd w:val="clear" w:color="auto" w:fill="FFFFFF" w:themeFill="background1"/>
          </w:tcPr>
          <w:p w14:paraId="0632BF09" w14:textId="77777777" w:rsidR="0009635B" w:rsidRPr="004A52F4" w:rsidRDefault="0009635B" w:rsidP="002B6068">
            <w:pPr>
              <w:rPr>
                <w:rFonts w:ascii="Arial" w:hAnsi="Arial" w:cs="Arial"/>
                <w:b/>
                <w:sz w:val="16"/>
                <w:szCs w:val="16"/>
              </w:rPr>
            </w:pPr>
          </w:p>
        </w:tc>
      </w:tr>
      <w:tr w:rsidR="0009635B" w:rsidRPr="0088720C" w14:paraId="7197259C" w14:textId="77777777" w:rsidTr="002B6068">
        <w:trPr>
          <w:trHeight w:val="260"/>
        </w:trPr>
        <w:tc>
          <w:tcPr>
            <w:tcW w:w="2430" w:type="dxa"/>
            <w:vMerge/>
            <w:shd w:val="clear" w:color="auto" w:fill="000000" w:themeFill="text1"/>
          </w:tcPr>
          <w:p w14:paraId="5C31552F" w14:textId="77777777" w:rsidR="0009635B" w:rsidRDefault="0009635B" w:rsidP="002B6068">
            <w:pPr>
              <w:jc w:val="center"/>
              <w:rPr>
                <w:rFonts w:ascii="Arial" w:hAnsi="Arial" w:cs="Arial"/>
                <w:b/>
                <w:sz w:val="16"/>
                <w:szCs w:val="16"/>
              </w:rPr>
            </w:pPr>
          </w:p>
        </w:tc>
        <w:tc>
          <w:tcPr>
            <w:tcW w:w="2115" w:type="dxa"/>
            <w:gridSpan w:val="3"/>
            <w:vMerge/>
            <w:shd w:val="clear" w:color="auto" w:fill="FFFFFF" w:themeFill="background1"/>
          </w:tcPr>
          <w:p w14:paraId="6B9DDE43" w14:textId="77777777" w:rsidR="0009635B" w:rsidRDefault="0009635B" w:rsidP="002B6068">
            <w:pPr>
              <w:jc w:val="center"/>
              <w:rPr>
                <w:rFonts w:ascii="Arial" w:hAnsi="Arial" w:cs="Arial"/>
                <w:b/>
                <w:sz w:val="16"/>
                <w:szCs w:val="16"/>
              </w:rPr>
            </w:pPr>
          </w:p>
        </w:tc>
        <w:tc>
          <w:tcPr>
            <w:tcW w:w="1755" w:type="dxa"/>
            <w:shd w:val="clear" w:color="auto" w:fill="FFFFFF" w:themeFill="background1"/>
          </w:tcPr>
          <w:p w14:paraId="2264A9A7" w14:textId="77777777" w:rsidR="0009635B" w:rsidRDefault="0009635B" w:rsidP="002B6068">
            <w:pPr>
              <w:jc w:val="center"/>
              <w:rPr>
                <w:rFonts w:ascii="Arial" w:hAnsi="Arial" w:cs="Arial"/>
                <w:b/>
                <w:sz w:val="16"/>
                <w:szCs w:val="16"/>
              </w:rPr>
            </w:pPr>
            <w:r w:rsidRPr="00017083">
              <w:rPr>
                <w:rFonts w:ascii="Arial" w:hAnsi="Arial" w:cs="Arial"/>
                <w:b/>
                <w:sz w:val="16"/>
                <w:szCs w:val="16"/>
              </w:rPr>
              <w:t>Complete fusion</w:t>
            </w:r>
          </w:p>
        </w:tc>
        <w:tc>
          <w:tcPr>
            <w:tcW w:w="900" w:type="dxa"/>
            <w:shd w:val="clear" w:color="auto" w:fill="FFFFFF" w:themeFill="background1"/>
          </w:tcPr>
          <w:p w14:paraId="0ACD2225" w14:textId="77777777" w:rsidR="0009635B" w:rsidRPr="00631205" w:rsidRDefault="0009635B" w:rsidP="002B6068">
            <w:pPr>
              <w:rPr>
                <w:rFonts w:ascii="Arial" w:hAnsi="Arial" w:cs="Arial"/>
                <w:sz w:val="16"/>
                <w:szCs w:val="16"/>
              </w:rPr>
            </w:pPr>
            <w:r>
              <w:rPr>
                <w:rFonts w:ascii="Arial" w:hAnsi="Arial" w:cs="Arial"/>
                <w:sz w:val="16"/>
                <w:szCs w:val="16"/>
              </w:rPr>
              <w:t>Q1.16.02</w:t>
            </w:r>
          </w:p>
        </w:tc>
        <w:tc>
          <w:tcPr>
            <w:tcW w:w="2700" w:type="dxa"/>
            <w:shd w:val="clear" w:color="auto" w:fill="FFFFFF" w:themeFill="background1"/>
          </w:tcPr>
          <w:p w14:paraId="7AA39AF0" w14:textId="77777777" w:rsidR="0009635B" w:rsidRDefault="0009635B" w:rsidP="002B6068">
            <w:pPr>
              <w:rPr>
                <w:rFonts w:ascii="Arial" w:hAnsi="Arial" w:cs="Arial"/>
                <w:sz w:val="16"/>
                <w:szCs w:val="16"/>
              </w:rPr>
            </w:pPr>
            <w:r w:rsidRPr="00017083">
              <w:rPr>
                <w:rFonts w:ascii="Arial" w:hAnsi="Arial" w:cs="Arial"/>
                <w:sz w:val="16"/>
                <w:szCs w:val="16"/>
              </w:rPr>
              <w:t>Fusion of greater than half of the zone of apposition.</w:t>
            </w:r>
          </w:p>
        </w:tc>
        <w:tc>
          <w:tcPr>
            <w:tcW w:w="3150" w:type="dxa"/>
            <w:shd w:val="clear" w:color="auto" w:fill="FFFFFF" w:themeFill="background1"/>
          </w:tcPr>
          <w:p w14:paraId="717BDD8C" w14:textId="77777777" w:rsidR="0009635B" w:rsidRPr="0088720C" w:rsidRDefault="0009635B" w:rsidP="002B6068">
            <w:pPr>
              <w:rPr>
                <w:rFonts w:ascii="Arial" w:hAnsi="Arial" w:cs="Arial"/>
                <w:b/>
              </w:rPr>
            </w:pPr>
            <w:r>
              <w:rPr>
                <w:rFonts w:ascii="Arial" w:hAnsi="Arial" w:cs="Arial"/>
                <w:sz w:val="16"/>
                <w:szCs w:val="16"/>
              </w:rPr>
              <w:t xml:space="preserve">Each zone of fusion needs to be described. </w:t>
            </w:r>
            <w:r w:rsidRPr="00017083">
              <w:rPr>
                <w:rFonts w:ascii="Arial" w:hAnsi="Arial" w:cs="Arial"/>
                <w:sz w:val="16"/>
                <w:szCs w:val="16"/>
              </w:rPr>
              <w:t>When</w:t>
            </w:r>
            <w:r>
              <w:rPr>
                <w:rFonts w:ascii="Arial" w:hAnsi="Arial" w:cs="Arial"/>
                <w:sz w:val="16"/>
                <w:szCs w:val="16"/>
              </w:rPr>
              <w:t xml:space="preserve"> complete fusion is</w:t>
            </w:r>
            <w:r w:rsidRPr="00017083">
              <w:rPr>
                <w:rFonts w:ascii="Arial" w:hAnsi="Arial" w:cs="Arial"/>
                <w:sz w:val="16"/>
                <w:szCs w:val="16"/>
              </w:rPr>
              <w:t xml:space="preserve"> present, this can be inferred and does not need to be specified.</w:t>
            </w:r>
          </w:p>
        </w:tc>
        <w:tc>
          <w:tcPr>
            <w:tcW w:w="1800" w:type="dxa"/>
            <w:vMerge/>
            <w:shd w:val="clear" w:color="auto" w:fill="FFFFFF" w:themeFill="background1"/>
          </w:tcPr>
          <w:p w14:paraId="37EF4782" w14:textId="77777777" w:rsidR="0009635B" w:rsidRDefault="0009635B" w:rsidP="002B6068">
            <w:pPr>
              <w:rPr>
                <w:rFonts w:ascii="Arial" w:hAnsi="Arial" w:cs="Arial"/>
                <w:b/>
                <w:sz w:val="16"/>
                <w:szCs w:val="16"/>
              </w:rPr>
            </w:pPr>
          </w:p>
        </w:tc>
      </w:tr>
      <w:tr w:rsidR="0009635B" w:rsidRPr="0088720C" w14:paraId="6F8AF533" w14:textId="77777777" w:rsidTr="002B6068">
        <w:trPr>
          <w:trHeight w:val="4670"/>
        </w:trPr>
        <w:tc>
          <w:tcPr>
            <w:tcW w:w="2430" w:type="dxa"/>
            <w:shd w:val="clear" w:color="auto" w:fill="FFFF00"/>
          </w:tcPr>
          <w:p w14:paraId="4E8AB447" w14:textId="77777777" w:rsidR="0009635B" w:rsidRDefault="0009635B" w:rsidP="002B6068">
            <w:pPr>
              <w:jc w:val="center"/>
              <w:rPr>
                <w:rFonts w:ascii="Arial" w:hAnsi="Arial" w:cs="Arial"/>
                <w:b/>
              </w:rPr>
            </w:pPr>
          </w:p>
          <w:p w14:paraId="3A32E322" w14:textId="77777777" w:rsidR="0009635B" w:rsidRDefault="0009635B" w:rsidP="002B6068">
            <w:pPr>
              <w:jc w:val="center"/>
              <w:rPr>
                <w:rFonts w:ascii="Arial" w:hAnsi="Arial" w:cs="Arial"/>
                <w:b/>
              </w:rPr>
            </w:pPr>
          </w:p>
          <w:p w14:paraId="4D4052F0" w14:textId="77777777" w:rsidR="0009635B" w:rsidRDefault="0009635B" w:rsidP="002B6068">
            <w:pPr>
              <w:jc w:val="center"/>
              <w:rPr>
                <w:rFonts w:ascii="Arial" w:hAnsi="Arial" w:cs="Arial"/>
                <w:b/>
              </w:rPr>
            </w:pPr>
          </w:p>
          <w:p w14:paraId="37BA94E2" w14:textId="77777777" w:rsidR="0009635B" w:rsidRDefault="0009635B" w:rsidP="002B6068">
            <w:pPr>
              <w:jc w:val="center"/>
              <w:rPr>
                <w:rFonts w:ascii="Arial" w:hAnsi="Arial" w:cs="Arial"/>
                <w:b/>
              </w:rPr>
            </w:pPr>
          </w:p>
          <w:p w14:paraId="0BEE77D3" w14:textId="77777777" w:rsidR="0009635B" w:rsidRDefault="0009635B" w:rsidP="002B6068">
            <w:pPr>
              <w:jc w:val="center"/>
              <w:rPr>
                <w:rFonts w:ascii="Arial" w:hAnsi="Arial" w:cs="Arial"/>
                <w:b/>
              </w:rPr>
            </w:pPr>
          </w:p>
          <w:p w14:paraId="56778556" w14:textId="77777777" w:rsidR="0009635B" w:rsidRDefault="0009635B" w:rsidP="002B6068">
            <w:pPr>
              <w:jc w:val="center"/>
              <w:rPr>
                <w:rFonts w:ascii="Arial" w:hAnsi="Arial" w:cs="Arial"/>
                <w:b/>
                <w:sz w:val="20"/>
                <w:szCs w:val="20"/>
              </w:rPr>
            </w:pPr>
            <w:proofErr w:type="spellStart"/>
            <w:r w:rsidRPr="00C044B1">
              <w:rPr>
                <w:rFonts w:ascii="Arial" w:hAnsi="Arial" w:cs="Arial"/>
                <w:b/>
                <w:sz w:val="20"/>
                <w:szCs w:val="20"/>
              </w:rPr>
              <w:t>Quadrileaflet</w:t>
            </w:r>
            <w:proofErr w:type="spellEnd"/>
            <w:r w:rsidRPr="00C044B1">
              <w:rPr>
                <w:rFonts w:ascii="Arial" w:hAnsi="Arial" w:cs="Arial"/>
                <w:b/>
                <w:sz w:val="20"/>
                <w:szCs w:val="20"/>
              </w:rPr>
              <w:t xml:space="preserve"> </w:t>
            </w:r>
            <w:r>
              <w:rPr>
                <w:rFonts w:ascii="Arial" w:hAnsi="Arial" w:cs="Arial"/>
                <w:b/>
                <w:sz w:val="20"/>
                <w:szCs w:val="20"/>
              </w:rPr>
              <w:t xml:space="preserve">Aortic Valve* with </w:t>
            </w:r>
            <w:proofErr w:type="spellStart"/>
            <w:r>
              <w:rPr>
                <w:rFonts w:ascii="Arial" w:hAnsi="Arial" w:cs="Arial"/>
                <w:b/>
                <w:sz w:val="20"/>
                <w:szCs w:val="20"/>
              </w:rPr>
              <w:t>Quadrisinuate</w:t>
            </w:r>
            <w:proofErr w:type="spellEnd"/>
            <w:r>
              <w:rPr>
                <w:rFonts w:ascii="Arial" w:hAnsi="Arial" w:cs="Arial"/>
                <w:b/>
                <w:sz w:val="20"/>
                <w:szCs w:val="20"/>
              </w:rPr>
              <w:t xml:space="preserve"> Root</w:t>
            </w:r>
          </w:p>
          <w:p w14:paraId="42430A1C" w14:textId="77777777" w:rsidR="0009635B" w:rsidRPr="0093002D" w:rsidRDefault="0009635B" w:rsidP="002B6068">
            <w:pPr>
              <w:jc w:val="center"/>
              <w:rPr>
                <w:rFonts w:ascii="Arial" w:hAnsi="Arial" w:cs="Arial"/>
                <w:b/>
                <w:i/>
                <w:sz w:val="16"/>
                <w:szCs w:val="16"/>
              </w:rPr>
            </w:pPr>
            <w:r w:rsidRPr="0093002D">
              <w:rPr>
                <w:rFonts w:ascii="Arial" w:hAnsi="Arial" w:cs="Arial"/>
                <w:b/>
                <w:i/>
                <w:sz w:val="16"/>
                <w:szCs w:val="16"/>
              </w:rPr>
              <w:t>*</w:t>
            </w:r>
            <w:r w:rsidRPr="0093002D">
              <w:rPr>
                <w:rFonts w:ascii="Arial" w:hAnsi="Arial" w:cs="Arial"/>
                <w:i/>
                <w:sz w:val="16"/>
                <w:szCs w:val="16"/>
              </w:rPr>
              <w:t>the valvar arrangement can be</w:t>
            </w:r>
            <w:r w:rsidRPr="0093002D">
              <w:rPr>
                <w:rFonts w:ascii="Arial" w:hAnsi="Arial" w:cs="Arial"/>
                <w:b/>
                <w:i/>
                <w:sz w:val="16"/>
                <w:szCs w:val="16"/>
              </w:rPr>
              <w:t xml:space="preserve"> ‘Functionally </w:t>
            </w:r>
            <w:proofErr w:type="spellStart"/>
            <w:r w:rsidRPr="0093002D">
              <w:rPr>
                <w:rFonts w:ascii="Arial" w:hAnsi="Arial" w:cs="Arial"/>
                <w:b/>
                <w:i/>
                <w:sz w:val="16"/>
                <w:szCs w:val="16"/>
              </w:rPr>
              <w:t>Unileaflet</w:t>
            </w:r>
            <w:proofErr w:type="spellEnd"/>
            <w:r w:rsidRPr="0093002D">
              <w:rPr>
                <w:rFonts w:ascii="Arial" w:hAnsi="Arial" w:cs="Arial"/>
                <w:b/>
                <w:i/>
                <w:sz w:val="16"/>
                <w:szCs w:val="16"/>
              </w:rPr>
              <w:t>’</w:t>
            </w:r>
            <w:r w:rsidRPr="0093002D">
              <w:rPr>
                <w:rFonts w:ascii="Arial" w:hAnsi="Arial" w:cs="Arial"/>
                <w:i/>
                <w:sz w:val="16"/>
                <w:szCs w:val="16"/>
              </w:rPr>
              <w:t xml:space="preserve">, </w:t>
            </w:r>
            <w:r w:rsidRPr="0093002D">
              <w:rPr>
                <w:rFonts w:ascii="Arial" w:hAnsi="Arial" w:cs="Arial"/>
                <w:b/>
                <w:i/>
                <w:sz w:val="16"/>
                <w:szCs w:val="16"/>
              </w:rPr>
              <w:t xml:space="preserve">‘Functionally </w:t>
            </w:r>
            <w:proofErr w:type="spellStart"/>
            <w:r w:rsidRPr="0093002D">
              <w:rPr>
                <w:rFonts w:ascii="Arial" w:hAnsi="Arial" w:cs="Arial"/>
                <w:b/>
                <w:i/>
                <w:sz w:val="16"/>
                <w:szCs w:val="16"/>
              </w:rPr>
              <w:t>Bileaflet</w:t>
            </w:r>
            <w:proofErr w:type="spellEnd"/>
            <w:r w:rsidRPr="0093002D">
              <w:rPr>
                <w:rFonts w:ascii="Arial" w:hAnsi="Arial" w:cs="Arial"/>
                <w:b/>
                <w:i/>
                <w:sz w:val="16"/>
                <w:szCs w:val="16"/>
              </w:rPr>
              <w:t>’</w:t>
            </w:r>
            <w:r w:rsidRPr="0093002D">
              <w:rPr>
                <w:rFonts w:ascii="Arial" w:hAnsi="Arial" w:cs="Arial"/>
                <w:i/>
                <w:sz w:val="16"/>
                <w:szCs w:val="16"/>
              </w:rPr>
              <w:t>,</w:t>
            </w:r>
            <w:r w:rsidRPr="0093002D">
              <w:rPr>
                <w:rFonts w:ascii="Arial" w:hAnsi="Arial" w:cs="Arial"/>
                <w:b/>
                <w:i/>
                <w:sz w:val="16"/>
                <w:szCs w:val="16"/>
              </w:rPr>
              <w:t xml:space="preserve"> ‘Functionally </w:t>
            </w:r>
            <w:proofErr w:type="spellStart"/>
            <w:r w:rsidRPr="0093002D">
              <w:rPr>
                <w:rFonts w:ascii="Arial" w:hAnsi="Arial" w:cs="Arial"/>
                <w:b/>
                <w:i/>
                <w:sz w:val="16"/>
                <w:szCs w:val="16"/>
              </w:rPr>
              <w:t>Trileaflet</w:t>
            </w:r>
            <w:proofErr w:type="spellEnd"/>
            <w:r w:rsidRPr="0093002D">
              <w:rPr>
                <w:rFonts w:ascii="Arial" w:hAnsi="Arial" w:cs="Arial"/>
                <w:b/>
                <w:i/>
                <w:sz w:val="16"/>
                <w:szCs w:val="16"/>
              </w:rPr>
              <w:t>’</w:t>
            </w:r>
            <w:r w:rsidRPr="0093002D">
              <w:rPr>
                <w:rFonts w:ascii="Arial" w:hAnsi="Arial" w:cs="Arial"/>
                <w:i/>
                <w:sz w:val="16"/>
                <w:szCs w:val="16"/>
              </w:rPr>
              <w:t>,</w:t>
            </w:r>
            <w:r w:rsidRPr="0093002D">
              <w:rPr>
                <w:rFonts w:ascii="Arial" w:hAnsi="Arial" w:cs="Arial"/>
                <w:b/>
                <w:i/>
                <w:sz w:val="16"/>
                <w:szCs w:val="16"/>
              </w:rPr>
              <w:t xml:space="preserve"> </w:t>
            </w:r>
            <w:r w:rsidRPr="0093002D">
              <w:rPr>
                <w:rFonts w:ascii="Arial" w:hAnsi="Arial" w:cs="Arial"/>
                <w:i/>
                <w:sz w:val="16"/>
                <w:szCs w:val="16"/>
              </w:rPr>
              <w:t>or</w:t>
            </w:r>
            <w:r w:rsidRPr="0093002D">
              <w:rPr>
                <w:rFonts w:ascii="Arial" w:hAnsi="Arial" w:cs="Arial"/>
                <w:b/>
                <w:i/>
                <w:sz w:val="16"/>
                <w:szCs w:val="16"/>
              </w:rPr>
              <w:t xml:space="preserve"> ‘</w:t>
            </w:r>
            <w:proofErr w:type="spellStart"/>
            <w:r w:rsidRPr="0093002D">
              <w:rPr>
                <w:rFonts w:ascii="Arial" w:hAnsi="Arial" w:cs="Arial"/>
                <w:b/>
                <w:i/>
                <w:sz w:val="16"/>
                <w:szCs w:val="16"/>
              </w:rPr>
              <w:t>Quadrileaflet</w:t>
            </w:r>
            <w:proofErr w:type="spellEnd"/>
            <w:r w:rsidRPr="0093002D">
              <w:rPr>
                <w:rFonts w:ascii="Arial" w:hAnsi="Arial" w:cs="Arial"/>
                <w:b/>
                <w:i/>
                <w:sz w:val="16"/>
                <w:szCs w:val="16"/>
              </w:rPr>
              <w:t>’</w:t>
            </w:r>
            <w:r w:rsidRPr="0093002D">
              <w:rPr>
                <w:rFonts w:ascii="Arial" w:hAnsi="Arial" w:cs="Arial"/>
                <w:i/>
                <w:sz w:val="16"/>
                <w:szCs w:val="16"/>
              </w:rPr>
              <w:t>,</w:t>
            </w:r>
            <w:r w:rsidRPr="0093002D">
              <w:rPr>
                <w:rFonts w:ascii="Arial" w:hAnsi="Arial" w:cs="Arial"/>
                <w:b/>
                <w:i/>
                <w:sz w:val="16"/>
                <w:szCs w:val="16"/>
              </w:rPr>
              <w:t xml:space="preserve"> </w:t>
            </w:r>
            <w:r w:rsidRPr="0093002D">
              <w:rPr>
                <w:rFonts w:ascii="Arial" w:hAnsi="Arial" w:cs="Arial"/>
                <w:i/>
                <w:sz w:val="16"/>
                <w:szCs w:val="16"/>
              </w:rPr>
              <w:t>and should be specified</w:t>
            </w:r>
          </w:p>
        </w:tc>
        <w:tc>
          <w:tcPr>
            <w:tcW w:w="1530" w:type="dxa"/>
            <w:shd w:val="clear" w:color="auto" w:fill="FFFFFF" w:themeFill="background1"/>
          </w:tcPr>
          <w:p w14:paraId="20E7B428" w14:textId="77777777" w:rsidR="0009635B" w:rsidRDefault="0009635B" w:rsidP="002B6068">
            <w:pPr>
              <w:jc w:val="center"/>
              <w:rPr>
                <w:rFonts w:ascii="Arial" w:hAnsi="Arial" w:cs="Arial"/>
                <w:i/>
                <w:sz w:val="44"/>
                <w:szCs w:val="44"/>
              </w:rPr>
            </w:pPr>
          </w:p>
          <w:p w14:paraId="73F73027" w14:textId="77777777" w:rsidR="0009635B" w:rsidRDefault="0009635B" w:rsidP="002B6068">
            <w:pPr>
              <w:jc w:val="center"/>
              <w:rPr>
                <w:rFonts w:ascii="Arial" w:hAnsi="Arial" w:cs="Arial"/>
                <w:i/>
                <w:sz w:val="44"/>
                <w:szCs w:val="44"/>
              </w:rPr>
            </w:pPr>
          </w:p>
          <w:p w14:paraId="6CFF4F43" w14:textId="77777777" w:rsidR="0009635B" w:rsidRDefault="0009635B" w:rsidP="002B6068">
            <w:pPr>
              <w:jc w:val="center"/>
              <w:rPr>
                <w:rFonts w:ascii="Arial" w:hAnsi="Arial" w:cs="Arial"/>
                <w:i/>
                <w:sz w:val="44"/>
                <w:szCs w:val="44"/>
              </w:rPr>
            </w:pPr>
          </w:p>
          <w:p w14:paraId="1990AA5D" w14:textId="77777777" w:rsidR="0009635B" w:rsidRPr="00631205" w:rsidRDefault="0009635B" w:rsidP="002B6068">
            <w:pPr>
              <w:rPr>
                <w:rFonts w:ascii="Arial" w:hAnsi="Arial" w:cs="Arial"/>
                <w:sz w:val="16"/>
                <w:szCs w:val="16"/>
              </w:rPr>
            </w:pPr>
            <w:r>
              <w:rPr>
                <w:rFonts w:ascii="Arial" w:hAnsi="Arial" w:cs="Arial"/>
                <w:sz w:val="16"/>
                <w:szCs w:val="16"/>
              </w:rPr>
              <w:t>09.15.24</w:t>
            </w:r>
          </w:p>
        </w:tc>
        <w:tc>
          <w:tcPr>
            <w:tcW w:w="5940" w:type="dxa"/>
            <w:gridSpan w:val="5"/>
            <w:shd w:val="clear" w:color="auto" w:fill="FFFFFF" w:themeFill="background1"/>
          </w:tcPr>
          <w:p w14:paraId="5DE47059" w14:textId="77777777" w:rsidR="0009635B" w:rsidRPr="004A52F4" w:rsidRDefault="0009635B" w:rsidP="002B6068">
            <w:pPr>
              <w:rPr>
                <w:rFonts w:ascii="Arial" w:hAnsi="Arial" w:cs="Arial"/>
                <w:sz w:val="16"/>
                <w:szCs w:val="16"/>
              </w:rPr>
            </w:pPr>
          </w:p>
          <w:p w14:paraId="1FB6F9E0" w14:textId="77777777" w:rsidR="0009635B" w:rsidRPr="004A52F4" w:rsidRDefault="0009635B" w:rsidP="002B6068">
            <w:pPr>
              <w:rPr>
                <w:rFonts w:ascii="Arial" w:hAnsi="Arial" w:cs="Arial"/>
                <w:sz w:val="16"/>
                <w:szCs w:val="16"/>
              </w:rPr>
            </w:pPr>
          </w:p>
          <w:p w14:paraId="499CBD4C" w14:textId="77777777" w:rsidR="0009635B" w:rsidRPr="004A52F4" w:rsidRDefault="0009635B" w:rsidP="002B6068">
            <w:pPr>
              <w:rPr>
                <w:rFonts w:ascii="Arial" w:hAnsi="Arial" w:cs="Arial"/>
                <w:sz w:val="16"/>
                <w:szCs w:val="16"/>
              </w:rPr>
            </w:pPr>
          </w:p>
          <w:p w14:paraId="1D16EBEC" w14:textId="77777777" w:rsidR="0009635B" w:rsidRPr="004A52F4" w:rsidRDefault="0009635B" w:rsidP="002B6068">
            <w:pPr>
              <w:rPr>
                <w:rFonts w:ascii="Arial" w:hAnsi="Arial" w:cs="Arial"/>
                <w:sz w:val="16"/>
                <w:szCs w:val="16"/>
              </w:rPr>
            </w:pPr>
          </w:p>
          <w:p w14:paraId="13657203" w14:textId="77777777" w:rsidR="0009635B" w:rsidRPr="004A52F4" w:rsidRDefault="0009635B" w:rsidP="002B6068">
            <w:pPr>
              <w:rPr>
                <w:rFonts w:ascii="Arial" w:hAnsi="Arial" w:cs="Arial"/>
                <w:sz w:val="16"/>
                <w:szCs w:val="16"/>
              </w:rPr>
            </w:pPr>
          </w:p>
          <w:p w14:paraId="35D39630" w14:textId="77777777" w:rsidR="0009635B" w:rsidRPr="004A52F4" w:rsidRDefault="0009635B" w:rsidP="002B6068">
            <w:pPr>
              <w:rPr>
                <w:rFonts w:ascii="Arial" w:hAnsi="Arial" w:cs="Arial"/>
                <w:sz w:val="16"/>
                <w:szCs w:val="16"/>
              </w:rPr>
            </w:pPr>
          </w:p>
          <w:p w14:paraId="113572A7" w14:textId="77777777" w:rsidR="0009635B" w:rsidRPr="004A52F4" w:rsidRDefault="0009635B" w:rsidP="002B6068">
            <w:pPr>
              <w:rPr>
                <w:rFonts w:ascii="Arial" w:hAnsi="Arial" w:cs="Arial"/>
                <w:sz w:val="16"/>
                <w:szCs w:val="16"/>
              </w:rPr>
            </w:pPr>
          </w:p>
          <w:p w14:paraId="4A7C2185" w14:textId="77777777" w:rsidR="0009635B" w:rsidRPr="004A52F4" w:rsidRDefault="0009635B" w:rsidP="002B6068">
            <w:pPr>
              <w:rPr>
                <w:rFonts w:ascii="Arial" w:hAnsi="Arial" w:cs="Arial"/>
                <w:sz w:val="16"/>
                <w:szCs w:val="16"/>
              </w:rPr>
            </w:pPr>
            <w:r w:rsidRPr="004A52F4">
              <w:rPr>
                <w:rFonts w:ascii="Arial" w:hAnsi="Arial" w:cs="Arial"/>
                <w:sz w:val="16"/>
                <w:szCs w:val="16"/>
              </w:rPr>
              <w:t xml:space="preserve">A congenital cardiovascular malformation where there </w:t>
            </w:r>
            <w:r w:rsidR="003A25ED">
              <w:rPr>
                <w:rFonts w:ascii="Arial" w:hAnsi="Arial" w:cs="Arial"/>
                <w:sz w:val="16"/>
                <w:szCs w:val="16"/>
              </w:rPr>
              <w:t xml:space="preserve">are </w:t>
            </w:r>
            <w:r w:rsidRPr="004A52F4">
              <w:rPr>
                <w:rFonts w:ascii="Arial" w:hAnsi="Arial" w:cs="Arial"/>
                <w:sz w:val="16"/>
                <w:szCs w:val="16"/>
              </w:rPr>
              <w:t xml:space="preserve">four anatomical leaflets within an aortic root with four sinuses. There can be the presence or absence of a zone of fusion between each of the four leaflets, which will dictate how the valve functions, and this should be specified in the term. </w:t>
            </w:r>
          </w:p>
        </w:tc>
        <w:tc>
          <w:tcPr>
            <w:tcW w:w="3150" w:type="dxa"/>
            <w:shd w:val="clear" w:color="auto" w:fill="FFFFFF" w:themeFill="background1"/>
          </w:tcPr>
          <w:p w14:paraId="171ED5A4" w14:textId="77777777" w:rsidR="0009635B" w:rsidRPr="004A52F4" w:rsidRDefault="0009635B" w:rsidP="002B6068">
            <w:pPr>
              <w:rPr>
                <w:rFonts w:ascii="Arial" w:hAnsi="Arial" w:cs="Arial"/>
                <w:sz w:val="16"/>
                <w:szCs w:val="16"/>
              </w:rPr>
            </w:pPr>
            <w:r w:rsidRPr="004A52F4">
              <w:rPr>
                <w:rFonts w:ascii="Arial" w:hAnsi="Arial" w:cs="Arial"/>
                <w:sz w:val="16"/>
                <w:szCs w:val="16"/>
              </w:rPr>
              <w:t xml:space="preserve">The valve can function as a </w:t>
            </w:r>
            <w:proofErr w:type="spellStart"/>
            <w:r w:rsidRPr="004A52F4">
              <w:rPr>
                <w:rFonts w:ascii="Arial" w:hAnsi="Arial" w:cs="Arial"/>
                <w:sz w:val="16"/>
                <w:szCs w:val="16"/>
              </w:rPr>
              <w:t>quadrileaflet</w:t>
            </w:r>
            <w:proofErr w:type="spellEnd"/>
            <w:r w:rsidRPr="004A52F4">
              <w:rPr>
                <w:rFonts w:ascii="Arial" w:hAnsi="Arial" w:cs="Arial"/>
                <w:sz w:val="16"/>
                <w:szCs w:val="16"/>
              </w:rPr>
              <w:t xml:space="preserve">, </w:t>
            </w:r>
            <w:proofErr w:type="spellStart"/>
            <w:r w:rsidRPr="004A52F4">
              <w:rPr>
                <w:rFonts w:ascii="Arial" w:hAnsi="Arial" w:cs="Arial"/>
                <w:sz w:val="16"/>
                <w:szCs w:val="16"/>
              </w:rPr>
              <w:t>trileaflet</w:t>
            </w:r>
            <w:proofErr w:type="spellEnd"/>
            <w:r w:rsidRPr="004A52F4">
              <w:rPr>
                <w:rFonts w:ascii="Arial" w:hAnsi="Arial" w:cs="Arial"/>
                <w:sz w:val="16"/>
                <w:szCs w:val="16"/>
              </w:rPr>
              <w:t xml:space="preserve">, </w:t>
            </w:r>
            <w:proofErr w:type="spellStart"/>
            <w:r w:rsidRPr="004A52F4">
              <w:rPr>
                <w:rFonts w:ascii="Arial" w:hAnsi="Arial" w:cs="Arial"/>
                <w:sz w:val="16"/>
                <w:szCs w:val="16"/>
              </w:rPr>
              <w:t>bileaflet</w:t>
            </w:r>
            <w:proofErr w:type="spellEnd"/>
            <w:r w:rsidRPr="004A52F4">
              <w:rPr>
                <w:rFonts w:ascii="Arial" w:hAnsi="Arial" w:cs="Arial"/>
                <w:sz w:val="16"/>
                <w:szCs w:val="16"/>
              </w:rPr>
              <w:t xml:space="preserve">, or </w:t>
            </w:r>
            <w:proofErr w:type="spellStart"/>
            <w:r w:rsidRPr="004A52F4">
              <w:rPr>
                <w:rFonts w:ascii="Arial" w:hAnsi="Arial" w:cs="Arial"/>
                <w:sz w:val="16"/>
                <w:szCs w:val="16"/>
              </w:rPr>
              <w:t>unileaflet</w:t>
            </w:r>
            <w:proofErr w:type="spellEnd"/>
            <w:r w:rsidRPr="004A52F4">
              <w:rPr>
                <w:rFonts w:ascii="Arial" w:hAnsi="Arial" w:cs="Arial"/>
                <w:sz w:val="16"/>
                <w:szCs w:val="16"/>
              </w:rPr>
              <w:t xml:space="preserve"> valve, depending on the presence or absence of a zone of fusion between each of the four leaflets. This should be described. For example, when one zone of fusion is present, the valve should be described as a ‘Functionally </w:t>
            </w:r>
            <w:proofErr w:type="spellStart"/>
            <w:r w:rsidRPr="004A52F4">
              <w:rPr>
                <w:rFonts w:ascii="Arial" w:hAnsi="Arial" w:cs="Arial"/>
                <w:sz w:val="16"/>
                <w:szCs w:val="16"/>
              </w:rPr>
              <w:t>Trileaflet</w:t>
            </w:r>
            <w:proofErr w:type="spellEnd"/>
            <w:r w:rsidRPr="004A52F4">
              <w:rPr>
                <w:rFonts w:ascii="Arial" w:hAnsi="Arial" w:cs="Arial"/>
                <w:sz w:val="16"/>
                <w:szCs w:val="16"/>
              </w:rPr>
              <w:t xml:space="preserve"> </w:t>
            </w:r>
            <w:r>
              <w:rPr>
                <w:rFonts w:ascii="Arial" w:hAnsi="Arial" w:cs="Arial"/>
                <w:sz w:val="16"/>
                <w:szCs w:val="16"/>
              </w:rPr>
              <w:t xml:space="preserve">Aortic </w:t>
            </w:r>
            <w:r w:rsidRPr="004A52F4">
              <w:rPr>
                <w:rFonts w:ascii="Arial" w:hAnsi="Arial" w:cs="Arial"/>
                <w:sz w:val="16"/>
                <w:szCs w:val="16"/>
              </w:rPr>
              <w:t xml:space="preserve">Valve </w:t>
            </w:r>
            <w:r>
              <w:rPr>
                <w:rFonts w:ascii="Arial" w:hAnsi="Arial" w:cs="Arial"/>
                <w:sz w:val="16"/>
                <w:szCs w:val="16"/>
              </w:rPr>
              <w:t>with</w:t>
            </w:r>
            <w:r w:rsidRPr="004A52F4">
              <w:rPr>
                <w:rFonts w:ascii="Arial" w:hAnsi="Arial" w:cs="Arial"/>
                <w:sz w:val="16"/>
                <w:szCs w:val="16"/>
              </w:rPr>
              <w:t xml:space="preserve"> </w:t>
            </w:r>
            <w:proofErr w:type="spellStart"/>
            <w:r w:rsidRPr="004A52F4">
              <w:rPr>
                <w:rFonts w:ascii="Arial" w:hAnsi="Arial" w:cs="Arial"/>
                <w:sz w:val="16"/>
                <w:szCs w:val="16"/>
              </w:rPr>
              <w:t>Quadrisinuate</w:t>
            </w:r>
            <w:proofErr w:type="spellEnd"/>
            <w:r w:rsidRPr="004A52F4">
              <w:rPr>
                <w:rFonts w:ascii="Arial" w:hAnsi="Arial" w:cs="Arial"/>
                <w:sz w:val="16"/>
                <w:szCs w:val="16"/>
              </w:rPr>
              <w:t xml:space="preserve"> Aortic Root’. A descriptive approach towards the </w:t>
            </w:r>
            <w:proofErr w:type="spellStart"/>
            <w:r w:rsidRPr="004A52F4">
              <w:rPr>
                <w:rFonts w:ascii="Arial" w:hAnsi="Arial" w:cs="Arial"/>
                <w:sz w:val="16"/>
                <w:szCs w:val="16"/>
              </w:rPr>
              <w:t>quadrileaflet</w:t>
            </w:r>
            <w:proofErr w:type="spellEnd"/>
            <w:r w:rsidRPr="004A52F4">
              <w:rPr>
                <w:rFonts w:ascii="Arial" w:hAnsi="Arial" w:cs="Arial"/>
                <w:sz w:val="16"/>
                <w:szCs w:val="16"/>
              </w:rPr>
              <w:t xml:space="preserve"> aortic root then becomes paramount.</w:t>
            </w:r>
            <w:r w:rsidRPr="004A52F4">
              <w:rPr>
                <w:rFonts w:ascii="Arial" w:hAnsi="Arial" w:cs="Arial"/>
                <w:sz w:val="16"/>
                <w:szCs w:val="16"/>
              </w:rPr>
              <w:fldChar w:fldCharType="begin"/>
            </w:r>
            <w:r>
              <w:rPr>
                <w:rFonts w:ascii="Arial" w:hAnsi="Arial" w:cs="Arial"/>
                <w:sz w:val="16"/>
                <w:szCs w:val="16"/>
              </w:rPr>
              <w:instrText xml:space="preserve"> ADDIN EN.CITE &lt;EndNote&gt;&lt;Cite&gt;&lt;Author&gt;Tretter&lt;/Author&gt;&lt;Year&gt;2021&lt;/Year&gt;&lt;RecNum&gt;352&lt;/RecNum&gt;&lt;DisplayText&gt;[55]&lt;/DisplayText&gt;&lt;record&gt;&lt;rec-number&gt;352&lt;/rec-number&gt;&lt;foreign-keys&gt;&lt;key app="EN" db-id="p59t5d9tatzw5ae2zx1vsdp9rtes5s50drda" timestamp="1611603532"&gt;352&lt;/key&gt;&lt;/foreign-keys&gt;&lt;ref-type name="Journal Article"&gt;17&lt;/ref-type&gt;&lt;contributors&gt;&lt;authors&gt;&lt;author&gt;Tretter, J. T.&lt;/author&gt;&lt;author&gt;Mori, S.&lt;/author&gt;&lt;author&gt;Spicer, D. E.&lt;/author&gt;&lt;author&gt;Anderson, R. H.&lt;/author&gt;&lt;/authors&gt;&lt;/contributors&gt;&lt;auth-address&gt;Department of Pediatrics, Heart Institute, Cincinnati Children&amp;apos;s Hospital Medical Center, University of Cincinnati College of Medicine, 3333 Burnet Avenue, Cincinnati, OH 45229, USA.&amp;#xD;UCLA Cardiac Arrhythmia Center, UCLA Health System, David Geffen School of Medicine at UCLA, 100 UCLA, Medical Plaza Driveway Suite 690, Los Angeles, CA, 90095 USA.&amp;#xD;Heart Institute, Johns Hopkins All Children&amp;apos;s Hospital, 501 6th Ave S St. Petersburg, FL, 33701 USA.&amp;#xD;Cardiovascular Research Centre, Biosciences Institute, Newcastle University, Newcastle upon Tyne, NE17RU UK.&lt;/auth-address&gt;&lt;titles&gt;&lt;title&gt;The aortic valve with four leaflets: how should we best describe this blue moon?&lt;/title&gt;&lt;secondary-title&gt;Eur Heart J Cardiovasc Imaging&lt;/secondary-title&gt;&lt;/titles&gt;&lt;periodical&gt;&lt;full-title&gt;European Heart Journal Cardiovascular Imaging&lt;/full-title&gt;&lt;abbr-1&gt;Eur. Heart J. Cardiovasc. Imaging&lt;/abbr-1&gt;&lt;abbr-2&gt;Eur Heart J Cardiovasc Imaging&lt;/abbr-2&gt;&lt;/periodical&gt;&lt;pages&gt;777-780&lt;/pages&gt;&lt;volume&gt;22&lt;/volume&gt;&lt;edition&gt;2021/01/10&lt;/edition&gt;&lt;dates&gt;&lt;year&gt;2021&lt;/year&gt;&lt;pub-dates&gt;&lt;date&gt;Jan 9&lt;/date&gt;&lt;/pub-dates&gt;&lt;/dates&gt;&lt;isbn&gt;2047-2404&lt;/isbn&gt;&lt;accession-num&gt;33421050&lt;/accession-num&gt;&lt;urls&gt;&lt;/urls&gt;&lt;electronic-resource-num&gt;10.1093/ehjci/jeaa420&lt;/electronic-resource-num&gt;&lt;remote-database-provider&gt;NLM&lt;/remote-database-provider&gt;&lt;language&gt;eng&lt;/language&gt;&lt;/record&gt;&lt;/Cite&gt;&lt;/EndNote&gt;</w:instrText>
            </w:r>
            <w:r w:rsidRPr="004A52F4">
              <w:rPr>
                <w:rFonts w:ascii="Arial" w:hAnsi="Arial" w:cs="Arial"/>
                <w:sz w:val="16"/>
                <w:szCs w:val="16"/>
              </w:rPr>
              <w:fldChar w:fldCharType="separate"/>
            </w:r>
            <w:r>
              <w:rPr>
                <w:rFonts w:ascii="Arial" w:hAnsi="Arial" w:cs="Arial"/>
                <w:noProof/>
                <w:sz w:val="16"/>
                <w:szCs w:val="16"/>
              </w:rPr>
              <w:t>[55]</w:t>
            </w:r>
            <w:r w:rsidRPr="004A52F4">
              <w:rPr>
                <w:rFonts w:ascii="Arial" w:hAnsi="Arial" w:cs="Arial"/>
                <w:sz w:val="16"/>
                <w:szCs w:val="16"/>
              </w:rPr>
              <w:fldChar w:fldCharType="end"/>
            </w:r>
          </w:p>
          <w:p w14:paraId="14F6C4C1" w14:textId="77777777" w:rsidR="0009635B" w:rsidRPr="004A52F4" w:rsidRDefault="0009635B" w:rsidP="002B6068">
            <w:pPr>
              <w:rPr>
                <w:rFonts w:ascii="Arial" w:hAnsi="Arial" w:cs="Arial"/>
                <w:sz w:val="16"/>
                <w:szCs w:val="16"/>
              </w:rPr>
            </w:pPr>
          </w:p>
          <w:p w14:paraId="59E6E13A" w14:textId="77777777" w:rsidR="0009635B" w:rsidRPr="004A52F4" w:rsidRDefault="0009635B" w:rsidP="002B6068">
            <w:pPr>
              <w:rPr>
                <w:rFonts w:ascii="Arial" w:hAnsi="Arial" w:cs="Arial"/>
                <w:b/>
                <w:sz w:val="16"/>
                <w:szCs w:val="16"/>
              </w:rPr>
            </w:pPr>
            <w:r w:rsidRPr="004A52F4">
              <w:rPr>
                <w:rFonts w:ascii="Arial" w:hAnsi="Arial" w:cs="Arial"/>
                <w:sz w:val="16"/>
                <w:szCs w:val="16"/>
              </w:rPr>
              <w:t xml:space="preserve">Similar to the functionally </w:t>
            </w:r>
            <w:proofErr w:type="spellStart"/>
            <w:r w:rsidRPr="004A52F4">
              <w:rPr>
                <w:rFonts w:ascii="Arial" w:hAnsi="Arial" w:cs="Arial"/>
                <w:sz w:val="16"/>
                <w:szCs w:val="16"/>
              </w:rPr>
              <w:t>bileaflet</w:t>
            </w:r>
            <w:proofErr w:type="spellEnd"/>
            <w:r w:rsidRPr="004A52F4">
              <w:rPr>
                <w:rFonts w:ascii="Arial" w:hAnsi="Arial" w:cs="Arial"/>
                <w:sz w:val="16"/>
                <w:szCs w:val="16"/>
              </w:rPr>
              <w:t xml:space="preserve"> or </w:t>
            </w:r>
            <w:proofErr w:type="spellStart"/>
            <w:r w:rsidRPr="004A52F4">
              <w:rPr>
                <w:rFonts w:ascii="Arial" w:hAnsi="Arial" w:cs="Arial"/>
                <w:sz w:val="16"/>
                <w:szCs w:val="16"/>
              </w:rPr>
              <w:t>unileaflet</w:t>
            </w:r>
            <w:proofErr w:type="spellEnd"/>
            <w:r w:rsidRPr="004A52F4">
              <w:rPr>
                <w:rFonts w:ascii="Arial" w:hAnsi="Arial" w:cs="Arial"/>
                <w:sz w:val="16"/>
                <w:szCs w:val="16"/>
              </w:rPr>
              <w:t xml:space="preserve"> valves within a </w:t>
            </w:r>
            <w:proofErr w:type="spellStart"/>
            <w:r w:rsidRPr="004A52F4">
              <w:rPr>
                <w:rFonts w:ascii="Arial" w:hAnsi="Arial" w:cs="Arial"/>
                <w:sz w:val="16"/>
                <w:szCs w:val="16"/>
              </w:rPr>
              <w:t>trisinuate</w:t>
            </w:r>
            <w:proofErr w:type="spellEnd"/>
            <w:r w:rsidRPr="004A52F4">
              <w:rPr>
                <w:rFonts w:ascii="Arial" w:hAnsi="Arial" w:cs="Arial"/>
                <w:sz w:val="16"/>
                <w:szCs w:val="16"/>
              </w:rPr>
              <w:t xml:space="preserve"> aortic root, asymmetry between the anatomical leaflets and sinuses can be present, and should be described.</w:t>
            </w:r>
          </w:p>
        </w:tc>
        <w:tc>
          <w:tcPr>
            <w:tcW w:w="1800" w:type="dxa"/>
            <w:shd w:val="clear" w:color="auto" w:fill="FFFFFF" w:themeFill="background1"/>
          </w:tcPr>
          <w:p w14:paraId="095B41FE" w14:textId="77777777" w:rsidR="0009635B" w:rsidRPr="004A52F4" w:rsidRDefault="0009635B" w:rsidP="002B6068">
            <w:pPr>
              <w:jc w:val="center"/>
              <w:rPr>
                <w:rFonts w:ascii="Arial" w:hAnsi="Arial" w:cs="Arial"/>
                <w:b/>
                <w:sz w:val="16"/>
                <w:szCs w:val="16"/>
              </w:rPr>
            </w:pPr>
          </w:p>
          <w:p w14:paraId="0CFF7189" w14:textId="77777777" w:rsidR="0009635B" w:rsidRPr="004A52F4" w:rsidRDefault="0009635B" w:rsidP="002B6068">
            <w:pPr>
              <w:jc w:val="center"/>
              <w:rPr>
                <w:rFonts w:ascii="Arial" w:hAnsi="Arial" w:cs="Arial"/>
                <w:b/>
                <w:sz w:val="16"/>
                <w:szCs w:val="16"/>
              </w:rPr>
            </w:pPr>
          </w:p>
          <w:p w14:paraId="3EB35A74" w14:textId="77777777" w:rsidR="0009635B" w:rsidRPr="004A52F4" w:rsidRDefault="0009635B" w:rsidP="002B6068">
            <w:pPr>
              <w:jc w:val="center"/>
              <w:rPr>
                <w:rFonts w:ascii="Arial" w:hAnsi="Arial" w:cs="Arial"/>
                <w:b/>
                <w:sz w:val="16"/>
                <w:szCs w:val="16"/>
              </w:rPr>
            </w:pPr>
          </w:p>
          <w:p w14:paraId="01A1EB23" w14:textId="77777777" w:rsidR="0009635B" w:rsidRPr="004A52F4" w:rsidRDefault="0009635B" w:rsidP="002B6068">
            <w:pPr>
              <w:jc w:val="center"/>
              <w:rPr>
                <w:rFonts w:ascii="Arial" w:hAnsi="Arial" w:cs="Arial"/>
                <w:b/>
                <w:sz w:val="16"/>
                <w:szCs w:val="16"/>
              </w:rPr>
            </w:pPr>
          </w:p>
          <w:p w14:paraId="3BC64CC5" w14:textId="77777777" w:rsidR="0009635B" w:rsidRPr="004A52F4" w:rsidRDefault="0009635B" w:rsidP="002B6068">
            <w:pPr>
              <w:jc w:val="center"/>
              <w:rPr>
                <w:rFonts w:ascii="Arial" w:hAnsi="Arial" w:cs="Arial"/>
                <w:b/>
                <w:sz w:val="16"/>
                <w:szCs w:val="16"/>
              </w:rPr>
            </w:pPr>
          </w:p>
          <w:p w14:paraId="417BFE1B" w14:textId="77777777" w:rsidR="0009635B" w:rsidRPr="004A52F4" w:rsidRDefault="0009635B" w:rsidP="002B6068">
            <w:pPr>
              <w:jc w:val="center"/>
              <w:rPr>
                <w:rFonts w:ascii="Arial" w:hAnsi="Arial" w:cs="Arial"/>
                <w:b/>
                <w:sz w:val="16"/>
                <w:szCs w:val="16"/>
              </w:rPr>
            </w:pPr>
          </w:p>
          <w:p w14:paraId="4CD01D43" w14:textId="77777777" w:rsidR="0009635B" w:rsidRPr="004A52F4" w:rsidRDefault="0009635B" w:rsidP="002B6068">
            <w:pPr>
              <w:jc w:val="center"/>
              <w:rPr>
                <w:rFonts w:ascii="Arial" w:hAnsi="Arial" w:cs="Arial"/>
                <w:b/>
                <w:sz w:val="16"/>
                <w:szCs w:val="16"/>
              </w:rPr>
            </w:pPr>
          </w:p>
          <w:p w14:paraId="66FF69CE" w14:textId="77777777" w:rsidR="0009635B" w:rsidRPr="004A52F4" w:rsidRDefault="0009635B" w:rsidP="002B6068">
            <w:pPr>
              <w:jc w:val="center"/>
              <w:rPr>
                <w:rFonts w:ascii="Arial" w:hAnsi="Arial" w:cs="Arial"/>
                <w:sz w:val="16"/>
                <w:szCs w:val="16"/>
              </w:rPr>
            </w:pPr>
            <w:r w:rsidRPr="004A52F4">
              <w:rPr>
                <w:rFonts w:ascii="Arial" w:hAnsi="Arial" w:cs="Arial"/>
                <w:sz w:val="16"/>
                <w:szCs w:val="16"/>
              </w:rPr>
              <w:t xml:space="preserve">Cusp can be substituted for leaflet to describe how the valve functions in the </w:t>
            </w:r>
            <w:proofErr w:type="spellStart"/>
            <w:r w:rsidRPr="004A52F4">
              <w:rPr>
                <w:rFonts w:ascii="Arial" w:hAnsi="Arial" w:cs="Arial"/>
                <w:sz w:val="16"/>
                <w:szCs w:val="16"/>
              </w:rPr>
              <w:t>Quadrisinuate</w:t>
            </w:r>
            <w:proofErr w:type="spellEnd"/>
            <w:r w:rsidRPr="004A52F4">
              <w:rPr>
                <w:rFonts w:ascii="Arial" w:hAnsi="Arial" w:cs="Arial"/>
                <w:sz w:val="16"/>
                <w:szCs w:val="16"/>
              </w:rPr>
              <w:t xml:space="preserve"> </w:t>
            </w:r>
            <w:r>
              <w:rPr>
                <w:rFonts w:ascii="Arial" w:hAnsi="Arial" w:cs="Arial"/>
                <w:sz w:val="16"/>
                <w:szCs w:val="16"/>
              </w:rPr>
              <w:t xml:space="preserve">Aortic Root (i.e. </w:t>
            </w:r>
            <w:proofErr w:type="spellStart"/>
            <w:r>
              <w:rPr>
                <w:rFonts w:ascii="Arial" w:hAnsi="Arial" w:cs="Arial"/>
                <w:sz w:val="16"/>
                <w:szCs w:val="16"/>
              </w:rPr>
              <w:t>Quadricuspid</w:t>
            </w:r>
            <w:proofErr w:type="spellEnd"/>
            <w:r>
              <w:rPr>
                <w:rFonts w:ascii="Arial" w:hAnsi="Arial" w:cs="Arial"/>
                <w:sz w:val="16"/>
                <w:szCs w:val="16"/>
              </w:rPr>
              <w:t xml:space="preserve"> aortic v</w:t>
            </w:r>
            <w:r w:rsidRPr="004A52F4">
              <w:rPr>
                <w:rFonts w:ascii="Arial" w:hAnsi="Arial" w:cs="Arial"/>
                <w:sz w:val="16"/>
                <w:szCs w:val="16"/>
              </w:rPr>
              <w:t xml:space="preserve">alve </w:t>
            </w:r>
            <w:r>
              <w:rPr>
                <w:rFonts w:ascii="Arial" w:hAnsi="Arial" w:cs="Arial"/>
                <w:sz w:val="16"/>
                <w:szCs w:val="16"/>
              </w:rPr>
              <w:t xml:space="preserve">with </w:t>
            </w:r>
            <w:proofErr w:type="spellStart"/>
            <w:r>
              <w:rPr>
                <w:rFonts w:ascii="Arial" w:hAnsi="Arial" w:cs="Arial"/>
                <w:sz w:val="16"/>
                <w:szCs w:val="16"/>
              </w:rPr>
              <w:t>q</w:t>
            </w:r>
            <w:r w:rsidRPr="004A52F4">
              <w:rPr>
                <w:rFonts w:ascii="Arial" w:hAnsi="Arial" w:cs="Arial"/>
                <w:sz w:val="16"/>
                <w:szCs w:val="16"/>
              </w:rPr>
              <w:t>uadrisinuate</w:t>
            </w:r>
            <w:proofErr w:type="spellEnd"/>
            <w:r w:rsidRPr="004A52F4">
              <w:rPr>
                <w:rFonts w:ascii="Arial" w:hAnsi="Arial" w:cs="Arial"/>
                <w:sz w:val="16"/>
                <w:szCs w:val="16"/>
              </w:rPr>
              <w:t xml:space="preserve"> </w:t>
            </w:r>
            <w:r>
              <w:rPr>
                <w:rFonts w:ascii="Arial" w:hAnsi="Arial" w:cs="Arial"/>
                <w:sz w:val="16"/>
                <w:szCs w:val="16"/>
              </w:rPr>
              <w:t xml:space="preserve"> r</w:t>
            </w:r>
            <w:r w:rsidRPr="004A52F4">
              <w:rPr>
                <w:rFonts w:ascii="Arial" w:hAnsi="Arial" w:cs="Arial"/>
                <w:sz w:val="16"/>
                <w:szCs w:val="16"/>
              </w:rPr>
              <w:t>oot</w:t>
            </w:r>
            <w:r>
              <w:rPr>
                <w:rFonts w:ascii="Arial" w:hAnsi="Arial" w:cs="Arial"/>
                <w:sz w:val="16"/>
                <w:szCs w:val="16"/>
              </w:rPr>
              <w:t xml:space="preserve">, or </w:t>
            </w:r>
            <w:proofErr w:type="spellStart"/>
            <w:r>
              <w:rPr>
                <w:rFonts w:ascii="Arial" w:hAnsi="Arial" w:cs="Arial"/>
                <w:sz w:val="16"/>
                <w:szCs w:val="16"/>
              </w:rPr>
              <w:t>Quadricuspid</w:t>
            </w:r>
            <w:proofErr w:type="spellEnd"/>
            <w:r>
              <w:rPr>
                <w:rFonts w:ascii="Arial" w:hAnsi="Arial" w:cs="Arial"/>
                <w:sz w:val="16"/>
                <w:szCs w:val="16"/>
              </w:rPr>
              <w:t xml:space="preserve"> aortic valve with four-sinus root</w:t>
            </w:r>
            <w:r w:rsidRPr="004A52F4">
              <w:rPr>
                <w:rFonts w:ascii="Arial" w:hAnsi="Arial" w:cs="Arial"/>
                <w:sz w:val="16"/>
                <w:szCs w:val="16"/>
              </w:rPr>
              <w:t>)</w:t>
            </w:r>
          </w:p>
        </w:tc>
      </w:tr>
      <w:tr w:rsidR="0009635B" w:rsidRPr="0088720C" w14:paraId="7E153999" w14:textId="77777777" w:rsidTr="002B6068">
        <w:trPr>
          <w:trHeight w:val="260"/>
        </w:trPr>
        <w:tc>
          <w:tcPr>
            <w:tcW w:w="2430" w:type="dxa"/>
            <w:vMerge w:val="restart"/>
            <w:shd w:val="clear" w:color="auto" w:fill="000000" w:themeFill="text1"/>
          </w:tcPr>
          <w:p w14:paraId="40ED9EE9" w14:textId="77777777" w:rsidR="0009635B" w:rsidRDefault="0009635B" w:rsidP="002B6068">
            <w:pPr>
              <w:jc w:val="center"/>
              <w:rPr>
                <w:rFonts w:ascii="Arial" w:hAnsi="Arial" w:cs="Arial"/>
                <w:b/>
                <w:sz w:val="16"/>
                <w:szCs w:val="16"/>
              </w:rPr>
            </w:pPr>
          </w:p>
        </w:tc>
        <w:tc>
          <w:tcPr>
            <w:tcW w:w="3870" w:type="dxa"/>
            <w:gridSpan w:val="4"/>
            <w:shd w:val="clear" w:color="auto" w:fill="5B9BD5" w:themeFill="accent1"/>
          </w:tcPr>
          <w:p w14:paraId="76F6345F" w14:textId="77777777" w:rsidR="0009635B" w:rsidRDefault="0009635B" w:rsidP="002B6068">
            <w:pPr>
              <w:jc w:val="center"/>
              <w:rPr>
                <w:rFonts w:ascii="Arial" w:hAnsi="Arial" w:cs="Arial"/>
                <w:b/>
                <w:sz w:val="16"/>
                <w:szCs w:val="16"/>
              </w:rPr>
            </w:pPr>
            <w:r>
              <w:rPr>
                <w:rFonts w:ascii="Arial" w:hAnsi="Arial" w:cs="Arial"/>
                <w:b/>
                <w:sz w:val="16"/>
                <w:szCs w:val="16"/>
              </w:rPr>
              <w:t>Phenotypes</w:t>
            </w:r>
          </w:p>
        </w:tc>
        <w:tc>
          <w:tcPr>
            <w:tcW w:w="900" w:type="dxa"/>
            <w:shd w:val="clear" w:color="auto" w:fill="5B9BD5" w:themeFill="accent1"/>
          </w:tcPr>
          <w:p w14:paraId="5E4417A5" w14:textId="77777777" w:rsidR="0009635B" w:rsidRPr="00631205" w:rsidRDefault="0009635B" w:rsidP="002B6068">
            <w:pPr>
              <w:rPr>
                <w:rFonts w:ascii="Arial" w:hAnsi="Arial" w:cs="Arial"/>
                <w:sz w:val="16"/>
                <w:szCs w:val="16"/>
              </w:rPr>
            </w:pPr>
            <w:r w:rsidRPr="00017083">
              <w:rPr>
                <w:rFonts w:ascii="Arial" w:hAnsi="Arial" w:cs="Arial"/>
                <w:b/>
                <w:sz w:val="16"/>
                <w:szCs w:val="16"/>
              </w:rPr>
              <w:t>IPCCC #</w:t>
            </w:r>
          </w:p>
        </w:tc>
        <w:tc>
          <w:tcPr>
            <w:tcW w:w="2700" w:type="dxa"/>
            <w:shd w:val="clear" w:color="auto" w:fill="000000" w:themeFill="text1"/>
          </w:tcPr>
          <w:p w14:paraId="754C0DF3" w14:textId="77777777" w:rsidR="0009635B" w:rsidRDefault="0009635B" w:rsidP="002B6068">
            <w:pPr>
              <w:rPr>
                <w:rFonts w:ascii="Arial" w:hAnsi="Arial" w:cs="Arial"/>
                <w:sz w:val="16"/>
                <w:szCs w:val="16"/>
              </w:rPr>
            </w:pPr>
          </w:p>
        </w:tc>
        <w:tc>
          <w:tcPr>
            <w:tcW w:w="3150" w:type="dxa"/>
            <w:shd w:val="clear" w:color="auto" w:fill="000000" w:themeFill="text1"/>
          </w:tcPr>
          <w:p w14:paraId="01C00A88" w14:textId="77777777" w:rsidR="0009635B" w:rsidRPr="0088720C" w:rsidRDefault="0009635B" w:rsidP="002B6068">
            <w:pPr>
              <w:rPr>
                <w:rFonts w:ascii="Arial" w:hAnsi="Arial" w:cs="Arial"/>
                <w:b/>
              </w:rPr>
            </w:pPr>
          </w:p>
        </w:tc>
        <w:tc>
          <w:tcPr>
            <w:tcW w:w="1800" w:type="dxa"/>
            <w:shd w:val="clear" w:color="auto" w:fill="000000" w:themeFill="text1"/>
          </w:tcPr>
          <w:p w14:paraId="3F60C292" w14:textId="77777777" w:rsidR="0009635B" w:rsidRDefault="0009635B" w:rsidP="002B6068">
            <w:pPr>
              <w:rPr>
                <w:rFonts w:ascii="Arial" w:hAnsi="Arial" w:cs="Arial"/>
                <w:b/>
                <w:sz w:val="16"/>
                <w:szCs w:val="16"/>
              </w:rPr>
            </w:pPr>
          </w:p>
        </w:tc>
      </w:tr>
      <w:tr w:rsidR="0009635B" w:rsidRPr="0088720C" w14:paraId="4FD590EB" w14:textId="77777777" w:rsidTr="002B6068">
        <w:trPr>
          <w:trHeight w:val="400"/>
        </w:trPr>
        <w:tc>
          <w:tcPr>
            <w:tcW w:w="2430" w:type="dxa"/>
            <w:vMerge/>
            <w:shd w:val="clear" w:color="auto" w:fill="000000" w:themeFill="text1"/>
          </w:tcPr>
          <w:p w14:paraId="0F4F9C45" w14:textId="77777777" w:rsidR="0009635B" w:rsidRDefault="0009635B" w:rsidP="002B6068">
            <w:pPr>
              <w:jc w:val="center"/>
              <w:rPr>
                <w:rFonts w:ascii="Arial" w:hAnsi="Arial" w:cs="Arial"/>
                <w:b/>
                <w:sz w:val="16"/>
                <w:szCs w:val="16"/>
              </w:rPr>
            </w:pPr>
          </w:p>
        </w:tc>
        <w:tc>
          <w:tcPr>
            <w:tcW w:w="3870" w:type="dxa"/>
            <w:gridSpan w:val="4"/>
            <w:shd w:val="clear" w:color="auto" w:fill="FFFFFF" w:themeFill="background1"/>
          </w:tcPr>
          <w:p w14:paraId="7C2AB5F0" w14:textId="77777777" w:rsidR="0009635B" w:rsidRPr="00A44DC3" w:rsidRDefault="0009635B" w:rsidP="002B6068">
            <w:pPr>
              <w:jc w:val="center"/>
              <w:rPr>
                <w:rFonts w:ascii="Arial" w:hAnsi="Arial" w:cs="Arial"/>
                <w:sz w:val="16"/>
                <w:szCs w:val="16"/>
              </w:rPr>
            </w:pPr>
            <w:r>
              <w:rPr>
                <w:rFonts w:ascii="Arial" w:hAnsi="Arial" w:cs="Arial"/>
                <w:sz w:val="16"/>
                <w:szCs w:val="16"/>
              </w:rPr>
              <w:t>An approach using attitudinal description of the aortic leaflets and sinuses is necessary, including description of which leaflets have a zone of fusion present between them, asymmetry or hypoplasia of a leaflet and its sinus, as well as in describing the coronary artery origins.</w:t>
            </w:r>
            <w:r>
              <w:rPr>
                <w:rFonts w:ascii="Arial" w:hAnsi="Arial" w:cs="Arial"/>
                <w:sz w:val="16"/>
                <w:szCs w:val="16"/>
              </w:rPr>
              <w:fldChar w:fldCharType="begin"/>
            </w:r>
            <w:r>
              <w:rPr>
                <w:rFonts w:ascii="Arial" w:hAnsi="Arial" w:cs="Arial"/>
                <w:sz w:val="16"/>
                <w:szCs w:val="16"/>
              </w:rPr>
              <w:instrText xml:space="preserve"> ADDIN EN.CITE &lt;EndNote&gt;&lt;Cite&gt;&lt;Author&gt;Tretter&lt;/Author&gt;&lt;Year&gt;2021&lt;/Year&gt;&lt;RecNum&gt;573&lt;/RecNum&gt;&lt;DisplayText&gt;[33]&lt;/DisplayText&gt;&lt;record&gt;&lt;rec-number&gt;573&lt;/rec-number&gt;&lt;foreign-keys&gt;&lt;key app="EN" db-id="p59t5d9tatzw5ae2zx1vsdp9rtes5s50drda" timestamp="1633378946"&gt;573&lt;/key&gt;&lt;/foreign-keys&gt;&lt;ref-type name="Journal Article"&gt;17&lt;/ref-type&gt;&lt;contributors&gt;&lt;authors&gt;&lt;author&gt;Tretter, J. T.&lt;/author&gt;&lt;author&gt;Mori, S.&lt;/author&gt;&lt;author&gt;Spicer, D. E.&lt;/author&gt;&lt;author&gt;Anderson, R. H.&lt;/author&gt;&lt;/authors&gt;&lt;/contributors&gt;&lt;auth-address&gt;Department of Pediatrics, Heart Institute, Cincinnati Children&amp;apos;s Hospital Medical Center, University of Cincinnati College of Medicine, 3333 Burnet Avenue, Cincinnati, OH 45229, USA.&amp;#xD;UCLA Cardiac Arrhythmia Center, UCLA Health System, David Geffen School of Medicine at UCLA, 100 UCLA, Medical Plaza Driveway Suite 690, Los Angeles, CA, 90095 USA.&amp;#xD;Heart Institute, Johns Hopkins All Children&amp;apos;s Hospital, 501 6th Ave S St. Petersburg, FL, 33701 USA.&amp;#xD;Cardiovascular Research Centre, Biosciences Institute, Newcastle University, Newcastle upon Tyne, NE17RU UK.&lt;/auth-address&gt;&lt;titles&gt;&lt;title&gt;The aortic valve with four leaflets: how should we best describe this blue moon?&lt;/title&gt;&lt;secondary-title&gt;Eur Heart J Cardiovasc Imaging&lt;/secondary-title&gt;&lt;/titles&gt;&lt;periodical&gt;&lt;full-title&gt;European Heart Journal Cardiovascular Imaging&lt;/full-title&gt;&lt;abbr-1&gt;Eur. Heart J. Cardiovasc. Imaging&lt;/abbr-1&gt;&lt;abbr-2&gt;Eur Heart J Cardiovasc Imaging&lt;/abbr-2&gt;&lt;/periodical&gt;&lt;pages&gt;777-780&lt;/pages&gt;&lt;volume&gt;22&lt;/volume&gt;&lt;number&gt;7&lt;/number&gt;&lt;edition&gt;2021/01/10&lt;/edition&gt;&lt;keywords&gt;&lt;keyword&gt;*Aortic Valve/diagnostic imaging/surgery&lt;/keyword&gt;&lt;keyword&gt;Humans&lt;/keyword&gt;&lt;/keywords&gt;&lt;dates&gt;&lt;year&gt;2021&lt;/year&gt;&lt;pub-dates&gt;&lt;date&gt;Jun 22&lt;/date&gt;&lt;/pub-dates&gt;&lt;/dates&gt;&lt;isbn&gt;2047-2404&lt;/isbn&gt;&lt;accession-num&gt;33421050&lt;/accession-num&gt;&lt;urls&gt;&lt;/urls&gt;&lt;electronic-resource-num&gt;10.1093/ehjci/jeaa420&lt;/electronic-resource-num&gt;&lt;remote-database-provider&gt;NLM&lt;/remote-database-provider&gt;&lt;language&gt;eng&lt;/language&gt;&lt;/record&gt;&lt;/Cite&gt;&lt;/EndNote&gt;</w:instrText>
            </w:r>
            <w:r>
              <w:rPr>
                <w:rFonts w:ascii="Arial" w:hAnsi="Arial" w:cs="Arial"/>
                <w:sz w:val="16"/>
                <w:szCs w:val="16"/>
              </w:rPr>
              <w:fldChar w:fldCharType="separate"/>
            </w:r>
            <w:r>
              <w:rPr>
                <w:rFonts w:ascii="Arial" w:hAnsi="Arial" w:cs="Arial"/>
                <w:noProof/>
                <w:sz w:val="16"/>
                <w:szCs w:val="16"/>
              </w:rPr>
              <w:t>[33]</w:t>
            </w:r>
            <w:r>
              <w:rPr>
                <w:rFonts w:ascii="Arial" w:hAnsi="Arial" w:cs="Arial"/>
                <w:sz w:val="16"/>
                <w:szCs w:val="16"/>
              </w:rPr>
              <w:fldChar w:fldCharType="end"/>
            </w:r>
          </w:p>
        </w:tc>
        <w:tc>
          <w:tcPr>
            <w:tcW w:w="900" w:type="dxa"/>
            <w:shd w:val="clear" w:color="auto" w:fill="FFFFFF" w:themeFill="background1"/>
          </w:tcPr>
          <w:p w14:paraId="0D92C535" w14:textId="77777777" w:rsidR="0009635B" w:rsidRPr="00631205" w:rsidRDefault="0009635B" w:rsidP="002B6068">
            <w:pPr>
              <w:rPr>
                <w:rFonts w:ascii="Arial" w:hAnsi="Arial" w:cs="Arial"/>
                <w:sz w:val="16"/>
                <w:szCs w:val="16"/>
              </w:rPr>
            </w:pPr>
          </w:p>
        </w:tc>
        <w:tc>
          <w:tcPr>
            <w:tcW w:w="2700" w:type="dxa"/>
            <w:shd w:val="clear" w:color="auto" w:fill="FFFFFF" w:themeFill="background1"/>
          </w:tcPr>
          <w:p w14:paraId="52A43009" w14:textId="77777777" w:rsidR="0009635B" w:rsidRDefault="0009635B" w:rsidP="002B6068">
            <w:pPr>
              <w:rPr>
                <w:rFonts w:ascii="Arial" w:hAnsi="Arial" w:cs="Arial"/>
                <w:sz w:val="16"/>
                <w:szCs w:val="16"/>
              </w:rPr>
            </w:pPr>
          </w:p>
        </w:tc>
        <w:tc>
          <w:tcPr>
            <w:tcW w:w="3150" w:type="dxa"/>
            <w:shd w:val="clear" w:color="auto" w:fill="FFFFFF" w:themeFill="background1"/>
          </w:tcPr>
          <w:p w14:paraId="7FD3A26E" w14:textId="77777777" w:rsidR="0009635B" w:rsidRPr="0088720C" w:rsidRDefault="0009635B" w:rsidP="002B6068">
            <w:pPr>
              <w:rPr>
                <w:rFonts w:ascii="Arial" w:hAnsi="Arial" w:cs="Arial"/>
                <w:b/>
              </w:rPr>
            </w:pPr>
          </w:p>
        </w:tc>
        <w:tc>
          <w:tcPr>
            <w:tcW w:w="1800" w:type="dxa"/>
            <w:shd w:val="clear" w:color="auto" w:fill="FFFFFF" w:themeFill="background1"/>
          </w:tcPr>
          <w:p w14:paraId="750B5C01" w14:textId="77777777" w:rsidR="0009635B" w:rsidRDefault="0009635B" w:rsidP="002B6068">
            <w:pPr>
              <w:rPr>
                <w:rFonts w:ascii="Arial" w:hAnsi="Arial" w:cs="Arial"/>
                <w:b/>
                <w:sz w:val="16"/>
                <w:szCs w:val="16"/>
              </w:rPr>
            </w:pPr>
          </w:p>
        </w:tc>
      </w:tr>
      <w:tr w:rsidR="0009635B" w:rsidRPr="0088720C" w14:paraId="3478A9EE" w14:textId="77777777" w:rsidTr="002B6068">
        <w:trPr>
          <w:trHeight w:val="267"/>
        </w:trPr>
        <w:tc>
          <w:tcPr>
            <w:tcW w:w="2430" w:type="dxa"/>
            <w:vMerge w:val="restart"/>
            <w:shd w:val="clear" w:color="auto" w:fill="000000" w:themeFill="text1"/>
          </w:tcPr>
          <w:p w14:paraId="4F255944" w14:textId="77777777" w:rsidR="0009635B" w:rsidRDefault="0009635B" w:rsidP="002B6068">
            <w:pPr>
              <w:jc w:val="center"/>
              <w:rPr>
                <w:rFonts w:ascii="Arial" w:hAnsi="Arial" w:cs="Arial"/>
                <w:b/>
                <w:sz w:val="16"/>
                <w:szCs w:val="16"/>
              </w:rPr>
            </w:pPr>
          </w:p>
        </w:tc>
        <w:tc>
          <w:tcPr>
            <w:tcW w:w="3870" w:type="dxa"/>
            <w:gridSpan w:val="4"/>
            <w:shd w:val="clear" w:color="auto" w:fill="5B9BD5" w:themeFill="accent1"/>
          </w:tcPr>
          <w:p w14:paraId="66DE73FF" w14:textId="77777777" w:rsidR="0009635B" w:rsidRDefault="0009635B" w:rsidP="002B6068">
            <w:pPr>
              <w:jc w:val="center"/>
              <w:rPr>
                <w:rFonts w:ascii="Arial" w:hAnsi="Arial" w:cs="Arial"/>
                <w:b/>
                <w:sz w:val="16"/>
                <w:szCs w:val="16"/>
              </w:rPr>
            </w:pPr>
          </w:p>
        </w:tc>
        <w:tc>
          <w:tcPr>
            <w:tcW w:w="900" w:type="dxa"/>
            <w:shd w:val="clear" w:color="auto" w:fill="5B9BD5" w:themeFill="accent1"/>
          </w:tcPr>
          <w:p w14:paraId="7F14E5DC" w14:textId="77777777" w:rsidR="0009635B" w:rsidRPr="00631205" w:rsidRDefault="0009635B" w:rsidP="002B6068">
            <w:pPr>
              <w:rPr>
                <w:rFonts w:ascii="Arial" w:hAnsi="Arial" w:cs="Arial"/>
                <w:sz w:val="16"/>
                <w:szCs w:val="16"/>
              </w:rPr>
            </w:pPr>
            <w:r w:rsidRPr="00017083">
              <w:rPr>
                <w:rFonts w:ascii="Arial" w:hAnsi="Arial" w:cs="Arial"/>
                <w:b/>
                <w:sz w:val="16"/>
                <w:szCs w:val="16"/>
              </w:rPr>
              <w:t>IPCCC #</w:t>
            </w:r>
          </w:p>
        </w:tc>
        <w:tc>
          <w:tcPr>
            <w:tcW w:w="2700" w:type="dxa"/>
            <w:shd w:val="clear" w:color="auto" w:fill="000000" w:themeFill="text1"/>
          </w:tcPr>
          <w:p w14:paraId="5FC31C29" w14:textId="77777777" w:rsidR="0009635B" w:rsidRDefault="0009635B" w:rsidP="002B6068">
            <w:pPr>
              <w:rPr>
                <w:rFonts w:ascii="Arial" w:hAnsi="Arial" w:cs="Arial"/>
                <w:sz w:val="16"/>
                <w:szCs w:val="16"/>
              </w:rPr>
            </w:pPr>
          </w:p>
        </w:tc>
        <w:tc>
          <w:tcPr>
            <w:tcW w:w="3150" w:type="dxa"/>
            <w:shd w:val="clear" w:color="auto" w:fill="000000" w:themeFill="text1"/>
          </w:tcPr>
          <w:p w14:paraId="5B1C38D2" w14:textId="77777777" w:rsidR="0009635B" w:rsidRPr="0088720C" w:rsidRDefault="0009635B" w:rsidP="002B6068">
            <w:pPr>
              <w:rPr>
                <w:rFonts w:ascii="Arial" w:hAnsi="Arial" w:cs="Arial"/>
                <w:b/>
              </w:rPr>
            </w:pPr>
          </w:p>
        </w:tc>
        <w:tc>
          <w:tcPr>
            <w:tcW w:w="1800" w:type="dxa"/>
            <w:shd w:val="clear" w:color="auto" w:fill="000000" w:themeFill="text1"/>
          </w:tcPr>
          <w:p w14:paraId="64BCA7A7" w14:textId="77777777" w:rsidR="0009635B" w:rsidRDefault="0009635B" w:rsidP="002B6068">
            <w:pPr>
              <w:rPr>
                <w:rFonts w:ascii="Arial" w:hAnsi="Arial" w:cs="Arial"/>
                <w:b/>
                <w:sz w:val="16"/>
                <w:szCs w:val="16"/>
              </w:rPr>
            </w:pPr>
          </w:p>
        </w:tc>
      </w:tr>
      <w:tr w:rsidR="0009635B" w:rsidRPr="0088720C" w14:paraId="6272F5E6" w14:textId="77777777" w:rsidTr="002B6068">
        <w:trPr>
          <w:trHeight w:val="226"/>
        </w:trPr>
        <w:tc>
          <w:tcPr>
            <w:tcW w:w="2430" w:type="dxa"/>
            <w:vMerge/>
            <w:shd w:val="clear" w:color="auto" w:fill="000000" w:themeFill="text1"/>
          </w:tcPr>
          <w:p w14:paraId="141BD765" w14:textId="77777777" w:rsidR="0009635B" w:rsidRDefault="0009635B" w:rsidP="002B6068">
            <w:pPr>
              <w:jc w:val="center"/>
              <w:rPr>
                <w:rFonts w:ascii="Arial" w:hAnsi="Arial" w:cs="Arial"/>
                <w:b/>
                <w:sz w:val="16"/>
                <w:szCs w:val="16"/>
              </w:rPr>
            </w:pPr>
          </w:p>
        </w:tc>
        <w:tc>
          <w:tcPr>
            <w:tcW w:w="2115" w:type="dxa"/>
            <w:gridSpan w:val="3"/>
            <w:vMerge w:val="restart"/>
            <w:shd w:val="clear" w:color="auto" w:fill="FFFFFF" w:themeFill="background1"/>
          </w:tcPr>
          <w:p w14:paraId="0B22FF8F" w14:textId="77777777" w:rsidR="0009635B" w:rsidRDefault="0009635B" w:rsidP="002B6068">
            <w:pPr>
              <w:jc w:val="center"/>
              <w:rPr>
                <w:rFonts w:ascii="Arial" w:hAnsi="Arial" w:cs="Arial"/>
                <w:b/>
                <w:sz w:val="16"/>
                <w:szCs w:val="16"/>
              </w:rPr>
            </w:pPr>
          </w:p>
          <w:p w14:paraId="58B2B776" w14:textId="77777777" w:rsidR="0009635B" w:rsidRDefault="0009635B" w:rsidP="002B6068">
            <w:pPr>
              <w:jc w:val="center"/>
              <w:rPr>
                <w:rFonts w:ascii="Arial" w:hAnsi="Arial" w:cs="Arial"/>
                <w:b/>
                <w:sz w:val="16"/>
                <w:szCs w:val="16"/>
              </w:rPr>
            </w:pPr>
          </w:p>
          <w:p w14:paraId="5B3511A4" w14:textId="77777777" w:rsidR="0009635B" w:rsidRDefault="0009635B" w:rsidP="002B6068">
            <w:pPr>
              <w:jc w:val="center"/>
              <w:rPr>
                <w:rFonts w:ascii="Arial" w:hAnsi="Arial" w:cs="Arial"/>
                <w:b/>
                <w:sz w:val="16"/>
                <w:szCs w:val="16"/>
              </w:rPr>
            </w:pPr>
          </w:p>
          <w:p w14:paraId="1DF2B060" w14:textId="77777777" w:rsidR="0009635B" w:rsidRDefault="0009635B" w:rsidP="002B6068">
            <w:pPr>
              <w:jc w:val="center"/>
              <w:rPr>
                <w:rFonts w:ascii="Arial" w:hAnsi="Arial" w:cs="Arial"/>
                <w:b/>
                <w:sz w:val="16"/>
                <w:szCs w:val="16"/>
              </w:rPr>
            </w:pPr>
          </w:p>
          <w:p w14:paraId="026506A8" w14:textId="77777777" w:rsidR="0009635B" w:rsidRDefault="0009635B" w:rsidP="002B6068">
            <w:pPr>
              <w:jc w:val="center"/>
              <w:rPr>
                <w:rFonts w:ascii="Arial" w:hAnsi="Arial" w:cs="Arial"/>
                <w:b/>
                <w:sz w:val="16"/>
                <w:szCs w:val="16"/>
              </w:rPr>
            </w:pPr>
            <w:r w:rsidRPr="00017083">
              <w:rPr>
                <w:rFonts w:ascii="Arial" w:hAnsi="Arial" w:cs="Arial"/>
                <w:b/>
                <w:sz w:val="16"/>
                <w:szCs w:val="16"/>
              </w:rPr>
              <w:t>Degree of fusion</w:t>
            </w:r>
            <w:r>
              <w:rPr>
                <w:rFonts w:ascii="Arial" w:hAnsi="Arial" w:cs="Arial"/>
                <w:b/>
                <w:sz w:val="16"/>
                <w:szCs w:val="16"/>
              </w:rPr>
              <w:t xml:space="preserve"> of the zones of fusion:</w:t>
            </w:r>
          </w:p>
        </w:tc>
        <w:tc>
          <w:tcPr>
            <w:tcW w:w="1755" w:type="dxa"/>
            <w:shd w:val="clear" w:color="auto" w:fill="FFFFFF" w:themeFill="background1"/>
          </w:tcPr>
          <w:p w14:paraId="78BCFBD9" w14:textId="77777777" w:rsidR="0009635B" w:rsidRDefault="0009635B" w:rsidP="002B6068">
            <w:pPr>
              <w:jc w:val="center"/>
              <w:rPr>
                <w:rFonts w:ascii="Arial" w:hAnsi="Arial" w:cs="Arial"/>
                <w:b/>
                <w:sz w:val="16"/>
                <w:szCs w:val="16"/>
              </w:rPr>
            </w:pPr>
            <w:r w:rsidRPr="00017083">
              <w:rPr>
                <w:rFonts w:ascii="Arial" w:hAnsi="Arial" w:cs="Arial"/>
                <w:b/>
                <w:sz w:val="16"/>
                <w:szCs w:val="16"/>
              </w:rPr>
              <w:t>Partial fusion</w:t>
            </w:r>
          </w:p>
        </w:tc>
        <w:tc>
          <w:tcPr>
            <w:tcW w:w="900" w:type="dxa"/>
            <w:shd w:val="clear" w:color="auto" w:fill="FFFFFF" w:themeFill="background1"/>
          </w:tcPr>
          <w:p w14:paraId="0516A31B" w14:textId="77777777" w:rsidR="0009635B" w:rsidRPr="00631205" w:rsidRDefault="0009635B" w:rsidP="002B6068">
            <w:pPr>
              <w:rPr>
                <w:rFonts w:ascii="Arial" w:hAnsi="Arial" w:cs="Arial"/>
                <w:sz w:val="16"/>
                <w:szCs w:val="16"/>
              </w:rPr>
            </w:pPr>
            <w:r>
              <w:rPr>
                <w:rFonts w:ascii="Arial" w:hAnsi="Arial" w:cs="Arial"/>
                <w:sz w:val="16"/>
                <w:szCs w:val="16"/>
              </w:rPr>
              <w:t>Q1.16.01</w:t>
            </w:r>
          </w:p>
        </w:tc>
        <w:tc>
          <w:tcPr>
            <w:tcW w:w="2700" w:type="dxa"/>
            <w:shd w:val="clear" w:color="auto" w:fill="FFFFFF" w:themeFill="background1"/>
          </w:tcPr>
          <w:p w14:paraId="507C032C" w14:textId="77777777" w:rsidR="0009635B" w:rsidRDefault="0009635B" w:rsidP="002B6068">
            <w:pPr>
              <w:rPr>
                <w:rFonts w:ascii="Arial" w:hAnsi="Arial" w:cs="Arial"/>
                <w:sz w:val="16"/>
                <w:szCs w:val="16"/>
              </w:rPr>
            </w:pPr>
            <w:r w:rsidRPr="004A52F4">
              <w:rPr>
                <w:rFonts w:ascii="Arial" w:hAnsi="Arial" w:cs="Arial"/>
                <w:sz w:val="16"/>
                <w:szCs w:val="16"/>
              </w:rPr>
              <w:t>Fusion of less than half of the zone of apposition.</w:t>
            </w:r>
          </w:p>
        </w:tc>
        <w:tc>
          <w:tcPr>
            <w:tcW w:w="3150" w:type="dxa"/>
            <w:shd w:val="clear" w:color="auto" w:fill="FFFFFF" w:themeFill="background1"/>
          </w:tcPr>
          <w:p w14:paraId="409289F3" w14:textId="77777777" w:rsidR="0009635B" w:rsidRPr="0088720C" w:rsidRDefault="0009635B" w:rsidP="002B6068">
            <w:pPr>
              <w:rPr>
                <w:rFonts w:ascii="Arial" w:hAnsi="Arial" w:cs="Arial"/>
                <w:b/>
              </w:rPr>
            </w:pPr>
            <w:r w:rsidRPr="004A52F4">
              <w:rPr>
                <w:rFonts w:ascii="Arial" w:hAnsi="Arial" w:cs="Arial"/>
                <w:sz w:val="16"/>
                <w:szCs w:val="16"/>
              </w:rPr>
              <w:t>Each zone of fusion needs to be described</w:t>
            </w:r>
            <w:r>
              <w:rPr>
                <w:rFonts w:ascii="Arial" w:hAnsi="Arial" w:cs="Arial"/>
                <w:sz w:val="16"/>
                <w:szCs w:val="16"/>
              </w:rPr>
              <w:t>, using an attitudinal approach in describing the leaflets and sinuses involved</w:t>
            </w:r>
            <w:r w:rsidRPr="004A52F4">
              <w:rPr>
                <w:rFonts w:ascii="Arial" w:hAnsi="Arial" w:cs="Arial"/>
                <w:sz w:val="16"/>
                <w:szCs w:val="16"/>
              </w:rPr>
              <w:t>.</w:t>
            </w:r>
          </w:p>
        </w:tc>
        <w:tc>
          <w:tcPr>
            <w:tcW w:w="1800" w:type="dxa"/>
            <w:shd w:val="clear" w:color="auto" w:fill="FFFFFF" w:themeFill="background1"/>
          </w:tcPr>
          <w:p w14:paraId="50C2F662" w14:textId="77777777" w:rsidR="0009635B" w:rsidRDefault="0009635B" w:rsidP="002B6068">
            <w:pPr>
              <w:rPr>
                <w:rFonts w:ascii="Arial" w:hAnsi="Arial" w:cs="Arial"/>
                <w:b/>
                <w:sz w:val="16"/>
                <w:szCs w:val="16"/>
              </w:rPr>
            </w:pPr>
          </w:p>
        </w:tc>
      </w:tr>
      <w:tr w:rsidR="0009635B" w:rsidRPr="0088720C" w14:paraId="42E21A6F" w14:textId="77777777" w:rsidTr="002B6068">
        <w:trPr>
          <w:trHeight w:val="225"/>
        </w:trPr>
        <w:tc>
          <w:tcPr>
            <w:tcW w:w="2430" w:type="dxa"/>
            <w:vMerge/>
            <w:shd w:val="clear" w:color="auto" w:fill="000000" w:themeFill="text1"/>
          </w:tcPr>
          <w:p w14:paraId="6F5072C3" w14:textId="77777777" w:rsidR="0009635B" w:rsidRDefault="0009635B" w:rsidP="002B6068">
            <w:pPr>
              <w:jc w:val="center"/>
              <w:rPr>
                <w:rFonts w:ascii="Arial" w:hAnsi="Arial" w:cs="Arial"/>
                <w:b/>
                <w:sz w:val="16"/>
                <w:szCs w:val="16"/>
              </w:rPr>
            </w:pPr>
          </w:p>
        </w:tc>
        <w:tc>
          <w:tcPr>
            <w:tcW w:w="2115" w:type="dxa"/>
            <w:gridSpan w:val="3"/>
            <w:vMerge/>
            <w:shd w:val="clear" w:color="auto" w:fill="FFFFFF" w:themeFill="background1"/>
          </w:tcPr>
          <w:p w14:paraId="7C4F867E" w14:textId="77777777" w:rsidR="0009635B" w:rsidRDefault="0009635B" w:rsidP="002B6068">
            <w:pPr>
              <w:jc w:val="center"/>
              <w:rPr>
                <w:rFonts w:ascii="Arial" w:hAnsi="Arial" w:cs="Arial"/>
                <w:b/>
                <w:sz w:val="16"/>
                <w:szCs w:val="16"/>
              </w:rPr>
            </w:pPr>
          </w:p>
        </w:tc>
        <w:tc>
          <w:tcPr>
            <w:tcW w:w="1755" w:type="dxa"/>
            <w:shd w:val="clear" w:color="auto" w:fill="FFFFFF" w:themeFill="background1"/>
          </w:tcPr>
          <w:p w14:paraId="11E78018" w14:textId="77777777" w:rsidR="0009635B" w:rsidRDefault="0009635B" w:rsidP="002B6068">
            <w:pPr>
              <w:jc w:val="center"/>
              <w:rPr>
                <w:rFonts w:ascii="Arial" w:hAnsi="Arial" w:cs="Arial"/>
                <w:b/>
                <w:sz w:val="16"/>
                <w:szCs w:val="16"/>
              </w:rPr>
            </w:pPr>
            <w:r w:rsidRPr="00017083">
              <w:rPr>
                <w:rFonts w:ascii="Arial" w:hAnsi="Arial" w:cs="Arial"/>
                <w:b/>
                <w:sz w:val="16"/>
                <w:szCs w:val="16"/>
              </w:rPr>
              <w:t>Complete fusion</w:t>
            </w:r>
          </w:p>
        </w:tc>
        <w:tc>
          <w:tcPr>
            <w:tcW w:w="900" w:type="dxa"/>
            <w:shd w:val="clear" w:color="auto" w:fill="FFFFFF" w:themeFill="background1"/>
          </w:tcPr>
          <w:p w14:paraId="7929D6FB" w14:textId="77777777" w:rsidR="0009635B" w:rsidRPr="00631205" w:rsidRDefault="0009635B" w:rsidP="002B6068">
            <w:pPr>
              <w:rPr>
                <w:rFonts w:ascii="Arial" w:hAnsi="Arial" w:cs="Arial"/>
                <w:sz w:val="16"/>
                <w:szCs w:val="16"/>
              </w:rPr>
            </w:pPr>
            <w:r>
              <w:rPr>
                <w:rFonts w:ascii="Arial" w:hAnsi="Arial" w:cs="Arial"/>
                <w:sz w:val="16"/>
                <w:szCs w:val="16"/>
              </w:rPr>
              <w:t>Q1.16.02</w:t>
            </w:r>
          </w:p>
        </w:tc>
        <w:tc>
          <w:tcPr>
            <w:tcW w:w="2700" w:type="dxa"/>
            <w:shd w:val="clear" w:color="auto" w:fill="FFFFFF" w:themeFill="background1"/>
          </w:tcPr>
          <w:p w14:paraId="55295936" w14:textId="77777777" w:rsidR="0009635B" w:rsidRDefault="0009635B" w:rsidP="002B6068">
            <w:pPr>
              <w:rPr>
                <w:rFonts w:ascii="Arial" w:hAnsi="Arial" w:cs="Arial"/>
                <w:sz w:val="16"/>
                <w:szCs w:val="16"/>
              </w:rPr>
            </w:pPr>
            <w:r w:rsidRPr="00017083">
              <w:rPr>
                <w:rFonts w:ascii="Arial" w:hAnsi="Arial" w:cs="Arial"/>
                <w:sz w:val="16"/>
                <w:szCs w:val="16"/>
              </w:rPr>
              <w:t>Fusion of greater than half of the zone of apposition.</w:t>
            </w:r>
          </w:p>
        </w:tc>
        <w:tc>
          <w:tcPr>
            <w:tcW w:w="3150" w:type="dxa"/>
            <w:shd w:val="clear" w:color="auto" w:fill="FFFFFF" w:themeFill="background1"/>
          </w:tcPr>
          <w:p w14:paraId="2E505A8A" w14:textId="77777777" w:rsidR="0009635B" w:rsidRPr="0088720C" w:rsidRDefault="0009635B" w:rsidP="003A25ED">
            <w:pPr>
              <w:rPr>
                <w:rFonts w:ascii="Arial" w:hAnsi="Arial" w:cs="Arial"/>
                <w:b/>
              </w:rPr>
            </w:pPr>
            <w:r>
              <w:rPr>
                <w:rFonts w:ascii="Arial" w:hAnsi="Arial" w:cs="Arial"/>
                <w:sz w:val="16"/>
                <w:szCs w:val="16"/>
              </w:rPr>
              <w:t xml:space="preserve">Each zone of fusion needs to be described, using an attitudinal approach in describing the leaflets and sinuses involved. </w:t>
            </w:r>
            <w:r w:rsidRPr="00017083">
              <w:rPr>
                <w:rFonts w:ascii="Arial" w:hAnsi="Arial" w:cs="Arial"/>
                <w:sz w:val="16"/>
                <w:szCs w:val="16"/>
              </w:rPr>
              <w:t>When</w:t>
            </w:r>
            <w:r>
              <w:rPr>
                <w:rFonts w:ascii="Arial" w:hAnsi="Arial" w:cs="Arial"/>
                <w:sz w:val="16"/>
                <w:szCs w:val="16"/>
              </w:rPr>
              <w:t xml:space="preserve"> complete fusion is</w:t>
            </w:r>
            <w:r w:rsidRPr="00017083">
              <w:rPr>
                <w:rFonts w:ascii="Arial" w:hAnsi="Arial" w:cs="Arial"/>
                <w:sz w:val="16"/>
                <w:szCs w:val="16"/>
              </w:rPr>
              <w:t xml:space="preserve"> present, this can be inferred and does not need to be specified.</w:t>
            </w:r>
          </w:p>
        </w:tc>
        <w:tc>
          <w:tcPr>
            <w:tcW w:w="1800" w:type="dxa"/>
            <w:shd w:val="clear" w:color="auto" w:fill="FFFFFF" w:themeFill="background1"/>
          </w:tcPr>
          <w:p w14:paraId="5BAE2584" w14:textId="77777777" w:rsidR="0009635B" w:rsidRDefault="0009635B" w:rsidP="002B6068">
            <w:pPr>
              <w:rPr>
                <w:rFonts w:ascii="Arial" w:hAnsi="Arial" w:cs="Arial"/>
                <w:b/>
                <w:sz w:val="16"/>
                <w:szCs w:val="16"/>
              </w:rPr>
            </w:pPr>
          </w:p>
        </w:tc>
      </w:tr>
    </w:tbl>
    <w:p w14:paraId="771CFA39" w14:textId="77777777" w:rsidR="0009635B" w:rsidRDefault="0009635B" w:rsidP="0009635B">
      <w:pPr>
        <w:rPr>
          <w:rStyle w:val="Hyperlink"/>
          <w:rFonts w:ascii="Arial" w:hAnsi="Arial" w:cs="Arial"/>
          <w:lang w:val="en-GB"/>
        </w:rPr>
      </w:pPr>
      <w:r w:rsidRPr="0088720C">
        <w:rPr>
          <w:rFonts w:ascii="Arial" w:hAnsi="Arial" w:cs="Arial"/>
        </w:rPr>
        <w:t xml:space="preserve">IPCCC, </w:t>
      </w:r>
      <w:r w:rsidRPr="0088720C">
        <w:rPr>
          <w:rStyle w:val="Hyperlink"/>
          <w:rFonts w:ascii="Arial" w:hAnsi="Arial" w:cs="Arial"/>
          <w:lang w:val="en-GB"/>
        </w:rPr>
        <w:t>International Paediatric and Congenital Cardiac Code</w:t>
      </w:r>
    </w:p>
    <w:p w14:paraId="2DB85E1C" w14:textId="77777777" w:rsidR="0009635B" w:rsidRDefault="0009635B" w:rsidP="0009635B">
      <w:pPr>
        <w:rPr>
          <w:rStyle w:val="Hyperlink"/>
          <w:rFonts w:ascii="Arial" w:hAnsi="Arial" w:cs="Arial"/>
          <w:lang w:val="en-GB"/>
        </w:rPr>
      </w:pPr>
    </w:p>
    <w:p w14:paraId="14FF2653" w14:textId="77777777" w:rsidR="0009635B" w:rsidRDefault="0009635B" w:rsidP="0009635B">
      <w:pPr>
        <w:rPr>
          <w:rStyle w:val="Hyperlink"/>
          <w:rFonts w:ascii="Arial" w:hAnsi="Arial" w:cs="Arial"/>
          <w:lang w:val="en-GB"/>
        </w:rPr>
      </w:pPr>
    </w:p>
    <w:p w14:paraId="1B6E02F0" w14:textId="77777777" w:rsidR="0009635B" w:rsidRPr="0088720C" w:rsidRDefault="0009635B" w:rsidP="0009635B">
      <w:pPr>
        <w:spacing w:line="240" w:lineRule="auto"/>
        <w:rPr>
          <w:rFonts w:ascii="Arial" w:hAnsi="Arial" w:cs="Arial"/>
          <w:b/>
        </w:rPr>
      </w:pPr>
      <w:r>
        <w:rPr>
          <w:rFonts w:ascii="Arial" w:hAnsi="Arial" w:cs="Arial"/>
          <w:b/>
        </w:rPr>
        <w:t>Supplemental Table 3</w:t>
      </w:r>
      <w:r w:rsidRPr="0088720C">
        <w:rPr>
          <w:rFonts w:ascii="Arial" w:hAnsi="Arial" w:cs="Arial"/>
          <w:b/>
        </w:rPr>
        <w:t>.</w:t>
      </w:r>
      <w:r w:rsidRPr="0088720C">
        <w:rPr>
          <w:rFonts w:ascii="Arial" w:hAnsi="Arial" w:cs="Arial"/>
        </w:rPr>
        <w:t xml:space="preserve"> </w:t>
      </w:r>
      <w:r w:rsidRPr="0088720C">
        <w:rPr>
          <w:rFonts w:ascii="Arial" w:hAnsi="Arial" w:cs="Arial"/>
          <w:b/>
        </w:rPr>
        <w:t xml:space="preserve">Terms and definitions </w:t>
      </w:r>
      <w:r>
        <w:rPr>
          <w:rFonts w:ascii="Arial" w:hAnsi="Arial" w:cs="Arial"/>
          <w:b/>
        </w:rPr>
        <w:t>for congenital and acquired abnormalities of the components of the aortic root</w:t>
      </w:r>
      <w:r w:rsidRPr="0088720C">
        <w:rPr>
          <w:rFonts w:ascii="Arial" w:hAnsi="Arial" w:cs="Arial"/>
          <w:b/>
        </w:rPr>
        <w:t>.</w:t>
      </w:r>
    </w:p>
    <w:tbl>
      <w:tblPr>
        <w:tblStyle w:val="TableGrid"/>
        <w:tblW w:w="13135" w:type="dxa"/>
        <w:tblLayout w:type="fixed"/>
        <w:tblLook w:val="04A0" w:firstRow="1" w:lastRow="0" w:firstColumn="1" w:lastColumn="0" w:noHBand="0" w:noVBand="1"/>
      </w:tblPr>
      <w:tblGrid>
        <w:gridCol w:w="1885"/>
        <w:gridCol w:w="900"/>
        <w:gridCol w:w="5040"/>
        <w:gridCol w:w="3690"/>
        <w:gridCol w:w="1620"/>
      </w:tblGrid>
      <w:tr w:rsidR="0009635B" w:rsidRPr="0088720C" w14:paraId="008A1E6A" w14:textId="77777777" w:rsidTr="002B6068">
        <w:tc>
          <w:tcPr>
            <w:tcW w:w="1885" w:type="dxa"/>
            <w:shd w:val="clear" w:color="auto" w:fill="5B9BD5" w:themeFill="accent1"/>
          </w:tcPr>
          <w:p w14:paraId="66738149" w14:textId="77777777" w:rsidR="0009635B" w:rsidRPr="0088720C" w:rsidRDefault="0009635B" w:rsidP="002B6068">
            <w:pPr>
              <w:jc w:val="center"/>
              <w:rPr>
                <w:rFonts w:ascii="Arial" w:hAnsi="Arial" w:cs="Arial"/>
                <w:b/>
                <w:sz w:val="16"/>
                <w:szCs w:val="16"/>
              </w:rPr>
            </w:pPr>
            <w:r w:rsidRPr="0088720C">
              <w:rPr>
                <w:rFonts w:ascii="Arial" w:hAnsi="Arial" w:cs="Arial"/>
                <w:b/>
                <w:sz w:val="16"/>
                <w:szCs w:val="16"/>
              </w:rPr>
              <w:t>TERM</w:t>
            </w:r>
          </w:p>
        </w:tc>
        <w:tc>
          <w:tcPr>
            <w:tcW w:w="900" w:type="dxa"/>
            <w:shd w:val="clear" w:color="auto" w:fill="5B9BD5" w:themeFill="accent1"/>
          </w:tcPr>
          <w:p w14:paraId="7833AE06" w14:textId="77777777" w:rsidR="0009635B" w:rsidRPr="0088720C" w:rsidRDefault="0009635B" w:rsidP="002B6068">
            <w:pPr>
              <w:jc w:val="center"/>
              <w:rPr>
                <w:rFonts w:ascii="Arial" w:hAnsi="Arial" w:cs="Arial"/>
                <w:b/>
                <w:sz w:val="16"/>
                <w:szCs w:val="16"/>
              </w:rPr>
            </w:pPr>
            <w:r w:rsidRPr="0088720C">
              <w:rPr>
                <w:rFonts w:ascii="Arial" w:hAnsi="Arial" w:cs="Arial"/>
                <w:b/>
                <w:sz w:val="16"/>
                <w:szCs w:val="16"/>
              </w:rPr>
              <w:t>IPCCC #</w:t>
            </w:r>
          </w:p>
        </w:tc>
        <w:tc>
          <w:tcPr>
            <w:tcW w:w="5040" w:type="dxa"/>
            <w:shd w:val="clear" w:color="auto" w:fill="5B9BD5" w:themeFill="accent1"/>
          </w:tcPr>
          <w:p w14:paraId="71A81A95" w14:textId="77777777" w:rsidR="0009635B" w:rsidRPr="0088720C" w:rsidRDefault="0009635B" w:rsidP="002B6068">
            <w:pPr>
              <w:jc w:val="center"/>
              <w:rPr>
                <w:rFonts w:ascii="Arial" w:hAnsi="Arial" w:cs="Arial"/>
                <w:b/>
                <w:sz w:val="16"/>
                <w:szCs w:val="16"/>
              </w:rPr>
            </w:pPr>
            <w:r w:rsidRPr="0088720C">
              <w:rPr>
                <w:rFonts w:ascii="Arial" w:hAnsi="Arial" w:cs="Arial"/>
                <w:b/>
                <w:sz w:val="16"/>
                <w:szCs w:val="16"/>
              </w:rPr>
              <w:t>DEFINITION</w:t>
            </w:r>
          </w:p>
        </w:tc>
        <w:tc>
          <w:tcPr>
            <w:tcW w:w="3690" w:type="dxa"/>
            <w:shd w:val="clear" w:color="auto" w:fill="5B9BD5" w:themeFill="accent1"/>
          </w:tcPr>
          <w:p w14:paraId="5910B073" w14:textId="77777777" w:rsidR="0009635B" w:rsidRPr="0088720C" w:rsidRDefault="0009635B" w:rsidP="002B6068">
            <w:pPr>
              <w:jc w:val="center"/>
              <w:rPr>
                <w:rFonts w:ascii="Arial" w:hAnsi="Arial" w:cs="Arial"/>
                <w:b/>
                <w:sz w:val="16"/>
                <w:szCs w:val="16"/>
              </w:rPr>
            </w:pPr>
            <w:r w:rsidRPr="0088720C">
              <w:rPr>
                <w:rFonts w:ascii="Arial" w:hAnsi="Arial" w:cs="Arial"/>
                <w:b/>
                <w:sz w:val="16"/>
                <w:szCs w:val="16"/>
              </w:rPr>
              <w:t>COMMENTARY</w:t>
            </w:r>
          </w:p>
        </w:tc>
        <w:tc>
          <w:tcPr>
            <w:tcW w:w="1620" w:type="dxa"/>
            <w:shd w:val="clear" w:color="auto" w:fill="5B9BD5" w:themeFill="accent1"/>
          </w:tcPr>
          <w:p w14:paraId="704E2263" w14:textId="77777777" w:rsidR="0009635B" w:rsidRPr="0088720C" w:rsidRDefault="0009635B" w:rsidP="002B6068">
            <w:pPr>
              <w:jc w:val="center"/>
              <w:rPr>
                <w:rFonts w:ascii="Arial" w:hAnsi="Arial" w:cs="Arial"/>
                <w:b/>
                <w:sz w:val="16"/>
                <w:szCs w:val="16"/>
              </w:rPr>
            </w:pPr>
            <w:r w:rsidRPr="0088720C">
              <w:rPr>
                <w:rFonts w:ascii="Arial" w:hAnsi="Arial" w:cs="Arial"/>
                <w:b/>
                <w:sz w:val="16"/>
                <w:szCs w:val="16"/>
              </w:rPr>
              <w:t>SYNONYMS</w:t>
            </w:r>
          </w:p>
        </w:tc>
      </w:tr>
      <w:tr w:rsidR="0009635B" w:rsidRPr="0088720C" w14:paraId="77CED54A" w14:textId="77777777" w:rsidTr="002B6068">
        <w:tc>
          <w:tcPr>
            <w:tcW w:w="13135" w:type="dxa"/>
            <w:gridSpan w:val="5"/>
            <w:shd w:val="clear" w:color="auto" w:fill="DEEAF6" w:themeFill="accent1" w:themeFillTint="33"/>
          </w:tcPr>
          <w:p w14:paraId="4DBD7218" w14:textId="77777777" w:rsidR="0009635B" w:rsidRPr="0088720C" w:rsidRDefault="0009635B" w:rsidP="002B6068">
            <w:pPr>
              <w:rPr>
                <w:rFonts w:ascii="Arial" w:hAnsi="Arial" w:cs="Arial"/>
                <w:b/>
                <w:sz w:val="16"/>
                <w:szCs w:val="16"/>
              </w:rPr>
            </w:pPr>
            <w:r w:rsidRPr="0088720C">
              <w:rPr>
                <w:rFonts w:ascii="Arial" w:hAnsi="Arial" w:cs="Arial"/>
                <w:b/>
                <w:sz w:val="16"/>
                <w:szCs w:val="16"/>
              </w:rPr>
              <w:t>Normal Structures of the Aortic Root and Its Support</w:t>
            </w:r>
          </w:p>
        </w:tc>
      </w:tr>
      <w:tr w:rsidR="0009635B" w:rsidRPr="0088720C" w14:paraId="32CFF91F" w14:textId="77777777" w:rsidTr="002B6068">
        <w:tc>
          <w:tcPr>
            <w:tcW w:w="13135" w:type="dxa"/>
            <w:gridSpan w:val="5"/>
            <w:shd w:val="clear" w:color="auto" w:fill="DEEAF6" w:themeFill="accent1" w:themeFillTint="33"/>
          </w:tcPr>
          <w:p w14:paraId="54D963A1" w14:textId="77777777" w:rsidR="0009635B" w:rsidRPr="0088720C" w:rsidRDefault="0009635B" w:rsidP="002B6068">
            <w:pPr>
              <w:rPr>
                <w:rFonts w:ascii="Arial" w:hAnsi="Arial" w:cs="Arial"/>
                <w:b/>
                <w:sz w:val="16"/>
                <w:szCs w:val="16"/>
              </w:rPr>
            </w:pPr>
            <w:r w:rsidRPr="0088720C">
              <w:rPr>
                <w:rFonts w:ascii="Arial" w:hAnsi="Arial" w:cs="Arial"/>
                <w:b/>
                <w:sz w:val="16"/>
                <w:szCs w:val="16"/>
              </w:rPr>
              <w:t>Congenital and Acquired Aortic Leaflet and Root Abnormalities*</w:t>
            </w:r>
          </w:p>
        </w:tc>
      </w:tr>
      <w:tr w:rsidR="0009635B" w:rsidRPr="0088720C" w14:paraId="6A9439B6" w14:textId="77777777" w:rsidTr="002B6068">
        <w:tc>
          <w:tcPr>
            <w:tcW w:w="1885" w:type="dxa"/>
            <w:shd w:val="clear" w:color="auto" w:fill="FFFF00"/>
          </w:tcPr>
          <w:p w14:paraId="6F94E7BC" w14:textId="77777777" w:rsidR="0009635B" w:rsidRPr="0088720C" w:rsidRDefault="0009635B" w:rsidP="002B6068">
            <w:pPr>
              <w:rPr>
                <w:rFonts w:ascii="Arial" w:hAnsi="Arial" w:cs="Arial"/>
                <w:b/>
                <w:sz w:val="16"/>
                <w:szCs w:val="16"/>
              </w:rPr>
            </w:pPr>
            <w:r w:rsidRPr="0088720C">
              <w:rPr>
                <w:rFonts w:ascii="Arial" w:hAnsi="Arial" w:cs="Arial"/>
                <w:b/>
                <w:sz w:val="16"/>
                <w:szCs w:val="16"/>
              </w:rPr>
              <w:t>Hypoplasia</w:t>
            </w:r>
          </w:p>
        </w:tc>
        <w:tc>
          <w:tcPr>
            <w:tcW w:w="900" w:type="dxa"/>
            <w:shd w:val="clear" w:color="auto" w:fill="auto"/>
          </w:tcPr>
          <w:p w14:paraId="3E8B1075" w14:textId="77777777" w:rsidR="0009635B" w:rsidRPr="00631205" w:rsidRDefault="0009635B" w:rsidP="002B6068">
            <w:pPr>
              <w:rPr>
                <w:rFonts w:ascii="Arial" w:hAnsi="Arial" w:cs="Arial"/>
                <w:sz w:val="16"/>
                <w:szCs w:val="16"/>
              </w:rPr>
            </w:pPr>
          </w:p>
        </w:tc>
        <w:tc>
          <w:tcPr>
            <w:tcW w:w="5040" w:type="dxa"/>
          </w:tcPr>
          <w:p w14:paraId="78032766" w14:textId="77777777" w:rsidR="0009635B" w:rsidRPr="0088720C" w:rsidRDefault="0009635B" w:rsidP="002B6068">
            <w:pPr>
              <w:rPr>
                <w:rFonts w:ascii="Arial" w:hAnsi="Arial" w:cs="Arial"/>
                <w:sz w:val="16"/>
                <w:szCs w:val="16"/>
              </w:rPr>
            </w:pPr>
            <w:r w:rsidRPr="0088720C">
              <w:rPr>
                <w:rFonts w:ascii="Arial" w:hAnsi="Arial" w:cs="Arial"/>
                <w:sz w:val="16"/>
                <w:szCs w:val="16"/>
              </w:rPr>
              <w:t>Indicating a structure is below the normal size.</w:t>
            </w:r>
          </w:p>
        </w:tc>
        <w:tc>
          <w:tcPr>
            <w:tcW w:w="3690" w:type="dxa"/>
          </w:tcPr>
          <w:p w14:paraId="2C0B7E86" w14:textId="77777777" w:rsidR="0009635B" w:rsidRPr="0088720C" w:rsidRDefault="0009635B" w:rsidP="002B6068">
            <w:pPr>
              <w:rPr>
                <w:rFonts w:ascii="Arial" w:hAnsi="Arial" w:cs="Arial"/>
                <w:sz w:val="16"/>
                <w:szCs w:val="16"/>
              </w:rPr>
            </w:pPr>
            <w:r w:rsidRPr="0088720C">
              <w:rPr>
                <w:rFonts w:ascii="Arial" w:hAnsi="Arial" w:cs="Arial"/>
                <w:sz w:val="16"/>
                <w:szCs w:val="16"/>
              </w:rPr>
              <w:t>Hypoplasia is defined by Z-scores in children, and absolute values or values indexed to body surface area or height in adults.</w:t>
            </w:r>
          </w:p>
        </w:tc>
        <w:tc>
          <w:tcPr>
            <w:tcW w:w="1620" w:type="dxa"/>
          </w:tcPr>
          <w:p w14:paraId="5001A7EE" w14:textId="77777777" w:rsidR="0009635B" w:rsidRPr="0088720C" w:rsidRDefault="0009635B" w:rsidP="002B6068">
            <w:pPr>
              <w:rPr>
                <w:rFonts w:ascii="Arial" w:hAnsi="Arial" w:cs="Arial"/>
                <w:sz w:val="16"/>
                <w:szCs w:val="16"/>
              </w:rPr>
            </w:pPr>
          </w:p>
        </w:tc>
      </w:tr>
      <w:tr w:rsidR="0009635B" w:rsidRPr="0088720C" w14:paraId="7C5B41BF" w14:textId="77777777" w:rsidTr="002B6068">
        <w:tc>
          <w:tcPr>
            <w:tcW w:w="1885" w:type="dxa"/>
            <w:shd w:val="clear" w:color="auto" w:fill="FFFF00"/>
          </w:tcPr>
          <w:p w14:paraId="5376FCAB" w14:textId="77777777" w:rsidR="0009635B" w:rsidRPr="0088720C" w:rsidRDefault="0009635B" w:rsidP="002B6068">
            <w:pPr>
              <w:rPr>
                <w:rFonts w:ascii="Arial" w:hAnsi="Arial" w:cs="Arial"/>
                <w:b/>
                <w:sz w:val="16"/>
                <w:szCs w:val="16"/>
              </w:rPr>
            </w:pPr>
            <w:r w:rsidRPr="0088720C">
              <w:rPr>
                <w:rFonts w:ascii="Arial" w:hAnsi="Arial" w:cs="Arial"/>
                <w:b/>
                <w:sz w:val="16"/>
                <w:szCs w:val="16"/>
              </w:rPr>
              <w:t>Dilation</w:t>
            </w:r>
          </w:p>
        </w:tc>
        <w:tc>
          <w:tcPr>
            <w:tcW w:w="900" w:type="dxa"/>
            <w:shd w:val="clear" w:color="auto" w:fill="auto"/>
          </w:tcPr>
          <w:p w14:paraId="16C80823" w14:textId="77777777" w:rsidR="0009635B" w:rsidRPr="00631205" w:rsidRDefault="0009635B" w:rsidP="002B6068">
            <w:pPr>
              <w:rPr>
                <w:rFonts w:ascii="Arial" w:hAnsi="Arial" w:cs="Arial"/>
                <w:sz w:val="16"/>
                <w:szCs w:val="16"/>
              </w:rPr>
            </w:pPr>
          </w:p>
        </w:tc>
        <w:tc>
          <w:tcPr>
            <w:tcW w:w="5040" w:type="dxa"/>
          </w:tcPr>
          <w:p w14:paraId="12ECDC4B" w14:textId="77777777" w:rsidR="0009635B" w:rsidRPr="0088720C" w:rsidRDefault="0009635B" w:rsidP="002B6068">
            <w:pPr>
              <w:rPr>
                <w:rFonts w:ascii="Arial" w:hAnsi="Arial" w:cs="Arial"/>
                <w:sz w:val="16"/>
                <w:szCs w:val="16"/>
              </w:rPr>
            </w:pPr>
            <w:r w:rsidRPr="0088720C">
              <w:rPr>
                <w:rFonts w:ascii="Arial" w:hAnsi="Arial" w:cs="Arial"/>
                <w:sz w:val="16"/>
                <w:szCs w:val="16"/>
              </w:rPr>
              <w:t>Indicating a structure is above the normal size.</w:t>
            </w:r>
          </w:p>
        </w:tc>
        <w:tc>
          <w:tcPr>
            <w:tcW w:w="3690" w:type="dxa"/>
          </w:tcPr>
          <w:p w14:paraId="23CBD7DB" w14:textId="77777777" w:rsidR="0009635B" w:rsidRPr="0088720C" w:rsidRDefault="0009635B" w:rsidP="002B6068">
            <w:pPr>
              <w:rPr>
                <w:rFonts w:ascii="Arial" w:hAnsi="Arial" w:cs="Arial"/>
                <w:sz w:val="16"/>
                <w:szCs w:val="16"/>
              </w:rPr>
            </w:pPr>
            <w:r w:rsidRPr="0088720C">
              <w:rPr>
                <w:rFonts w:ascii="Arial" w:hAnsi="Arial" w:cs="Arial"/>
                <w:sz w:val="16"/>
                <w:szCs w:val="16"/>
              </w:rPr>
              <w:t xml:space="preserve">Dilation is defined by Z-scores in children, and absolute values or values indexed to body surface area or height in adults. </w:t>
            </w:r>
          </w:p>
          <w:p w14:paraId="5E249F49" w14:textId="77777777" w:rsidR="0009635B" w:rsidRPr="0088720C" w:rsidRDefault="0009635B" w:rsidP="002B6068">
            <w:pPr>
              <w:rPr>
                <w:rFonts w:ascii="Arial" w:hAnsi="Arial" w:cs="Arial"/>
                <w:sz w:val="16"/>
                <w:szCs w:val="16"/>
              </w:rPr>
            </w:pPr>
          </w:p>
        </w:tc>
        <w:tc>
          <w:tcPr>
            <w:tcW w:w="1620" w:type="dxa"/>
          </w:tcPr>
          <w:p w14:paraId="3DFF8C3C" w14:textId="77777777" w:rsidR="0009635B" w:rsidRDefault="0009635B" w:rsidP="002B6068">
            <w:pPr>
              <w:rPr>
                <w:rFonts w:ascii="Arial" w:hAnsi="Arial" w:cs="Arial"/>
                <w:sz w:val="16"/>
                <w:szCs w:val="16"/>
              </w:rPr>
            </w:pPr>
            <w:r w:rsidRPr="0088720C">
              <w:rPr>
                <w:rFonts w:ascii="Arial" w:hAnsi="Arial" w:cs="Arial"/>
                <w:sz w:val="16"/>
                <w:szCs w:val="16"/>
              </w:rPr>
              <w:t>Dilatation</w:t>
            </w:r>
          </w:p>
          <w:p w14:paraId="0FB3B609" w14:textId="77777777" w:rsidR="0009635B" w:rsidRPr="0088720C" w:rsidRDefault="0009635B" w:rsidP="002B6068">
            <w:pPr>
              <w:rPr>
                <w:rFonts w:ascii="Arial" w:hAnsi="Arial" w:cs="Arial"/>
                <w:sz w:val="16"/>
                <w:szCs w:val="16"/>
              </w:rPr>
            </w:pPr>
            <w:r>
              <w:rPr>
                <w:rFonts w:ascii="Arial" w:hAnsi="Arial" w:cs="Arial"/>
                <w:sz w:val="16"/>
                <w:szCs w:val="16"/>
              </w:rPr>
              <w:t>Effacement</w:t>
            </w:r>
          </w:p>
        </w:tc>
      </w:tr>
      <w:tr w:rsidR="0009635B" w:rsidRPr="0088720C" w14:paraId="6D33ABAF" w14:textId="77777777" w:rsidTr="002B6068">
        <w:tc>
          <w:tcPr>
            <w:tcW w:w="1885" w:type="dxa"/>
            <w:shd w:val="clear" w:color="auto" w:fill="FFFF00"/>
          </w:tcPr>
          <w:p w14:paraId="53F62B5B" w14:textId="77777777" w:rsidR="0009635B" w:rsidRPr="0088720C" w:rsidRDefault="0009635B" w:rsidP="002B6068">
            <w:pPr>
              <w:rPr>
                <w:rFonts w:ascii="Arial" w:hAnsi="Arial" w:cs="Arial"/>
                <w:b/>
                <w:sz w:val="16"/>
                <w:szCs w:val="16"/>
              </w:rPr>
            </w:pPr>
            <w:r w:rsidRPr="0088720C">
              <w:rPr>
                <w:rFonts w:ascii="Arial" w:hAnsi="Arial" w:cs="Arial"/>
                <w:b/>
                <w:sz w:val="16"/>
                <w:szCs w:val="16"/>
              </w:rPr>
              <w:t>Stenosis</w:t>
            </w:r>
          </w:p>
        </w:tc>
        <w:tc>
          <w:tcPr>
            <w:tcW w:w="900" w:type="dxa"/>
            <w:shd w:val="clear" w:color="auto" w:fill="auto"/>
          </w:tcPr>
          <w:p w14:paraId="25EA1C59" w14:textId="77777777" w:rsidR="0009635B" w:rsidRPr="00631205" w:rsidRDefault="0009635B" w:rsidP="002B6068">
            <w:pPr>
              <w:rPr>
                <w:rFonts w:ascii="Arial" w:hAnsi="Arial" w:cs="Arial"/>
                <w:sz w:val="16"/>
                <w:szCs w:val="16"/>
              </w:rPr>
            </w:pPr>
          </w:p>
        </w:tc>
        <w:tc>
          <w:tcPr>
            <w:tcW w:w="5040" w:type="dxa"/>
          </w:tcPr>
          <w:p w14:paraId="214E5774" w14:textId="77777777" w:rsidR="0009635B" w:rsidRPr="0088720C" w:rsidRDefault="0009635B" w:rsidP="002B6068">
            <w:pPr>
              <w:rPr>
                <w:rFonts w:ascii="Arial" w:hAnsi="Arial" w:cs="Arial"/>
                <w:sz w:val="16"/>
                <w:szCs w:val="16"/>
              </w:rPr>
            </w:pPr>
            <w:r w:rsidRPr="0088720C">
              <w:rPr>
                <w:rFonts w:ascii="Arial" w:hAnsi="Arial" w:cs="Arial"/>
                <w:sz w:val="16"/>
                <w:szCs w:val="16"/>
              </w:rPr>
              <w:t xml:space="preserve">A narrowing or constriction of the diameter of </w:t>
            </w:r>
            <w:r>
              <w:rPr>
                <w:rFonts w:ascii="Arial" w:hAnsi="Arial" w:cs="Arial"/>
                <w:sz w:val="16"/>
                <w:szCs w:val="16"/>
              </w:rPr>
              <w:t>a chamber, valve or artery</w:t>
            </w:r>
            <w:r w:rsidRPr="0088720C">
              <w:rPr>
                <w:rFonts w:ascii="Arial" w:hAnsi="Arial" w:cs="Arial"/>
                <w:sz w:val="16"/>
                <w:szCs w:val="16"/>
              </w:rPr>
              <w:t>.</w:t>
            </w:r>
          </w:p>
        </w:tc>
        <w:tc>
          <w:tcPr>
            <w:tcW w:w="3690" w:type="dxa"/>
          </w:tcPr>
          <w:p w14:paraId="557DBDCE" w14:textId="77777777" w:rsidR="0009635B" w:rsidRPr="0088720C" w:rsidRDefault="0009635B" w:rsidP="002B6068">
            <w:pPr>
              <w:rPr>
                <w:rFonts w:ascii="Arial" w:hAnsi="Arial" w:cs="Arial"/>
                <w:sz w:val="16"/>
                <w:szCs w:val="16"/>
              </w:rPr>
            </w:pPr>
            <w:r w:rsidRPr="0088720C">
              <w:rPr>
                <w:rFonts w:ascii="Arial" w:hAnsi="Arial" w:cs="Arial"/>
                <w:sz w:val="16"/>
                <w:szCs w:val="16"/>
              </w:rPr>
              <w:t xml:space="preserve">This can be used to describe obstruction as any level: </w:t>
            </w:r>
            <w:proofErr w:type="spellStart"/>
            <w:r w:rsidRPr="0088720C">
              <w:rPr>
                <w:rFonts w:ascii="Arial" w:hAnsi="Arial" w:cs="Arial"/>
                <w:sz w:val="16"/>
                <w:szCs w:val="16"/>
              </w:rPr>
              <w:t>subvalvar</w:t>
            </w:r>
            <w:proofErr w:type="spellEnd"/>
            <w:r w:rsidRPr="0088720C">
              <w:rPr>
                <w:rFonts w:ascii="Arial" w:hAnsi="Arial" w:cs="Arial"/>
                <w:sz w:val="16"/>
                <w:szCs w:val="16"/>
              </w:rPr>
              <w:t xml:space="preserve">, valvar or at the plane of the </w:t>
            </w:r>
            <w:proofErr w:type="spellStart"/>
            <w:r w:rsidRPr="0088720C">
              <w:rPr>
                <w:rFonts w:ascii="Arial" w:hAnsi="Arial" w:cs="Arial"/>
                <w:sz w:val="16"/>
                <w:szCs w:val="16"/>
              </w:rPr>
              <w:t>sinutubular</w:t>
            </w:r>
            <w:proofErr w:type="spellEnd"/>
            <w:r w:rsidRPr="0088720C">
              <w:rPr>
                <w:rFonts w:ascii="Arial" w:hAnsi="Arial" w:cs="Arial"/>
                <w:sz w:val="16"/>
                <w:szCs w:val="16"/>
              </w:rPr>
              <w:t xml:space="preserve"> junction, commonly referred to as being </w:t>
            </w:r>
            <w:proofErr w:type="spellStart"/>
            <w:r w:rsidRPr="0088720C">
              <w:rPr>
                <w:rFonts w:ascii="Arial" w:hAnsi="Arial" w:cs="Arial"/>
                <w:sz w:val="16"/>
                <w:szCs w:val="16"/>
              </w:rPr>
              <w:t>supravalvar</w:t>
            </w:r>
            <w:proofErr w:type="spellEnd"/>
            <w:r w:rsidRPr="0088720C">
              <w:rPr>
                <w:rFonts w:ascii="Arial" w:hAnsi="Arial" w:cs="Arial"/>
                <w:sz w:val="16"/>
                <w:szCs w:val="16"/>
              </w:rPr>
              <w:t>.</w:t>
            </w:r>
          </w:p>
        </w:tc>
        <w:tc>
          <w:tcPr>
            <w:tcW w:w="1620" w:type="dxa"/>
          </w:tcPr>
          <w:p w14:paraId="53E7584F" w14:textId="77777777" w:rsidR="0009635B" w:rsidRPr="0088720C" w:rsidRDefault="0009635B" w:rsidP="002B6068">
            <w:pPr>
              <w:rPr>
                <w:rFonts w:ascii="Arial" w:hAnsi="Arial" w:cs="Arial"/>
                <w:sz w:val="16"/>
                <w:szCs w:val="16"/>
              </w:rPr>
            </w:pPr>
            <w:r w:rsidRPr="0088720C">
              <w:rPr>
                <w:rFonts w:ascii="Arial" w:hAnsi="Arial" w:cs="Arial"/>
                <w:sz w:val="16"/>
                <w:szCs w:val="16"/>
              </w:rPr>
              <w:t>Obstruction</w:t>
            </w:r>
          </w:p>
        </w:tc>
      </w:tr>
      <w:tr w:rsidR="0009635B" w:rsidRPr="0088720C" w14:paraId="0B34747E" w14:textId="77777777" w:rsidTr="002B6068">
        <w:tc>
          <w:tcPr>
            <w:tcW w:w="1885" w:type="dxa"/>
            <w:shd w:val="clear" w:color="auto" w:fill="FFFF00"/>
          </w:tcPr>
          <w:p w14:paraId="724E425F" w14:textId="77777777" w:rsidR="0009635B" w:rsidRPr="0088720C" w:rsidRDefault="0009635B" w:rsidP="002B6068">
            <w:pPr>
              <w:rPr>
                <w:rFonts w:ascii="Arial" w:hAnsi="Arial" w:cs="Arial"/>
                <w:b/>
                <w:sz w:val="16"/>
                <w:szCs w:val="16"/>
              </w:rPr>
            </w:pPr>
            <w:r w:rsidRPr="0088720C">
              <w:rPr>
                <w:rFonts w:ascii="Arial" w:hAnsi="Arial" w:cs="Arial"/>
                <w:b/>
                <w:sz w:val="16"/>
                <w:szCs w:val="16"/>
              </w:rPr>
              <w:t>Regurgitation</w:t>
            </w:r>
          </w:p>
        </w:tc>
        <w:tc>
          <w:tcPr>
            <w:tcW w:w="900" w:type="dxa"/>
            <w:shd w:val="clear" w:color="auto" w:fill="auto"/>
          </w:tcPr>
          <w:p w14:paraId="3F5522A2" w14:textId="77777777" w:rsidR="0009635B" w:rsidRPr="00631205" w:rsidRDefault="0009635B" w:rsidP="002B6068">
            <w:pPr>
              <w:rPr>
                <w:rFonts w:ascii="Arial" w:hAnsi="Arial" w:cs="Arial"/>
                <w:sz w:val="16"/>
                <w:szCs w:val="16"/>
              </w:rPr>
            </w:pPr>
          </w:p>
        </w:tc>
        <w:tc>
          <w:tcPr>
            <w:tcW w:w="5040" w:type="dxa"/>
          </w:tcPr>
          <w:p w14:paraId="401E7EE3" w14:textId="77777777" w:rsidR="0009635B" w:rsidRPr="0088720C" w:rsidRDefault="0009635B" w:rsidP="002B6068">
            <w:pPr>
              <w:rPr>
                <w:rFonts w:ascii="Arial" w:hAnsi="Arial" w:cs="Arial"/>
                <w:sz w:val="16"/>
                <w:szCs w:val="16"/>
              </w:rPr>
            </w:pPr>
            <w:r w:rsidRPr="0088720C">
              <w:rPr>
                <w:rFonts w:ascii="Arial" w:hAnsi="Arial" w:cs="Arial"/>
                <w:sz w:val="16"/>
                <w:szCs w:val="16"/>
              </w:rPr>
              <w:t>The backward flow of bloo</w:t>
            </w:r>
            <w:r>
              <w:rPr>
                <w:rFonts w:ascii="Arial" w:hAnsi="Arial" w:cs="Arial"/>
                <w:sz w:val="16"/>
                <w:szCs w:val="16"/>
              </w:rPr>
              <w:t xml:space="preserve">d across a closed </w:t>
            </w:r>
            <w:r w:rsidRPr="0088720C">
              <w:rPr>
                <w:rFonts w:ascii="Arial" w:hAnsi="Arial" w:cs="Arial"/>
                <w:sz w:val="16"/>
                <w:szCs w:val="16"/>
              </w:rPr>
              <w:t>valve.</w:t>
            </w:r>
          </w:p>
        </w:tc>
        <w:tc>
          <w:tcPr>
            <w:tcW w:w="3690" w:type="dxa"/>
          </w:tcPr>
          <w:p w14:paraId="6CF6A2BA" w14:textId="77777777" w:rsidR="0009635B" w:rsidRPr="0088720C" w:rsidRDefault="0009635B" w:rsidP="002B6068">
            <w:pPr>
              <w:rPr>
                <w:rFonts w:ascii="Arial" w:hAnsi="Arial" w:cs="Arial"/>
                <w:sz w:val="16"/>
                <w:szCs w:val="16"/>
              </w:rPr>
            </w:pPr>
          </w:p>
        </w:tc>
        <w:tc>
          <w:tcPr>
            <w:tcW w:w="1620" w:type="dxa"/>
          </w:tcPr>
          <w:p w14:paraId="4CCDB8B9" w14:textId="77777777" w:rsidR="0009635B" w:rsidRPr="0088720C" w:rsidRDefault="0009635B" w:rsidP="002B6068">
            <w:pPr>
              <w:rPr>
                <w:rFonts w:ascii="Arial" w:hAnsi="Arial" w:cs="Arial"/>
                <w:sz w:val="16"/>
                <w:szCs w:val="16"/>
              </w:rPr>
            </w:pPr>
            <w:r w:rsidRPr="0088720C">
              <w:rPr>
                <w:rFonts w:ascii="Arial" w:hAnsi="Arial" w:cs="Arial"/>
                <w:sz w:val="16"/>
                <w:szCs w:val="16"/>
              </w:rPr>
              <w:t>Incompetency</w:t>
            </w:r>
          </w:p>
        </w:tc>
      </w:tr>
      <w:tr w:rsidR="0009635B" w:rsidRPr="0088720C" w14:paraId="1FAFDFD3" w14:textId="77777777" w:rsidTr="002B6068">
        <w:tc>
          <w:tcPr>
            <w:tcW w:w="1885" w:type="dxa"/>
            <w:shd w:val="clear" w:color="auto" w:fill="FFFF00"/>
          </w:tcPr>
          <w:p w14:paraId="7665ACBC" w14:textId="77777777" w:rsidR="0009635B" w:rsidRPr="0088720C" w:rsidRDefault="0009635B" w:rsidP="002B6068">
            <w:pPr>
              <w:rPr>
                <w:rFonts w:ascii="Arial" w:hAnsi="Arial" w:cs="Arial"/>
                <w:b/>
                <w:sz w:val="16"/>
                <w:szCs w:val="16"/>
              </w:rPr>
            </w:pPr>
            <w:r w:rsidRPr="0088720C">
              <w:rPr>
                <w:rFonts w:ascii="Arial" w:hAnsi="Arial" w:cs="Arial"/>
                <w:b/>
                <w:sz w:val="16"/>
                <w:szCs w:val="16"/>
              </w:rPr>
              <w:t>Raphe</w:t>
            </w:r>
          </w:p>
        </w:tc>
        <w:tc>
          <w:tcPr>
            <w:tcW w:w="900" w:type="dxa"/>
            <w:shd w:val="clear" w:color="auto" w:fill="auto"/>
          </w:tcPr>
          <w:p w14:paraId="35A09385" w14:textId="77777777" w:rsidR="0009635B" w:rsidRPr="00631205" w:rsidRDefault="0009635B" w:rsidP="002B6068">
            <w:pPr>
              <w:rPr>
                <w:rFonts w:ascii="Arial" w:hAnsi="Arial" w:cs="Arial"/>
                <w:sz w:val="16"/>
                <w:szCs w:val="16"/>
              </w:rPr>
            </w:pPr>
          </w:p>
        </w:tc>
        <w:tc>
          <w:tcPr>
            <w:tcW w:w="5040" w:type="dxa"/>
          </w:tcPr>
          <w:p w14:paraId="6C482C75" w14:textId="77777777" w:rsidR="0009635B" w:rsidRPr="0088720C" w:rsidRDefault="0009635B" w:rsidP="002B6068">
            <w:pPr>
              <w:rPr>
                <w:rFonts w:ascii="Arial" w:hAnsi="Arial" w:cs="Arial"/>
                <w:sz w:val="16"/>
                <w:szCs w:val="16"/>
              </w:rPr>
            </w:pPr>
            <w:r w:rsidRPr="0088720C">
              <w:rPr>
                <w:rFonts w:ascii="Arial" w:hAnsi="Arial" w:cs="Arial"/>
                <w:sz w:val="16"/>
                <w:szCs w:val="16"/>
              </w:rPr>
              <w:t>A ridge of tissue or se</w:t>
            </w:r>
            <w:r>
              <w:rPr>
                <w:rFonts w:ascii="Arial" w:hAnsi="Arial" w:cs="Arial"/>
                <w:sz w:val="16"/>
                <w:szCs w:val="16"/>
              </w:rPr>
              <w:t>a</w:t>
            </w:r>
            <w:r w:rsidRPr="0088720C">
              <w:rPr>
                <w:rFonts w:ascii="Arial" w:hAnsi="Arial" w:cs="Arial"/>
                <w:sz w:val="16"/>
                <w:szCs w:val="16"/>
              </w:rPr>
              <w:t>m located at the zone of fusion between two leaflets.</w:t>
            </w:r>
          </w:p>
        </w:tc>
        <w:tc>
          <w:tcPr>
            <w:tcW w:w="3690" w:type="dxa"/>
          </w:tcPr>
          <w:p w14:paraId="27DE67DC" w14:textId="77777777" w:rsidR="0009635B" w:rsidRPr="0088720C" w:rsidRDefault="0009635B" w:rsidP="002B6068">
            <w:pPr>
              <w:rPr>
                <w:rFonts w:ascii="Arial" w:hAnsi="Arial" w:cs="Arial"/>
                <w:sz w:val="16"/>
                <w:szCs w:val="16"/>
              </w:rPr>
            </w:pPr>
            <w:r w:rsidRPr="0088720C">
              <w:rPr>
                <w:rFonts w:ascii="Arial" w:hAnsi="Arial" w:cs="Arial"/>
                <w:sz w:val="16"/>
                <w:szCs w:val="16"/>
              </w:rPr>
              <w:t>The ridge of tissue is variably present at the zone of fusion between two leaflets</w:t>
            </w:r>
            <w:r>
              <w:rPr>
                <w:rFonts w:ascii="Arial" w:hAnsi="Arial" w:cs="Arial"/>
                <w:sz w:val="16"/>
                <w:szCs w:val="16"/>
              </w:rPr>
              <w:t>.</w:t>
            </w:r>
            <w:r w:rsidRPr="0088720C">
              <w:rPr>
                <w:rFonts w:ascii="Arial" w:hAnsi="Arial" w:cs="Arial"/>
                <w:sz w:val="16"/>
                <w:szCs w:val="16"/>
              </w:rPr>
              <w:t xml:space="preserve"> </w:t>
            </w:r>
          </w:p>
        </w:tc>
        <w:tc>
          <w:tcPr>
            <w:tcW w:w="1620" w:type="dxa"/>
          </w:tcPr>
          <w:p w14:paraId="1A43375E" w14:textId="77777777" w:rsidR="0009635B" w:rsidRPr="0088720C" w:rsidRDefault="0009635B" w:rsidP="002B6068">
            <w:pPr>
              <w:rPr>
                <w:rFonts w:ascii="Arial" w:hAnsi="Arial" w:cs="Arial"/>
                <w:sz w:val="16"/>
                <w:szCs w:val="16"/>
              </w:rPr>
            </w:pPr>
          </w:p>
        </w:tc>
      </w:tr>
      <w:tr w:rsidR="0009635B" w:rsidRPr="0088720C" w14:paraId="414BCAF0" w14:textId="77777777" w:rsidTr="002B6068">
        <w:tc>
          <w:tcPr>
            <w:tcW w:w="1885" w:type="dxa"/>
            <w:shd w:val="clear" w:color="auto" w:fill="FFFF00"/>
          </w:tcPr>
          <w:p w14:paraId="392A70DA" w14:textId="77777777" w:rsidR="0009635B" w:rsidRPr="0088720C" w:rsidRDefault="0009635B" w:rsidP="002B6068">
            <w:pPr>
              <w:rPr>
                <w:rFonts w:ascii="Arial" w:hAnsi="Arial" w:cs="Arial"/>
                <w:b/>
                <w:sz w:val="16"/>
                <w:szCs w:val="16"/>
              </w:rPr>
            </w:pPr>
            <w:r w:rsidRPr="0088720C">
              <w:rPr>
                <w:rFonts w:ascii="Arial" w:hAnsi="Arial" w:cs="Arial"/>
                <w:b/>
                <w:sz w:val="16"/>
                <w:szCs w:val="16"/>
              </w:rPr>
              <w:t>Zone of Fusion</w:t>
            </w:r>
          </w:p>
        </w:tc>
        <w:tc>
          <w:tcPr>
            <w:tcW w:w="900" w:type="dxa"/>
            <w:shd w:val="clear" w:color="auto" w:fill="auto"/>
          </w:tcPr>
          <w:p w14:paraId="2C3834D0" w14:textId="77777777" w:rsidR="0009635B" w:rsidRPr="00631205" w:rsidRDefault="0009635B" w:rsidP="002B6068">
            <w:pPr>
              <w:rPr>
                <w:rFonts w:ascii="Arial" w:hAnsi="Arial" w:cs="Arial"/>
                <w:sz w:val="16"/>
                <w:szCs w:val="16"/>
              </w:rPr>
            </w:pPr>
          </w:p>
        </w:tc>
        <w:tc>
          <w:tcPr>
            <w:tcW w:w="5040" w:type="dxa"/>
          </w:tcPr>
          <w:p w14:paraId="034ECC55" w14:textId="77777777" w:rsidR="0009635B" w:rsidRPr="0088720C" w:rsidRDefault="0009635B" w:rsidP="002B6068">
            <w:pPr>
              <w:rPr>
                <w:rFonts w:ascii="Arial" w:hAnsi="Arial" w:cs="Arial"/>
                <w:sz w:val="16"/>
                <w:szCs w:val="16"/>
              </w:rPr>
            </w:pPr>
            <w:r w:rsidRPr="0088720C">
              <w:rPr>
                <w:rFonts w:ascii="Arial" w:hAnsi="Arial" w:cs="Arial"/>
                <w:sz w:val="16"/>
                <w:szCs w:val="16"/>
              </w:rPr>
              <w:t>An abnormal permanent attachment along a variable portion of the ventricular surface of coaptation between two leaflets.</w:t>
            </w:r>
          </w:p>
        </w:tc>
        <w:tc>
          <w:tcPr>
            <w:tcW w:w="3690" w:type="dxa"/>
          </w:tcPr>
          <w:p w14:paraId="01019846" w14:textId="77777777" w:rsidR="0009635B" w:rsidRPr="0088720C" w:rsidRDefault="0009635B" w:rsidP="002B6068">
            <w:pPr>
              <w:rPr>
                <w:rFonts w:ascii="Arial" w:hAnsi="Arial" w:cs="Arial"/>
                <w:sz w:val="16"/>
                <w:szCs w:val="16"/>
              </w:rPr>
            </w:pPr>
            <w:r w:rsidRPr="0088720C">
              <w:rPr>
                <w:rFonts w:ascii="Arial" w:hAnsi="Arial" w:cs="Arial"/>
                <w:sz w:val="16"/>
                <w:szCs w:val="16"/>
              </w:rPr>
              <w:t xml:space="preserve">This abnormal fusion can be seen on a spectrum involving 1-100% of the zone of apposition. </w:t>
            </w:r>
          </w:p>
        </w:tc>
        <w:tc>
          <w:tcPr>
            <w:tcW w:w="1620" w:type="dxa"/>
          </w:tcPr>
          <w:p w14:paraId="353B5C2C" w14:textId="77777777" w:rsidR="0009635B" w:rsidRPr="0088720C" w:rsidRDefault="0009635B" w:rsidP="002B6068">
            <w:pPr>
              <w:rPr>
                <w:rFonts w:ascii="Arial" w:hAnsi="Arial" w:cs="Arial"/>
                <w:sz w:val="16"/>
                <w:szCs w:val="16"/>
              </w:rPr>
            </w:pPr>
          </w:p>
        </w:tc>
      </w:tr>
      <w:tr w:rsidR="0009635B" w:rsidRPr="0088720C" w14:paraId="5F63CFFE" w14:textId="77777777" w:rsidTr="002B6068">
        <w:tc>
          <w:tcPr>
            <w:tcW w:w="1885" w:type="dxa"/>
            <w:shd w:val="clear" w:color="auto" w:fill="FFFF00"/>
          </w:tcPr>
          <w:p w14:paraId="13B52069" w14:textId="77777777" w:rsidR="0009635B" w:rsidRPr="0088720C" w:rsidRDefault="0009635B" w:rsidP="002B6068">
            <w:pPr>
              <w:rPr>
                <w:rFonts w:ascii="Arial" w:hAnsi="Arial" w:cs="Arial"/>
                <w:b/>
                <w:sz w:val="16"/>
                <w:szCs w:val="16"/>
              </w:rPr>
            </w:pPr>
            <w:r w:rsidRPr="0088720C">
              <w:rPr>
                <w:rFonts w:ascii="Arial" w:hAnsi="Arial" w:cs="Arial"/>
                <w:b/>
                <w:sz w:val="16"/>
                <w:szCs w:val="16"/>
              </w:rPr>
              <w:t>Leaflet perforation</w:t>
            </w:r>
          </w:p>
        </w:tc>
        <w:tc>
          <w:tcPr>
            <w:tcW w:w="900" w:type="dxa"/>
            <w:shd w:val="clear" w:color="auto" w:fill="auto"/>
          </w:tcPr>
          <w:p w14:paraId="26A91564" w14:textId="77777777" w:rsidR="0009635B" w:rsidRPr="00631205" w:rsidRDefault="0009635B" w:rsidP="002B6068">
            <w:pPr>
              <w:rPr>
                <w:rFonts w:ascii="Arial" w:hAnsi="Arial" w:cs="Arial"/>
                <w:sz w:val="16"/>
                <w:szCs w:val="16"/>
              </w:rPr>
            </w:pPr>
          </w:p>
        </w:tc>
        <w:tc>
          <w:tcPr>
            <w:tcW w:w="5040" w:type="dxa"/>
          </w:tcPr>
          <w:p w14:paraId="3FA66E7A" w14:textId="77777777" w:rsidR="0009635B" w:rsidRPr="0088720C" w:rsidRDefault="0009635B" w:rsidP="002B6068">
            <w:pPr>
              <w:rPr>
                <w:rFonts w:ascii="Arial" w:hAnsi="Arial" w:cs="Arial"/>
                <w:sz w:val="16"/>
                <w:szCs w:val="16"/>
              </w:rPr>
            </w:pPr>
            <w:r w:rsidRPr="0088720C">
              <w:rPr>
                <w:rFonts w:ascii="Arial" w:hAnsi="Arial" w:cs="Arial"/>
                <w:sz w:val="16"/>
                <w:szCs w:val="16"/>
              </w:rPr>
              <w:t>An abnormal tear or hole within a leaflet.</w:t>
            </w:r>
          </w:p>
        </w:tc>
        <w:tc>
          <w:tcPr>
            <w:tcW w:w="3690" w:type="dxa"/>
          </w:tcPr>
          <w:p w14:paraId="6EE90D4B" w14:textId="77777777" w:rsidR="0009635B" w:rsidRPr="0088720C" w:rsidRDefault="0009635B" w:rsidP="002B6068">
            <w:pPr>
              <w:rPr>
                <w:rFonts w:ascii="Arial" w:hAnsi="Arial" w:cs="Arial"/>
                <w:sz w:val="16"/>
                <w:szCs w:val="16"/>
              </w:rPr>
            </w:pPr>
            <w:r w:rsidRPr="0088720C">
              <w:rPr>
                <w:rFonts w:ascii="Arial" w:hAnsi="Arial" w:cs="Arial"/>
                <w:sz w:val="16"/>
                <w:szCs w:val="16"/>
              </w:rPr>
              <w:t>This commonly results in regurgitation during diastole.</w:t>
            </w:r>
          </w:p>
        </w:tc>
        <w:tc>
          <w:tcPr>
            <w:tcW w:w="1620" w:type="dxa"/>
          </w:tcPr>
          <w:p w14:paraId="7DAFE151" w14:textId="77777777" w:rsidR="0009635B" w:rsidRPr="0088720C" w:rsidRDefault="0009635B" w:rsidP="002B6068">
            <w:pPr>
              <w:rPr>
                <w:rFonts w:ascii="Arial" w:hAnsi="Arial" w:cs="Arial"/>
                <w:sz w:val="16"/>
                <w:szCs w:val="16"/>
              </w:rPr>
            </w:pPr>
          </w:p>
        </w:tc>
      </w:tr>
      <w:tr w:rsidR="0009635B" w:rsidRPr="0088720C" w14:paraId="2F292867" w14:textId="77777777" w:rsidTr="002B6068">
        <w:tc>
          <w:tcPr>
            <w:tcW w:w="1885" w:type="dxa"/>
            <w:shd w:val="clear" w:color="auto" w:fill="FFFF00"/>
          </w:tcPr>
          <w:p w14:paraId="132F2EF3" w14:textId="77777777" w:rsidR="0009635B" w:rsidRPr="0088720C" w:rsidRDefault="0009635B" w:rsidP="002B6068">
            <w:pPr>
              <w:rPr>
                <w:rFonts w:ascii="Arial" w:hAnsi="Arial" w:cs="Arial"/>
                <w:b/>
                <w:sz w:val="16"/>
                <w:szCs w:val="16"/>
              </w:rPr>
            </w:pPr>
            <w:r w:rsidRPr="0088720C">
              <w:rPr>
                <w:rFonts w:ascii="Arial" w:hAnsi="Arial" w:cs="Arial"/>
                <w:b/>
                <w:sz w:val="16"/>
                <w:szCs w:val="16"/>
              </w:rPr>
              <w:t>Leaflet fenestration</w:t>
            </w:r>
          </w:p>
        </w:tc>
        <w:tc>
          <w:tcPr>
            <w:tcW w:w="900" w:type="dxa"/>
            <w:shd w:val="clear" w:color="auto" w:fill="auto"/>
          </w:tcPr>
          <w:p w14:paraId="1428D46E" w14:textId="77777777" w:rsidR="0009635B" w:rsidRPr="00631205" w:rsidRDefault="0009635B" w:rsidP="002B6068">
            <w:pPr>
              <w:rPr>
                <w:rFonts w:ascii="Arial" w:hAnsi="Arial" w:cs="Arial"/>
                <w:sz w:val="16"/>
                <w:szCs w:val="16"/>
              </w:rPr>
            </w:pPr>
          </w:p>
        </w:tc>
        <w:tc>
          <w:tcPr>
            <w:tcW w:w="5040" w:type="dxa"/>
          </w:tcPr>
          <w:p w14:paraId="7D6A439E" w14:textId="77777777" w:rsidR="0009635B" w:rsidRPr="0088720C" w:rsidRDefault="0009635B" w:rsidP="002B6068">
            <w:pPr>
              <w:rPr>
                <w:rFonts w:ascii="Arial" w:hAnsi="Arial" w:cs="Arial"/>
                <w:sz w:val="16"/>
                <w:szCs w:val="16"/>
              </w:rPr>
            </w:pPr>
            <w:r w:rsidRPr="0088720C">
              <w:rPr>
                <w:rFonts w:ascii="Arial" w:hAnsi="Arial" w:cs="Arial"/>
                <w:sz w:val="16"/>
                <w:szCs w:val="16"/>
              </w:rPr>
              <w:t>An abnormal aperture or communication within the leaflet commonly located within the surface area of the zone of apposition.</w:t>
            </w:r>
          </w:p>
        </w:tc>
        <w:tc>
          <w:tcPr>
            <w:tcW w:w="3690" w:type="dxa"/>
          </w:tcPr>
          <w:p w14:paraId="70B1056C" w14:textId="77777777" w:rsidR="0009635B" w:rsidRPr="0088720C" w:rsidRDefault="0009635B" w:rsidP="002B6068">
            <w:pPr>
              <w:rPr>
                <w:rFonts w:ascii="Arial" w:hAnsi="Arial" w:cs="Arial"/>
                <w:sz w:val="16"/>
                <w:szCs w:val="16"/>
              </w:rPr>
            </w:pPr>
            <w:r>
              <w:rPr>
                <w:rFonts w:ascii="Arial" w:hAnsi="Arial" w:cs="Arial"/>
                <w:sz w:val="16"/>
                <w:szCs w:val="16"/>
              </w:rPr>
              <w:t>Leaflet fenestration and perforation may be considered synonyms, however, the former is commonly used when located within the lunule of the leaflet.</w:t>
            </w:r>
          </w:p>
        </w:tc>
        <w:tc>
          <w:tcPr>
            <w:tcW w:w="1620" w:type="dxa"/>
          </w:tcPr>
          <w:p w14:paraId="5229F858" w14:textId="77777777" w:rsidR="0009635B" w:rsidRPr="0088720C" w:rsidRDefault="0009635B" w:rsidP="002B6068">
            <w:pPr>
              <w:rPr>
                <w:rFonts w:ascii="Arial" w:hAnsi="Arial" w:cs="Arial"/>
                <w:sz w:val="16"/>
                <w:szCs w:val="16"/>
              </w:rPr>
            </w:pPr>
          </w:p>
        </w:tc>
      </w:tr>
      <w:tr w:rsidR="0009635B" w:rsidRPr="0088720C" w14:paraId="05FC9335" w14:textId="77777777" w:rsidTr="002B6068">
        <w:tc>
          <w:tcPr>
            <w:tcW w:w="1885" w:type="dxa"/>
            <w:shd w:val="clear" w:color="auto" w:fill="FFFF00"/>
          </w:tcPr>
          <w:p w14:paraId="58FFC87D" w14:textId="77777777" w:rsidR="0009635B" w:rsidRPr="0088720C" w:rsidRDefault="0009635B" w:rsidP="002B6068">
            <w:pPr>
              <w:rPr>
                <w:rFonts w:ascii="Arial" w:hAnsi="Arial" w:cs="Arial"/>
                <w:b/>
                <w:sz w:val="16"/>
                <w:szCs w:val="16"/>
              </w:rPr>
            </w:pPr>
            <w:r w:rsidRPr="0088720C">
              <w:rPr>
                <w:rFonts w:ascii="Arial" w:hAnsi="Arial" w:cs="Arial"/>
                <w:b/>
                <w:sz w:val="16"/>
                <w:szCs w:val="16"/>
              </w:rPr>
              <w:t>Leaflet elongation</w:t>
            </w:r>
          </w:p>
        </w:tc>
        <w:tc>
          <w:tcPr>
            <w:tcW w:w="900" w:type="dxa"/>
            <w:shd w:val="clear" w:color="auto" w:fill="auto"/>
          </w:tcPr>
          <w:p w14:paraId="67BB51C7" w14:textId="77777777" w:rsidR="0009635B" w:rsidRPr="00631205" w:rsidRDefault="0009635B" w:rsidP="002B6068">
            <w:pPr>
              <w:rPr>
                <w:rFonts w:ascii="Arial" w:hAnsi="Arial" w:cs="Arial"/>
                <w:sz w:val="16"/>
                <w:szCs w:val="16"/>
              </w:rPr>
            </w:pPr>
          </w:p>
        </w:tc>
        <w:tc>
          <w:tcPr>
            <w:tcW w:w="5040" w:type="dxa"/>
          </w:tcPr>
          <w:p w14:paraId="183D2E7D" w14:textId="77777777" w:rsidR="0009635B" w:rsidRPr="0088720C" w:rsidRDefault="0009635B" w:rsidP="002B6068">
            <w:pPr>
              <w:rPr>
                <w:rFonts w:ascii="Arial" w:hAnsi="Arial" w:cs="Arial"/>
                <w:sz w:val="16"/>
                <w:szCs w:val="16"/>
              </w:rPr>
            </w:pPr>
            <w:r w:rsidRPr="0088720C">
              <w:rPr>
                <w:rFonts w:ascii="Arial" w:hAnsi="Arial" w:cs="Arial"/>
                <w:sz w:val="16"/>
                <w:szCs w:val="16"/>
              </w:rPr>
              <w:t xml:space="preserve">An abnormal increase in length to the leaflet </w:t>
            </w:r>
            <w:r>
              <w:rPr>
                <w:rFonts w:ascii="Arial" w:hAnsi="Arial" w:cs="Arial"/>
                <w:sz w:val="16"/>
                <w:szCs w:val="16"/>
              </w:rPr>
              <w:t>from insertion</w:t>
            </w:r>
            <w:r w:rsidRPr="0088720C">
              <w:rPr>
                <w:rFonts w:ascii="Arial" w:hAnsi="Arial" w:cs="Arial"/>
                <w:sz w:val="16"/>
                <w:szCs w:val="16"/>
              </w:rPr>
              <w:t xml:space="preserve"> to </w:t>
            </w:r>
            <w:r>
              <w:rPr>
                <w:rFonts w:ascii="Arial" w:hAnsi="Arial" w:cs="Arial"/>
                <w:sz w:val="16"/>
                <w:szCs w:val="16"/>
              </w:rPr>
              <w:t>free edge of the leaflet</w:t>
            </w:r>
            <w:r w:rsidRPr="0088720C">
              <w:rPr>
                <w:rFonts w:ascii="Arial" w:hAnsi="Arial" w:cs="Arial"/>
                <w:sz w:val="16"/>
                <w:szCs w:val="16"/>
              </w:rPr>
              <w:t>.</w:t>
            </w:r>
          </w:p>
        </w:tc>
        <w:tc>
          <w:tcPr>
            <w:tcW w:w="3690" w:type="dxa"/>
          </w:tcPr>
          <w:p w14:paraId="7E2D3A29" w14:textId="77777777" w:rsidR="0009635B" w:rsidRPr="0088720C" w:rsidRDefault="0009635B" w:rsidP="002B6068">
            <w:pPr>
              <w:rPr>
                <w:rFonts w:ascii="Arial" w:hAnsi="Arial" w:cs="Arial"/>
                <w:sz w:val="16"/>
                <w:szCs w:val="16"/>
              </w:rPr>
            </w:pPr>
          </w:p>
        </w:tc>
        <w:tc>
          <w:tcPr>
            <w:tcW w:w="1620" w:type="dxa"/>
          </w:tcPr>
          <w:p w14:paraId="281D4569" w14:textId="77777777" w:rsidR="0009635B" w:rsidRPr="0088720C" w:rsidRDefault="0009635B" w:rsidP="002B6068">
            <w:pPr>
              <w:rPr>
                <w:rFonts w:ascii="Arial" w:hAnsi="Arial" w:cs="Arial"/>
                <w:sz w:val="16"/>
                <w:szCs w:val="16"/>
              </w:rPr>
            </w:pPr>
          </w:p>
        </w:tc>
      </w:tr>
      <w:tr w:rsidR="0009635B" w:rsidRPr="0088720C" w14:paraId="2CB1EE14" w14:textId="77777777" w:rsidTr="002B6068">
        <w:tc>
          <w:tcPr>
            <w:tcW w:w="1885" w:type="dxa"/>
            <w:shd w:val="clear" w:color="auto" w:fill="FFFF00"/>
          </w:tcPr>
          <w:p w14:paraId="45A8055C" w14:textId="77777777" w:rsidR="0009635B" w:rsidRPr="0088720C" w:rsidRDefault="0009635B" w:rsidP="002B6068">
            <w:pPr>
              <w:rPr>
                <w:rFonts w:ascii="Arial" w:hAnsi="Arial" w:cs="Arial"/>
                <w:b/>
                <w:sz w:val="16"/>
                <w:szCs w:val="16"/>
              </w:rPr>
            </w:pPr>
            <w:r w:rsidRPr="0088720C">
              <w:rPr>
                <w:rFonts w:ascii="Arial" w:hAnsi="Arial" w:cs="Arial"/>
                <w:b/>
                <w:sz w:val="16"/>
                <w:szCs w:val="16"/>
              </w:rPr>
              <w:t>Leaflet retraction</w:t>
            </w:r>
          </w:p>
        </w:tc>
        <w:tc>
          <w:tcPr>
            <w:tcW w:w="900" w:type="dxa"/>
            <w:shd w:val="clear" w:color="auto" w:fill="auto"/>
          </w:tcPr>
          <w:p w14:paraId="59E28199" w14:textId="77777777" w:rsidR="0009635B" w:rsidRPr="00631205" w:rsidRDefault="0009635B" w:rsidP="002B6068">
            <w:pPr>
              <w:rPr>
                <w:rFonts w:ascii="Arial" w:hAnsi="Arial" w:cs="Arial"/>
                <w:sz w:val="16"/>
                <w:szCs w:val="16"/>
              </w:rPr>
            </w:pPr>
          </w:p>
        </w:tc>
        <w:tc>
          <w:tcPr>
            <w:tcW w:w="5040" w:type="dxa"/>
          </w:tcPr>
          <w:p w14:paraId="6192A8FD" w14:textId="77777777" w:rsidR="0009635B" w:rsidRPr="0088720C" w:rsidRDefault="0009635B" w:rsidP="002B6068">
            <w:pPr>
              <w:rPr>
                <w:rFonts w:ascii="Arial" w:hAnsi="Arial" w:cs="Arial"/>
                <w:sz w:val="16"/>
                <w:szCs w:val="16"/>
              </w:rPr>
            </w:pPr>
            <w:r w:rsidRPr="0088720C">
              <w:rPr>
                <w:rFonts w:ascii="Arial" w:hAnsi="Arial" w:cs="Arial"/>
                <w:sz w:val="16"/>
                <w:szCs w:val="16"/>
              </w:rPr>
              <w:t>An abnormal decrease in length to the leaf</w:t>
            </w:r>
            <w:r>
              <w:rPr>
                <w:rFonts w:ascii="Arial" w:hAnsi="Arial" w:cs="Arial"/>
                <w:sz w:val="16"/>
                <w:szCs w:val="16"/>
              </w:rPr>
              <w:t>let from insertion</w:t>
            </w:r>
            <w:r w:rsidRPr="0088720C">
              <w:rPr>
                <w:rFonts w:ascii="Arial" w:hAnsi="Arial" w:cs="Arial"/>
                <w:sz w:val="16"/>
                <w:szCs w:val="16"/>
              </w:rPr>
              <w:t xml:space="preserve"> to </w:t>
            </w:r>
            <w:r>
              <w:rPr>
                <w:rFonts w:ascii="Arial" w:hAnsi="Arial" w:cs="Arial"/>
                <w:sz w:val="16"/>
                <w:szCs w:val="16"/>
              </w:rPr>
              <w:t>free edge of the leaflet</w:t>
            </w:r>
            <w:r w:rsidRPr="0088720C">
              <w:rPr>
                <w:rFonts w:ascii="Arial" w:hAnsi="Arial" w:cs="Arial"/>
                <w:sz w:val="16"/>
                <w:szCs w:val="16"/>
              </w:rPr>
              <w:t>.</w:t>
            </w:r>
          </w:p>
        </w:tc>
        <w:tc>
          <w:tcPr>
            <w:tcW w:w="3690" w:type="dxa"/>
          </w:tcPr>
          <w:p w14:paraId="5269ED04" w14:textId="77777777" w:rsidR="0009635B" w:rsidRPr="0088720C" w:rsidRDefault="0009635B" w:rsidP="002B6068">
            <w:pPr>
              <w:rPr>
                <w:rFonts w:ascii="Arial" w:hAnsi="Arial" w:cs="Arial"/>
                <w:sz w:val="16"/>
                <w:szCs w:val="16"/>
              </w:rPr>
            </w:pPr>
            <w:r w:rsidRPr="0088720C">
              <w:rPr>
                <w:rFonts w:ascii="Arial" w:hAnsi="Arial" w:cs="Arial"/>
                <w:sz w:val="16"/>
                <w:szCs w:val="16"/>
              </w:rPr>
              <w:t>This is commonly associated with leaflet thickening.</w:t>
            </w:r>
          </w:p>
        </w:tc>
        <w:tc>
          <w:tcPr>
            <w:tcW w:w="1620" w:type="dxa"/>
          </w:tcPr>
          <w:p w14:paraId="44B69D00" w14:textId="77777777" w:rsidR="0009635B" w:rsidRPr="0088720C" w:rsidRDefault="0009635B" w:rsidP="002B6068">
            <w:pPr>
              <w:rPr>
                <w:rFonts w:ascii="Arial" w:hAnsi="Arial" w:cs="Arial"/>
                <w:sz w:val="16"/>
                <w:szCs w:val="16"/>
              </w:rPr>
            </w:pPr>
          </w:p>
        </w:tc>
      </w:tr>
      <w:tr w:rsidR="0009635B" w:rsidRPr="0088720C" w14:paraId="5D5C7669" w14:textId="77777777" w:rsidTr="002B6068">
        <w:tc>
          <w:tcPr>
            <w:tcW w:w="1885" w:type="dxa"/>
            <w:shd w:val="clear" w:color="auto" w:fill="FFFF00"/>
          </w:tcPr>
          <w:p w14:paraId="41075061" w14:textId="77777777" w:rsidR="0009635B" w:rsidRPr="0088720C" w:rsidRDefault="0009635B" w:rsidP="002B6068">
            <w:pPr>
              <w:rPr>
                <w:rFonts w:ascii="Arial" w:hAnsi="Arial" w:cs="Arial"/>
                <w:b/>
                <w:sz w:val="16"/>
                <w:szCs w:val="16"/>
              </w:rPr>
            </w:pPr>
            <w:r w:rsidRPr="0088720C">
              <w:rPr>
                <w:rFonts w:ascii="Arial" w:hAnsi="Arial" w:cs="Arial"/>
                <w:b/>
                <w:sz w:val="16"/>
                <w:szCs w:val="16"/>
              </w:rPr>
              <w:t>Leaflet bending</w:t>
            </w:r>
          </w:p>
        </w:tc>
        <w:tc>
          <w:tcPr>
            <w:tcW w:w="900" w:type="dxa"/>
            <w:shd w:val="clear" w:color="auto" w:fill="auto"/>
          </w:tcPr>
          <w:p w14:paraId="50A36E48" w14:textId="77777777" w:rsidR="0009635B" w:rsidRPr="00631205" w:rsidRDefault="0009635B" w:rsidP="002B6068">
            <w:pPr>
              <w:rPr>
                <w:rFonts w:ascii="Arial" w:hAnsi="Arial" w:cs="Arial"/>
                <w:sz w:val="16"/>
                <w:szCs w:val="16"/>
              </w:rPr>
            </w:pPr>
          </w:p>
        </w:tc>
        <w:tc>
          <w:tcPr>
            <w:tcW w:w="5040" w:type="dxa"/>
          </w:tcPr>
          <w:p w14:paraId="28CAA037" w14:textId="77777777" w:rsidR="0009635B" w:rsidRPr="0088720C" w:rsidRDefault="0009635B" w:rsidP="002B6068">
            <w:pPr>
              <w:rPr>
                <w:rFonts w:ascii="Arial" w:hAnsi="Arial" w:cs="Arial"/>
                <w:sz w:val="16"/>
                <w:szCs w:val="16"/>
              </w:rPr>
            </w:pPr>
            <w:r w:rsidRPr="0088720C">
              <w:rPr>
                <w:rFonts w:ascii="Arial" w:hAnsi="Arial" w:cs="Arial"/>
                <w:sz w:val="16"/>
                <w:szCs w:val="16"/>
              </w:rPr>
              <w:t>An abnormal deformation in the leaflet, often its midportion, causing a more acute angle within the body of the leaflet.</w:t>
            </w:r>
          </w:p>
        </w:tc>
        <w:tc>
          <w:tcPr>
            <w:tcW w:w="3690" w:type="dxa"/>
          </w:tcPr>
          <w:p w14:paraId="00713294" w14:textId="77777777" w:rsidR="0009635B" w:rsidRPr="0088720C" w:rsidRDefault="0009635B" w:rsidP="002B6068">
            <w:pPr>
              <w:rPr>
                <w:rFonts w:ascii="Arial" w:hAnsi="Arial" w:cs="Arial"/>
                <w:sz w:val="16"/>
                <w:szCs w:val="16"/>
              </w:rPr>
            </w:pPr>
            <w:r w:rsidRPr="0088720C">
              <w:rPr>
                <w:rFonts w:ascii="Arial" w:hAnsi="Arial" w:cs="Arial"/>
                <w:sz w:val="16"/>
                <w:szCs w:val="16"/>
              </w:rPr>
              <w:t>This commonly is associated with prolapse of the leaflet.</w:t>
            </w:r>
          </w:p>
        </w:tc>
        <w:tc>
          <w:tcPr>
            <w:tcW w:w="1620" w:type="dxa"/>
          </w:tcPr>
          <w:p w14:paraId="11AE0E04" w14:textId="77777777" w:rsidR="0009635B" w:rsidRPr="0088720C" w:rsidRDefault="0009635B" w:rsidP="002B6068">
            <w:pPr>
              <w:rPr>
                <w:rFonts w:ascii="Arial" w:hAnsi="Arial" w:cs="Arial"/>
                <w:sz w:val="16"/>
                <w:szCs w:val="16"/>
              </w:rPr>
            </w:pPr>
          </w:p>
        </w:tc>
      </w:tr>
      <w:tr w:rsidR="0009635B" w:rsidRPr="0088720C" w14:paraId="4EF3F790" w14:textId="77777777" w:rsidTr="002B6068">
        <w:tc>
          <w:tcPr>
            <w:tcW w:w="1885" w:type="dxa"/>
            <w:shd w:val="clear" w:color="auto" w:fill="FFFF00"/>
          </w:tcPr>
          <w:p w14:paraId="3F378003" w14:textId="77777777" w:rsidR="0009635B" w:rsidRPr="0088720C" w:rsidRDefault="0009635B" w:rsidP="002B6068">
            <w:pPr>
              <w:rPr>
                <w:rFonts w:ascii="Arial" w:hAnsi="Arial" w:cs="Arial"/>
                <w:b/>
                <w:sz w:val="16"/>
                <w:szCs w:val="16"/>
              </w:rPr>
            </w:pPr>
            <w:r w:rsidRPr="0088720C">
              <w:rPr>
                <w:rFonts w:ascii="Arial" w:hAnsi="Arial" w:cs="Arial"/>
                <w:b/>
                <w:sz w:val="16"/>
                <w:szCs w:val="16"/>
              </w:rPr>
              <w:t>Leaflet prolapse</w:t>
            </w:r>
          </w:p>
        </w:tc>
        <w:tc>
          <w:tcPr>
            <w:tcW w:w="900" w:type="dxa"/>
            <w:shd w:val="clear" w:color="auto" w:fill="auto"/>
          </w:tcPr>
          <w:p w14:paraId="4F36B76D" w14:textId="77777777" w:rsidR="0009635B" w:rsidRPr="00631205" w:rsidRDefault="0009635B" w:rsidP="002B6068">
            <w:pPr>
              <w:rPr>
                <w:rFonts w:ascii="Arial" w:hAnsi="Arial" w:cs="Arial"/>
                <w:sz w:val="16"/>
                <w:szCs w:val="16"/>
              </w:rPr>
            </w:pPr>
          </w:p>
        </w:tc>
        <w:tc>
          <w:tcPr>
            <w:tcW w:w="5040" w:type="dxa"/>
          </w:tcPr>
          <w:p w14:paraId="01279D41" w14:textId="77777777" w:rsidR="0009635B" w:rsidRPr="0088720C" w:rsidRDefault="0009635B" w:rsidP="002B6068">
            <w:pPr>
              <w:rPr>
                <w:rFonts w:ascii="Arial" w:hAnsi="Arial" w:cs="Arial"/>
                <w:sz w:val="16"/>
                <w:szCs w:val="16"/>
              </w:rPr>
            </w:pPr>
            <w:r w:rsidRPr="0088720C">
              <w:rPr>
                <w:rFonts w:ascii="Arial" w:hAnsi="Arial" w:cs="Arial"/>
                <w:sz w:val="16"/>
                <w:szCs w:val="16"/>
              </w:rPr>
              <w:t>An abnormal position of the leaflet in diastole where a portion of the leaflet, often its midportion, extends below the plane of the virtual basal ring.</w:t>
            </w:r>
          </w:p>
        </w:tc>
        <w:tc>
          <w:tcPr>
            <w:tcW w:w="3690" w:type="dxa"/>
          </w:tcPr>
          <w:p w14:paraId="67C8731E" w14:textId="77777777" w:rsidR="0009635B" w:rsidRPr="0088720C" w:rsidRDefault="0009635B" w:rsidP="002B6068">
            <w:pPr>
              <w:rPr>
                <w:rFonts w:ascii="Arial" w:hAnsi="Arial" w:cs="Arial"/>
                <w:sz w:val="16"/>
                <w:szCs w:val="16"/>
              </w:rPr>
            </w:pPr>
            <w:r w:rsidRPr="0088720C">
              <w:rPr>
                <w:rFonts w:ascii="Arial" w:hAnsi="Arial" w:cs="Arial"/>
                <w:sz w:val="16"/>
                <w:szCs w:val="16"/>
              </w:rPr>
              <w:t>Leaflet billowing</w:t>
            </w:r>
            <w:r>
              <w:rPr>
                <w:rFonts w:ascii="Arial" w:hAnsi="Arial" w:cs="Arial"/>
                <w:sz w:val="16"/>
                <w:szCs w:val="16"/>
              </w:rPr>
              <w:t xml:space="preserve"> is commonly used to describe normal to more marked inferior displacement of the belly of the leaflet, but which does not extend below the plane of the virtual basal ring.</w:t>
            </w:r>
          </w:p>
        </w:tc>
        <w:tc>
          <w:tcPr>
            <w:tcW w:w="1620" w:type="dxa"/>
          </w:tcPr>
          <w:p w14:paraId="0FF5420F" w14:textId="77777777" w:rsidR="0009635B" w:rsidRPr="0088720C" w:rsidRDefault="0009635B" w:rsidP="002B6068">
            <w:pPr>
              <w:rPr>
                <w:rFonts w:ascii="Arial" w:hAnsi="Arial" w:cs="Arial"/>
                <w:sz w:val="16"/>
                <w:szCs w:val="16"/>
              </w:rPr>
            </w:pPr>
          </w:p>
        </w:tc>
      </w:tr>
      <w:tr w:rsidR="0009635B" w:rsidRPr="0088720C" w14:paraId="2125047D" w14:textId="77777777" w:rsidTr="002B6068">
        <w:tc>
          <w:tcPr>
            <w:tcW w:w="1885" w:type="dxa"/>
            <w:shd w:val="clear" w:color="auto" w:fill="FFFF00"/>
          </w:tcPr>
          <w:p w14:paraId="006D3F69" w14:textId="77777777" w:rsidR="0009635B" w:rsidRPr="0088720C" w:rsidRDefault="0009635B" w:rsidP="002B6068">
            <w:pPr>
              <w:rPr>
                <w:rFonts w:ascii="Arial" w:hAnsi="Arial" w:cs="Arial"/>
                <w:b/>
                <w:sz w:val="16"/>
                <w:szCs w:val="16"/>
              </w:rPr>
            </w:pPr>
            <w:r w:rsidRPr="0088720C">
              <w:rPr>
                <w:rFonts w:ascii="Arial" w:hAnsi="Arial" w:cs="Arial"/>
                <w:b/>
                <w:sz w:val="16"/>
                <w:szCs w:val="16"/>
              </w:rPr>
              <w:t>Leaflet flail</w:t>
            </w:r>
          </w:p>
        </w:tc>
        <w:tc>
          <w:tcPr>
            <w:tcW w:w="900" w:type="dxa"/>
            <w:shd w:val="clear" w:color="auto" w:fill="auto"/>
          </w:tcPr>
          <w:p w14:paraId="7A26486D" w14:textId="77777777" w:rsidR="0009635B" w:rsidRPr="00631205" w:rsidRDefault="0009635B" w:rsidP="002B6068">
            <w:pPr>
              <w:rPr>
                <w:rFonts w:ascii="Arial" w:hAnsi="Arial" w:cs="Arial"/>
                <w:sz w:val="16"/>
                <w:szCs w:val="16"/>
              </w:rPr>
            </w:pPr>
          </w:p>
        </w:tc>
        <w:tc>
          <w:tcPr>
            <w:tcW w:w="5040" w:type="dxa"/>
          </w:tcPr>
          <w:p w14:paraId="29B58106" w14:textId="77777777" w:rsidR="0009635B" w:rsidRPr="0088720C" w:rsidRDefault="0009635B" w:rsidP="002B6068">
            <w:pPr>
              <w:rPr>
                <w:rFonts w:ascii="Arial" w:hAnsi="Arial" w:cs="Arial"/>
                <w:sz w:val="16"/>
                <w:szCs w:val="16"/>
              </w:rPr>
            </w:pPr>
            <w:r w:rsidRPr="0088720C">
              <w:rPr>
                <w:rFonts w:ascii="Arial" w:hAnsi="Arial" w:cs="Arial"/>
                <w:sz w:val="16"/>
                <w:szCs w:val="16"/>
              </w:rPr>
              <w:t>An abnormal position of the leaflet in diastole where the leaflet midportion and tip extend below the plane of the virtual basal ring. There commonly is abnormal systolic opening as well.</w:t>
            </w:r>
          </w:p>
        </w:tc>
        <w:tc>
          <w:tcPr>
            <w:tcW w:w="3690" w:type="dxa"/>
          </w:tcPr>
          <w:p w14:paraId="33239920" w14:textId="77777777" w:rsidR="0009635B" w:rsidRPr="0088720C" w:rsidRDefault="0009635B" w:rsidP="002B6068">
            <w:pPr>
              <w:rPr>
                <w:rFonts w:ascii="Arial" w:hAnsi="Arial" w:cs="Arial"/>
                <w:sz w:val="16"/>
                <w:szCs w:val="16"/>
              </w:rPr>
            </w:pPr>
            <w:r w:rsidRPr="0088720C">
              <w:rPr>
                <w:rFonts w:ascii="Arial" w:hAnsi="Arial" w:cs="Arial"/>
                <w:sz w:val="16"/>
                <w:szCs w:val="16"/>
              </w:rPr>
              <w:t>This abnormality is commonly associated with loss of the normal support of a leaflet and sinus.</w:t>
            </w:r>
          </w:p>
        </w:tc>
        <w:tc>
          <w:tcPr>
            <w:tcW w:w="1620" w:type="dxa"/>
          </w:tcPr>
          <w:p w14:paraId="77B62136" w14:textId="77777777" w:rsidR="0009635B" w:rsidRPr="0088720C" w:rsidRDefault="0009635B" w:rsidP="002B6068">
            <w:pPr>
              <w:rPr>
                <w:rFonts w:ascii="Arial" w:hAnsi="Arial" w:cs="Arial"/>
                <w:sz w:val="16"/>
                <w:szCs w:val="16"/>
              </w:rPr>
            </w:pPr>
          </w:p>
        </w:tc>
      </w:tr>
      <w:tr w:rsidR="0009635B" w:rsidRPr="0088720C" w14:paraId="1977BBE2" w14:textId="77777777" w:rsidTr="002B6068">
        <w:tc>
          <w:tcPr>
            <w:tcW w:w="1885" w:type="dxa"/>
            <w:shd w:val="clear" w:color="auto" w:fill="FFFF00"/>
          </w:tcPr>
          <w:p w14:paraId="2429EA3B" w14:textId="77777777" w:rsidR="0009635B" w:rsidRPr="0088720C" w:rsidRDefault="0009635B" w:rsidP="002B6068">
            <w:pPr>
              <w:rPr>
                <w:rFonts w:ascii="Arial" w:hAnsi="Arial" w:cs="Arial"/>
                <w:b/>
                <w:sz w:val="16"/>
                <w:szCs w:val="16"/>
              </w:rPr>
            </w:pPr>
            <w:r w:rsidRPr="0088720C">
              <w:rPr>
                <w:rFonts w:ascii="Arial" w:hAnsi="Arial" w:cs="Arial"/>
                <w:b/>
                <w:sz w:val="16"/>
                <w:szCs w:val="16"/>
              </w:rPr>
              <w:t>Absent leaflet</w:t>
            </w:r>
          </w:p>
        </w:tc>
        <w:tc>
          <w:tcPr>
            <w:tcW w:w="900" w:type="dxa"/>
            <w:shd w:val="clear" w:color="auto" w:fill="auto"/>
          </w:tcPr>
          <w:p w14:paraId="770BA376" w14:textId="77777777" w:rsidR="0009635B" w:rsidRPr="00631205" w:rsidRDefault="0009635B" w:rsidP="002B6068">
            <w:pPr>
              <w:rPr>
                <w:rFonts w:ascii="Arial" w:hAnsi="Arial" w:cs="Arial"/>
                <w:sz w:val="16"/>
                <w:szCs w:val="16"/>
              </w:rPr>
            </w:pPr>
          </w:p>
        </w:tc>
        <w:tc>
          <w:tcPr>
            <w:tcW w:w="5040" w:type="dxa"/>
          </w:tcPr>
          <w:p w14:paraId="148AD164" w14:textId="77777777" w:rsidR="0009635B" w:rsidRPr="0088720C" w:rsidRDefault="0009635B" w:rsidP="002B6068">
            <w:pPr>
              <w:rPr>
                <w:rFonts w:ascii="Arial" w:hAnsi="Arial" w:cs="Arial"/>
                <w:sz w:val="16"/>
                <w:szCs w:val="16"/>
              </w:rPr>
            </w:pPr>
            <w:r w:rsidRPr="0088720C">
              <w:rPr>
                <w:rFonts w:ascii="Arial" w:hAnsi="Arial" w:cs="Arial"/>
                <w:sz w:val="16"/>
                <w:szCs w:val="16"/>
              </w:rPr>
              <w:t>An abnormality where a leaflet is not present.</w:t>
            </w:r>
          </w:p>
        </w:tc>
        <w:tc>
          <w:tcPr>
            <w:tcW w:w="3690" w:type="dxa"/>
          </w:tcPr>
          <w:p w14:paraId="2C8FB5FB" w14:textId="77777777" w:rsidR="0009635B" w:rsidRPr="0088720C" w:rsidRDefault="0009635B" w:rsidP="002B6068">
            <w:pPr>
              <w:rPr>
                <w:rFonts w:ascii="Arial" w:hAnsi="Arial" w:cs="Arial"/>
                <w:sz w:val="16"/>
                <w:szCs w:val="16"/>
              </w:rPr>
            </w:pPr>
          </w:p>
        </w:tc>
        <w:tc>
          <w:tcPr>
            <w:tcW w:w="1620" w:type="dxa"/>
          </w:tcPr>
          <w:p w14:paraId="2045310E" w14:textId="77777777" w:rsidR="0009635B" w:rsidRPr="0088720C" w:rsidRDefault="0009635B" w:rsidP="002B6068">
            <w:pPr>
              <w:rPr>
                <w:rFonts w:ascii="Arial" w:hAnsi="Arial" w:cs="Arial"/>
                <w:sz w:val="16"/>
                <w:szCs w:val="16"/>
              </w:rPr>
            </w:pPr>
          </w:p>
        </w:tc>
      </w:tr>
      <w:tr w:rsidR="0009635B" w:rsidRPr="0088720C" w14:paraId="1038ADEC" w14:textId="77777777" w:rsidTr="002B6068">
        <w:tc>
          <w:tcPr>
            <w:tcW w:w="1885" w:type="dxa"/>
            <w:shd w:val="clear" w:color="auto" w:fill="FFFF00"/>
          </w:tcPr>
          <w:p w14:paraId="216F7FC1" w14:textId="77777777" w:rsidR="0009635B" w:rsidRPr="0088720C" w:rsidRDefault="0009635B" w:rsidP="002B6068">
            <w:pPr>
              <w:rPr>
                <w:rFonts w:ascii="Arial" w:hAnsi="Arial" w:cs="Arial"/>
                <w:b/>
                <w:sz w:val="16"/>
                <w:szCs w:val="16"/>
              </w:rPr>
            </w:pPr>
            <w:r w:rsidRPr="0088720C">
              <w:rPr>
                <w:rFonts w:ascii="Arial" w:hAnsi="Arial" w:cs="Arial"/>
                <w:b/>
                <w:sz w:val="16"/>
                <w:szCs w:val="16"/>
              </w:rPr>
              <w:t>Accessory leaflet tissue</w:t>
            </w:r>
          </w:p>
        </w:tc>
        <w:tc>
          <w:tcPr>
            <w:tcW w:w="900" w:type="dxa"/>
            <w:shd w:val="clear" w:color="auto" w:fill="auto"/>
          </w:tcPr>
          <w:p w14:paraId="4D84E0DC" w14:textId="77777777" w:rsidR="0009635B" w:rsidRPr="00631205" w:rsidRDefault="0009635B" w:rsidP="002B6068">
            <w:pPr>
              <w:rPr>
                <w:rFonts w:ascii="Arial" w:hAnsi="Arial" w:cs="Arial"/>
                <w:sz w:val="16"/>
                <w:szCs w:val="16"/>
              </w:rPr>
            </w:pPr>
          </w:p>
        </w:tc>
        <w:tc>
          <w:tcPr>
            <w:tcW w:w="5040" w:type="dxa"/>
          </w:tcPr>
          <w:p w14:paraId="7DB33847" w14:textId="77777777" w:rsidR="0009635B" w:rsidRPr="0088720C" w:rsidRDefault="0009635B" w:rsidP="002B6068">
            <w:pPr>
              <w:rPr>
                <w:rFonts w:ascii="Arial" w:hAnsi="Arial" w:cs="Arial"/>
                <w:sz w:val="16"/>
                <w:szCs w:val="16"/>
              </w:rPr>
            </w:pPr>
            <w:r w:rsidRPr="0088720C">
              <w:rPr>
                <w:rFonts w:ascii="Arial" w:hAnsi="Arial" w:cs="Arial"/>
                <w:sz w:val="16"/>
                <w:szCs w:val="16"/>
              </w:rPr>
              <w:t>An abnormal amount of leaflet tissue is present resulting in leaflet elongation.</w:t>
            </w:r>
          </w:p>
        </w:tc>
        <w:tc>
          <w:tcPr>
            <w:tcW w:w="3690" w:type="dxa"/>
          </w:tcPr>
          <w:p w14:paraId="5F82EC42" w14:textId="77777777" w:rsidR="0009635B" w:rsidRPr="0088720C" w:rsidRDefault="0009635B" w:rsidP="002B6068">
            <w:pPr>
              <w:rPr>
                <w:rFonts w:ascii="Arial" w:hAnsi="Arial" w:cs="Arial"/>
                <w:sz w:val="16"/>
                <w:szCs w:val="16"/>
              </w:rPr>
            </w:pPr>
          </w:p>
        </w:tc>
        <w:tc>
          <w:tcPr>
            <w:tcW w:w="1620" w:type="dxa"/>
          </w:tcPr>
          <w:p w14:paraId="3CAE928B" w14:textId="77777777" w:rsidR="0009635B" w:rsidRPr="0088720C" w:rsidRDefault="0009635B" w:rsidP="002B6068">
            <w:pPr>
              <w:rPr>
                <w:rFonts w:ascii="Arial" w:hAnsi="Arial" w:cs="Arial"/>
                <w:sz w:val="16"/>
                <w:szCs w:val="16"/>
              </w:rPr>
            </w:pPr>
          </w:p>
        </w:tc>
      </w:tr>
      <w:tr w:rsidR="0009635B" w:rsidRPr="0088720C" w14:paraId="4F8C932D" w14:textId="77777777" w:rsidTr="002B6068">
        <w:tc>
          <w:tcPr>
            <w:tcW w:w="1885" w:type="dxa"/>
            <w:shd w:val="clear" w:color="auto" w:fill="FFFF00"/>
          </w:tcPr>
          <w:p w14:paraId="6974FEE3" w14:textId="77777777" w:rsidR="0009635B" w:rsidRPr="0088720C" w:rsidRDefault="0009635B" w:rsidP="002B6068">
            <w:pPr>
              <w:rPr>
                <w:rFonts w:ascii="Arial" w:hAnsi="Arial" w:cs="Arial"/>
                <w:b/>
                <w:sz w:val="16"/>
                <w:szCs w:val="16"/>
              </w:rPr>
            </w:pPr>
            <w:r w:rsidRPr="0088720C">
              <w:rPr>
                <w:rFonts w:ascii="Arial" w:hAnsi="Arial" w:cs="Arial"/>
                <w:b/>
                <w:sz w:val="16"/>
                <w:szCs w:val="16"/>
              </w:rPr>
              <w:t>Leaflet dysplasia</w:t>
            </w:r>
          </w:p>
        </w:tc>
        <w:tc>
          <w:tcPr>
            <w:tcW w:w="900" w:type="dxa"/>
            <w:shd w:val="clear" w:color="auto" w:fill="auto"/>
          </w:tcPr>
          <w:p w14:paraId="48634798" w14:textId="77777777" w:rsidR="0009635B" w:rsidRPr="00631205" w:rsidRDefault="0009635B" w:rsidP="002B6068">
            <w:pPr>
              <w:rPr>
                <w:rFonts w:ascii="Arial" w:hAnsi="Arial" w:cs="Arial"/>
                <w:sz w:val="16"/>
                <w:szCs w:val="16"/>
              </w:rPr>
            </w:pPr>
          </w:p>
        </w:tc>
        <w:tc>
          <w:tcPr>
            <w:tcW w:w="5040" w:type="dxa"/>
          </w:tcPr>
          <w:p w14:paraId="23BE7919" w14:textId="77777777" w:rsidR="0009635B" w:rsidRPr="0088720C" w:rsidRDefault="0009635B" w:rsidP="002B6068">
            <w:pPr>
              <w:rPr>
                <w:rFonts w:ascii="Arial" w:hAnsi="Arial" w:cs="Arial"/>
                <w:sz w:val="16"/>
                <w:szCs w:val="16"/>
              </w:rPr>
            </w:pPr>
            <w:r w:rsidRPr="0088720C">
              <w:rPr>
                <w:rFonts w:ascii="Arial" w:hAnsi="Arial" w:cs="Arial"/>
                <w:sz w:val="16"/>
                <w:szCs w:val="16"/>
              </w:rPr>
              <w:t>A general description of leaflet abnormality.</w:t>
            </w:r>
          </w:p>
        </w:tc>
        <w:tc>
          <w:tcPr>
            <w:tcW w:w="3690" w:type="dxa"/>
          </w:tcPr>
          <w:p w14:paraId="5D38769E" w14:textId="77777777" w:rsidR="0009635B" w:rsidRPr="0088720C" w:rsidRDefault="0009635B" w:rsidP="002B6068">
            <w:pPr>
              <w:rPr>
                <w:rFonts w:ascii="Arial" w:hAnsi="Arial" w:cs="Arial"/>
                <w:sz w:val="16"/>
                <w:szCs w:val="16"/>
              </w:rPr>
            </w:pPr>
            <w:r w:rsidRPr="0088720C">
              <w:rPr>
                <w:rFonts w:ascii="Arial" w:hAnsi="Arial" w:cs="Arial"/>
                <w:sz w:val="16"/>
                <w:szCs w:val="16"/>
              </w:rPr>
              <w:t>This is a vague term commonly used to describe leaflet thickening.</w:t>
            </w:r>
          </w:p>
        </w:tc>
        <w:tc>
          <w:tcPr>
            <w:tcW w:w="1620" w:type="dxa"/>
          </w:tcPr>
          <w:p w14:paraId="5A2B70A0" w14:textId="77777777" w:rsidR="0009635B" w:rsidRPr="0088720C" w:rsidRDefault="0009635B" w:rsidP="002B6068">
            <w:pPr>
              <w:rPr>
                <w:rFonts w:ascii="Arial" w:hAnsi="Arial" w:cs="Arial"/>
                <w:sz w:val="16"/>
                <w:szCs w:val="16"/>
              </w:rPr>
            </w:pPr>
          </w:p>
        </w:tc>
      </w:tr>
      <w:tr w:rsidR="0009635B" w:rsidRPr="0088720C" w14:paraId="188BFACD" w14:textId="77777777" w:rsidTr="002B6068">
        <w:tc>
          <w:tcPr>
            <w:tcW w:w="1885" w:type="dxa"/>
            <w:shd w:val="clear" w:color="auto" w:fill="FFFF00"/>
          </w:tcPr>
          <w:p w14:paraId="5EF6F226" w14:textId="77777777" w:rsidR="0009635B" w:rsidRPr="0088720C" w:rsidRDefault="0009635B" w:rsidP="002B6068">
            <w:pPr>
              <w:rPr>
                <w:rFonts w:ascii="Arial" w:hAnsi="Arial" w:cs="Arial"/>
                <w:b/>
                <w:sz w:val="16"/>
                <w:szCs w:val="16"/>
              </w:rPr>
            </w:pPr>
            <w:r w:rsidRPr="0088720C">
              <w:rPr>
                <w:rFonts w:ascii="Arial" w:hAnsi="Arial" w:cs="Arial"/>
                <w:b/>
                <w:sz w:val="16"/>
                <w:szCs w:val="16"/>
              </w:rPr>
              <w:t>Aortic valvar atresia</w:t>
            </w:r>
          </w:p>
        </w:tc>
        <w:tc>
          <w:tcPr>
            <w:tcW w:w="900" w:type="dxa"/>
            <w:shd w:val="clear" w:color="auto" w:fill="auto"/>
          </w:tcPr>
          <w:p w14:paraId="42B47C9D" w14:textId="77777777" w:rsidR="0009635B" w:rsidRPr="00631205" w:rsidRDefault="0009635B" w:rsidP="002B6068">
            <w:pPr>
              <w:rPr>
                <w:rFonts w:ascii="Arial" w:hAnsi="Arial" w:cs="Arial"/>
                <w:sz w:val="16"/>
                <w:szCs w:val="16"/>
              </w:rPr>
            </w:pPr>
            <w:r>
              <w:rPr>
                <w:rFonts w:ascii="Arial" w:hAnsi="Arial" w:cs="Arial"/>
                <w:sz w:val="16"/>
                <w:szCs w:val="16"/>
              </w:rPr>
              <w:t>09.15.06</w:t>
            </w:r>
          </w:p>
        </w:tc>
        <w:tc>
          <w:tcPr>
            <w:tcW w:w="5040" w:type="dxa"/>
          </w:tcPr>
          <w:p w14:paraId="211D6097" w14:textId="77777777" w:rsidR="0009635B" w:rsidRPr="0088720C" w:rsidRDefault="0009635B" w:rsidP="002B6068">
            <w:pPr>
              <w:rPr>
                <w:rFonts w:ascii="Arial" w:hAnsi="Arial" w:cs="Arial"/>
                <w:sz w:val="16"/>
                <w:szCs w:val="16"/>
              </w:rPr>
            </w:pPr>
            <w:r w:rsidRPr="0088720C">
              <w:rPr>
                <w:rFonts w:ascii="Arial" w:hAnsi="Arial" w:cs="Arial"/>
                <w:sz w:val="16"/>
                <w:szCs w:val="16"/>
              </w:rPr>
              <w:t>Absence of patency of the aortic valvar leaflets with complete fusion between all leaflets and no communication between the left ventricle and aortic root.</w:t>
            </w:r>
          </w:p>
        </w:tc>
        <w:tc>
          <w:tcPr>
            <w:tcW w:w="3690" w:type="dxa"/>
          </w:tcPr>
          <w:p w14:paraId="7F0F3441" w14:textId="77777777" w:rsidR="0009635B" w:rsidRPr="0088720C" w:rsidRDefault="0009635B" w:rsidP="002B6068">
            <w:pPr>
              <w:rPr>
                <w:rFonts w:ascii="Arial" w:hAnsi="Arial" w:cs="Arial"/>
                <w:sz w:val="16"/>
                <w:szCs w:val="16"/>
              </w:rPr>
            </w:pPr>
          </w:p>
        </w:tc>
        <w:tc>
          <w:tcPr>
            <w:tcW w:w="1620" w:type="dxa"/>
          </w:tcPr>
          <w:p w14:paraId="055492AF" w14:textId="77777777" w:rsidR="0009635B" w:rsidRPr="0088720C" w:rsidRDefault="0009635B" w:rsidP="002B6068">
            <w:pPr>
              <w:rPr>
                <w:rFonts w:ascii="Arial" w:hAnsi="Arial" w:cs="Arial"/>
                <w:sz w:val="16"/>
                <w:szCs w:val="16"/>
              </w:rPr>
            </w:pPr>
          </w:p>
        </w:tc>
      </w:tr>
      <w:tr w:rsidR="0009635B" w:rsidRPr="0088720C" w14:paraId="0A07403E" w14:textId="77777777" w:rsidTr="002B6068">
        <w:tc>
          <w:tcPr>
            <w:tcW w:w="1885" w:type="dxa"/>
            <w:shd w:val="clear" w:color="auto" w:fill="FFFF00"/>
          </w:tcPr>
          <w:p w14:paraId="4D2138ED" w14:textId="77777777" w:rsidR="0009635B" w:rsidRPr="0088720C" w:rsidRDefault="0009635B" w:rsidP="002B6068">
            <w:pPr>
              <w:rPr>
                <w:rFonts w:ascii="Arial" w:hAnsi="Arial" w:cs="Arial"/>
                <w:b/>
                <w:sz w:val="16"/>
                <w:szCs w:val="16"/>
              </w:rPr>
            </w:pPr>
            <w:r>
              <w:rPr>
                <w:rFonts w:ascii="Arial" w:hAnsi="Arial" w:cs="Arial"/>
                <w:b/>
                <w:sz w:val="16"/>
                <w:szCs w:val="16"/>
              </w:rPr>
              <w:t>Aortic atresia</w:t>
            </w:r>
          </w:p>
        </w:tc>
        <w:tc>
          <w:tcPr>
            <w:tcW w:w="900" w:type="dxa"/>
            <w:shd w:val="clear" w:color="auto" w:fill="auto"/>
          </w:tcPr>
          <w:p w14:paraId="0E91CD9E" w14:textId="77777777" w:rsidR="0009635B" w:rsidRPr="00631205" w:rsidRDefault="0009635B" w:rsidP="002B6068">
            <w:pPr>
              <w:rPr>
                <w:rFonts w:ascii="Arial" w:hAnsi="Arial" w:cs="Arial"/>
                <w:sz w:val="16"/>
                <w:szCs w:val="16"/>
              </w:rPr>
            </w:pPr>
            <w:r>
              <w:rPr>
                <w:rFonts w:ascii="Arial" w:hAnsi="Arial" w:cs="Arial"/>
                <w:sz w:val="16"/>
                <w:szCs w:val="16"/>
              </w:rPr>
              <w:t>09.15.03</w:t>
            </w:r>
          </w:p>
        </w:tc>
        <w:tc>
          <w:tcPr>
            <w:tcW w:w="5040" w:type="dxa"/>
          </w:tcPr>
          <w:p w14:paraId="0A89E0FF" w14:textId="77777777" w:rsidR="0009635B" w:rsidRPr="001248B1" w:rsidRDefault="0009635B" w:rsidP="002B6068">
            <w:pPr>
              <w:rPr>
                <w:rFonts w:ascii="Arial" w:hAnsi="Arial" w:cs="Arial"/>
                <w:sz w:val="16"/>
                <w:szCs w:val="16"/>
              </w:rPr>
            </w:pPr>
            <w:r w:rsidRPr="001248B1">
              <w:rPr>
                <w:rFonts w:ascii="Arial" w:hAnsi="Arial" w:cs="Arial"/>
                <w:sz w:val="16"/>
                <w:szCs w:val="16"/>
              </w:rPr>
              <w:t>Congenital absence or closure of the orifice of the aortic root</w:t>
            </w:r>
            <w:r>
              <w:rPr>
                <w:rFonts w:ascii="Arial" w:hAnsi="Arial" w:cs="Arial"/>
                <w:sz w:val="16"/>
                <w:szCs w:val="16"/>
              </w:rPr>
              <w:t>.</w:t>
            </w:r>
          </w:p>
        </w:tc>
        <w:tc>
          <w:tcPr>
            <w:tcW w:w="3690" w:type="dxa"/>
          </w:tcPr>
          <w:p w14:paraId="66894BC2" w14:textId="77777777" w:rsidR="0009635B" w:rsidRPr="0088720C" w:rsidRDefault="0009635B" w:rsidP="002B6068">
            <w:pPr>
              <w:rPr>
                <w:rFonts w:ascii="Arial" w:hAnsi="Arial" w:cs="Arial"/>
                <w:sz w:val="16"/>
                <w:szCs w:val="16"/>
              </w:rPr>
            </w:pPr>
          </w:p>
        </w:tc>
        <w:tc>
          <w:tcPr>
            <w:tcW w:w="1620" w:type="dxa"/>
          </w:tcPr>
          <w:p w14:paraId="3C2C495D" w14:textId="77777777" w:rsidR="0009635B" w:rsidRPr="0088720C" w:rsidRDefault="0009635B" w:rsidP="002B6068">
            <w:pPr>
              <w:rPr>
                <w:rFonts w:ascii="Arial" w:hAnsi="Arial" w:cs="Arial"/>
                <w:sz w:val="16"/>
                <w:szCs w:val="16"/>
              </w:rPr>
            </w:pPr>
          </w:p>
        </w:tc>
      </w:tr>
      <w:tr w:rsidR="0009635B" w:rsidRPr="0088720C" w14:paraId="1FFB985E" w14:textId="77777777" w:rsidTr="002B6068">
        <w:tc>
          <w:tcPr>
            <w:tcW w:w="1885" w:type="dxa"/>
            <w:shd w:val="clear" w:color="auto" w:fill="FFFF00"/>
          </w:tcPr>
          <w:p w14:paraId="53383AA0" w14:textId="77777777" w:rsidR="0009635B" w:rsidRPr="0088720C" w:rsidRDefault="0009635B" w:rsidP="002B6068">
            <w:pPr>
              <w:rPr>
                <w:rFonts w:ascii="Arial" w:hAnsi="Arial" w:cs="Arial"/>
                <w:b/>
                <w:sz w:val="16"/>
                <w:szCs w:val="16"/>
              </w:rPr>
            </w:pPr>
            <w:proofErr w:type="spellStart"/>
            <w:r w:rsidRPr="0088720C">
              <w:rPr>
                <w:rFonts w:ascii="Arial" w:hAnsi="Arial" w:cs="Arial"/>
                <w:b/>
                <w:sz w:val="16"/>
                <w:szCs w:val="16"/>
              </w:rPr>
              <w:t>Subcommissural</w:t>
            </w:r>
            <w:proofErr w:type="spellEnd"/>
            <w:r w:rsidRPr="0088720C">
              <w:rPr>
                <w:rFonts w:ascii="Arial" w:hAnsi="Arial" w:cs="Arial"/>
                <w:b/>
                <w:sz w:val="16"/>
                <w:szCs w:val="16"/>
              </w:rPr>
              <w:t xml:space="preserve"> fusion</w:t>
            </w:r>
          </w:p>
        </w:tc>
        <w:tc>
          <w:tcPr>
            <w:tcW w:w="900" w:type="dxa"/>
            <w:shd w:val="clear" w:color="auto" w:fill="auto"/>
          </w:tcPr>
          <w:p w14:paraId="2F2DFD7E" w14:textId="77777777" w:rsidR="0009635B" w:rsidRPr="00631205" w:rsidRDefault="0009635B" w:rsidP="002B6068">
            <w:pPr>
              <w:rPr>
                <w:rFonts w:ascii="Arial" w:hAnsi="Arial" w:cs="Arial"/>
                <w:sz w:val="16"/>
                <w:szCs w:val="16"/>
              </w:rPr>
            </w:pPr>
          </w:p>
        </w:tc>
        <w:tc>
          <w:tcPr>
            <w:tcW w:w="5040" w:type="dxa"/>
          </w:tcPr>
          <w:p w14:paraId="12629DCC" w14:textId="77777777" w:rsidR="0009635B" w:rsidRPr="0088720C" w:rsidRDefault="0009635B" w:rsidP="002B6068">
            <w:pPr>
              <w:rPr>
                <w:rFonts w:ascii="Arial" w:hAnsi="Arial" w:cs="Arial"/>
                <w:sz w:val="16"/>
                <w:szCs w:val="16"/>
              </w:rPr>
            </w:pPr>
            <w:r w:rsidRPr="0088720C">
              <w:rPr>
                <w:rFonts w:ascii="Arial" w:hAnsi="Arial" w:cs="Arial"/>
                <w:sz w:val="16"/>
                <w:szCs w:val="16"/>
              </w:rPr>
              <w:t>An area of tissue fusion within the left ventricular outflow tract on the ventricular surface underneath the commissure, or lateral zone of apposition, between two leaflets.</w:t>
            </w:r>
          </w:p>
        </w:tc>
        <w:tc>
          <w:tcPr>
            <w:tcW w:w="3690" w:type="dxa"/>
          </w:tcPr>
          <w:p w14:paraId="6C4C5879" w14:textId="77777777" w:rsidR="0009635B" w:rsidRPr="0088720C" w:rsidRDefault="0009635B" w:rsidP="002B6068">
            <w:pPr>
              <w:rPr>
                <w:rFonts w:ascii="Arial" w:hAnsi="Arial" w:cs="Arial"/>
                <w:sz w:val="16"/>
                <w:szCs w:val="16"/>
              </w:rPr>
            </w:pPr>
            <w:r w:rsidRPr="0088720C">
              <w:rPr>
                <w:rFonts w:ascii="Arial" w:hAnsi="Arial" w:cs="Arial"/>
                <w:sz w:val="16"/>
                <w:szCs w:val="16"/>
              </w:rPr>
              <w:t xml:space="preserve">This </w:t>
            </w:r>
            <w:proofErr w:type="spellStart"/>
            <w:r w:rsidRPr="0088720C">
              <w:rPr>
                <w:rFonts w:ascii="Arial" w:hAnsi="Arial" w:cs="Arial"/>
                <w:sz w:val="16"/>
                <w:szCs w:val="16"/>
              </w:rPr>
              <w:t>subcommissural</w:t>
            </w:r>
            <w:proofErr w:type="spellEnd"/>
            <w:r w:rsidRPr="0088720C">
              <w:rPr>
                <w:rFonts w:ascii="Arial" w:hAnsi="Arial" w:cs="Arial"/>
                <w:sz w:val="16"/>
                <w:szCs w:val="16"/>
              </w:rPr>
              <w:t xml:space="preserve"> fusion invariably inhibits the mobility of the involved leaflets.</w:t>
            </w:r>
          </w:p>
        </w:tc>
        <w:tc>
          <w:tcPr>
            <w:tcW w:w="1620" w:type="dxa"/>
          </w:tcPr>
          <w:p w14:paraId="47EB1118" w14:textId="77777777" w:rsidR="0009635B" w:rsidRPr="0088720C" w:rsidRDefault="0009635B" w:rsidP="002B6068">
            <w:pPr>
              <w:rPr>
                <w:rFonts w:ascii="Arial" w:hAnsi="Arial" w:cs="Arial"/>
                <w:sz w:val="16"/>
                <w:szCs w:val="16"/>
              </w:rPr>
            </w:pPr>
          </w:p>
        </w:tc>
      </w:tr>
      <w:tr w:rsidR="0009635B" w:rsidRPr="007C6180" w14:paraId="6E8CBE61" w14:textId="77777777" w:rsidTr="002B6068">
        <w:tc>
          <w:tcPr>
            <w:tcW w:w="1885" w:type="dxa"/>
            <w:shd w:val="clear" w:color="auto" w:fill="FFFF00"/>
          </w:tcPr>
          <w:p w14:paraId="12110F0A" w14:textId="77777777" w:rsidR="0009635B" w:rsidRPr="0088720C" w:rsidRDefault="0009635B" w:rsidP="002B6068">
            <w:pPr>
              <w:rPr>
                <w:rFonts w:ascii="Arial" w:hAnsi="Arial" w:cs="Arial"/>
                <w:b/>
                <w:sz w:val="16"/>
                <w:szCs w:val="16"/>
              </w:rPr>
            </w:pPr>
            <w:r>
              <w:rPr>
                <w:rFonts w:ascii="Arial" w:hAnsi="Arial" w:cs="Arial"/>
                <w:b/>
                <w:sz w:val="16"/>
                <w:szCs w:val="16"/>
              </w:rPr>
              <w:t>Aorto-ventricular t</w:t>
            </w:r>
            <w:r w:rsidRPr="0088720C">
              <w:rPr>
                <w:rFonts w:ascii="Arial" w:hAnsi="Arial" w:cs="Arial"/>
                <w:b/>
                <w:sz w:val="16"/>
                <w:szCs w:val="16"/>
              </w:rPr>
              <w:t>unnel</w:t>
            </w:r>
          </w:p>
        </w:tc>
        <w:tc>
          <w:tcPr>
            <w:tcW w:w="900" w:type="dxa"/>
            <w:shd w:val="clear" w:color="auto" w:fill="auto"/>
          </w:tcPr>
          <w:p w14:paraId="337AB1A6" w14:textId="77777777" w:rsidR="0009635B" w:rsidRPr="00631205" w:rsidRDefault="0009635B" w:rsidP="002B6068">
            <w:pPr>
              <w:rPr>
                <w:rFonts w:ascii="Arial" w:hAnsi="Arial" w:cs="Arial"/>
                <w:sz w:val="16"/>
                <w:szCs w:val="16"/>
              </w:rPr>
            </w:pPr>
            <w:r w:rsidRPr="00631205">
              <w:rPr>
                <w:rFonts w:ascii="Arial" w:hAnsi="Arial" w:cs="Arial"/>
                <w:sz w:val="16"/>
                <w:szCs w:val="16"/>
              </w:rPr>
              <w:t>0.9.17.01</w:t>
            </w:r>
          </w:p>
        </w:tc>
        <w:tc>
          <w:tcPr>
            <w:tcW w:w="5040" w:type="dxa"/>
          </w:tcPr>
          <w:p w14:paraId="04FDFDEE" w14:textId="77777777" w:rsidR="0009635B" w:rsidRPr="0088720C" w:rsidRDefault="0009635B" w:rsidP="002B6068">
            <w:pPr>
              <w:rPr>
                <w:rFonts w:ascii="Arial" w:hAnsi="Arial" w:cs="Arial"/>
                <w:sz w:val="16"/>
                <w:szCs w:val="16"/>
              </w:rPr>
            </w:pPr>
            <w:r w:rsidRPr="0088720C">
              <w:rPr>
                <w:rFonts w:ascii="Arial" w:hAnsi="Arial" w:cs="Arial"/>
                <w:sz w:val="16"/>
                <w:szCs w:val="16"/>
              </w:rPr>
              <w:t>A</w:t>
            </w:r>
            <w:r>
              <w:rPr>
                <w:rFonts w:ascii="Arial" w:hAnsi="Arial" w:cs="Arial"/>
                <w:sz w:val="16"/>
                <w:szCs w:val="16"/>
              </w:rPr>
              <w:t xml:space="preserve"> congenital cardiovascular malformation of the aortic root in which a</w:t>
            </w:r>
            <w:r w:rsidRPr="0088720C">
              <w:rPr>
                <w:rFonts w:ascii="Arial" w:hAnsi="Arial" w:cs="Arial"/>
                <w:sz w:val="16"/>
                <w:szCs w:val="16"/>
              </w:rPr>
              <w:t xml:space="preserve"> channel by-passes the </w:t>
            </w:r>
            <w:r>
              <w:rPr>
                <w:rFonts w:ascii="Arial" w:hAnsi="Arial" w:cs="Arial"/>
                <w:sz w:val="16"/>
                <w:szCs w:val="16"/>
              </w:rPr>
              <w:t>leaflet insertion line</w:t>
            </w:r>
            <w:r w:rsidRPr="0088720C">
              <w:rPr>
                <w:rFonts w:ascii="Arial" w:hAnsi="Arial" w:cs="Arial"/>
                <w:sz w:val="16"/>
                <w:szCs w:val="16"/>
              </w:rPr>
              <w:t xml:space="preserve"> of the aortic valve, continuing as an </w:t>
            </w:r>
            <w:proofErr w:type="spellStart"/>
            <w:r w:rsidRPr="0088720C">
              <w:rPr>
                <w:rFonts w:ascii="Arial" w:hAnsi="Arial" w:cs="Arial"/>
                <w:sz w:val="16"/>
                <w:szCs w:val="16"/>
              </w:rPr>
              <w:t>extracavitary</w:t>
            </w:r>
            <w:proofErr w:type="spellEnd"/>
            <w:r w:rsidRPr="0088720C">
              <w:rPr>
                <w:rFonts w:ascii="Arial" w:hAnsi="Arial" w:cs="Arial"/>
                <w:sz w:val="16"/>
                <w:szCs w:val="16"/>
              </w:rPr>
              <w:t xml:space="preserve"> passage, and opening into the left or right ventricle.</w:t>
            </w:r>
          </w:p>
        </w:tc>
        <w:tc>
          <w:tcPr>
            <w:tcW w:w="3690" w:type="dxa"/>
          </w:tcPr>
          <w:p w14:paraId="1F035806" w14:textId="77777777" w:rsidR="0009635B" w:rsidRPr="0088720C" w:rsidRDefault="0009635B" w:rsidP="002B6068">
            <w:pPr>
              <w:rPr>
                <w:rFonts w:ascii="Arial" w:hAnsi="Arial" w:cs="Arial"/>
                <w:sz w:val="16"/>
                <w:szCs w:val="16"/>
              </w:rPr>
            </w:pPr>
          </w:p>
        </w:tc>
        <w:tc>
          <w:tcPr>
            <w:tcW w:w="1620" w:type="dxa"/>
          </w:tcPr>
          <w:p w14:paraId="5E54995F" w14:textId="77777777" w:rsidR="0009635B" w:rsidRPr="007C6180" w:rsidRDefault="0009635B" w:rsidP="002B6068">
            <w:pPr>
              <w:rPr>
                <w:rFonts w:ascii="Arial" w:hAnsi="Arial" w:cs="Arial"/>
                <w:sz w:val="16"/>
                <w:szCs w:val="16"/>
                <w:lang w:val="pt-BR"/>
              </w:rPr>
            </w:pPr>
            <w:r w:rsidRPr="007C6180">
              <w:rPr>
                <w:rFonts w:ascii="Arial" w:hAnsi="Arial" w:cs="Arial"/>
                <w:sz w:val="16"/>
                <w:szCs w:val="16"/>
                <w:lang w:val="pt-BR"/>
              </w:rPr>
              <w:t>Aortoventricular tunnel; ventriculo-aortic tunnel’ aorto-ventricular tunnel</w:t>
            </w:r>
          </w:p>
        </w:tc>
      </w:tr>
      <w:tr w:rsidR="0009635B" w:rsidRPr="0088720C" w14:paraId="20DAC76B" w14:textId="77777777" w:rsidTr="002B6068">
        <w:tc>
          <w:tcPr>
            <w:tcW w:w="1885" w:type="dxa"/>
            <w:shd w:val="clear" w:color="auto" w:fill="FFFF00"/>
          </w:tcPr>
          <w:p w14:paraId="28708C85" w14:textId="77777777" w:rsidR="0009635B" w:rsidRPr="0088720C" w:rsidRDefault="0009635B" w:rsidP="002B6068">
            <w:pPr>
              <w:rPr>
                <w:rFonts w:ascii="Arial" w:hAnsi="Arial" w:cs="Arial"/>
                <w:b/>
                <w:sz w:val="16"/>
                <w:szCs w:val="16"/>
              </w:rPr>
            </w:pPr>
            <w:r>
              <w:rPr>
                <w:rFonts w:ascii="Arial" w:hAnsi="Arial" w:cs="Arial"/>
                <w:b/>
                <w:sz w:val="16"/>
                <w:szCs w:val="16"/>
              </w:rPr>
              <w:t>Aneurysm of aortic sinus of Valsalva</w:t>
            </w:r>
          </w:p>
        </w:tc>
        <w:tc>
          <w:tcPr>
            <w:tcW w:w="900" w:type="dxa"/>
            <w:shd w:val="clear" w:color="auto" w:fill="auto"/>
          </w:tcPr>
          <w:p w14:paraId="00CB98C5" w14:textId="77777777" w:rsidR="0009635B" w:rsidRPr="00631205" w:rsidRDefault="0009635B" w:rsidP="002B6068">
            <w:pPr>
              <w:rPr>
                <w:rFonts w:ascii="Arial" w:hAnsi="Arial" w:cs="Arial"/>
                <w:sz w:val="16"/>
                <w:szCs w:val="16"/>
              </w:rPr>
            </w:pPr>
            <w:r w:rsidRPr="00631205">
              <w:rPr>
                <w:rFonts w:ascii="Arial" w:hAnsi="Arial" w:cs="Arial"/>
                <w:sz w:val="16"/>
                <w:szCs w:val="16"/>
              </w:rPr>
              <w:t>0.9.18.01</w:t>
            </w:r>
          </w:p>
        </w:tc>
        <w:tc>
          <w:tcPr>
            <w:tcW w:w="5040" w:type="dxa"/>
          </w:tcPr>
          <w:p w14:paraId="1DB077DD" w14:textId="77777777" w:rsidR="0009635B" w:rsidRPr="0088720C" w:rsidRDefault="0009635B" w:rsidP="002B6068">
            <w:pPr>
              <w:rPr>
                <w:rFonts w:ascii="Arial" w:hAnsi="Arial" w:cs="Arial"/>
                <w:sz w:val="16"/>
                <w:szCs w:val="16"/>
              </w:rPr>
            </w:pPr>
            <w:r>
              <w:rPr>
                <w:rFonts w:ascii="Arial" w:hAnsi="Arial" w:cs="Arial"/>
                <w:sz w:val="16"/>
                <w:szCs w:val="16"/>
              </w:rPr>
              <w:t>A cardiovascular malformation in which there is dilation of one or more aortic sinus of Valsalva.</w:t>
            </w:r>
          </w:p>
        </w:tc>
        <w:tc>
          <w:tcPr>
            <w:tcW w:w="3690" w:type="dxa"/>
          </w:tcPr>
          <w:p w14:paraId="15F318E7" w14:textId="77777777" w:rsidR="0009635B" w:rsidRPr="0088720C" w:rsidRDefault="0009635B" w:rsidP="002B6068">
            <w:pPr>
              <w:rPr>
                <w:rFonts w:ascii="Arial" w:hAnsi="Arial" w:cs="Arial"/>
                <w:sz w:val="16"/>
                <w:szCs w:val="16"/>
              </w:rPr>
            </w:pPr>
          </w:p>
        </w:tc>
        <w:tc>
          <w:tcPr>
            <w:tcW w:w="1620" w:type="dxa"/>
          </w:tcPr>
          <w:p w14:paraId="2A0F1D10" w14:textId="77777777" w:rsidR="0009635B" w:rsidRPr="0088720C" w:rsidRDefault="0009635B" w:rsidP="002B6068">
            <w:pPr>
              <w:rPr>
                <w:rFonts w:ascii="Arial" w:hAnsi="Arial" w:cs="Arial"/>
                <w:sz w:val="16"/>
                <w:szCs w:val="16"/>
              </w:rPr>
            </w:pPr>
            <w:r>
              <w:rPr>
                <w:rFonts w:ascii="Arial" w:hAnsi="Arial" w:cs="Arial"/>
                <w:sz w:val="16"/>
                <w:szCs w:val="16"/>
              </w:rPr>
              <w:t>Aortic sinus of Valsalva aneurysm</w:t>
            </w:r>
          </w:p>
        </w:tc>
      </w:tr>
      <w:tr w:rsidR="0009635B" w:rsidRPr="0088720C" w14:paraId="0824EE02" w14:textId="77777777" w:rsidTr="002B6068">
        <w:tc>
          <w:tcPr>
            <w:tcW w:w="1885" w:type="dxa"/>
            <w:shd w:val="clear" w:color="auto" w:fill="FFFF00"/>
          </w:tcPr>
          <w:p w14:paraId="0421127A" w14:textId="77777777" w:rsidR="0009635B" w:rsidRPr="0088720C" w:rsidRDefault="0009635B" w:rsidP="002B6068">
            <w:pPr>
              <w:rPr>
                <w:rFonts w:ascii="Arial" w:hAnsi="Arial" w:cs="Arial"/>
                <w:b/>
                <w:sz w:val="16"/>
                <w:szCs w:val="16"/>
              </w:rPr>
            </w:pPr>
            <w:r>
              <w:rPr>
                <w:rFonts w:ascii="Arial" w:hAnsi="Arial" w:cs="Arial"/>
                <w:b/>
                <w:sz w:val="16"/>
                <w:szCs w:val="16"/>
              </w:rPr>
              <w:t>Ruptured aneurysm of aortic sinus of Valsalva</w:t>
            </w:r>
          </w:p>
        </w:tc>
        <w:tc>
          <w:tcPr>
            <w:tcW w:w="900" w:type="dxa"/>
            <w:shd w:val="clear" w:color="auto" w:fill="auto"/>
          </w:tcPr>
          <w:p w14:paraId="03CE8FCE" w14:textId="77777777" w:rsidR="0009635B" w:rsidRPr="00631205" w:rsidRDefault="0009635B" w:rsidP="002B6068">
            <w:pPr>
              <w:rPr>
                <w:rFonts w:ascii="Arial" w:hAnsi="Arial" w:cs="Arial"/>
                <w:sz w:val="16"/>
                <w:szCs w:val="16"/>
              </w:rPr>
            </w:pPr>
            <w:r>
              <w:rPr>
                <w:rFonts w:ascii="Arial" w:hAnsi="Arial" w:cs="Arial"/>
                <w:sz w:val="16"/>
                <w:szCs w:val="16"/>
              </w:rPr>
              <w:t>09.18.03</w:t>
            </w:r>
          </w:p>
        </w:tc>
        <w:tc>
          <w:tcPr>
            <w:tcW w:w="5040" w:type="dxa"/>
          </w:tcPr>
          <w:p w14:paraId="266F7385" w14:textId="77777777" w:rsidR="0009635B" w:rsidRPr="0088720C" w:rsidRDefault="0009635B" w:rsidP="002B6068">
            <w:pPr>
              <w:rPr>
                <w:rFonts w:ascii="Arial" w:hAnsi="Arial" w:cs="Arial"/>
                <w:sz w:val="16"/>
                <w:szCs w:val="16"/>
              </w:rPr>
            </w:pPr>
            <w:r w:rsidRPr="0088720C">
              <w:rPr>
                <w:rFonts w:ascii="Arial" w:hAnsi="Arial" w:cs="Arial"/>
                <w:sz w:val="16"/>
                <w:szCs w:val="16"/>
              </w:rPr>
              <w:t>An abnormal communication between the aortic sinus and another adjacent cardiac chamber related to a tear within the wall of a</w:t>
            </w:r>
            <w:r>
              <w:rPr>
                <w:rFonts w:ascii="Arial" w:hAnsi="Arial" w:cs="Arial"/>
                <w:sz w:val="16"/>
                <w:szCs w:val="16"/>
              </w:rPr>
              <w:t>n aneurysm of an aortic</w:t>
            </w:r>
            <w:r w:rsidRPr="0088720C">
              <w:rPr>
                <w:rFonts w:ascii="Arial" w:hAnsi="Arial" w:cs="Arial"/>
                <w:sz w:val="16"/>
                <w:szCs w:val="16"/>
              </w:rPr>
              <w:t xml:space="preserve"> sinus of Valsalva.</w:t>
            </w:r>
          </w:p>
        </w:tc>
        <w:tc>
          <w:tcPr>
            <w:tcW w:w="3690" w:type="dxa"/>
          </w:tcPr>
          <w:p w14:paraId="1CAF6E74" w14:textId="77777777" w:rsidR="0009635B" w:rsidRPr="0088720C" w:rsidRDefault="0009635B" w:rsidP="002B6068">
            <w:pPr>
              <w:rPr>
                <w:rFonts w:ascii="Arial" w:hAnsi="Arial" w:cs="Arial"/>
                <w:sz w:val="16"/>
                <w:szCs w:val="16"/>
              </w:rPr>
            </w:pPr>
          </w:p>
        </w:tc>
        <w:tc>
          <w:tcPr>
            <w:tcW w:w="1620" w:type="dxa"/>
          </w:tcPr>
          <w:p w14:paraId="112D0BA8" w14:textId="77777777" w:rsidR="0009635B" w:rsidRPr="0088720C" w:rsidRDefault="0009635B" w:rsidP="002B6068">
            <w:pPr>
              <w:rPr>
                <w:rFonts w:ascii="Arial" w:hAnsi="Arial" w:cs="Arial"/>
                <w:sz w:val="16"/>
                <w:szCs w:val="16"/>
              </w:rPr>
            </w:pPr>
            <w:r>
              <w:rPr>
                <w:rFonts w:ascii="Arial" w:hAnsi="Arial" w:cs="Arial"/>
                <w:sz w:val="16"/>
                <w:szCs w:val="16"/>
              </w:rPr>
              <w:t>Ruptured aortic sinus of Valsalva aneurysm</w:t>
            </w:r>
          </w:p>
        </w:tc>
      </w:tr>
    </w:tbl>
    <w:p w14:paraId="0BCB86E1" w14:textId="77777777" w:rsidR="0009635B" w:rsidRPr="008C5054" w:rsidRDefault="0009635B" w:rsidP="0009635B">
      <w:pPr>
        <w:spacing w:line="240" w:lineRule="auto"/>
        <w:rPr>
          <w:rFonts w:ascii="Arial" w:hAnsi="Arial" w:cs="Arial"/>
          <w:sz w:val="16"/>
          <w:szCs w:val="16"/>
        </w:rPr>
      </w:pPr>
      <w:r w:rsidRPr="008C5054">
        <w:rPr>
          <w:rFonts w:ascii="Arial" w:hAnsi="Arial" w:cs="Arial"/>
          <w:sz w:val="16"/>
          <w:szCs w:val="16"/>
        </w:rPr>
        <w:t>*terminology for the various types of congenitally malformed aortic roots with abnormal arrangement of the leaflets, sinuses and interleaflet tr</w:t>
      </w:r>
      <w:r>
        <w:rPr>
          <w:rFonts w:ascii="Arial" w:hAnsi="Arial" w:cs="Arial"/>
          <w:sz w:val="16"/>
          <w:szCs w:val="16"/>
        </w:rPr>
        <w:t>iangles are discussed in Table 2</w:t>
      </w:r>
      <w:r w:rsidRPr="008C5054">
        <w:rPr>
          <w:rFonts w:ascii="Arial" w:hAnsi="Arial" w:cs="Arial"/>
          <w:sz w:val="16"/>
          <w:szCs w:val="16"/>
        </w:rPr>
        <w:t>.</w:t>
      </w:r>
    </w:p>
    <w:p w14:paraId="1A020DCA" w14:textId="77777777" w:rsidR="0009635B" w:rsidRPr="006A00BA" w:rsidRDefault="0009635B" w:rsidP="0009635B">
      <w:pPr>
        <w:spacing w:line="240" w:lineRule="auto"/>
        <w:rPr>
          <w:rFonts w:ascii="Arial" w:hAnsi="Arial" w:cs="Arial"/>
        </w:rPr>
      </w:pPr>
      <w:r w:rsidRPr="008C5054">
        <w:rPr>
          <w:rFonts w:ascii="Arial" w:hAnsi="Arial" w:cs="Arial"/>
          <w:sz w:val="16"/>
          <w:szCs w:val="16"/>
        </w:rPr>
        <w:t xml:space="preserve">IPCCC, </w:t>
      </w:r>
      <w:r w:rsidRPr="008C5054">
        <w:rPr>
          <w:rStyle w:val="Hyperlink"/>
          <w:rFonts w:ascii="Arial" w:hAnsi="Arial" w:cs="Arial"/>
          <w:sz w:val="16"/>
          <w:szCs w:val="16"/>
          <w:lang w:val="en-GB"/>
        </w:rPr>
        <w:t>International Paediatric and Congenital Cardiac Code</w:t>
      </w:r>
    </w:p>
    <w:p w14:paraId="5BD7C860" w14:textId="77777777" w:rsidR="0089330F" w:rsidRDefault="00D447B1"/>
    <w:sectPr w:rsidR="0089330F" w:rsidSect="006A00BA">
      <w:headerReference w:type="even" r:id="rId6"/>
      <w:headerReference w:type="default" r:id="rId7"/>
      <w:footerReference w:type="even" r:id="rId8"/>
      <w:footerReference w:type="default" r:id="rId9"/>
      <w:headerReference w:type="first" r:id="rId10"/>
      <w:footerReference w:type="first" r:id="rId11"/>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08C655" w14:textId="77777777" w:rsidR="00C958CF" w:rsidRDefault="00C958CF">
      <w:pPr>
        <w:spacing w:after="0" w:line="240" w:lineRule="auto"/>
      </w:pPr>
      <w:r>
        <w:separator/>
      </w:r>
    </w:p>
  </w:endnote>
  <w:endnote w:type="continuationSeparator" w:id="0">
    <w:p w14:paraId="15DA6C3C" w14:textId="77777777" w:rsidR="00C958CF" w:rsidRDefault="00C958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MS Mincho"/>
    <w:panose1 w:val="02020609040205080304"/>
    <w:charset w:val="80"/>
    <w:family w:val="roman"/>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DD06D" w14:textId="77777777" w:rsidR="00267FE2" w:rsidRDefault="00D447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95579" w14:textId="77777777" w:rsidR="00267FE2" w:rsidRDefault="00D447B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E60FC" w14:textId="77777777" w:rsidR="00267FE2" w:rsidRDefault="00D447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EDFBC" w14:textId="77777777" w:rsidR="00C958CF" w:rsidRDefault="00C958CF">
      <w:pPr>
        <w:spacing w:after="0" w:line="240" w:lineRule="auto"/>
      </w:pPr>
      <w:r>
        <w:separator/>
      </w:r>
    </w:p>
  </w:footnote>
  <w:footnote w:type="continuationSeparator" w:id="0">
    <w:p w14:paraId="2BC129C4" w14:textId="77777777" w:rsidR="00C958CF" w:rsidRDefault="00C958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A5675" w14:textId="77777777" w:rsidR="00267FE2" w:rsidRDefault="0009635B" w:rsidP="00DF098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4139D0D" w14:textId="77777777" w:rsidR="00267FE2" w:rsidRDefault="00D447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C36C7" w14:textId="77777777" w:rsidR="00267FE2" w:rsidRDefault="0009635B" w:rsidP="00DF098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301A9">
      <w:rPr>
        <w:rStyle w:val="PageNumber"/>
        <w:noProof/>
      </w:rPr>
      <w:t>11</w:t>
    </w:r>
    <w:r>
      <w:rPr>
        <w:rStyle w:val="PageNumber"/>
      </w:rPr>
      <w:fldChar w:fldCharType="end"/>
    </w:r>
  </w:p>
  <w:p w14:paraId="773E5478" w14:textId="77777777" w:rsidR="00267FE2" w:rsidRDefault="00D447B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49528" w14:textId="77777777" w:rsidR="00267FE2" w:rsidRDefault="00D447B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635B"/>
    <w:rsid w:val="0009635B"/>
    <w:rsid w:val="003A25ED"/>
    <w:rsid w:val="004E127E"/>
    <w:rsid w:val="00652BDB"/>
    <w:rsid w:val="006D34B3"/>
    <w:rsid w:val="00764178"/>
    <w:rsid w:val="008301A9"/>
    <w:rsid w:val="00984BEC"/>
    <w:rsid w:val="00995F53"/>
    <w:rsid w:val="00AF0525"/>
    <w:rsid w:val="00C07B8B"/>
    <w:rsid w:val="00C648BC"/>
    <w:rsid w:val="00C958CF"/>
    <w:rsid w:val="00D15A34"/>
    <w:rsid w:val="00D447B1"/>
    <w:rsid w:val="00EC39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5E73C"/>
  <w15:chartTrackingRefBased/>
  <w15:docId w15:val="{F9D265C7-F240-4A0E-BA66-174AC7CF3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3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9635B"/>
    <w:rPr>
      <w:color w:val="0000FF"/>
      <w:u w:val="single"/>
    </w:rPr>
  </w:style>
  <w:style w:type="table" w:styleId="TableGrid">
    <w:name w:val="Table Grid"/>
    <w:basedOn w:val="TableNormal"/>
    <w:uiPriority w:val="39"/>
    <w:rsid w:val="0009635B"/>
    <w:pPr>
      <w:spacing w:after="0" w:line="240" w:lineRule="auto"/>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9635B"/>
    <w:pPr>
      <w:tabs>
        <w:tab w:val="center" w:pos="4320"/>
        <w:tab w:val="right" w:pos="8640"/>
      </w:tabs>
      <w:spacing w:after="0" w:line="240" w:lineRule="auto"/>
    </w:pPr>
  </w:style>
  <w:style w:type="character" w:customStyle="1" w:styleId="HeaderChar">
    <w:name w:val="Header Char"/>
    <w:basedOn w:val="DefaultParagraphFont"/>
    <w:link w:val="Header"/>
    <w:uiPriority w:val="99"/>
    <w:rsid w:val="0009635B"/>
  </w:style>
  <w:style w:type="character" w:styleId="PageNumber">
    <w:name w:val="page number"/>
    <w:basedOn w:val="DefaultParagraphFont"/>
    <w:uiPriority w:val="99"/>
    <w:semiHidden/>
    <w:unhideWhenUsed/>
    <w:rsid w:val="0009635B"/>
  </w:style>
  <w:style w:type="paragraph" w:styleId="Footer">
    <w:name w:val="footer"/>
    <w:basedOn w:val="Normal"/>
    <w:link w:val="FooterChar"/>
    <w:uiPriority w:val="99"/>
    <w:unhideWhenUsed/>
    <w:rsid w:val="000963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635B"/>
  </w:style>
  <w:style w:type="paragraph" w:styleId="NormalWeb">
    <w:name w:val="Normal (Web)"/>
    <w:basedOn w:val="Normal"/>
    <w:uiPriority w:val="99"/>
    <w:unhideWhenUsed/>
    <w:rsid w:val="0009635B"/>
    <w:pPr>
      <w:spacing w:before="100" w:beforeAutospacing="1" w:after="100" w:afterAutospacing="1" w:line="240" w:lineRule="auto"/>
    </w:pPr>
    <w:rPr>
      <w:rFonts w:ascii="Times New Roman" w:hAnsi="Times New Roman" w:cs="Times New Roman"/>
      <w:sz w:val="24"/>
      <w:szCs w:val="24"/>
    </w:rPr>
  </w:style>
  <w:style w:type="paragraph" w:styleId="CommentText">
    <w:name w:val="annotation text"/>
    <w:basedOn w:val="Normal"/>
    <w:link w:val="CommentTextChar"/>
    <w:uiPriority w:val="99"/>
    <w:unhideWhenUsed/>
    <w:rsid w:val="00652BDB"/>
    <w:pPr>
      <w:spacing w:line="240" w:lineRule="auto"/>
    </w:pPr>
    <w:rPr>
      <w:sz w:val="20"/>
      <w:szCs w:val="20"/>
    </w:rPr>
  </w:style>
  <w:style w:type="character" w:customStyle="1" w:styleId="CommentTextChar">
    <w:name w:val="Comment Text Char"/>
    <w:basedOn w:val="DefaultParagraphFont"/>
    <w:link w:val="CommentText"/>
    <w:uiPriority w:val="99"/>
    <w:rsid w:val="00652BDB"/>
    <w:rPr>
      <w:sz w:val="20"/>
      <w:szCs w:val="20"/>
    </w:rPr>
  </w:style>
  <w:style w:type="paragraph" w:styleId="BalloonText">
    <w:name w:val="Balloon Text"/>
    <w:basedOn w:val="Normal"/>
    <w:link w:val="BalloonTextChar"/>
    <w:uiPriority w:val="99"/>
    <w:semiHidden/>
    <w:unhideWhenUsed/>
    <w:rsid w:val="00C648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48B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4998</Words>
  <Characters>28492</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Cleveland Clinic</Company>
  <LinksUpToDate>false</LinksUpToDate>
  <CharactersWithSpaces>33424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Tretter, Justin T.</dc:creator>
  <cp:keywords/>
  <dc:description/>
  <cp:lastModifiedBy>Scott, Nicole (ELS-HBE)</cp:lastModifiedBy>
  <cp:revision>2</cp:revision>
  <dcterms:created xsi:type="dcterms:W3CDTF">2023-04-21T13:16:00Z</dcterms:created>
  <dcterms:modified xsi:type="dcterms:W3CDTF">2023-04-21T13:16:00Z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49ac42a-3eb4-4074-b885-aea26bd6241e_Enabled">
    <vt:lpwstr>true</vt:lpwstr>
  </property>
  <property fmtid="{D5CDD505-2E9C-101B-9397-08002B2CF9AE}" pid="3" name="MSIP_Label_549ac42a-3eb4-4074-b885-aea26bd6241e_SetDate">
    <vt:lpwstr>2023-04-21T13:16:29Z</vt:lpwstr>
  </property>
  <property fmtid="{D5CDD505-2E9C-101B-9397-08002B2CF9AE}" pid="4" name="MSIP_Label_549ac42a-3eb4-4074-b885-aea26bd6241e_Method">
    <vt:lpwstr>Standard</vt:lpwstr>
  </property>
  <property fmtid="{D5CDD505-2E9C-101B-9397-08002B2CF9AE}" pid="5" name="MSIP_Label_549ac42a-3eb4-4074-b885-aea26bd6241e_Name">
    <vt:lpwstr>General Business</vt:lpwstr>
  </property>
  <property fmtid="{D5CDD505-2E9C-101B-9397-08002B2CF9AE}" pid="6" name="MSIP_Label_549ac42a-3eb4-4074-b885-aea26bd6241e_SiteId">
    <vt:lpwstr>9274ee3f-9425-4109-a27f-9fb15c10675d</vt:lpwstr>
  </property>
  <property fmtid="{D5CDD505-2E9C-101B-9397-08002B2CF9AE}" pid="7" name="MSIP_Label_549ac42a-3eb4-4074-b885-aea26bd6241e_ActionId">
    <vt:lpwstr>e7f054c6-3aac-4fc5-a501-7d2870294529</vt:lpwstr>
  </property>
  <property fmtid="{D5CDD505-2E9C-101B-9397-08002B2CF9AE}" pid="8" name="MSIP_Label_549ac42a-3eb4-4074-b885-aea26bd6241e_ContentBits">
    <vt:lpwstr>0</vt:lpwstr>
  </property>
</Properties>
</file>