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6" w:rsidRPr="003A0556" w:rsidRDefault="00643C46" w:rsidP="00643C46">
      <w:pPr>
        <w:ind w:left="720" w:hanging="450"/>
        <w:rPr>
          <w:sz w:val="22"/>
        </w:rPr>
      </w:pPr>
      <w:r w:rsidRPr="003A0556">
        <w:rPr>
          <w:rFonts w:ascii="TimesNewRoman,Bold" w:hAnsi="TimesNewRoman,Bold" w:cs="TimesNewRoman,Bold"/>
          <w:b/>
          <w:bCs/>
          <w:sz w:val="26"/>
          <w:szCs w:val="28"/>
        </w:rPr>
        <w:t xml:space="preserve">Appendix: Example of a Hazard-Vulnerability Matrix </w:t>
      </w:r>
      <w:r w:rsidRPr="003A0556">
        <w:rPr>
          <w:rFonts w:ascii="TimesNewRoman,Bold" w:hAnsi="TimesNewRoman,Bold" w:cs="TimesNewRoman,Bold"/>
          <w:bCs/>
          <w:sz w:val="18"/>
          <w:szCs w:val="20"/>
        </w:rPr>
        <w:t>(adapted from Security Management Online: Security Management Online Hazard Vulnerability Analysis “Tool” as required by Joint Commission Standard EC 1.4 a.</w:t>
      </w:r>
      <w:r>
        <w:rPr>
          <w:rFonts w:ascii="TimesNewRoman,Bold" w:hAnsi="TimesNewRoman,Bold" w:cs="TimesNewRoman,Bold"/>
          <w:bCs/>
          <w:sz w:val="18"/>
          <w:szCs w:val="20"/>
        </w:rPr>
        <w:t>)</w:t>
      </w:r>
      <w:r w:rsidRPr="003A0556">
        <w:rPr>
          <w:rFonts w:ascii="TimesNewRoman,Bold" w:hAnsi="TimesNewRoman,Bold" w:cs="TimesNewRoman,Bold"/>
          <w:b/>
          <w:bCs/>
          <w:sz w:val="26"/>
          <w:szCs w:val="28"/>
        </w:rPr>
        <w:t xml:space="preserve"> </w:t>
      </w:r>
      <w:r w:rsidRPr="003A0556">
        <w:rPr>
          <w:rFonts w:ascii="TimesNewRoman" w:hAnsi="TimesNewRoman" w:cs="TimesNewRoman"/>
          <w:sz w:val="18"/>
          <w:szCs w:val="20"/>
        </w:rPr>
        <w:t>http://www.securitymanagement.com/main.html. Accessed March</w:t>
      </w:r>
      <w:r>
        <w:rPr>
          <w:rFonts w:ascii="TimesNewRoman" w:hAnsi="TimesNewRoman" w:cs="TimesNewRoman"/>
          <w:sz w:val="18"/>
          <w:szCs w:val="20"/>
        </w:rPr>
        <w:t xml:space="preserve"> 8,</w:t>
      </w:r>
      <w:r w:rsidRPr="003A0556">
        <w:rPr>
          <w:rFonts w:ascii="TimesNewRoman" w:hAnsi="TimesNewRoman" w:cs="TimesNewRoman"/>
          <w:sz w:val="18"/>
          <w:szCs w:val="20"/>
        </w:rPr>
        <w:t xml:space="preserve"> 2013.</w:t>
      </w:r>
    </w:p>
    <w:p w:rsidR="00643C46" w:rsidRPr="003A0556" w:rsidRDefault="00643C46" w:rsidP="00643C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8"/>
        </w:rPr>
      </w:pPr>
    </w:p>
    <w:p w:rsidR="00643C46" w:rsidRPr="00925055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b/>
          <w:i/>
          <w:sz w:val="22"/>
          <w:szCs w:val="22"/>
        </w:rPr>
      </w:pPr>
      <w:r w:rsidRPr="00925055">
        <w:rPr>
          <w:rFonts w:ascii="TimesNewRoman" w:hAnsi="TimesNewRoman" w:cs="TimesNewRoman"/>
          <w:b/>
          <w:i/>
          <w:sz w:val="22"/>
          <w:szCs w:val="22"/>
        </w:rPr>
        <w:t>Directions</w:t>
      </w:r>
    </w:p>
    <w:p w:rsidR="00643C46" w:rsidRPr="00925055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925055">
        <w:rPr>
          <w:rFonts w:ascii="TimesNewRoman" w:hAnsi="TimesNewRoman" w:cs="TimesNewRoman"/>
          <w:sz w:val="20"/>
          <w:szCs w:val="20"/>
        </w:rPr>
        <w:t xml:space="preserve">1. Assure </w:t>
      </w:r>
      <w:r>
        <w:rPr>
          <w:rFonts w:ascii="TimesNewRoman" w:hAnsi="TimesNewRoman" w:cs="TimesNewRoman"/>
          <w:sz w:val="20"/>
          <w:szCs w:val="20"/>
        </w:rPr>
        <w:t xml:space="preserve">that </w:t>
      </w:r>
      <w:r w:rsidRPr="00925055">
        <w:rPr>
          <w:rFonts w:ascii="TimesNewRoman" w:hAnsi="TimesNewRoman" w:cs="TimesNewRoman"/>
          <w:sz w:val="20"/>
          <w:szCs w:val="20"/>
        </w:rPr>
        <w:t xml:space="preserve">all possible hazards for your facility </w:t>
      </w:r>
      <w:r>
        <w:rPr>
          <w:rFonts w:ascii="TimesNewRoman" w:hAnsi="TimesNewRoman" w:cs="TimesNewRoman"/>
          <w:sz w:val="20"/>
          <w:szCs w:val="20"/>
        </w:rPr>
        <w:t>are</w:t>
      </w:r>
      <w:r w:rsidRPr="00925055">
        <w:rPr>
          <w:rFonts w:ascii="TimesNewRoman" w:hAnsi="TimesNewRoman" w:cs="TimesNewRoman"/>
          <w:sz w:val="20"/>
          <w:szCs w:val="20"/>
        </w:rPr>
        <w:t xml:space="preserve"> listed.</w:t>
      </w:r>
    </w:p>
    <w:p w:rsidR="00643C46" w:rsidRPr="00925055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925055">
        <w:rPr>
          <w:rFonts w:ascii="TimesNewRoman" w:hAnsi="TimesNewRoman" w:cs="TimesNewRoman"/>
          <w:sz w:val="20"/>
          <w:szCs w:val="20"/>
        </w:rPr>
        <w:t xml:space="preserve">2. Score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 w:rsidRPr="00925055">
        <w:rPr>
          <w:rFonts w:ascii="TimesNewRoman" w:hAnsi="TimesNewRoman" w:cs="TimesNewRoman"/>
          <w:sz w:val="20"/>
          <w:szCs w:val="20"/>
        </w:rPr>
        <w:t xml:space="preserve">likelihood of </w:t>
      </w:r>
      <w:r>
        <w:rPr>
          <w:rFonts w:ascii="TimesNewRoman" w:hAnsi="TimesNewRoman" w:cs="TimesNewRoman"/>
          <w:sz w:val="20"/>
          <w:szCs w:val="20"/>
        </w:rPr>
        <w:t xml:space="preserve">an </w:t>
      </w:r>
      <w:r w:rsidRPr="00925055">
        <w:rPr>
          <w:rFonts w:ascii="TimesNewRoman" w:hAnsi="TimesNewRoman" w:cs="TimesNewRoman"/>
          <w:sz w:val="20"/>
          <w:szCs w:val="20"/>
        </w:rPr>
        <w:t xml:space="preserve">event happening,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 w:rsidRPr="00925055">
        <w:rPr>
          <w:rFonts w:ascii="TimesNewRoman" w:hAnsi="TimesNewRoman" w:cs="TimesNewRoman"/>
          <w:sz w:val="20"/>
          <w:szCs w:val="20"/>
        </w:rPr>
        <w:t xml:space="preserve">impact on population, and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 w:rsidRPr="00925055">
        <w:rPr>
          <w:rFonts w:ascii="TimesNewRoman" w:hAnsi="TimesNewRoman" w:cs="TimesNewRoman"/>
          <w:sz w:val="20"/>
          <w:szCs w:val="20"/>
        </w:rPr>
        <w:t>impact on property.</w:t>
      </w:r>
    </w:p>
    <w:p w:rsidR="00643C46" w:rsidRPr="00925055" w:rsidRDefault="00643C46" w:rsidP="00643C46">
      <w:pPr>
        <w:autoSpaceDE w:val="0"/>
        <w:autoSpaceDN w:val="0"/>
        <w:adjustRightInd w:val="0"/>
        <w:ind w:left="180" w:hanging="180"/>
        <w:rPr>
          <w:rFonts w:ascii="TimesNewRoman" w:hAnsi="TimesNewRoman" w:cs="TimesNewRoman"/>
          <w:sz w:val="20"/>
          <w:szCs w:val="20"/>
        </w:rPr>
      </w:pPr>
      <w:r w:rsidRPr="00925055">
        <w:rPr>
          <w:rFonts w:ascii="TimesNewRoman" w:hAnsi="TimesNewRoman" w:cs="TimesNewRoman"/>
          <w:sz w:val="20"/>
          <w:szCs w:val="20"/>
        </w:rPr>
        <w:t xml:space="preserve">3. Multiply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 w:rsidRPr="00925055">
        <w:rPr>
          <w:rFonts w:ascii="TimesNewRoman" w:hAnsi="TimesNewRoman" w:cs="TimesNewRoman"/>
          <w:sz w:val="20"/>
          <w:szCs w:val="20"/>
        </w:rPr>
        <w:t xml:space="preserve">likelihood times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 w:rsidRPr="00925055">
        <w:rPr>
          <w:rFonts w:ascii="TimesNewRoman" w:hAnsi="TimesNewRoman" w:cs="TimesNewRoman"/>
          <w:sz w:val="20"/>
          <w:szCs w:val="20"/>
        </w:rPr>
        <w:t xml:space="preserve">impact on </w:t>
      </w:r>
      <w:r>
        <w:rPr>
          <w:rFonts w:ascii="TimesNewRoman" w:hAnsi="TimesNewRoman" w:cs="TimesNewRoman"/>
          <w:sz w:val="20"/>
          <w:szCs w:val="20"/>
        </w:rPr>
        <w:t xml:space="preserve">the </w:t>
      </w:r>
      <w:r w:rsidRPr="00925055">
        <w:rPr>
          <w:rFonts w:ascii="TimesNewRoman" w:hAnsi="TimesNewRoman" w:cs="TimesNewRoman"/>
          <w:sz w:val="20"/>
          <w:szCs w:val="20"/>
        </w:rPr>
        <w:t>population</w:t>
      </w:r>
      <w:r>
        <w:rPr>
          <w:rFonts w:ascii="TimesNewRoman" w:hAnsi="TimesNewRoman" w:cs="TimesNewRoman"/>
          <w:sz w:val="20"/>
          <w:szCs w:val="20"/>
        </w:rPr>
        <w:t>,</w:t>
      </w:r>
      <w:r w:rsidRPr="00925055">
        <w:rPr>
          <w:rFonts w:ascii="TimesNewRoman" w:hAnsi="TimesNewRoman" w:cs="TimesNewRoman"/>
          <w:sz w:val="20"/>
          <w:szCs w:val="20"/>
        </w:rPr>
        <w:t xml:space="preserve"> and then add impact on property for </w:t>
      </w:r>
      <w:r>
        <w:rPr>
          <w:rFonts w:ascii="TimesNewRoman" w:hAnsi="TimesNewRoman" w:cs="TimesNewRoman"/>
          <w:sz w:val="20"/>
          <w:szCs w:val="20"/>
        </w:rPr>
        <w:t>the T</w:t>
      </w:r>
      <w:r w:rsidRPr="00925055">
        <w:rPr>
          <w:rFonts w:ascii="TimesNewRoman" w:hAnsi="TimesNewRoman" w:cs="TimesNewRoman"/>
          <w:sz w:val="20"/>
          <w:szCs w:val="20"/>
        </w:rPr>
        <w:t xml:space="preserve">otal </w:t>
      </w:r>
      <w:r>
        <w:rPr>
          <w:rFonts w:ascii="TimesNewRoman" w:hAnsi="TimesNewRoman" w:cs="TimesNewRoman"/>
          <w:sz w:val="20"/>
          <w:szCs w:val="20"/>
        </w:rPr>
        <w:t>Ri</w:t>
      </w:r>
      <w:r w:rsidRPr="00925055">
        <w:rPr>
          <w:rFonts w:ascii="TimesNewRoman" w:hAnsi="TimesNewRoman" w:cs="TimesNewRoman"/>
          <w:sz w:val="20"/>
          <w:szCs w:val="20"/>
        </w:rPr>
        <w:t>sk number.</w:t>
      </w:r>
    </w:p>
    <w:p w:rsidR="00643C46" w:rsidRPr="00925055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925055">
        <w:rPr>
          <w:rFonts w:ascii="TimesNewRoman" w:hAnsi="TimesNewRoman" w:cs="TimesNewRoman"/>
          <w:sz w:val="20"/>
          <w:szCs w:val="20"/>
        </w:rPr>
        <w:t xml:space="preserve">4. Assure </w:t>
      </w:r>
      <w:r>
        <w:rPr>
          <w:rFonts w:ascii="TimesNewRoman" w:hAnsi="TimesNewRoman" w:cs="TimesNewRoman"/>
          <w:sz w:val="20"/>
          <w:szCs w:val="20"/>
        </w:rPr>
        <w:t xml:space="preserve">that the </w:t>
      </w:r>
      <w:r w:rsidRPr="00925055">
        <w:rPr>
          <w:rFonts w:ascii="TimesNewRoman" w:hAnsi="TimesNewRoman" w:cs="TimesNewRoman"/>
          <w:sz w:val="20"/>
          <w:szCs w:val="20"/>
        </w:rPr>
        <w:t>hazards with the highest risk number are addressed first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643C46" w:rsidRPr="003A0556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650"/>
        <w:gridCol w:w="1518"/>
        <w:gridCol w:w="1527"/>
        <w:gridCol w:w="1527"/>
        <w:gridCol w:w="1385"/>
      </w:tblGrid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0"/>
                <w:szCs w:val="22"/>
              </w:rPr>
            </w:pPr>
            <w:r w:rsidRPr="00ED7169">
              <w:rPr>
                <w:rFonts w:ascii="TimesNewRoman" w:hAnsi="TimesNewRoman" w:cs="TimesNewRoman"/>
                <w:b/>
                <w:sz w:val="20"/>
                <w:szCs w:val="22"/>
              </w:rPr>
              <w:t>Hazard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0"/>
                <w:szCs w:val="22"/>
              </w:rPr>
            </w:pPr>
            <w:r w:rsidRPr="00ED7169">
              <w:rPr>
                <w:rFonts w:ascii="TimesNewRoman" w:hAnsi="TimesNewRoman" w:cs="TimesNewRoman"/>
                <w:b/>
                <w:sz w:val="20"/>
                <w:szCs w:val="22"/>
              </w:rPr>
              <w:t>Event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0"/>
                <w:szCs w:val="22"/>
              </w:rPr>
            </w:pPr>
            <w:r w:rsidRPr="00ED7169">
              <w:rPr>
                <w:rFonts w:ascii="TimesNewRoman" w:hAnsi="TimesNewRoman" w:cs="TimesNewRoman"/>
                <w:b/>
                <w:sz w:val="20"/>
                <w:szCs w:val="22"/>
              </w:rPr>
              <w:t>Likelihood of an Event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0=None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1=Rare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2=Occasional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3=Frequent</w:t>
            </w: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0"/>
                <w:szCs w:val="22"/>
              </w:rPr>
            </w:pPr>
            <w:r w:rsidRPr="00ED7169">
              <w:rPr>
                <w:rFonts w:ascii="TimesNewRoman" w:hAnsi="TimesNewRoman" w:cs="TimesNewRoman"/>
                <w:b/>
                <w:sz w:val="20"/>
                <w:szCs w:val="22"/>
              </w:rPr>
              <w:t>Impact on Population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0=No Impact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1=Limited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2=Substantial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3=Major</w:t>
            </w: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0"/>
                <w:szCs w:val="22"/>
              </w:rPr>
            </w:pPr>
            <w:r w:rsidRPr="00ED7169">
              <w:rPr>
                <w:rFonts w:ascii="TimesNewRoman" w:hAnsi="TimesNewRoman" w:cs="TimesNewRoman"/>
                <w:b/>
                <w:sz w:val="20"/>
                <w:szCs w:val="22"/>
              </w:rPr>
              <w:t>Impact on Property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0=No Impact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1=Limited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2=Substantial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3=Major</w:t>
            </w: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0"/>
                <w:szCs w:val="22"/>
              </w:rPr>
            </w:pPr>
            <w:r w:rsidRPr="00ED7169">
              <w:rPr>
                <w:rFonts w:ascii="TimesNewRoman" w:hAnsi="TimesNewRoman" w:cs="TimesNewRoman"/>
                <w:b/>
                <w:sz w:val="20"/>
                <w:szCs w:val="22"/>
              </w:rPr>
              <w:t>Total Risk Number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Likelihood x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Population +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20"/>
              </w:rPr>
            </w:pPr>
            <w:r w:rsidRPr="00ED7169">
              <w:rPr>
                <w:rFonts w:ascii="TimesNewRoman" w:hAnsi="TimesNewRoman" w:cs="TimesNewRoman"/>
                <w:sz w:val="18"/>
                <w:szCs w:val="20"/>
              </w:rPr>
              <w:t>Property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0"/>
                <w:szCs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,Bold" w:hAnsi="TimesNewRoman,Bold" w:cs="TimesNewRoman,Bold"/>
                <w:b/>
                <w:bCs/>
                <w:sz w:val="22"/>
              </w:rPr>
              <w:t>Natural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Seismic Fault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Earthquake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rPr>
          <w:trHeight w:val="62"/>
        </w:trPr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Weather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Drought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Weather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Flood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Weather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Tornado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Weather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Wild Fire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Weather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Winter Storm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(Severe)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2"/>
              </w:rPr>
            </w:pPr>
            <w:r w:rsidRPr="00ED7169">
              <w:rPr>
                <w:rFonts w:ascii="TimesNewRoman,Bold" w:hAnsi="TimesNewRoman,Bold" w:cs="TimesNewRoman,Bold"/>
                <w:b/>
                <w:bCs/>
                <w:sz w:val="22"/>
              </w:rPr>
              <w:t>Technological/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,Bold" w:hAnsi="TimesNewRoman,Bold" w:cs="TimesNewRoman,Bold"/>
                <w:b/>
                <w:bCs/>
                <w:sz w:val="22"/>
              </w:rPr>
              <w:t>Anthropogenic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Built structures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Dam Failure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Hazardous Materials (Fixed)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Release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Hazardous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Materials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Transportation Accident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Weather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Power Failure</w:t>
            </w:r>
          </w:p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Nuclear Materials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Release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Rail/Air Transportation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Crash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Civil Unrest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Civil Disorder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  <w:tr w:rsidR="00643C46" w:rsidRPr="00ED7169" w:rsidTr="000861F7">
        <w:tc>
          <w:tcPr>
            <w:tcW w:w="171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Weapons of Mass Destruction</w:t>
            </w:r>
          </w:p>
        </w:tc>
        <w:tc>
          <w:tcPr>
            <w:tcW w:w="162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  <w:r w:rsidRPr="00ED7169">
              <w:rPr>
                <w:rFonts w:ascii="TimesNewRoman" w:hAnsi="TimesNewRoman" w:cs="TimesNewRoman"/>
                <w:sz w:val="22"/>
              </w:rPr>
              <w:t>Nuclear Attack</w:t>
            </w:r>
          </w:p>
        </w:tc>
        <w:tc>
          <w:tcPr>
            <w:tcW w:w="1589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590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  <w:tc>
          <w:tcPr>
            <w:tcW w:w="1468" w:type="dxa"/>
          </w:tcPr>
          <w:p w:rsidR="00643C46" w:rsidRPr="00ED7169" w:rsidRDefault="00643C46" w:rsidP="000861F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</w:rPr>
            </w:pPr>
          </w:p>
        </w:tc>
      </w:tr>
    </w:tbl>
    <w:p w:rsidR="00643C46" w:rsidRPr="003A0556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643C46" w:rsidRPr="003A0556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 w:rsidRPr="003A0556">
        <w:rPr>
          <w:rFonts w:ascii="TimesNewRoman" w:hAnsi="TimesNewRoman" w:cs="TimesNewRoman"/>
          <w:sz w:val="22"/>
        </w:rPr>
        <w:br w:type="page"/>
      </w:r>
    </w:p>
    <w:p w:rsidR="00643C46" w:rsidRPr="0088357C" w:rsidRDefault="00643C46" w:rsidP="00643C46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88357C">
        <w:rPr>
          <w:rFonts w:ascii="TimesNewRoman" w:hAnsi="TimesNewRoman" w:cs="TimesNewRoman"/>
          <w:b/>
        </w:rPr>
        <w:lastRenderedPageBreak/>
        <w:t xml:space="preserve">Scoring </w:t>
      </w:r>
      <w:r>
        <w:rPr>
          <w:rFonts w:ascii="TimesNewRoman" w:hAnsi="TimesNewRoman" w:cs="TimesNewRoman"/>
          <w:b/>
        </w:rPr>
        <w:t>Guide</w:t>
      </w:r>
    </w:p>
    <w:p w:rsidR="00643C46" w:rsidRDefault="00643C46" w:rsidP="00643C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</w:rPr>
        <w:t xml:space="preserve">1.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Likelihood of Event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a. None. Event is not likely to occur.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b. Rare. Event occurs &lt;once every 30 years (e.g., once every 50 years).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c. Occasional. Event occurs &lt;once every 5 years, but &gt;once every 30 years (e.g., every 12 years).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d. Frequent. Event occurs &gt;once every 5 years (e.g., every 2 years).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</w:p>
    <w:p w:rsidR="00643C46" w:rsidRDefault="00643C46" w:rsidP="00643C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Impact on Population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a. No Impact (0). There is little or no likelihood of this hazard affecting the community or, if it occurs, there would be a minimal effect on the Medical Center.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b. Limited (1). Event generally involves a serious threat to a moderate number of people in the community. There may be a few deaths and injuries and only minor population dislocations (e.g., avalanche or landslide).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c. Substantial (2). Event affects a significant number of people, and may involve some loss of life, injuries, and possibly a sizable dislocation of population. Some events of transportation accidents, urban fires, and floods fall into this category.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d. Major (3). Event affects a widespread area of the community or a concentrated area with severe effects. It may result in a large number of deaths and injuries and involve a massive evacuation and/or shelter operation. Large-scale earthquakes, tornadoes, heavy flooding, and hurricanes fall into this category.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</w:p>
    <w:p w:rsidR="00643C46" w:rsidRDefault="00643C46" w:rsidP="00643C4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3.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Impact on Property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a. No Impact (0). Little or no likelihood of this event affecting the community or, if it occurs, damage to public and private property would be minimal. 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b. Limited (1). Event generally involves only light structural damage to public or private property. Local resources would be adequate to repair or replace the damaged property.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c. Substantial (2). Event results in moderate structural damage over a widespread or concentrated area. Damage to public and private property may exceed local resources to repair or replace.</w:t>
      </w:r>
    </w:p>
    <w:p w:rsidR="00643C46" w:rsidRDefault="00643C46" w:rsidP="00643C46">
      <w:pPr>
        <w:autoSpaceDE w:val="0"/>
        <w:autoSpaceDN w:val="0"/>
        <w:adjustRightInd w:val="0"/>
        <w:ind w:left="720" w:hanging="45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d. Major (3). Event results in heavy structural damage to public and private property over a widespread area or a concentrated area with severe effects. The magnitude of the functional disruption may result in a Government Declaration of a Disaster or Emergency </w:t>
      </w:r>
    </w:p>
    <w:p w:rsidR="00643C46" w:rsidRDefault="00643C46" w:rsidP="00643C46">
      <w:pPr>
        <w:pStyle w:val="EndnoteText"/>
        <w:ind w:left="720" w:hanging="720"/>
      </w:pPr>
    </w:p>
    <w:p w:rsidR="00D44CA1" w:rsidRDefault="00D44CA1" w:rsidP="00643C46">
      <w:bookmarkStart w:id="0" w:name="_GoBack"/>
      <w:bookmarkEnd w:id="0"/>
    </w:p>
    <w:sectPr w:rsidR="00D4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46"/>
    <w:rsid w:val="00643C46"/>
    <w:rsid w:val="00D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F353"/>
  <w15:chartTrackingRefBased/>
  <w15:docId w15:val="{0093BCC5-1B5A-401F-968D-6CBCC39E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4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3C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2016-02-12T16:58:00Z</dcterms:created>
  <dcterms:modified xsi:type="dcterms:W3CDTF">2016-02-12T16:58:00Z</dcterms:modified>
</cp:coreProperties>
</file>