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B3EC" w14:textId="77777777" w:rsidR="00563D8D" w:rsidRDefault="00563D8D" w:rsidP="00563D8D">
      <w:pPr>
        <w:rPr>
          <w:sz w:val="22"/>
          <w:szCs w:val="22"/>
        </w:rPr>
      </w:pPr>
      <w:r>
        <w:rPr>
          <w:sz w:val="22"/>
          <w:szCs w:val="22"/>
        </w:rPr>
        <w:t xml:space="preserve">Appendix 1. Criterion Outcomes Tool. </w:t>
      </w:r>
    </w:p>
    <w:p w14:paraId="04D62973" w14:textId="77777777" w:rsidR="00563D8D" w:rsidRDefault="00563D8D" w:rsidP="00563D8D">
      <w:pPr>
        <w:rPr>
          <w:sz w:val="22"/>
          <w:szCs w:val="22"/>
        </w:rPr>
      </w:pPr>
    </w:p>
    <w:tbl>
      <w:tblPr>
        <w:tblW w:w="8580" w:type="dxa"/>
        <w:tblLook w:val="04A0" w:firstRow="1" w:lastRow="0" w:firstColumn="1" w:lastColumn="0" w:noHBand="0" w:noVBand="1"/>
      </w:tblPr>
      <w:tblGrid>
        <w:gridCol w:w="1300"/>
        <w:gridCol w:w="7280"/>
      </w:tblGrid>
      <w:tr w:rsidR="00563D8D" w:rsidRPr="00563D8D" w14:paraId="2457F34B" w14:textId="77777777" w:rsidTr="00886D15">
        <w:trPr>
          <w:trHeight w:val="280"/>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0C38C" w14:textId="77777777" w:rsidR="00563D8D" w:rsidRPr="00563D8D" w:rsidRDefault="00563D8D" w:rsidP="00886D15">
            <w:pPr>
              <w:jc w:val="center"/>
              <w:rPr>
                <w:b/>
                <w:bCs/>
                <w:color w:val="000000"/>
                <w:sz w:val="20"/>
                <w:szCs w:val="20"/>
              </w:rPr>
            </w:pPr>
            <w:r w:rsidRPr="00563D8D">
              <w:rPr>
                <w:b/>
                <w:bCs/>
                <w:color w:val="000000"/>
                <w:sz w:val="20"/>
                <w:szCs w:val="20"/>
              </w:rPr>
              <w:t>COT Black Criteria</w:t>
            </w:r>
          </w:p>
        </w:tc>
        <w:tc>
          <w:tcPr>
            <w:tcW w:w="7280" w:type="dxa"/>
            <w:tcBorders>
              <w:top w:val="single" w:sz="4" w:space="0" w:color="auto"/>
              <w:left w:val="nil"/>
              <w:bottom w:val="nil"/>
              <w:right w:val="single" w:sz="4" w:space="0" w:color="auto"/>
            </w:tcBorders>
            <w:shd w:val="clear" w:color="auto" w:fill="auto"/>
            <w:hideMark/>
          </w:tcPr>
          <w:p w14:paraId="635A901F" w14:textId="77777777" w:rsidR="00563D8D" w:rsidRPr="00563D8D" w:rsidRDefault="00563D8D" w:rsidP="00886D15">
            <w:pPr>
              <w:rPr>
                <w:color w:val="000000"/>
                <w:sz w:val="20"/>
                <w:szCs w:val="20"/>
              </w:rPr>
            </w:pPr>
            <w:r w:rsidRPr="00563D8D">
              <w:rPr>
                <w:color w:val="000000"/>
                <w:sz w:val="20"/>
                <w:szCs w:val="20"/>
              </w:rPr>
              <w:t>Decapitation</w:t>
            </w:r>
          </w:p>
        </w:tc>
      </w:tr>
      <w:tr w:rsidR="00563D8D" w:rsidRPr="00563D8D" w14:paraId="4919E90B"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5D1D4BA7"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47EC237A" w14:textId="77777777" w:rsidR="00563D8D" w:rsidRPr="00563D8D" w:rsidRDefault="00563D8D" w:rsidP="00886D15">
            <w:pPr>
              <w:rPr>
                <w:color w:val="000000"/>
                <w:sz w:val="20"/>
                <w:szCs w:val="20"/>
              </w:rPr>
            </w:pPr>
            <w:r w:rsidRPr="00563D8D">
              <w:rPr>
                <w:color w:val="000000"/>
                <w:sz w:val="20"/>
                <w:szCs w:val="20"/>
              </w:rPr>
              <w:t>Brain Exposed</w:t>
            </w:r>
          </w:p>
        </w:tc>
      </w:tr>
      <w:tr w:rsidR="00563D8D" w:rsidRPr="00563D8D" w14:paraId="1953EC64"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20E3027"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755A03E2" w14:textId="77777777" w:rsidR="00563D8D" w:rsidRPr="00563D8D" w:rsidRDefault="00563D8D" w:rsidP="00886D15">
            <w:pPr>
              <w:rPr>
                <w:color w:val="000000"/>
                <w:sz w:val="20"/>
                <w:szCs w:val="20"/>
              </w:rPr>
            </w:pPr>
            <w:r w:rsidRPr="00563D8D">
              <w:rPr>
                <w:color w:val="000000"/>
                <w:sz w:val="20"/>
                <w:szCs w:val="20"/>
              </w:rPr>
              <w:t>Cervical spine fracture above C4 with respiratory failure</w:t>
            </w:r>
          </w:p>
        </w:tc>
      </w:tr>
      <w:tr w:rsidR="00563D8D" w:rsidRPr="00563D8D" w14:paraId="67FE1451"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3A0897A"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0C6DC4D" w14:textId="77777777" w:rsidR="00563D8D" w:rsidRPr="00563D8D" w:rsidRDefault="00563D8D" w:rsidP="00886D15">
            <w:pPr>
              <w:rPr>
                <w:color w:val="000000"/>
                <w:sz w:val="20"/>
                <w:szCs w:val="20"/>
              </w:rPr>
            </w:pPr>
            <w:r w:rsidRPr="00563D8D">
              <w:rPr>
                <w:color w:val="000000"/>
                <w:sz w:val="20"/>
                <w:szCs w:val="20"/>
              </w:rPr>
              <w:t>Apnea despite 2 breaths</w:t>
            </w:r>
          </w:p>
        </w:tc>
      </w:tr>
      <w:tr w:rsidR="00563D8D" w:rsidRPr="00563D8D" w14:paraId="5BF655E1"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195E56E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53396577" w14:textId="77777777" w:rsidR="00563D8D" w:rsidRPr="00563D8D" w:rsidRDefault="00563D8D" w:rsidP="00886D15">
            <w:pPr>
              <w:rPr>
                <w:color w:val="000000"/>
                <w:sz w:val="20"/>
                <w:szCs w:val="20"/>
              </w:rPr>
            </w:pPr>
            <w:r w:rsidRPr="00563D8D">
              <w:rPr>
                <w:color w:val="000000"/>
                <w:sz w:val="20"/>
                <w:szCs w:val="20"/>
              </w:rPr>
              <w:t>No pulse</w:t>
            </w:r>
          </w:p>
        </w:tc>
      </w:tr>
      <w:tr w:rsidR="00563D8D" w:rsidRPr="00563D8D" w14:paraId="63569060" w14:textId="77777777" w:rsidTr="00886D15">
        <w:trPr>
          <w:trHeight w:val="280"/>
        </w:trPr>
        <w:tc>
          <w:tcPr>
            <w:tcW w:w="1300" w:type="dxa"/>
            <w:vMerge/>
            <w:tcBorders>
              <w:top w:val="nil"/>
              <w:left w:val="single" w:sz="4" w:space="0" w:color="auto"/>
              <w:bottom w:val="single" w:sz="4" w:space="0" w:color="auto"/>
              <w:right w:val="single" w:sz="4" w:space="0" w:color="auto"/>
            </w:tcBorders>
            <w:vAlign w:val="center"/>
            <w:hideMark/>
          </w:tcPr>
          <w:p w14:paraId="144975CD" w14:textId="77777777" w:rsidR="00563D8D" w:rsidRPr="00563D8D" w:rsidRDefault="00563D8D" w:rsidP="00886D15">
            <w:pPr>
              <w:rPr>
                <w:b/>
                <w:bCs/>
                <w:color w:val="000000"/>
                <w:sz w:val="20"/>
                <w:szCs w:val="20"/>
              </w:rPr>
            </w:pPr>
          </w:p>
        </w:tc>
        <w:tc>
          <w:tcPr>
            <w:tcW w:w="7280" w:type="dxa"/>
            <w:tcBorders>
              <w:top w:val="nil"/>
              <w:left w:val="nil"/>
              <w:bottom w:val="single" w:sz="4" w:space="0" w:color="auto"/>
              <w:right w:val="single" w:sz="4" w:space="0" w:color="auto"/>
            </w:tcBorders>
            <w:shd w:val="clear" w:color="auto" w:fill="auto"/>
            <w:hideMark/>
          </w:tcPr>
          <w:p w14:paraId="613903E0" w14:textId="77777777" w:rsidR="00563D8D" w:rsidRPr="00563D8D" w:rsidRDefault="00563D8D" w:rsidP="00886D15">
            <w:pPr>
              <w:rPr>
                <w:color w:val="000000"/>
                <w:sz w:val="20"/>
                <w:szCs w:val="20"/>
              </w:rPr>
            </w:pPr>
            <w:r w:rsidRPr="00563D8D">
              <w:rPr>
                <w:color w:val="000000"/>
                <w:sz w:val="20"/>
                <w:szCs w:val="20"/>
              </w:rPr>
              <w:t>Defibrillation</w:t>
            </w:r>
          </w:p>
        </w:tc>
      </w:tr>
      <w:tr w:rsidR="00563D8D" w:rsidRPr="00563D8D" w14:paraId="3344F500" w14:textId="77777777" w:rsidTr="00886D15">
        <w:trPr>
          <w:trHeight w:val="28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0AED9137" w14:textId="77777777" w:rsidR="00563D8D" w:rsidRPr="00563D8D" w:rsidRDefault="00563D8D" w:rsidP="00886D15">
            <w:pPr>
              <w:rPr>
                <w:b/>
                <w:bCs/>
                <w:color w:val="000000"/>
                <w:sz w:val="20"/>
                <w:szCs w:val="20"/>
              </w:rPr>
            </w:pPr>
          </w:p>
        </w:tc>
        <w:tc>
          <w:tcPr>
            <w:tcW w:w="7280" w:type="dxa"/>
            <w:tcBorders>
              <w:top w:val="single" w:sz="4" w:space="0" w:color="auto"/>
              <w:left w:val="nil"/>
              <w:bottom w:val="nil"/>
              <w:right w:val="single" w:sz="4" w:space="0" w:color="auto"/>
            </w:tcBorders>
            <w:shd w:val="clear" w:color="auto" w:fill="auto"/>
            <w:hideMark/>
          </w:tcPr>
          <w:p w14:paraId="56E89264" w14:textId="77777777" w:rsidR="00563D8D" w:rsidRPr="00563D8D" w:rsidRDefault="00563D8D" w:rsidP="00886D15">
            <w:pPr>
              <w:rPr>
                <w:color w:val="000000"/>
                <w:sz w:val="20"/>
                <w:szCs w:val="20"/>
              </w:rPr>
            </w:pPr>
            <w:r w:rsidRPr="00563D8D">
              <w:rPr>
                <w:color w:val="000000"/>
                <w:sz w:val="20"/>
                <w:szCs w:val="20"/>
              </w:rPr>
              <w:t>Transection through a non-extremity</w:t>
            </w:r>
          </w:p>
        </w:tc>
      </w:tr>
      <w:tr w:rsidR="00563D8D" w:rsidRPr="00563D8D" w14:paraId="01F74CE3"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777BF56"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47F44B3D" w14:textId="77777777" w:rsidR="00563D8D" w:rsidRPr="00563D8D" w:rsidRDefault="00563D8D" w:rsidP="00886D15">
            <w:pPr>
              <w:rPr>
                <w:color w:val="000000"/>
                <w:sz w:val="20"/>
                <w:szCs w:val="20"/>
              </w:rPr>
            </w:pPr>
            <w:r w:rsidRPr="00563D8D">
              <w:rPr>
                <w:color w:val="000000"/>
                <w:sz w:val="20"/>
                <w:szCs w:val="20"/>
              </w:rPr>
              <w:t>Died in ED</w:t>
            </w:r>
          </w:p>
        </w:tc>
      </w:tr>
      <w:tr w:rsidR="00563D8D" w:rsidRPr="00563D8D" w14:paraId="09DBEE95"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74D5F42" w14:textId="77777777" w:rsidR="00563D8D" w:rsidRPr="00563D8D" w:rsidRDefault="00563D8D" w:rsidP="00886D15">
            <w:pPr>
              <w:rPr>
                <w:b/>
                <w:bCs/>
                <w:color w:val="000000"/>
                <w:sz w:val="20"/>
                <w:szCs w:val="20"/>
              </w:rPr>
            </w:pPr>
          </w:p>
        </w:tc>
        <w:tc>
          <w:tcPr>
            <w:tcW w:w="7280" w:type="dxa"/>
            <w:tcBorders>
              <w:top w:val="nil"/>
              <w:left w:val="nil"/>
              <w:bottom w:val="single" w:sz="4" w:space="0" w:color="auto"/>
              <w:right w:val="single" w:sz="4" w:space="0" w:color="auto"/>
            </w:tcBorders>
            <w:shd w:val="clear" w:color="auto" w:fill="auto"/>
            <w:hideMark/>
          </w:tcPr>
          <w:p w14:paraId="3E4C22B2" w14:textId="77777777" w:rsidR="00563D8D" w:rsidRPr="00563D8D" w:rsidRDefault="00563D8D" w:rsidP="00886D15">
            <w:pPr>
              <w:rPr>
                <w:color w:val="000000"/>
                <w:sz w:val="20"/>
                <w:szCs w:val="20"/>
              </w:rPr>
            </w:pPr>
            <w:r w:rsidRPr="00563D8D">
              <w:rPr>
                <w:color w:val="000000"/>
                <w:sz w:val="20"/>
                <w:szCs w:val="20"/>
              </w:rPr>
              <w:t>If black, why?  Describe in more detail.</w:t>
            </w:r>
          </w:p>
        </w:tc>
      </w:tr>
      <w:tr w:rsidR="00563D8D" w:rsidRPr="00563D8D" w14:paraId="57775A81" w14:textId="77777777" w:rsidTr="00886D15">
        <w:trPr>
          <w:trHeight w:val="28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55C9235" w14:textId="77777777" w:rsidR="00563D8D" w:rsidRPr="00563D8D" w:rsidRDefault="00563D8D" w:rsidP="00886D15">
            <w:pPr>
              <w:jc w:val="center"/>
              <w:rPr>
                <w:b/>
                <w:bCs/>
                <w:color w:val="000000"/>
                <w:sz w:val="20"/>
                <w:szCs w:val="20"/>
              </w:rPr>
            </w:pPr>
            <w:r w:rsidRPr="00563D8D">
              <w:rPr>
                <w:b/>
                <w:bCs/>
                <w:color w:val="000000"/>
                <w:sz w:val="20"/>
                <w:szCs w:val="20"/>
              </w:rPr>
              <w:t>COT Red Criteria</w:t>
            </w:r>
          </w:p>
        </w:tc>
        <w:tc>
          <w:tcPr>
            <w:tcW w:w="7280" w:type="dxa"/>
            <w:tcBorders>
              <w:top w:val="nil"/>
              <w:left w:val="nil"/>
              <w:bottom w:val="nil"/>
              <w:right w:val="single" w:sz="4" w:space="0" w:color="auto"/>
            </w:tcBorders>
            <w:shd w:val="clear" w:color="auto" w:fill="auto"/>
            <w:hideMark/>
          </w:tcPr>
          <w:p w14:paraId="5B61F16A" w14:textId="77777777" w:rsidR="00563D8D" w:rsidRPr="00563D8D" w:rsidRDefault="00563D8D" w:rsidP="00886D15">
            <w:pPr>
              <w:rPr>
                <w:color w:val="000000"/>
                <w:sz w:val="20"/>
                <w:szCs w:val="20"/>
              </w:rPr>
            </w:pPr>
            <w:r w:rsidRPr="00563D8D">
              <w:rPr>
                <w:color w:val="000000"/>
                <w:sz w:val="20"/>
                <w:szCs w:val="20"/>
              </w:rPr>
              <w:t>ICH requiring immediate surgical intervention, invasive ICP monitoring or mannitol/3% NS in ED</w:t>
            </w:r>
          </w:p>
        </w:tc>
      </w:tr>
      <w:tr w:rsidR="00563D8D" w:rsidRPr="00563D8D" w14:paraId="506DF0C5"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18D7EF64"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F0791B7" w14:textId="77777777" w:rsidR="00563D8D" w:rsidRPr="00563D8D" w:rsidRDefault="00563D8D" w:rsidP="00886D15">
            <w:pPr>
              <w:rPr>
                <w:color w:val="000000"/>
                <w:sz w:val="20"/>
                <w:szCs w:val="20"/>
              </w:rPr>
            </w:pPr>
            <w:r w:rsidRPr="00563D8D">
              <w:rPr>
                <w:color w:val="000000"/>
                <w:sz w:val="20"/>
                <w:szCs w:val="20"/>
              </w:rPr>
              <w:t>OR &lt; 90 minutes</w:t>
            </w:r>
          </w:p>
        </w:tc>
      </w:tr>
      <w:tr w:rsidR="00563D8D" w:rsidRPr="00563D8D" w14:paraId="42DE654F"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4BAA6D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7A011FA" w14:textId="77777777" w:rsidR="00563D8D" w:rsidRPr="00563D8D" w:rsidRDefault="00563D8D" w:rsidP="00886D15">
            <w:pPr>
              <w:rPr>
                <w:color w:val="000000"/>
                <w:sz w:val="20"/>
                <w:szCs w:val="20"/>
              </w:rPr>
            </w:pPr>
            <w:r w:rsidRPr="00563D8D">
              <w:rPr>
                <w:color w:val="000000"/>
                <w:sz w:val="20"/>
                <w:szCs w:val="20"/>
              </w:rPr>
              <w:t>Intubation in ED</w:t>
            </w:r>
          </w:p>
        </w:tc>
      </w:tr>
      <w:tr w:rsidR="00563D8D" w:rsidRPr="00563D8D" w14:paraId="451AE600" w14:textId="77777777" w:rsidTr="00886D15">
        <w:trPr>
          <w:trHeight w:val="560"/>
        </w:trPr>
        <w:tc>
          <w:tcPr>
            <w:tcW w:w="1300" w:type="dxa"/>
            <w:vMerge/>
            <w:tcBorders>
              <w:top w:val="nil"/>
              <w:left w:val="single" w:sz="4" w:space="0" w:color="auto"/>
              <w:bottom w:val="single" w:sz="4" w:space="0" w:color="000000"/>
              <w:right w:val="single" w:sz="4" w:space="0" w:color="auto"/>
            </w:tcBorders>
            <w:vAlign w:val="center"/>
            <w:hideMark/>
          </w:tcPr>
          <w:p w14:paraId="68E15818"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7FD8D1A" w14:textId="77777777" w:rsidR="00563D8D" w:rsidRPr="00563D8D" w:rsidRDefault="00563D8D" w:rsidP="00886D15">
            <w:pPr>
              <w:rPr>
                <w:color w:val="000000"/>
                <w:sz w:val="20"/>
                <w:szCs w:val="20"/>
              </w:rPr>
            </w:pPr>
            <w:r w:rsidRPr="00563D8D">
              <w:rPr>
                <w:color w:val="000000"/>
                <w:sz w:val="20"/>
                <w:szCs w:val="20"/>
              </w:rPr>
              <w:t xml:space="preserve">Requires supportive ventilation with palpable pulse in ED: </w:t>
            </w:r>
            <w:proofErr w:type="gramStart"/>
            <w:r w:rsidRPr="00563D8D">
              <w:rPr>
                <w:color w:val="000000"/>
                <w:sz w:val="20"/>
                <w:szCs w:val="20"/>
              </w:rPr>
              <w:t>e.g.</w:t>
            </w:r>
            <w:proofErr w:type="gramEnd"/>
            <w:r w:rsidRPr="00563D8D">
              <w:rPr>
                <w:color w:val="000000"/>
                <w:sz w:val="20"/>
                <w:szCs w:val="20"/>
              </w:rPr>
              <w:t xml:space="preserve"> BVM, intubation, </w:t>
            </w:r>
            <w:proofErr w:type="spellStart"/>
            <w:r w:rsidRPr="00563D8D">
              <w:rPr>
                <w:color w:val="000000"/>
                <w:sz w:val="20"/>
                <w:szCs w:val="20"/>
              </w:rPr>
              <w:t>extraglottic</w:t>
            </w:r>
            <w:proofErr w:type="spellEnd"/>
            <w:r w:rsidRPr="00563D8D">
              <w:rPr>
                <w:color w:val="000000"/>
                <w:sz w:val="20"/>
                <w:szCs w:val="20"/>
              </w:rPr>
              <w:t>, supraglottic, and surgical airway</w:t>
            </w:r>
          </w:p>
        </w:tc>
      </w:tr>
      <w:tr w:rsidR="00563D8D" w:rsidRPr="00563D8D" w14:paraId="2D1BAB8D"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33F679BF"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1A975DF" w14:textId="77777777" w:rsidR="00563D8D" w:rsidRPr="00563D8D" w:rsidRDefault="00563D8D" w:rsidP="00886D15">
            <w:pPr>
              <w:rPr>
                <w:color w:val="000000"/>
                <w:sz w:val="20"/>
                <w:szCs w:val="20"/>
              </w:rPr>
            </w:pPr>
            <w:r w:rsidRPr="00563D8D">
              <w:rPr>
                <w:color w:val="000000"/>
                <w:sz w:val="20"/>
                <w:szCs w:val="20"/>
              </w:rPr>
              <w:t>Noninvasive positive pressure ventilation in ED</w:t>
            </w:r>
          </w:p>
        </w:tc>
      </w:tr>
      <w:tr w:rsidR="00563D8D" w:rsidRPr="00563D8D" w14:paraId="2F5671B0"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19911B4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6ECFA76A" w14:textId="77777777" w:rsidR="00563D8D" w:rsidRPr="00563D8D" w:rsidRDefault="00563D8D" w:rsidP="00886D15">
            <w:pPr>
              <w:rPr>
                <w:color w:val="000000"/>
                <w:sz w:val="20"/>
                <w:szCs w:val="20"/>
              </w:rPr>
            </w:pPr>
            <w:r w:rsidRPr="00563D8D">
              <w:rPr>
                <w:color w:val="000000"/>
                <w:sz w:val="20"/>
                <w:szCs w:val="20"/>
              </w:rPr>
              <w:t>Emergent removal of an airway foreign body</w:t>
            </w:r>
          </w:p>
        </w:tc>
      </w:tr>
      <w:tr w:rsidR="00563D8D" w:rsidRPr="00563D8D" w14:paraId="535F6E36"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254413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5575B8A" w14:textId="77777777" w:rsidR="00563D8D" w:rsidRPr="00563D8D" w:rsidRDefault="00563D8D" w:rsidP="00886D15">
            <w:pPr>
              <w:rPr>
                <w:color w:val="000000"/>
                <w:sz w:val="20"/>
                <w:szCs w:val="20"/>
              </w:rPr>
            </w:pPr>
            <w:r w:rsidRPr="00563D8D">
              <w:rPr>
                <w:color w:val="000000"/>
                <w:sz w:val="20"/>
                <w:szCs w:val="20"/>
              </w:rPr>
              <w:t>More than 60 ml/kg NS bolus for shock</w:t>
            </w:r>
          </w:p>
        </w:tc>
      </w:tr>
      <w:tr w:rsidR="00563D8D" w:rsidRPr="00563D8D" w14:paraId="3E0E4829"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F13E67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97DE6DC" w14:textId="77777777" w:rsidR="00563D8D" w:rsidRPr="00563D8D" w:rsidRDefault="00563D8D" w:rsidP="00886D15">
            <w:pPr>
              <w:rPr>
                <w:color w:val="000000"/>
                <w:sz w:val="20"/>
                <w:szCs w:val="20"/>
              </w:rPr>
            </w:pPr>
            <w:r w:rsidRPr="00563D8D">
              <w:rPr>
                <w:color w:val="000000"/>
                <w:sz w:val="20"/>
                <w:szCs w:val="20"/>
              </w:rPr>
              <w:t>Vasopressors required in ED</w:t>
            </w:r>
          </w:p>
        </w:tc>
      </w:tr>
      <w:tr w:rsidR="00563D8D" w:rsidRPr="00563D8D" w14:paraId="4A17C289"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4F31640"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CA9686C" w14:textId="77777777" w:rsidR="00563D8D" w:rsidRPr="00563D8D" w:rsidRDefault="00563D8D" w:rsidP="00886D15">
            <w:pPr>
              <w:rPr>
                <w:color w:val="000000"/>
                <w:sz w:val="20"/>
                <w:szCs w:val="20"/>
              </w:rPr>
            </w:pPr>
            <w:r w:rsidRPr="00563D8D">
              <w:rPr>
                <w:color w:val="000000"/>
                <w:sz w:val="20"/>
                <w:szCs w:val="20"/>
              </w:rPr>
              <w:t>Blood given in ED</w:t>
            </w:r>
          </w:p>
        </w:tc>
      </w:tr>
      <w:tr w:rsidR="00563D8D" w:rsidRPr="00563D8D" w14:paraId="1ACF61A3"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C8EF0AB"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62B37D00" w14:textId="77777777" w:rsidR="00563D8D" w:rsidRPr="00563D8D" w:rsidRDefault="00563D8D" w:rsidP="00886D15">
            <w:pPr>
              <w:rPr>
                <w:color w:val="000000"/>
                <w:sz w:val="20"/>
                <w:szCs w:val="20"/>
              </w:rPr>
            </w:pPr>
            <w:r w:rsidRPr="00563D8D">
              <w:rPr>
                <w:color w:val="000000"/>
                <w:sz w:val="20"/>
                <w:szCs w:val="20"/>
              </w:rPr>
              <w:t xml:space="preserve">Cardiac intervention with documented poor perfusion*: </w:t>
            </w:r>
            <w:proofErr w:type="gramStart"/>
            <w:r w:rsidRPr="00563D8D">
              <w:rPr>
                <w:color w:val="000000"/>
                <w:sz w:val="20"/>
                <w:szCs w:val="20"/>
              </w:rPr>
              <w:t>e.g.</w:t>
            </w:r>
            <w:proofErr w:type="gramEnd"/>
            <w:r w:rsidRPr="00563D8D">
              <w:rPr>
                <w:color w:val="000000"/>
                <w:sz w:val="20"/>
                <w:szCs w:val="20"/>
              </w:rPr>
              <w:t xml:space="preserve"> cardioversion, pacing, pharmacologic interventions</w:t>
            </w:r>
          </w:p>
        </w:tc>
      </w:tr>
      <w:tr w:rsidR="00563D8D" w:rsidRPr="00563D8D" w14:paraId="3F2B4523"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0E16EA0"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35DC3C0" w14:textId="77777777" w:rsidR="00563D8D" w:rsidRPr="00563D8D" w:rsidRDefault="00563D8D" w:rsidP="00886D15">
            <w:pPr>
              <w:rPr>
                <w:color w:val="000000"/>
                <w:sz w:val="20"/>
                <w:szCs w:val="20"/>
              </w:rPr>
            </w:pPr>
            <w:r w:rsidRPr="00563D8D">
              <w:rPr>
                <w:color w:val="000000"/>
                <w:sz w:val="20"/>
                <w:szCs w:val="20"/>
              </w:rPr>
              <w:t>Chest tube/needle decompression within 2 hours</w:t>
            </w:r>
          </w:p>
        </w:tc>
      </w:tr>
      <w:tr w:rsidR="00563D8D" w:rsidRPr="00563D8D" w14:paraId="5862BECC"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A0825E1"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5A22499" w14:textId="77777777" w:rsidR="00563D8D" w:rsidRPr="00563D8D" w:rsidRDefault="00563D8D" w:rsidP="00886D15">
            <w:pPr>
              <w:rPr>
                <w:color w:val="000000"/>
                <w:sz w:val="20"/>
                <w:szCs w:val="20"/>
              </w:rPr>
            </w:pPr>
            <w:r w:rsidRPr="00563D8D">
              <w:rPr>
                <w:color w:val="000000"/>
                <w:sz w:val="20"/>
                <w:szCs w:val="20"/>
              </w:rPr>
              <w:t>Pericardiocentesis</w:t>
            </w:r>
          </w:p>
        </w:tc>
      </w:tr>
      <w:tr w:rsidR="00563D8D" w:rsidRPr="00563D8D" w14:paraId="49AC3741"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5F3E814F"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7BF38E6F" w14:textId="77777777" w:rsidR="00563D8D" w:rsidRPr="00563D8D" w:rsidRDefault="00563D8D" w:rsidP="00886D15">
            <w:pPr>
              <w:rPr>
                <w:color w:val="000000"/>
                <w:sz w:val="20"/>
                <w:szCs w:val="20"/>
              </w:rPr>
            </w:pPr>
            <w:r w:rsidRPr="00563D8D">
              <w:rPr>
                <w:color w:val="000000"/>
                <w:sz w:val="20"/>
                <w:szCs w:val="20"/>
              </w:rPr>
              <w:t>Thoracotomy in the ED</w:t>
            </w:r>
          </w:p>
        </w:tc>
      </w:tr>
      <w:tr w:rsidR="00563D8D" w:rsidRPr="00563D8D" w14:paraId="62744EB8"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6ED08710"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50DA5178" w14:textId="77777777" w:rsidR="00563D8D" w:rsidRPr="00563D8D" w:rsidRDefault="00563D8D" w:rsidP="00886D15">
            <w:pPr>
              <w:rPr>
                <w:color w:val="000000"/>
                <w:sz w:val="20"/>
                <w:szCs w:val="20"/>
              </w:rPr>
            </w:pPr>
            <w:r w:rsidRPr="00563D8D">
              <w:rPr>
                <w:color w:val="000000"/>
                <w:sz w:val="20"/>
                <w:szCs w:val="20"/>
              </w:rPr>
              <w:t>Burn requiring escharotomy of chest/abdomen or airway protection</w:t>
            </w:r>
          </w:p>
        </w:tc>
      </w:tr>
      <w:tr w:rsidR="00563D8D" w:rsidRPr="00563D8D" w14:paraId="28B9A106"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2FCD8CA"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59157F18" w14:textId="77777777" w:rsidR="00563D8D" w:rsidRPr="00563D8D" w:rsidRDefault="00563D8D" w:rsidP="00886D15">
            <w:pPr>
              <w:rPr>
                <w:color w:val="000000"/>
                <w:sz w:val="20"/>
                <w:szCs w:val="20"/>
              </w:rPr>
            </w:pPr>
            <w:r w:rsidRPr="00563D8D">
              <w:rPr>
                <w:color w:val="000000"/>
                <w:sz w:val="20"/>
                <w:szCs w:val="20"/>
              </w:rPr>
              <w:t>Administered antidote/counter measure for a life-threatening chemical or toxin exposure</w:t>
            </w:r>
          </w:p>
        </w:tc>
      </w:tr>
      <w:tr w:rsidR="00563D8D" w:rsidRPr="00563D8D" w14:paraId="101DCE92"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4632CD5" w14:textId="77777777" w:rsidR="00563D8D" w:rsidRPr="00563D8D" w:rsidRDefault="00563D8D" w:rsidP="00886D15">
            <w:pPr>
              <w:rPr>
                <w:b/>
                <w:bCs/>
                <w:color w:val="000000"/>
                <w:sz w:val="20"/>
                <w:szCs w:val="20"/>
              </w:rPr>
            </w:pPr>
          </w:p>
        </w:tc>
        <w:tc>
          <w:tcPr>
            <w:tcW w:w="7280" w:type="dxa"/>
            <w:tcBorders>
              <w:top w:val="nil"/>
              <w:left w:val="nil"/>
              <w:bottom w:val="single" w:sz="4" w:space="0" w:color="auto"/>
              <w:right w:val="single" w:sz="4" w:space="0" w:color="auto"/>
            </w:tcBorders>
            <w:shd w:val="clear" w:color="auto" w:fill="auto"/>
            <w:hideMark/>
          </w:tcPr>
          <w:p w14:paraId="1BBBD66D" w14:textId="77777777" w:rsidR="00563D8D" w:rsidRPr="00563D8D" w:rsidRDefault="00563D8D" w:rsidP="00886D15">
            <w:pPr>
              <w:rPr>
                <w:color w:val="000000"/>
                <w:sz w:val="20"/>
                <w:szCs w:val="20"/>
              </w:rPr>
            </w:pPr>
            <w:r w:rsidRPr="00563D8D">
              <w:rPr>
                <w:color w:val="000000"/>
                <w:sz w:val="20"/>
                <w:szCs w:val="20"/>
              </w:rPr>
              <w:t>If yes, why Red: describe event in more detail</w:t>
            </w:r>
          </w:p>
        </w:tc>
      </w:tr>
      <w:tr w:rsidR="00563D8D" w:rsidRPr="00563D8D" w14:paraId="2CC14B40" w14:textId="77777777" w:rsidTr="00886D15">
        <w:trPr>
          <w:trHeight w:val="28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8A68A4" w14:textId="77777777" w:rsidR="00563D8D" w:rsidRPr="00563D8D" w:rsidRDefault="00563D8D" w:rsidP="00886D15">
            <w:pPr>
              <w:jc w:val="center"/>
              <w:rPr>
                <w:b/>
                <w:bCs/>
                <w:color w:val="000000"/>
                <w:sz w:val="20"/>
                <w:szCs w:val="20"/>
              </w:rPr>
            </w:pPr>
            <w:r w:rsidRPr="00563D8D">
              <w:rPr>
                <w:b/>
                <w:bCs/>
                <w:color w:val="000000"/>
                <w:sz w:val="20"/>
                <w:szCs w:val="20"/>
              </w:rPr>
              <w:t>COT Yellow Criteria</w:t>
            </w:r>
          </w:p>
        </w:tc>
        <w:tc>
          <w:tcPr>
            <w:tcW w:w="7280" w:type="dxa"/>
            <w:tcBorders>
              <w:top w:val="nil"/>
              <w:left w:val="nil"/>
              <w:bottom w:val="nil"/>
              <w:right w:val="single" w:sz="4" w:space="0" w:color="auto"/>
            </w:tcBorders>
            <w:shd w:val="clear" w:color="auto" w:fill="auto"/>
            <w:hideMark/>
          </w:tcPr>
          <w:p w14:paraId="72DD3EDB" w14:textId="77777777" w:rsidR="00563D8D" w:rsidRPr="00563D8D" w:rsidRDefault="00563D8D" w:rsidP="00886D15">
            <w:pPr>
              <w:rPr>
                <w:color w:val="000000"/>
                <w:sz w:val="20"/>
                <w:szCs w:val="20"/>
              </w:rPr>
            </w:pPr>
            <w:r w:rsidRPr="00563D8D">
              <w:rPr>
                <w:color w:val="000000"/>
                <w:sz w:val="20"/>
                <w:szCs w:val="20"/>
              </w:rPr>
              <w:t xml:space="preserve">Ophthalmology intervention other than lac repair or </w:t>
            </w:r>
            <w:proofErr w:type="spellStart"/>
            <w:r w:rsidRPr="00563D8D">
              <w:rPr>
                <w:color w:val="000000"/>
                <w:sz w:val="20"/>
                <w:szCs w:val="20"/>
              </w:rPr>
              <w:t>OR</w:t>
            </w:r>
            <w:proofErr w:type="spellEnd"/>
            <w:r w:rsidRPr="00563D8D">
              <w:rPr>
                <w:color w:val="000000"/>
                <w:sz w:val="20"/>
                <w:szCs w:val="20"/>
              </w:rPr>
              <w:t xml:space="preserve"> repair within 24 hours to preserve vision</w:t>
            </w:r>
          </w:p>
        </w:tc>
      </w:tr>
      <w:tr w:rsidR="00563D8D" w:rsidRPr="00563D8D" w14:paraId="1574F88D"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E709B1D"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0FB583E" w14:textId="77777777" w:rsidR="00563D8D" w:rsidRPr="00563D8D" w:rsidRDefault="00563D8D" w:rsidP="00886D15">
            <w:pPr>
              <w:rPr>
                <w:color w:val="000000"/>
                <w:sz w:val="20"/>
                <w:szCs w:val="20"/>
              </w:rPr>
            </w:pPr>
            <w:r w:rsidRPr="00563D8D">
              <w:rPr>
                <w:color w:val="000000"/>
                <w:sz w:val="20"/>
                <w:szCs w:val="20"/>
              </w:rPr>
              <w:t>ENT/OMFS surgical intervention (bedside or OR) to preserve functional outcome</w:t>
            </w:r>
          </w:p>
        </w:tc>
      </w:tr>
      <w:tr w:rsidR="00563D8D" w:rsidRPr="00563D8D" w14:paraId="53C8B07E"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36FEB46"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7A1C328" w14:textId="77777777" w:rsidR="00563D8D" w:rsidRPr="00563D8D" w:rsidRDefault="00563D8D" w:rsidP="00886D15">
            <w:pPr>
              <w:rPr>
                <w:color w:val="000000"/>
                <w:sz w:val="20"/>
                <w:szCs w:val="20"/>
              </w:rPr>
            </w:pPr>
            <w:r w:rsidRPr="00563D8D">
              <w:rPr>
                <w:color w:val="000000"/>
                <w:sz w:val="20"/>
                <w:szCs w:val="20"/>
              </w:rPr>
              <w:t>Spinal injury with neurologic findings not requiring immediate operative intervention (</w:t>
            </w:r>
            <w:proofErr w:type="gramStart"/>
            <w:r w:rsidRPr="00563D8D">
              <w:rPr>
                <w:color w:val="000000"/>
                <w:sz w:val="20"/>
                <w:szCs w:val="20"/>
              </w:rPr>
              <w:t>e.g.</w:t>
            </w:r>
            <w:proofErr w:type="gramEnd"/>
            <w:r w:rsidRPr="00563D8D">
              <w:rPr>
                <w:color w:val="000000"/>
                <w:sz w:val="20"/>
                <w:szCs w:val="20"/>
              </w:rPr>
              <w:t xml:space="preserve"> paralysis, weakness)</w:t>
            </w:r>
          </w:p>
        </w:tc>
      </w:tr>
      <w:tr w:rsidR="00563D8D" w:rsidRPr="00563D8D" w14:paraId="72E0937F"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5527BF3E"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70E095D2" w14:textId="77777777" w:rsidR="00563D8D" w:rsidRPr="00563D8D" w:rsidRDefault="00563D8D" w:rsidP="00886D15">
            <w:pPr>
              <w:rPr>
                <w:color w:val="000000"/>
                <w:sz w:val="20"/>
                <w:szCs w:val="20"/>
              </w:rPr>
            </w:pPr>
            <w:r w:rsidRPr="00563D8D">
              <w:rPr>
                <w:color w:val="000000"/>
                <w:sz w:val="20"/>
                <w:szCs w:val="20"/>
              </w:rPr>
              <w:t>Supplemental oxygen for O2 sat &lt; 94%, respiratory distress, or simple pneumothorax</w:t>
            </w:r>
          </w:p>
        </w:tc>
      </w:tr>
      <w:tr w:rsidR="00563D8D" w:rsidRPr="00563D8D" w14:paraId="5DC4E499"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C8752DE"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5E82DF7F" w14:textId="77777777" w:rsidR="00563D8D" w:rsidRPr="00563D8D" w:rsidRDefault="00563D8D" w:rsidP="00886D15">
            <w:pPr>
              <w:rPr>
                <w:color w:val="000000"/>
                <w:sz w:val="20"/>
                <w:szCs w:val="20"/>
              </w:rPr>
            </w:pPr>
            <w:r w:rsidRPr="00563D8D">
              <w:rPr>
                <w:color w:val="000000"/>
                <w:sz w:val="20"/>
                <w:szCs w:val="20"/>
              </w:rPr>
              <w:t>Four or more nebulized treatments or continuous treatments</w:t>
            </w:r>
          </w:p>
        </w:tc>
      </w:tr>
      <w:tr w:rsidR="00563D8D" w:rsidRPr="00563D8D" w14:paraId="5F797378"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6582BD2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639ED5B5" w14:textId="77777777" w:rsidR="00563D8D" w:rsidRPr="00563D8D" w:rsidRDefault="00563D8D" w:rsidP="00886D15">
            <w:pPr>
              <w:rPr>
                <w:color w:val="000000"/>
                <w:sz w:val="20"/>
                <w:szCs w:val="20"/>
              </w:rPr>
            </w:pPr>
            <w:r w:rsidRPr="00563D8D">
              <w:rPr>
                <w:color w:val="000000"/>
                <w:sz w:val="20"/>
                <w:szCs w:val="20"/>
              </w:rPr>
              <w:t>Cardiopulmonary monitored (</w:t>
            </w:r>
            <w:proofErr w:type="gramStart"/>
            <w:r w:rsidRPr="00563D8D">
              <w:rPr>
                <w:color w:val="000000"/>
                <w:sz w:val="20"/>
                <w:szCs w:val="20"/>
              </w:rPr>
              <w:t>e.g.</w:t>
            </w:r>
            <w:proofErr w:type="gramEnd"/>
            <w:r w:rsidRPr="00563D8D">
              <w:rPr>
                <w:color w:val="000000"/>
                <w:sz w:val="20"/>
                <w:szCs w:val="20"/>
              </w:rPr>
              <w:t xml:space="preserve"> ICU or step-down admission) bed admission for greater than 48 hours</w:t>
            </w:r>
          </w:p>
        </w:tc>
      </w:tr>
      <w:tr w:rsidR="00563D8D" w:rsidRPr="00563D8D" w14:paraId="1492C3E4"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514F9FF4"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76B839EA" w14:textId="77777777" w:rsidR="00563D8D" w:rsidRPr="00563D8D" w:rsidRDefault="00563D8D" w:rsidP="00886D15">
            <w:pPr>
              <w:rPr>
                <w:color w:val="000000"/>
                <w:sz w:val="20"/>
                <w:szCs w:val="20"/>
              </w:rPr>
            </w:pPr>
            <w:r w:rsidRPr="00563D8D">
              <w:rPr>
                <w:color w:val="000000"/>
                <w:sz w:val="20"/>
                <w:szCs w:val="20"/>
              </w:rPr>
              <w:t>Two saline boluses needed: 40 ml/kg in &lt; 6 hours no matter where they are</w:t>
            </w:r>
          </w:p>
        </w:tc>
      </w:tr>
      <w:tr w:rsidR="00563D8D" w:rsidRPr="00563D8D" w14:paraId="6829945E"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5D71BB4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6F2B38A9" w14:textId="77777777" w:rsidR="00563D8D" w:rsidRPr="00563D8D" w:rsidRDefault="00563D8D" w:rsidP="00886D15">
            <w:pPr>
              <w:rPr>
                <w:color w:val="000000"/>
                <w:sz w:val="20"/>
                <w:szCs w:val="20"/>
              </w:rPr>
            </w:pPr>
            <w:r w:rsidRPr="00563D8D">
              <w:rPr>
                <w:color w:val="000000"/>
                <w:sz w:val="20"/>
                <w:szCs w:val="20"/>
              </w:rPr>
              <w:t xml:space="preserve">Cardioversion without poor perfusion*: </w:t>
            </w:r>
            <w:proofErr w:type="gramStart"/>
            <w:r w:rsidRPr="00563D8D">
              <w:rPr>
                <w:color w:val="000000"/>
                <w:sz w:val="20"/>
                <w:szCs w:val="20"/>
              </w:rPr>
              <w:t>e.g.</w:t>
            </w:r>
            <w:proofErr w:type="gramEnd"/>
            <w:r w:rsidRPr="00563D8D">
              <w:rPr>
                <w:color w:val="000000"/>
                <w:sz w:val="20"/>
                <w:szCs w:val="20"/>
              </w:rPr>
              <w:t xml:space="preserve"> tachycardia unresponsive to adenosine</w:t>
            </w:r>
          </w:p>
        </w:tc>
      </w:tr>
      <w:tr w:rsidR="00563D8D" w:rsidRPr="00563D8D" w14:paraId="7805689E"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1E2DC66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5D21E2C4" w14:textId="77777777" w:rsidR="00563D8D" w:rsidRPr="00563D8D" w:rsidRDefault="00563D8D" w:rsidP="00886D15">
            <w:pPr>
              <w:rPr>
                <w:color w:val="000000"/>
                <w:sz w:val="20"/>
                <w:szCs w:val="20"/>
              </w:rPr>
            </w:pPr>
            <w:r w:rsidRPr="00563D8D">
              <w:rPr>
                <w:color w:val="000000"/>
                <w:sz w:val="20"/>
                <w:szCs w:val="20"/>
              </w:rPr>
              <w:t xml:space="preserve">Chest tube placed after 2 hours: </w:t>
            </w:r>
            <w:proofErr w:type="gramStart"/>
            <w:r w:rsidRPr="00563D8D">
              <w:rPr>
                <w:color w:val="000000"/>
                <w:sz w:val="20"/>
                <w:szCs w:val="20"/>
              </w:rPr>
              <w:t>e.g.</w:t>
            </w:r>
            <w:proofErr w:type="gramEnd"/>
            <w:r w:rsidRPr="00563D8D">
              <w:rPr>
                <w:color w:val="000000"/>
                <w:sz w:val="20"/>
                <w:szCs w:val="20"/>
              </w:rPr>
              <w:t xml:space="preserve"> non-tension pneumothorax</w:t>
            </w:r>
          </w:p>
        </w:tc>
      </w:tr>
      <w:tr w:rsidR="00563D8D" w:rsidRPr="00563D8D" w14:paraId="03196CF6"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28B796D"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BBE002C" w14:textId="77777777" w:rsidR="00563D8D" w:rsidRPr="00563D8D" w:rsidRDefault="00563D8D" w:rsidP="00886D15">
            <w:pPr>
              <w:rPr>
                <w:color w:val="000000"/>
                <w:sz w:val="20"/>
                <w:szCs w:val="20"/>
              </w:rPr>
            </w:pPr>
            <w:r w:rsidRPr="00563D8D">
              <w:rPr>
                <w:color w:val="000000"/>
                <w:sz w:val="20"/>
                <w:szCs w:val="20"/>
              </w:rPr>
              <w:t>Go to OR in &gt; 90 min for abdominal injury</w:t>
            </w:r>
          </w:p>
        </w:tc>
      </w:tr>
      <w:tr w:rsidR="00563D8D" w:rsidRPr="00563D8D" w14:paraId="639302F8"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0175BCBD"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CD647F3" w14:textId="77777777" w:rsidR="00563D8D" w:rsidRPr="00563D8D" w:rsidRDefault="00563D8D" w:rsidP="00886D15">
            <w:pPr>
              <w:rPr>
                <w:color w:val="000000"/>
                <w:sz w:val="20"/>
                <w:szCs w:val="20"/>
              </w:rPr>
            </w:pPr>
            <w:r w:rsidRPr="00563D8D">
              <w:rPr>
                <w:color w:val="000000"/>
                <w:sz w:val="20"/>
                <w:szCs w:val="20"/>
              </w:rPr>
              <w:t>Monitored bed admission for documented intra-organ injury</w:t>
            </w:r>
          </w:p>
        </w:tc>
      </w:tr>
      <w:tr w:rsidR="00563D8D" w:rsidRPr="00563D8D" w14:paraId="57322F30"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19E5DF04"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2A96270" w14:textId="77777777" w:rsidR="00563D8D" w:rsidRPr="00563D8D" w:rsidRDefault="00563D8D" w:rsidP="00886D15">
            <w:pPr>
              <w:rPr>
                <w:color w:val="000000"/>
                <w:sz w:val="20"/>
                <w:szCs w:val="20"/>
              </w:rPr>
            </w:pPr>
            <w:r w:rsidRPr="00563D8D">
              <w:rPr>
                <w:color w:val="000000"/>
                <w:sz w:val="20"/>
                <w:szCs w:val="20"/>
              </w:rPr>
              <w:t xml:space="preserve">Placement of stabilization device: </w:t>
            </w:r>
            <w:proofErr w:type="gramStart"/>
            <w:r w:rsidRPr="00563D8D">
              <w:rPr>
                <w:color w:val="000000"/>
                <w:sz w:val="20"/>
                <w:szCs w:val="20"/>
              </w:rPr>
              <w:t>e.g.</w:t>
            </w:r>
            <w:proofErr w:type="gramEnd"/>
            <w:r w:rsidRPr="00563D8D">
              <w:rPr>
                <w:color w:val="000000"/>
                <w:sz w:val="20"/>
                <w:szCs w:val="20"/>
              </w:rPr>
              <w:t xml:space="preserve"> TLSO or halo placement</w:t>
            </w:r>
          </w:p>
        </w:tc>
      </w:tr>
      <w:tr w:rsidR="00563D8D" w:rsidRPr="00563D8D" w14:paraId="35A71E25"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3B492FBC"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1B91D56" w14:textId="77777777" w:rsidR="00563D8D" w:rsidRPr="00563D8D" w:rsidRDefault="00563D8D" w:rsidP="00886D15">
            <w:pPr>
              <w:rPr>
                <w:color w:val="000000"/>
                <w:sz w:val="20"/>
                <w:szCs w:val="20"/>
              </w:rPr>
            </w:pPr>
            <w:r w:rsidRPr="00563D8D">
              <w:rPr>
                <w:color w:val="000000"/>
                <w:sz w:val="20"/>
                <w:szCs w:val="20"/>
              </w:rPr>
              <w:t>Go to OR in &gt; 90 min for spinal injury</w:t>
            </w:r>
          </w:p>
        </w:tc>
      </w:tr>
      <w:tr w:rsidR="00563D8D" w:rsidRPr="00563D8D" w14:paraId="76107E3B"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673C4A3B"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EF8B3A5" w14:textId="77777777" w:rsidR="00563D8D" w:rsidRPr="00563D8D" w:rsidRDefault="00563D8D" w:rsidP="00886D15">
            <w:pPr>
              <w:rPr>
                <w:color w:val="000000"/>
                <w:sz w:val="20"/>
                <w:szCs w:val="20"/>
              </w:rPr>
            </w:pPr>
            <w:r w:rsidRPr="00563D8D">
              <w:rPr>
                <w:color w:val="000000"/>
                <w:sz w:val="20"/>
                <w:szCs w:val="20"/>
              </w:rPr>
              <w:t>Extraperitoneal bladder rupture, ureteral, or urethral injury</w:t>
            </w:r>
          </w:p>
        </w:tc>
      </w:tr>
      <w:tr w:rsidR="00563D8D" w:rsidRPr="00563D8D" w14:paraId="27B40433"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1C78D99"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F9023A4" w14:textId="77777777" w:rsidR="00563D8D" w:rsidRPr="00563D8D" w:rsidRDefault="00563D8D" w:rsidP="00886D15">
            <w:pPr>
              <w:rPr>
                <w:color w:val="000000"/>
                <w:sz w:val="20"/>
                <w:szCs w:val="20"/>
              </w:rPr>
            </w:pPr>
            <w:r w:rsidRPr="00563D8D">
              <w:rPr>
                <w:color w:val="000000"/>
                <w:sz w:val="20"/>
                <w:szCs w:val="20"/>
              </w:rPr>
              <w:t xml:space="preserve">Positive </w:t>
            </w:r>
            <w:proofErr w:type="spellStart"/>
            <w:r w:rsidRPr="00563D8D">
              <w:rPr>
                <w:color w:val="000000"/>
                <w:sz w:val="20"/>
                <w:szCs w:val="20"/>
              </w:rPr>
              <w:t>cysturethrogram</w:t>
            </w:r>
            <w:proofErr w:type="spellEnd"/>
          </w:p>
        </w:tc>
      </w:tr>
      <w:tr w:rsidR="00563D8D" w:rsidRPr="00563D8D" w14:paraId="5727D280"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011E627"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09B746E7" w14:textId="77777777" w:rsidR="00563D8D" w:rsidRPr="00563D8D" w:rsidRDefault="00563D8D" w:rsidP="00886D15">
            <w:pPr>
              <w:rPr>
                <w:color w:val="000000"/>
                <w:sz w:val="20"/>
                <w:szCs w:val="20"/>
              </w:rPr>
            </w:pPr>
            <w:r w:rsidRPr="00563D8D">
              <w:rPr>
                <w:color w:val="000000"/>
                <w:sz w:val="20"/>
                <w:szCs w:val="20"/>
              </w:rPr>
              <w:t xml:space="preserve">Any genitourinary injury requiring OR repair </w:t>
            </w:r>
          </w:p>
        </w:tc>
      </w:tr>
      <w:tr w:rsidR="00563D8D" w:rsidRPr="00563D8D" w14:paraId="5CBDC447"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2DC3566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9D5DE4B" w14:textId="77777777" w:rsidR="00563D8D" w:rsidRPr="00563D8D" w:rsidRDefault="00563D8D" w:rsidP="00886D15">
            <w:pPr>
              <w:rPr>
                <w:color w:val="000000"/>
                <w:sz w:val="20"/>
                <w:szCs w:val="20"/>
              </w:rPr>
            </w:pPr>
            <w:r w:rsidRPr="00563D8D">
              <w:rPr>
                <w:color w:val="000000"/>
                <w:sz w:val="20"/>
                <w:szCs w:val="20"/>
              </w:rPr>
              <w:t>Fracture requiring closed reduction or ORIF</w:t>
            </w:r>
          </w:p>
        </w:tc>
      </w:tr>
      <w:tr w:rsidR="00563D8D" w:rsidRPr="00563D8D" w14:paraId="7F5B3091"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71FBA3F"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738F6A7" w14:textId="77777777" w:rsidR="00563D8D" w:rsidRPr="00563D8D" w:rsidRDefault="00563D8D" w:rsidP="00886D15">
            <w:pPr>
              <w:rPr>
                <w:color w:val="000000"/>
                <w:sz w:val="20"/>
                <w:szCs w:val="20"/>
              </w:rPr>
            </w:pPr>
            <w:r w:rsidRPr="00563D8D">
              <w:rPr>
                <w:color w:val="000000"/>
                <w:sz w:val="20"/>
                <w:szCs w:val="20"/>
              </w:rPr>
              <w:t>Vascular injury requiring compression only</w:t>
            </w:r>
          </w:p>
        </w:tc>
      </w:tr>
      <w:tr w:rsidR="00563D8D" w:rsidRPr="00563D8D" w14:paraId="537EBE6C" w14:textId="77777777" w:rsidTr="00886D15">
        <w:trPr>
          <w:trHeight w:val="560"/>
        </w:trPr>
        <w:tc>
          <w:tcPr>
            <w:tcW w:w="1300" w:type="dxa"/>
            <w:vMerge/>
            <w:tcBorders>
              <w:top w:val="nil"/>
              <w:left w:val="single" w:sz="4" w:space="0" w:color="auto"/>
              <w:bottom w:val="single" w:sz="4" w:space="0" w:color="000000"/>
              <w:right w:val="single" w:sz="4" w:space="0" w:color="auto"/>
            </w:tcBorders>
            <w:vAlign w:val="center"/>
            <w:hideMark/>
          </w:tcPr>
          <w:p w14:paraId="68632AF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F73AB48" w14:textId="77777777" w:rsidR="00563D8D" w:rsidRPr="00563D8D" w:rsidRDefault="00563D8D" w:rsidP="00886D15">
            <w:pPr>
              <w:rPr>
                <w:color w:val="000000"/>
                <w:sz w:val="20"/>
                <w:szCs w:val="20"/>
              </w:rPr>
            </w:pPr>
            <w:r w:rsidRPr="00563D8D">
              <w:rPr>
                <w:color w:val="000000"/>
                <w:sz w:val="20"/>
                <w:szCs w:val="20"/>
              </w:rPr>
              <w:t xml:space="preserve">OR </w:t>
            </w:r>
            <w:proofErr w:type="spellStart"/>
            <w:r w:rsidRPr="00563D8D">
              <w:rPr>
                <w:color w:val="000000"/>
                <w:sz w:val="20"/>
                <w:szCs w:val="20"/>
              </w:rPr>
              <w:t>or</w:t>
            </w:r>
            <w:proofErr w:type="spellEnd"/>
            <w:r w:rsidRPr="00563D8D">
              <w:rPr>
                <w:color w:val="000000"/>
                <w:sz w:val="20"/>
                <w:szCs w:val="20"/>
              </w:rPr>
              <w:t xml:space="preserve"> bedside fasciotomy/escharotomy in &lt; 90 min for limb threat from neuro vascular injury (6P’s): </w:t>
            </w:r>
            <w:proofErr w:type="gramStart"/>
            <w:r w:rsidRPr="00563D8D">
              <w:rPr>
                <w:color w:val="000000"/>
                <w:sz w:val="20"/>
                <w:szCs w:val="20"/>
              </w:rPr>
              <w:t>e.g.</w:t>
            </w:r>
            <w:proofErr w:type="gramEnd"/>
            <w:r w:rsidRPr="00563D8D">
              <w:rPr>
                <w:color w:val="000000"/>
                <w:sz w:val="20"/>
                <w:szCs w:val="20"/>
              </w:rPr>
              <w:t xml:space="preserve"> compartment syndrome, arterial bleeding, nerve injury</w:t>
            </w:r>
          </w:p>
        </w:tc>
      </w:tr>
      <w:tr w:rsidR="00563D8D" w:rsidRPr="00563D8D" w14:paraId="62FC2636"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05C2A3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2ACBAEC3" w14:textId="77777777" w:rsidR="00563D8D" w:rsidRPr="00563D8D" w:rsidRDefault="00563D8D" w:rsidP="00886D15">
            <w:pPr>
              <w:rPr>
                <w:color w:val="000000"/>
                <w:sz w:val="20"/>
                <w:szCs w:val="20"/>
              </w:rPr>
            </w:pPr>
            <w:r w:rsidRPr="00563D8D">
              <w:rPr>
                <w:color w:val="000000"/>
                <w:sz w:val="20"/>
                <w:szCs w:val="20"/>
              </w:rPr>
              <w:t>Open fracture requiring wash out</w:t>
            </w:r>
          </w:p>
        </w:tc>
      </w:tr>
      <w:tr w:rsidR="00563D8D" w:rsidRPr="00563D8D" w14:paraId="002C79CE"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7E52C85F"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48DDCDC9" w14:textId="77777777" w:rsidR="00563D8D" w:rsidRPr="00563D8D" w:rsidRDefault="00563D8D" w:rsidP="00886D15">
            <w:pPr>
              <w:rPr>
                <w:color w:val="000000"/>
                <w:sz w:val="20"/>
                <w:szCs w:val="20"/>
              </w:rPr>
            </w:pPr>
            <w:r w:rsidRPr="00563D8D">
              <w:rPr>
                <w:color w:val="000000"/>
                <w:sz w:val="20"/>
                <w:szCs w:val="20"/>
              </w:rPr>
              <w:t xml:space="preserve">Transfer to burn center for meeting national burn center criteria </w:t>
            </w:r>
          </w:p>
        </w:tc>
      </w:tr>
      <w:tr w:rsidR="00563D8D" w:rsidRPr="00563D8D" w14:paraId="15EC98C8"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54988E3"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31153705" w14:textId="77777777" w:rsidR="00563D8D" w:rsidRPr="00563D8D" w:rsidRDefault="00563D8D" w:rsidP="00886D15">
            <w:pPr>
              <w:rPr>
                <w:color w:val="000000"/>
                <w:sz w:val="20"/>
                <w:szCs w:val="20"/>
              </w:rPr>
            </w:pPr>
            <w:r w:rsidRPr="00563D8D">
              <w:rPr>
                <w:color w:val="000000"/>
                <w:sz w:val="20"/>
                <w:szCs w:val="20"/>
              </w:rPr>
              <w:t>Hyperbaric therapy or 100% O2 required for CO poisoning</w:t>
            </w:r>
          </w:p>
        </w:tc>
      </w:tr>
      <w:tr w:rsidR="00563D8D" w:rsidRPr="00563D8D" w14:paraId="33CC9E09"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30ADDB97" w14:textId="77777777" w:rsidR="00563D8D" w:rsidRPr="00563D8D" w:rsidRDefault="00563D8D" w:rsidP="00886D15">
            <w:pPr>
              <w:rPr>
                <w:b/>
                <w:bCs/>
                <w:color w:val="000000"/>
                <w:sz w:val="20"/>
                <w:szCs w:val="20"/>
              </w:rPr>
            </w:pPr>
          </w:p>
        </w:tc>
        <w:tc>
          <w:tcPr>
            <w:tcW w:w="7280" w:type="dxa"/>
            <w:tcBorders>
              <w:top w:val="nil"/>
              <w:left w:val="nil"/>
              <w:bottom w:val="nil"/>
              <w:right w:val="single" w:sz="4" w:space="0" w:color="auto"/>
            </w:tcBorders>
            <w:shd w:val="clear" w:color="auto" w:fill="auto"/>
            <w:hideMark/>
          </w:tcPr>
          <w:p w14:paraId="18CE0CC5" w14:textId="77777777" w:rsidR="00563D8D" w:rsidRPr="00563D8D" w:rsidRDefault="00563D8D" w:rsidP="00886D15">
            <w:pPr>
              <w:rPr>
                <w:color w:val="000000"/>
                <w:sz w:val="20"/>
                <w:szCs w:val="20"/>
              </w:rPr>
            </w:pPr>
            <w:r w:rsidRPr="00563D8D">
              <w:rPr>
                <w:color w:val="000000"/>
                <w:sz w:val="20"/>
                <w:szCs w:val="20"/>
              </w:rPr>
              <w:t>Admission for IV pain control and neurovascular monitoring</w:t>
            </w:r>
          </w:p>
        </w:tc>
      </w:tr>
      <w:tr w:rsidR="00563D8D" w:rsidRPr="00563D8D" w14:paraId="15735526" w14:textId="77777777" w:rsidTr="00886D15">
        <w:trPr>
          <w:trHeight w:val="280"/>
        </w:trPr>
        <w:tc>
          <w:tcPr>
            <w:tcW w:w="1300" w:type="dxa"/>
            <w:vMerge/>
            <w:tcBorders>
              <w:top w:val="nil"/>
              <w:left w:val="single" w:sz="4" w:space="0" w:color="auto"/>
              <w:bottom w:val="single" w:sz="4" w:space="0" w:color="000000"/>
              <w:right w:val="single" w:sz="4" w:space="0" w:color="auto"/>
            </w:tcBorders>
            <w:vAlign w:val="center"/>
            <w:hideMark/>
          </w:tcPr>
          <w:p w14:paraId="4BD78926" w14:textId="77777777" w:rsidR="00563D8D" w:rsidRPr="00563D8D" w:rsidRDefault="00563D8D" w:rsidP="00886D15">
            <w:pPr>
              <w:rPr>
                <w:b/>
                <w:bCs/>
                <w:color w:val="000000"/>
                <w:sz w:val="20"/>
                <w:szCs w:val="20"/>
              </w:rPr>
            </w:pPr>
          </w:p>
        </w:tc>
        <w:tc>
          <w:tcPr>
            <w:tcW w:w="7280" w:type="dxa"/>
            <w:tcBorders>
              <w:top w:val="nil"/>
              <w:left w:val="nil"/>
              <w:bottom w:val="single" w:sz="4" w:space="0" w:color="auto"/>
              <w:right w:val="single" w:sz="4" w:space="0" w:color="auto"/>
            </w:tcBorders>
            <w:shd w:val="clear" w:color="auto" w:fill="auto"/>
            <w:hideMark/>
          </w:tcPr>
          <w:p w14:paraId="26B55464" w14:textId="77777777" w:rsidR="00563D8D" w:rsidRPr="00563D8D" w:rsidRDefault="00563D8D" w:rsidP="00886D15">
            <w:pPr>
              <w:rPr>
                <w:color w:val="000000"/>
                <w:sz w:val="20"/>
                <w:szCs w:val="20"/>
              </w:rPr>
            </w:pPr>
            <w:r w:rsidRPr="00563D8D">
              <w:rPr>
                <w:color w:val="000000"/>
                <w:sz w:val="20"/>
                <w:szCs w:val="20"/>
              </w:rPr>
              <w:t>If Yellow, describe why in detail</w:t>
            </w:r>
          </w:p>
        </w:tc>
      </w:tr>
      <w:tr w:rsidR="00563D8D" w:rsidRPr="00563D8D" w14:paraId="585798DA" w14:textId="77777777" w:rsidTr="00886D15">
        <w:trPr>
          <w:trHeight w:val="5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5DF6" w14:textId="77777777" w:rsidR="00563D8D" w:rsidRPr="00563D8D" w:rsidRDefault="00563D8D" w:rsidP="00886D15">
            <w:pPr>
              <w:rPr>
                <w:b/>
                <w:bCs/>
                <w:color w:val="000000"/>
                <w:sz w:val="20"/>
                <w:szCs w:val="20"/>
              </w:rPr>
            </w:pPr>
            <w:r w:rsidRPr="00563D8D">
              <w:rPr>
                <w:b/>
                <w:bCs/>
                <w:color w:val="000000"/>
                <w:sz w:val="20"/>
                <w:szCs w:val="20"/>
              </w:rPr>
              <w:t xml:space="preserve">COT Green Criteria </w:t>
            </w:r>
          </w:p>
        </w:tc>
        <w:tc>
          <w:tcPr>
            <w:tcW w:w="7280" w:type="dxa"/>
            <w:tcBorders>
              <w:top w:val="single" w:sz="4" w:space="0" w:color="auto"/>
              <w:left w:val="nil"/>
              <w:bottom w:val="single" w:sz="4" w:space="0" w:color="auto"/>
              <w:right w:val="single" w:sz="4" w:space="0" w:color="auto"/>
            </w:tcBorders>
            <w:shd w:val="clear" w:color="auto" w:fill="auto"/>
            <w:hideMark/>
          </w:tcPr>
          <w:p w14:paraId="179F60F7" w14:textId="77777777" w:rsidR="00563D8D" w:rsidRPr="00563D8D" w:rsidRDefault="00563D8D" w:rsidP="00886D15">
            <w:pPr>
              <w:rPr>
                <w:color w:val="000000"/>
                <w:sz w:val="20"/>
                <w:szCs w:val="20"/>
              </w:rPr>
            </w:pPr>
            <w:r w:rsidRPr="00563D8D">
              <w:rPr>
                <w:color w:val="000000"/>
                <w:sz w:val="20"/>
                <w:szCs w:val="20"/>
              </w:rPr>
              <w:t xml:space="preserve">Injuries not requiring treatment to preserve life/limb/vision function </w:t>
            </w:r>
          </w:p>
        </w:tc>
      </w:tr>
      <w:tr w:rsidR="00563D8D" w:rsidRPr="00563D8D" w14:paraId="30D48015" w14:textId="77777777" w:rsidTr="00886D15">
        <w:trPr>
          <w:trHeight w:val="1660"/>
        </w:trPr>
        <w:tc>
          <w:tcPr>
            <w:tcW w:w="8580" w:type="dxa"/>
            <w:gridSpan w:val="2"/>
            <w:tcBorders>
              <w:top w:val="single" w:sz="4" w:space="0" w:color="auto"/>
              <w:left w:val="nil"/>
              <w:bottom w:val="nil"/>
              <w:right w:val="nil"/>
            </w:tcBorders>
            <w:shd w:val="clear" w:color="auto" w:fill="auto"/>
            <w:vAlign w:val="bottom"/>
            <w:hideMark/>
          </w:tcPr>
          <w:p w14:paraId="338FDB15" w14:textId="4D922EC1" w:rsidR="00563D8D" w:rsidRPr="00563D8D" w:rsidRDefault="00563D8D" w:rsidP="00886D15">
            <w:pPr>
              <w:rPr>
                <w:color w:val="000000"/>
                <w:sz w:val="20"/>
                <w:szCs w:val="20"/>
              </w:rPr>
            </w:pPr>
            <w:r w:rsidRPr="00563D8D">
              <w:rPr>
                <w:color w:val="000000"/>
                <w:sz w:val="20"/>
                <w:szCs w:val="20"/>
              </w:rPr>
              <w:t>Abbreviations: GCS Glas</w:t>
            </w:r>
            <w:r w:rsidR="0056027F">
              <w:rPr>
                <w:color w:val="000000"/>
                <w:sz w:val="20"/>
                <w:szCs w:val="20"/>
              </w:rPr>
              <w:t>g</w:t>
            </w:r>
            <w:r w:rsidRPr="00563D8D">
              <w:rPr>
                <w:color w:val="000000"/>
                <w:sz w:val="20"/>
                <w:szCs w:val="20"/>
              </w:rPr>
              <w:t>ow coma scale, CR capillary refill, mL milliliters, ED emergency department, LOS length of stay, OR operating room, ICU intensive care unit, H hospital, ISS injury severity score, NTDB national trauma database,  ICH intracranial hemorrhage, ICP intracranial pressure, NS normal saline, BVM bag valve mask, kg kilogram, ENT ears nose and throat surgeon, OMFS oral maxillary facial surgeon, O2 oxygen, TLSO thoracic lumbar sacral orthosis, ORIF open reduction internal fixation, CO carbon monoxide, IV intravenous</w:t>
            </w:r>
          </w:p>
        </w:tc>
      </w:tr>
    </w:tbl>
    <w:p w14:paraId="1DB8310F" w14:textId="77777777" w:rsidR="003D1D51" w:rsidRDefault="0026755A"/>
    <w:sectPr w:rsidR="003D1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8D"/>
    <w:rsid w:val="00261F93"/>
    <w:rsid w:val="0026755A"/>
    <w:rsid w:val="003E5F41"/>
    <w:rsid w:val="00463806"/>
    <w:rsid w:val="00506BFC"/>
    <w:rsid w:val="0056027F"/>
    <w:rsid w:val="00563D8D"/>
    <w:rsid w:val="005D7063"/>
    <w:rsid w:val="00A27CB5"/>
    <w:rsid w:val="00D2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EDA7"/>
  <w15:chartTrackingRefBased/>
  <w15:docId w15:val="{E51D8D1C-FD4C-48F2-A911-0725448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dc:creator>
  <cp:keywords/>
  <dc:description/>
  <cp:lastModifiedBy>Ellen Johnson</cp:lastModifiedBy>
  <cp:revision>2</cp:revision>
  <dcterms:created xsi:type="dcterms:W3CDTF">2021-08-18T15:03:00Z</dcterms:created>
  <dcterms:modified xsi:type="dcterms:W3CDTF">2021-08-18T15:03:00Z</dcterms:modified>
</cp:coreProperties>
</file>