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E73E" w14:textId="77777777" w:rsidR="0033333D" w:rsidRPr="00D932BD" w:rsidRDefault="0033333D" w:rsidP="0033333D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2FE0">
        <w:rPr>
          <w:rFonts w:ascii="Arial" w:eastAsia="Times New Roman" w:hAnsi="Arial" w:cs="Arial"/>
          <w:noProof/>
          <w:sz w:val="11"/>
          <w:szCs w:val="11"/>
          <w:lang w:eastAsia="nl-BE"/>
        </w:rPr>
        <w:drawing>
          <wp:anchor distT="0" distB="0" distL="114300" distR="114300" simplePos="0" relativeHeight="251659264" behindDoc="0" locked="0" layoutInCell="1" allowOverlap="1" wp14:anchorId="356FC003" wp14:editId="1B25FF25">
            <wp:simplePos x="0" y="0"/>
            <wp:positionH relativeFrom="margin">
              <wp:posOffset>-268811</wp:posOffset>
            </wp:positionH>
            <wp:positionV relativeFrom="paragraph">
              <wp:posOffset>260350</wp:posOffset>
            </wp:positionV>
            <wp:extent cx="6256020" cy="6532245"/>
            <wp:effectExtent l="0" t="0" r="0" b="190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51"/>
                    <a:stretch/>
                  </pic:blipFill>
                  <pic:spPr bwMode="auto">
                    <a:xfrm>
                      <a:off x="0" y="0"/>
                      <a:ext cx="6256020" cy="6532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FE0">
        <w:rPr>
          <w:rFonts w:ascii="Arial" w:eastAsiaTheme="minorEastAsia" w:hAnsi="Arial" w:cs="Arial"/>
          <w:color w:val="000000" w:themeColor="text1"/>
          <w:sz w:val="18"/>
          <w:szCs w:val="18"/>
          <w:lang w:val="en-US" w:eastAsia="nl-BE"/>
        </w:rPr>
        <w:t>Table 2. Quantitative determination of DOA’s using MRM analysis on QTRAP</w:t>
      </w:r>
    </w:p>
    <w:p w14:paraId="1C760FAA" w14:textId="77777777" w:rsidR="0033333D" w:rsidRDefault="0033333D" w:rsidP="0033333D">
      <w:pPr>
        <w:ind w:left="-567" w:right="-709"/>
        <w:rPr>
          <w:rFonts w:ascii="Arial" w:eastAsia="Times New Roman" w:hAnsi="Arial" w:cs="Arial"/>
          <w:sz w:val="18"/>
          <w:szCs w:val="18"/>
          <w:lang w:val="en-US" w:eastAsia="nl-NL"/>
        </w:rPr>
      </w:pPr>
    </w:p>
    <w:p w14:paraId="585AED74" w14:textId="6C070B36" w:rsidR="006F13EB" w:rsidRPr="00A004E9" w:rsidRDefault="0033333D" w:rsidP="00A004E9">
      <w:pPr>
        <w:ind w:left="-567" w:right="-709"/>
        <w:rPr>
          <w:rFonts w:ascii="Arial" w:eastAsia="Times New Roman" w:hAnsi="Arial" w:cs="Arial"/>
          <w:sz w:val="18"/>
          <w:szCs w:val="18"/>
          <w:lang w:val="en-US" w:eastAsia="nl-NL"/>
        </w:rPr>
      </w:pPr>
      <w:r w:rsidRPr="00BA2FE0">
        <w:rPr>
          <w:rFonts w:ascii="Arial" w:eastAsia="Times New Roman" w:hAnsi="Arial" w:cs="Arial"/>
          <w:sz w:val="18"/>
          <w:szCs w:val="18"/>
          <w:lang w:val="en-US" w:eastAsia="nl-NL"/>
        </w:rPr>
        <w:t xml:space="preserve">Days: F, Friday; Sa, Saturday; </w:t>
      </w:r>
      <w:proofErr w:type="spellStart"/>
      <w:r w:rsidRPr="00BA2FE0">
        <w:rPr>
          <w:rFonts w:ascii="Arial" w:eastAsia="Times New Roman" w:hAnsi="Arial" w:cs="Arial"/>
          <w:sz w:val="18"/>
          <w:szCs w:val="18"/>
          <w:lang w:val="en-US" w:eastAsia="nl-NL"/>
        </w:rPr>
        <w:t>Su</w:t>
      </w:r>
      <w:proofErr w:type="spellEnd"/>
      <w:r w:rsidRPr="00BA2FE0">
        <w:rPr>
          <w:rFonts w:ascii="Arial" w:eastAsia="Times New Roman" w:hAnsi="Arial" w:cs="Arial"/>
          <w:sz w:val="18"/>
          <w:szCs w:val="18"/>
          <w:lang w:val="en-US" w:eastAsia="nl-NL"/>
        </w:rPr>
        <w:t>, Sunday. Locations: C, camping; 1,2 and 3 are all locations at the festival site. MDMA, 3,4-methylenedioxymethampetamine; MDA, methylenedioxyamphetamine; THC-COOH, 11-nor-9-carboxy-∆9-tetrahydrocannabinol: THC-</w:t>
      </w:r>
      <w:proofErr w:type="spellStart"/>
      <w:r w:rsidRPr="00BA2FE0">
        <w:rPr>
          <w:rFonts w:ascii="Arial" w:eastAsia="Times New Roman" w:hAnsi="Arial" w:cs="Arial"/>
          <w:sz w:val="18"/>
          <w:szCs w:val="18"/>
          <w:lang w:val="en-US" w:eastAsia="nl-NL"/>
        </w:rPr>
        <w:t>COOglu</w:t>
      </w:r>
      <w:proofErr w:type="spellEnd"/>
      <w:r w:rsidRPr="00BA2FE0">
        <w:rPr>
          <w:rFonts w:ascii="Arial" w:eastAsia="Times New Roman" w:hAnsi="Arial" w:cs="Arial"/>
          <w:sz w:val="18"/>
          <w:szCs w:val="18"/>
          <w:lang w:val="en-US" w:eastAsia="nl-NL"/>
        </w:rPr>
        <w:t>, 11-nor-9-carboxy-∆9-tetrahydrocannabinol Glucuronide. L stands for low urine levels at the collection tank, therefore not enough sample is collected to perform the analysis.</w:t>
      </w:r>
    </w:p>
    <w:sectPr w:rsidR="006F13EB" w:rsidRPr="00A00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3D"/>
    <w:rsid w:val="001E3FEE"/>
    <w:rsid w:val="0033333D"/>
    <w:rsid w:val="005825C7"/>
    <w:rsid w:val="00A004E9"/>
    <w:rsid w:val="00C03525"/>
    <w:rsid w:val="00C050E3"/>
    <w:rsid w:val="00D9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64DDC"/>
  <w15:chartTrackingRefBased/>
  <w15:docId w15:val="{57853F65-8E32-4E04-B6B7-A9CBDC94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231BAADB97A44968D3B7DAF79F88D" ma:contentTypeVersion="13" ma:contentTypeDescription="Een nieuw document maken." ma:contentTypeScope="" ma:versionID="919f80a8662d94178b3ed60b017d6af3">
  <xsd:schema xmlns:xsd="http://www.w3.org/2001/XMLSchema" xmlns:xs="http://www.w3.org/2001/XMLSchema" xmlns:p="http://schemas.microsoft.com/office/2006/metadata/properties" xmlns:ns3="74d7ba66-2961-4066-ac4e-8a7848e3a08e" xmlns:ns4="832b7cb6-ca50-47cc-a58f-c49e422e0c23" targetNamespace="http://schemas.microsoft.com/office/2006/metadata/properties" ma:root="true" ma:fieldsID="cb4571d6f21cd8625af1f7843df25f3e" ns3:_="" ns4:_="">
    <xsd:import namespace="74d7ba66-2961-4066-ac4e-8a7848e3a08e"/>
    <xsd:import namespace="832b7cb6-ca50-47cc-a58f-c49e422e0c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7ba66-2961-4066-ac4e-8a7848e3a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b7cb6-ca50-47cc-a58f-c49e422e0c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D90BFC-784A-4C1A-9478-E649EF98DA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8A494A-78F8-4A75-989B-E3ED6B57CE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4C9A6-EF26-4244-B837-30EA3848F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7ba66-2961-4066-ac4e-8a7848e3a08e"/>
    <ds:schemaRef ds:uri="832b7cb6-ca50-47cc-a58f-c49e422e0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 Leuven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Hoogmartens</dc:creator>
  <cp:keywords/>
  <dc:description/>
  <cp:lastModifiedBy>Ellen Johnson</cp:lastModifiedBy>
  <cp:revision>2</cp:revision>
  <dcterms:created xsi:type="dcterms:W3CDTF">2022-08-23T19:49:00Z</dcterms:created>
  <dcterms:modified xsi:type="dcterms:W3CDTF">2022-08-23T19:49:00Z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0x010100A53231BAADB97A44968D3B7DAF79F88D</vt:lpwstr>
  </property>
</Properties>
</file>