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0F94" w14:textId="77777777" w:rsidR="005270AD" w:rsidRDefault="005270AD" w:rsidP="005270AD"/>
    <w:p w14:paraId="194A1DE9" w14:textId="77777777" w:rsidR="005270AD" w:rsidRDefault="005270AD" w:rsidP="005270AD"/>
    <w:p w14:paraId="434BD7D9" w14:textId="77777777" w:rsidR="005270AD" w:rsidRDefault="005270AD" w:rsidP="005270AD"/>
    <w:p w14:paraId="719DA705" w14:textId="77777777" w:rsidR="005270AD" w:rsidRDefault="005270AD" w:rsidP="005270AD"/>
    <w:p w14:paraId="2897537C" w14:textId="77777777" w:rsidR="005270AD" w:rsidRDefault="005270AD" w:rsidP="005270AD"/>
    <w:p w14:paraId="1F450DD8" w14:textId="77777777" w:rsidR="005270AD" w:rsidRDefault="005270AD" w:rsidP="005270AD"/>
    <w:p w14:paraId="685BFB43" w14:textId="77777777" w:rsidR="005270AD" w:rsidRDefault="005270AD" w:rsidP="005270AD"/>
    <w:p w14:paraId="54618A44" w14:textId="77777777" w:rsidR="005270AD" w:rsidRPr="00196753" w:rsidRDefault="005270AD" w:rsidP="005270AD">
      <w:pPr>
        <w:pStyle w:val="NormalWeb"/>
        <w:rPr>
          <w:rFonts w:ascii="Arial" w:hAnsi="Arial" w:cs="Arial"/>
          <w:b/>
          <w:bCs/>
        </w:rPr>
      </w:pPr>
      <w:r>
        <w:tab/>
      </w:r>
      <w:r w:rsidRPr="00196753">
        <w:rPr>
          <w:rFonts w:ascii="Arial" w:hAnsi="Arial" w:cs="Arial"/>
          <w:b/>
          <w:bCs/>
          <w:color w:val="0432FF"/>
          <w:sz w:val="52"/>
          <w:szCs w:val="52"/>
        </w:rPr>
        <w:t>Supplementary Appendix</w:t>
      </w:r>
      <w:r w:rsidRPr="00196753">
        <w:rPr>
          <w:rFonts w:ascii="Arial" w:hAnsi="Arial" w:cs="Arial"/>
          <w:b/>
          <w:bCs/>
          <w:color w:val="4F7FBC"/>
          <w:sz w:val="52"/>
          <w:szCs w:val="52"/>
        </w:rPr>
        <w:t xml:space="preserve"> </w:t>
      </w:r>
    </w:p>
    <w:p w14:paraId="3D0222F4" w14:textId="77777777" w:rsidR="005270AD" w:rsidRDefault="005270AD" w:rsidP="005270AD">
      <w:pPr>
        <w:tabs>
          <w:tab w:val="left" w:pos="1361"/>
        </w:tabs>
      </w:pPr>
    </w:p>
    <w:p w14:paraId="1603B2B9" w14:textId="77777777" w:rsidR="005270AD" w:rsidRDefault="005270AD" w:rsidP="005270AD">
      <w:pPr>
        <w:tabs>
          <w:tab w:val="left" w:pos="1361"/>
        </w:tabs>
      </w:pPr>
    </w:p>
    <w:p w14:paraId="26EC3302" w14:textId="77777777" w:rsidR="005270AD" w:rsidRDefault="005270AD" w:rsidP="005270AD">
      <w:pPr>
        <w:tabs>
          <w:tab w:val="left" w:pos="1361"/>
        </w:tabs>
      </w:pPr>
    </w:p>
    <w:p w14:paraId="4E6D985C" w14:textId="77777777" w:rsidR="005270AD" w:rsidRPr="00C94B7E" w:rsidRDefault="005270AD" w:rsidP="005270AD">
      <w:pPr>
        <w:rPr>
          <w:rFonts w:ascii="Arial" w:hAnsi="Arial" w:cs="Arial"/>
          <w:b/>
          <w:bCs/>
          <w:sz w:val="32"/>
          <w:szCs w:val="32"/>
        </w:rPr>
      </w:pPr>
      <w:r w:rsidRPr="00C94B7E">
        <w:rPr>
          <w:rFonts w:ascii="Arial" w:hAnsi="Arial" w:cs="Arial"/>
          <w:b/>
          <w:bCs/>
          <w:sz w:val="32"/>
          <w:szCs w:val="32"/>
        </w:rPr>
        <w:t>A study on the effect of heavy snowfall on the prognosis of out-of-hospital cardiac arrest patients.</w:t>
      </w:r>
    </w:p>
    <w:p w14:paraId="5D7AE9F2" w14:textId="77777777" w:rsidR="005270AD" w:rsidRDefault="005270AD" w:rsidP="005270AD">
      <w:pPr>
        <w:tabs>
          <w:tab w:val="left" w:pos="1361"/>
        </w:tabs>
      </w:pPr>
    </w:p>
    <w:p w14:paraId="4F6DD1AA" w14:textId="77777777" w:rsidR="005270AD" w:rsidRDefault="005270AD" w:rsidP="005270AD">
      <w:pPr>
        <w:tabs>
          <w:tab w:val="left" w:pos="1361"/>
        </w:tabs>
      </w:pPr>
    </w:p>
    <w:p w14:paraId="43113E0D" w14:textId="77777777" w:rsidR="005270AD" w:rsidRDefault="005270AD" w:rsidP="005270AD">
      <w:pPr>
        <w:tabs>
          <w:tab w:val="left" w:pos="1361"/>
        </w:tabs>
      </w:pPr>
    </w:p>
    <w:p w14:paraId="078643A8" w14:textId="77777777" w:rsidR="005270AD" w:rsidRDefault="005270AD" w:rsidP="005270AD">
      <w:pPr>
        <w:tabs>
          <w:tab w:val="left" w:pos="1361"/>
        </w:tabs>
      </w:pPr>
    </w:p>
    <w:p w14:paraId="44DE29B8" w14:textId="77777777" w:rsidR="005270AD" w:rsidRDefault="005270AD" w:rsidP="005270AD">
      <w:pPr>
        <w:tabs>
          <w:tab w:val="left" w:pos="1361"/>
        </w:tabs>
      </w:pPr>
    </w:p>
    <w:p w14:paraId="19F35FB2" w14:textId="77777777" w:rsidR="005270AD" w:rsidRDefault="005270AD" w:rsidP="005270AD">
      <w:pPr>
        <w:tabs>
          <w:tab w:val="left" w:pos="1361"/>
        </w:tabs>
      </w:pPr>
    </w:p>
    <w:p w14:paraId="28AB0010" w14:textId="77777777" w:rsidR="005270AD" w:rsidRDefault="005270AD" w:rsidP="005270AD">
      <w:pPr>
        <w:tabs>
          <w:tab w:val="left" w:pos="1361"/>
        </w:tabs>
      </w:pPr>
    </w:p>
    <w:p w14:paraId="432E3BD5" w14:textId="77777777" w:rsidR="005270AD" w:rsidRDefault="005270AD" w:rsidP="005270AD">
      <w:pPr>
        <w:tabs>
          <w:tab w:val="left" w:pos="1361"/>
        </w:tabs>
      </w:pPr>
    </w:p>
    <w:p w14:paraId="5FBA21EF" w14:textId="77777777" w:rsidR="005270AD" w:rsidRDefault="005270AD" w:rsidP="005270AD">
      <w:pPr>
        <w:tabs>
          <w:tab w:val="left" w:pos="1361"/>
        </w:tabs>
      </w:pPr>
    </w:p>
    <w:p w14:paraId="02B4B993" w14:textId="77777777" w:rsidR="005270AD" w:rsidRDefault="005270AD" w:rsidP="005270AD">
      <w:pPr>
        <w:tabs>
          <w:tab w:val="left" w:pos="1361"/>
        </w:tabs>
      </w:pPr>
    </w:p>
    <w:p w14:paraId="6A3FF785" w14:textId="77777777" w:rsidR="005270AD" w:rsidRDefault="005270AD" w:rsidP="005270AD">
      <w:pPr>
        <w:tabs>
          <w:tab w:val="left" w:pos="1361"/>
        </w:tabs>
      </w:pPr>
    </w:p>
    <w:p w14:paraId="33078F39" w14:textId="77777777" w:rsidR="005270AD" w:rsidRDefault="005270AD" w:rsidP="005270AD">
      <w:pPr>
        <w:tabs>
          <w:tab w:val="left" w:pos="1361"/>
        </w:tabs>
      </w:pPr>
    </w:p>
    <w:p w14:paraId="440E4962" w14:textId="77777777" w:rsidR="005270AD" w:rsidRDefault="005270AD" w:rsidP="005270AD">
      <w:pPr>
        <w:tabs>
          <w:tab w:val="left" w:pos="1361"/>
        </w:tabs>
      </w:pPr>
    </w:p>
    <w:p w14:paraId="73221FF9" w14:textId="77777777" w:rsidR="005270AD" w:rsidRDefault="005270AD" w:rsidP="005270AD">
      <w:pPr>
        <w:tabs>
          <w:tab w:val="left" w:pos="1361"/>
        </w:tabs>
      </w:pPr>
    </w:p>
    <w:p w14:paraId="7F317875" w14:textId="77777777" w:rsidR="005270AD" w:rsidRDefault="005270AD" w:rsidP="005270AD">
      <w:pPr>
        <w:tabs>
          <w:tab w:val="left" w:pos="1361"/>
        </w:tabs>
      </w:pPr>
    </w:p>
    <w:p w14:paraId="27E71B03" w14:textId="77777777" w:rsidR="005270AD" w:rsidRDefault="005270AD" w:rsidP="005270AD">
      <w:pPr>
        <w:tabs>
          <w:tab w:val="left" w:pos="1361"/>
        </w:tabs>
      </w:pPr>
    </w:p>
    <w:p w14:paraId="68041B54" w14:textId="77777777" w:rsidR="005270AD" w:rsidRDefault="005270AD" w:rsidP="005270AD">
      <w:pPr>
        <w:tabs>
          <w:tab w:val="left" w:pos="1361"/>
        </w:tabs>
      </w:pPr>
    </w:p>
    <w:p w14:paraId="00994C2C" w14:textId="77777777" w:rsidR="005270AD" w:rsidRPr="00D61284" w:rsidRDefault="005270AD" w:rsidP="005270AD">
      <w:pPr>
        <w:pStyle w:val="NormalWeb"/>
        <w:rPr>
          <w:rFonts w:ascii="Arial" w:hAnsi="Arial" w:cs="Arial"/>
          <w:b/>
          <w:bCs/>
          <w:sz w:val="32"/>
          <w:szCs w:val="32"/>
        </w:rPr>
      </w:pPr>
      <w:r w:rsidRPr="00D61284">
        <w:rPr>
          <w:rFonts w:ascii="Arial" w:hAnsi="Arial" w:cs="Arial"/>
          <w:b/>
          <w:bCs/>
          <w:sz w:val="32"/>
          <w:szCs w:val="32"/>
        </w:rPr>
        <w:lastRenderedPageBreak/>
        <w:t xml:space="preserve">Table of Contents </w:t>
      </w:r>
    </w:p>
    <w:p w14:paraId="140BE19E" w14:textId="77777777" w:rsidR="005270AD" w:rsidRPr="00D61284" w:rsidRDefault="005270AD" w:rsidP="005270AD">
      <w:pPr>
        <w:pStyle w:val="NormalWeb"/>
        <w:rPr>
          <w:rFonts w:ascii="Arial" w:hAnsi="Arial" w:cs="Arial"/>
          <w:b/>
          <w:bCs/>
        </w:rPr>
      </w:pPr>
      <w:r w:rsidRPr="00D61284">
        <w:rPr>
          <w:rFonts w:ascii="Arial" w:hAnsi="Arial" w:cs="Arial"/>
          <w:b/>
          <w:bCs/>
        </w:rPr>
        <w:t>List of Study members</w:t>
      </w:r>
      <w:r w:rsidRPr="00D61284">
        <w:rPr>
          <w:rFonts w:ascii="Arial" w:hAnsi="Arial" w:cs="Arial"/>
        </w:rPr>
        <w:t>...................................................................................</w:t>
      </w:r>
      <w:r>
        <w:rPr>
          <w:rFonts w:ascii="Arial" w:hAnsi="Arial" w:cs="Arial"/>
        </w:rPr>
        <w:t xml:space="preserve"> </w:t>
      </w:r>
      <w:r w:rsidRPr="00D61284">
        <w:rPr>
          <w:rFonts w:ascii="Arial" w:hAnsi="Arial" w:cs="Arial"/>
          <w:b/>
          <w:bCs/>
        </w:rPr>
        <w:t>3</w:t>
      </w:r>
    </w:p>
    <w:p w14:paraId="26DB35A1" w14:textId="77777777" w:rsidR="005270AD" w:rsidRPr="00D61284" w:rsidRDefault="005270AD" w:rsidP="005270AD">
      <w:pPr>
        <w:pStyle w:val="NormalWeb"/>
        <w:rPr>
          <w:rFonts w:ascii="Arial" w:hAnsi="Arial" w:cs="Arial"/>
          <w:b/>
          <w:bCs/>
        </w:rPr>
      </w:pPr>
      <w:r w:rsidRPr="00D61284">
        <w:rPr>
          <w:rFonts w:ascii="Arial" w:hAnsi="Arial" w:cs="Arial"/>
          <w:b/>
          <w:bCs/>
        </w:rPr>
        <w:t>Objectives</w:t>
      </w:r>
      <w:r w:rsidRPr="00D61284">
        <w:rPr>
          <w:rFonts w:ascii="Arial" w:hAnsi="Arial" w:cs="Arial"/>
        </w:rPr>
        <w:t>........................................................................................................</w:t>
      </w:r>
      <w:r>
        <w:rPr>
          <w:rFonts w:ascii="Arial" w:hAnsi="Arial" w:cs="Arial"/>
        </w:rPr>
        <w:t xml:space="preserve"> </w:t>
      </w:r>
      <w:r w:rsidRPr="00D61284">
        <w:rPr>
          <w:rFonts w:ascii="Arial" w:hAnsi="Arial" w:cs="Arial"/>
          <w:b/>
          <w:bCs/>
        </w:rPr>
        <w:t>4</w:t>
      </w:r>
    </w:p>
    <w:p w14:paraId="42A52E8D" w14:textId="77777777" w:rsidR="005270AD" w:rsidRPr="00D61284" w:rsidRDefault="005270AD" w:rsidP="005270AD">
      <w:pPr>
        <w:pStyle w:val="NormalWeb"/>
        <w:rPr>
          <w:rFonts w:ascii="Arial" w:hAnsi="Arial" w:cs="Arial"/>
          <w:b/>
          <w:bCs/>
        </w:rPr>
      </w:pPr>
      <w:r w:rsidRPr="00D61284">
        <w:rPr>
          <w:rFonts w:ascii="Arial" w:hAnsi="Arial" w:cs="Arial"/>
          <w:b/>
          <w:bCs/>
        </w:rPr>
        <w:t>Rationale</w:t>
      </w:r>
      <w:r w:rsidRPr="00D61284">
        <w:rPr>
          <w:rFonts w:ascii="Arial" w:hAnsi="Arial" w:cs="Arial"/>
        </w:rPr>
        <w:t>..........................................................................................................</w:t>
      </w:r>
      <w:r>
        <w:rPr>
          <w:rFonts w:ascii="Arial" w:hAnsi="Arial" w:cs="Arial"/>
        </w:rPr>
        <w:t xml:space="preserve"> </w:t>
      </w:r>
      <w:r w:rsidRPr="00D61284">
        <w:rPr>
          <w:rFonts w:ascii="Arial" w:hAnsi="Arial" w:cs="Arial"/>
          <w:b/>
          <w:bCs/>
        </w:rPr>
        <w:t>4</w:t>
      </w:r>
    </w:p>
    <w:p w14:paraId="55F7BD3D" w14:textId="77777777" w:rsidR="005270AD" w:rsidRPr="00D61284" w:rsidRDefault="005270AD" w:rsidP="005270AD">
      <w:pPr>
        <w:pStyle w:val="NormalWeb"/>
        <w:rPr>
          <w:rFonts w:ascii="Arial" w:hAnsi="Arial" w:cs="Arial"/>
          <w:b/>
          <w:bCs/>
        </w:rPr>
      </w:pPr>
      <w:r w:rsidRPr="00D61284">
        <w:rPr>
          <w:rFonts w:ascii="Arial" w:hAnsi="Arial" w:cs="Arial"/>
          <w:b/>
          <w:bCs/>
        </w:rPr>
        <w:t>Clinical Hypothesis</w:t>
      </w:r>
      <w:r w:rsidRPr="00D61284">
        <w:rPr>
          <w:rFonts w:ascii="Arial" w:hAnsi="Arial" w:cs="Arial"/>
        </w:rPr>
        <w:t>.........................................................................................</w:t>
      </w:r>
      <w:r>
        <w:rPr>
          <w:rFonts w:ascii="Arial" w:hAnsi="Arial" w:cs="Arial"/>
        </w:rPr>
        <w:t xml:space="preserve"> </w:t>
      </w:r>
      <w:r w:rsidRPr="00D61284">
        <w:rPr>
          <w:rFonts w:ascii="Arial" w:hAnsi="Arial" w:cs="Arial"/>
          <w:b/>
          <w:bCs/>
        </w:rPr>
        <w:t>4</w:t>
      </w:r>
    </w:p>
    <w:p w14:paraId="1C239F6F" w14:textId="77777777" w:rsidR="005270AD" w:rsidRPr="00D61284" w:rsidRDefault="005270AD" w:rsidP="005270AD">
      <w:pPr>
        <w:pStyle w:val="NormalWeb"/>
        <w:rPr>
          <w:rFonts w:ascii="Arial" w:hAnsi="Arial" w:cs="Arial"/>
          <w:b/>
          <w:bCs/>
        </w:rPr>
      </w:pPr>
      <w:r w:rsidRPr="00D61284">
        <w:rPr>
          <w:rFonts w:ascii="Arial" w:hAnsi="Arial" w:cs="Arial"/>
          <w:b/>
          <w:bCs/>
        </w:rPr>
        <w:t>Subject enrollment</w:t>
      </w:r>
      <w:r w:rsidRPr="00D61284">
        <w:rPr>
          <w:rFonts w:ascii="Arial" w:hAnsi="Arial" w:cs="Arial"/>
        </w:rPr>
        <w:t>..........................................................................................</w:t>
      </w:r>
      <w:r>
        <w:rPr>
          <w:rFonts w:ascii="Arial" w:hAnsi="Arial" w:cs="Arial"/>
        </w:rPr>
        <w:t xml:space="preserve"> </w:t>
      </w:r>
      <w:r w:rsidRPr="00D61284">
        <w:rPr>
          <w:rFonts w:ascii="Arial" w:hAnsi="Arial" w:cs="Arial"/>
          <w:b/>
          <w:bCs/>
        </w:rPr>
        <w:t>5</w:t>
      </w:r>
    </w:p>
    <w:p w14:paraId="1DA829BC" w14:textId="77777777" w:rsidR="005270AD" w:rsidRDefault="005270AD" w:rsidP="005270AD">
      <w:pPr>
        <w:pStyle w:val="NormalWeb"/>
        <w:rPr>
          <w:rFonts w:ascii="Arial" w:hAnsi="Arial" w:cs="Arial"/>
        </w:rPr>
      </w:pPr>
      <w:r w:rsidRPr="00D61284">
        <w:rPr>
          <w:rFonts w:ascii="Arial" w:hAnsi="Arial" w:cs="Arial"/>
          <w:b/>
          <w:bCs/>
        </w:rPr>
        <w:t>Analysis</w:t>
      </w:r>
      <w:r w:rsidRPr="00D61284">
        <w:rPr>
          <w:rFonts w:ascii="Arial" w:hAnsi="Arial" w:cs="Arial"/>
        </w:rPr>
        <w:t>.....................................................................................</w:t>
      </w:r>
      <w:r>
        <w:rPr>
          <w:rFonts w:ascii="Arial" w:hAnsi="Arial" w:cs="Arial"/>
        </w:rPr>
        <w:t>...................</w:t>
      </w:r>
      <w:r w:rsidRPr="00D61284">
        <w:rPr>
          <w:rFonts w:ascii="Arial" w:hAnsi="Arial" w:cs="Arial"/>
        </w:rPr>
        <w:t>....</w:t>
      </w:r>
      <w:r>
        <w:rPr>
          <w:rFonts w:ascii="Arial" w:hAnsi="Arial" w:cs="Arial"/>
        </w:rPr>
        <w:t xml:space="preserve"> </w:t>
      </w:r>
      <w:r>
        <w:rPr>
          <w:rFonts w:ascii="Arial" w:hAnsi="Arial" w:cs="Arial"/>
          <w:b/>
          <w:bCs/>
        </w:rPr>
        <w:t>6</w:t>
      </w:r>
    </w:p>
    <w:p w14:paraId="5755E4EA" w14:textId="77777777" w:rsidR="005270AD" w:rsidRDefault="005270AD" w:rsidP="005270AD">
      <w:pPr>
        <w:pStyle w:val="NormalWeb"/>
        <w:rPr>
          <w:rFonts w:ascii="Arial" w:hAnsi="Arial" w:cs="Arial"/>
          <w:b/>
          <w:bCs/>
        </w:rPr>
      </w:pPr>
      <w:r w:rsidRPr="00196753">
        <w:rPr>
          <w:rFonts w:ascii="Arial" w:hAnsi="Arial" w:cs="Arial"/>
          <w:b/>
          <w:bCs/>
        </w:rPr>
        <w:t>Supplementary Figures.</w:t>
      </w:r>
      <w:r w:rsidRPr="00D61284">
        <w:rPr>
          <w:rFonts w:ascii="Arial" w:hAnsi="Arial" w:cs="Arial"/>
        </w:rPr>
        <w:t>........................................................................</w:t>
      </w:r>
      <w:r>
        <w:rPr>
          <w:rFonts w:ascii="Arial" w:hAnsi="Arial" w:cs="Arial"/>
        </w:rPr>
        <w:t xml:space="preserve">.......... </w:t>
      </w:r>
      <w:r>
        <w:rPr>
          <w:rFonts w:ascii="Arial" w:hAnsi="Arial" w:cs="Arial"/>
          <w:b/>
          <w:bCs/>
        </w:rPr>
        <w:t>7</w:t>
      </w:r>
    </w:p>
    <w:p w14:paraId="153BDA20" w14:textId="77777777" w:rsidR="005270AD" w:rsidRDefault="005270AD" w:rsidP="005270AD">
      <w:pPr>
        <w:pStyle w:val="NormalWeb"/>
        <w:rPr>
          <w:rFonts w:ascii="Arial" w:hAnsi="Arial" w:cs="Arial"/>
        </w:rPr>
      </w:pPr>
      <w:r w:rsidRPr="00196753">
        <w:rPr>
          <w:rFonts w:ascii="Arial" w:hAnsi="Arial" w:cs="Arial"/>
          <w:b/>
          <w:bCs/>
        </w:rPr>
        <w:t xml:space="preserve">Supplementary </w:t>
      </w:r>
      <w:r>
        <w:rPr>
          <w:rFonts w:ascii="Arial" w:hAnsi="Arial" w:cs="Arial"/>
          <w:b/>
          <w:bCs/>
        </w:rPr>
        <w:t>Table</w:t>
      </w:r>
      <w:r w:rsidRPr="00196753">
        <w:rPr>
          <w:rFonts w:ascii="Arial" w:hAnsi="Arial" w:cs="Arial"/>
          <w:b/>
          <w:bCs/>
        </w:rPr>
        <w:t>s.</w:t>
      </w:r>
      <w:r w:rsidRPr="00D61284">
        <w:rPr>
          <w:rFonts w:ascii="Arial" w:hAnsi="Arial" w:cs="Arial"/>
        </w:rPr>
        <w:t>............</w:t>
      </w:r>
      <w:r>
        <w:rPr>
          <w:rFonts w:ascii="Arial" w:hAnsi="Arial" w:cs="Arial"/>
        </w:rPr>
        <w:t>.</w:t>
      </w:r>
      <w:r w:rsidRPr="00D61284">
        <w:rPr>
          <w:rFonts w:ascii="Arial" w:hAnsi="Arial" w:cs="Arial"/>
        </w:rPr>
        <w:t>............................................................</w:t>
      </w:r>
      <w:r>
        <w:rPr>
          <w:rFonts w:ascii="Arial" w:hAnsi="Arial" w:cs="Arial"/>
        </w:rPr>
        <w:t xml:space="preserve">......... </w:t>
      </w:r>
      <w:r>
        <w:rPr>
          <w:rFonts w:ascii="Arial" w:hAnsi="Arial" w:cs="Arial"/>
          <w:b/>
          <w:bCs/>
        </w:rPr>
        <w:t>10</w:t>
      </w:r>
    </w:p>
    <w:p w14:paraId="342BAD6E" w14:textId="77777777" w:rsidR="005270AD" w:rsidRDefault="005270AD" w:rsidP="005270AD">
      <w:pPr>
        <w:tabs>
          <w:tab w:val="left" w:pos="1361"/>
        </w:tabs>
      </w:pPr>
    </w:p>
    <w:p w14:paraId="0AA92A75" w14:textId="77777777" w:rsidR="005270AD" w:rsidRDefault="005270AD" w:rsidP="005270AD">
      <w:pPr>
        <w:tabs>
          <w:tab w:val="left" w:pos="1361"/>
        </w:tabs>
      </w:pPr>
    </w:p>
    <w:p w14:paraId="16CE87A6" w14:textId="77777777" w:rsidR="005270AD" w:rsidRDefault="005270AD" w:rsidP="005270AD">
      <w:pPr>
        <w:tabs>
          <w:tab w:val="left" w:pos="1361"/>
        </w:tabs>
      </w:pPr>
    </w:p>
    <w:p w14:paraId="0C36A72D" w14:textId="77777777" w:rsidR="005270AD" w:rsidRDefault="005270AD" w:rsidP="005270AD">
      <w:pPr>
        <w:tabs>
          <w:tab w:val="left" w:pos="1361"/>
        </w:tabs>
      </w:pPr>
    </w:p>
    <w:p w14:paraId="27B821D8" w14:textId="77777777" w:rsidR="005270AD" w:rsidRDefault="005270AD" w:rsidP="005270AD">
      <w:pPr>
        <w:tabs>
          <w:tab w:val="left" w:pos="1361"/>
        </w:tabs>
      </w:pPr>
    </w:p>
    <w:p w14:paraId="5DF733A8" w14:textId="77777777" w:rsidR="005270AD" w:rsidRDefault="005270AD" w:rsidP="005270AD">
      <w:pPr>
        <w:tabs>
          <w:tab w:val="left" w:pos="1361"/>
        </w:tabs>
      </w:pPr>
    </w:p>
    <w:p w14:paraId="6F85AC37" w14:textId="77777777" w:rsidR="005270AD" w:rsidRDefault="005270AD" w:rsidP="005270AD">
      <w:pPr>
        <w:tabs>
          <w:tab w:val="left" w:pos="1361"/>
        </w:tabs>
      </w:pPr>
    </w:p>
    <w:p w14:paraId="762CA14E" w14:textId="77777777" w:rsidR="005270AD" w:rsidRDefault="005270AD" w:rsidP="005270AD">
      <w:pPr>
        <w:tabs>
          <w:tab w:val="left" w:pos="1361"/>
        </w:tabs>
      </w:pPr>
    </w:p>
    <w:p w14:paraId="293519C2" w14:textId="77777777" w:rsidR="005270AD" w:rsidRDefault="005270AD" w:rsidP="005270AD">
      <w:pPr>
        <w:tabs>
          <w:tab w:val="left" w:pos="1361"/>
        </w:tabs>
      </w:pPr>
    </w:p>
    <w:p w14:paraId="7529FB05" w14:textId="77777777" w:rsidR="005270AD" w:rsidRDefault="005270AD" w:rsidP="005270AD">
      <w:pPr>
        <w:tabs>
          <w:tab w:val="left" w:pos="1361"/>
        </w:tabs>
      </w:pPr>
    </w:p>
    <w:p w14:paraId="668FDCF5" w14:textId="77777777" w:rsidR="005270AD" w:rsidRDefault="005270AD" w:rsidP="005270AD">
      <w:pPr>
        <w:tabs>
          <w:tab w:val="left" w:pos="1361"/>
        </w:tabs>
      </w:pPr>
    </w:p>
    <w:p w14:paraId="381CA3CE" w14:textId="77777777" w:rsidR="005270AD" w:rsidRDefault="005270AD" w:rsidP="005270AD">
      <w:pPr>
        <w:tabs>
          <w:tab w:val="left" w:pos="1361"/>
        </w:tabs>
      </w:pPr>
    </w:p>
    <w:p w14:paraId="3DC4F8E4" w14:textId="77777777" w:rsidR="005270AD" w:rsidRDefault="005270AD" w:rsidP="005270AD">
      <w:pPr>
        <w:tabs>
          <w:tab w:val="left" w:pos="1361"/>
        </w:tabs>
      </w:pPr>
    </w:p>
    <w:p w14:paraId="488D219D" w14:textId="77777777" w:rsidR="005270AD" w:rsidRDefault="005270AD" w:rsidP="005270AD">
      <w:pPr>
        <w:tabs>
          <w:tab w:val="left" w:pos="1361"/>
        </w:tabs>
      </w:pPr>
    </w:p>
    <w:p w14:paraId="694F5541" w14:textId="77777777" w:rsidR="005270AD" w:rsidRDefault="005270AD" w:rsidP="005270AD">
      <w:pPr>
        <w:tabs>
          <w:tab w:val="left" w:pos="1361"/>
        </w:tabs>
      </w:pPr>
    </w:p>
    <w:p w14:paraId="23869AEC" w14:textId="77777777" w:rsidR="005270AD" w:rsidRDefault="005270AD" w:rsidP="005270AD">
      <w:pPr>
        <w:tabs>
          <w:tab w:val="left" w:pos="1361"/>
        </w:tabs>
      </w:pPr>
    </w:p>
    <w:p w14:paraId="7DF21052" w14:textId="77777777" w:rsidR="005270AD" w:rsidRDefault="005270AD" w:rsidP="005270AD">
      <w:pPr>
        <w:tabs>
          <w:tab w:val="left" w:pos="1361"/>
        </w:tabs>
      </w:pPr>
    </w:p>
    <w:p w14:paraId="4A6909A8" w14:textId="77777777" w:rsidR="005270AD" w:rsidRDefault="005270AD" w:rsidP="005270AD">
      <w:pPr>
        <w:tabs>
          <w:tab w:val="left" w:pos="1361"/>
        </w:tabs>
      </w:pPr>
    </w:p>
    <w:p w14:paraId="3AA45337" w14:textId="77777777" w:rsidR="005270AD" w:rsidRDefault="005270AD" w:rsidP="005270AD">
      <w:pPr>
        <w:tabs>
          <w:tab w:val="left" w:pos="1361"/>
        </w:tabs>
      </w:pPr>
    </w:p>
    <w:p w14:paraId="4D192F02" w14:textId="77777777" w:rsidR="005270AD" w:rsidRPr="00D61284" w:rsidRDefault="005270AD" w:rsidP="005270AD">
      <w:pPr>
        <w:pStyle w:val="NormalWeb"/>
        <w:rPr>
          <w:rFonts w:ascii="Arial" w:hAnsi="Arial" w:cs="Arial"/>
          <w:b/>
          <w:bCs/>
          <w:color w:val="000000" w:themeColor="text1"/>
          <w:sz w:val="36"/>
          <w:szCs w:val="36"/>
        </w:rPr>
      </w:pPr>
      <w:r w:rsidRPr="00D61284">
        <w:rPr>
          <w:rFonts w:ascii="Arial" w:hAnsi="Arial" w:cs="Arial"/>
          <w:b/>
          <w:bCs/>
          <w:color w:val="000000" w:themeColor="text1"/>
          <w:sz w:val="36"/>
          <w:szCs w:val="36"/>
        </w:rPr>
        <w:lastRenderedPageBreak/>
        <w:t xml:space="preserve">List of Study members </w:t>
      </w:r>
    </w:p>
    <w:p w14:paraId="5A2D4B3F" w14:textId="77777777" w:rsidR="005270AD" w:rsidRPr="00CB0AE6" w:rsidRDefault="005270AD" w:rsidP="005270AD">
      <w:pPr>
        <w:autoSpaceDE w:val="0"/>
        <w:autoSpaceDN w:val="0"/>
        <w:adjustRightInd w:val="0"/>
        <w:jc w:val="left"/>
        <w:rPr>
          <w:rFonts w:ascii="Arial" w:hAnsi="Arial" w:cs="Arial"/>
          <w:kern w:val="0"/>
          <w:sz w:val="32"/>
          <w:szCs w:val="32"/>
        </w:rPr>
      </w:pPr>
      <w:r w:rsidRPr="00CB0AE6">
        <w:rPr>
          <w:rFonts w:ascii="Arial" w:hAnsi="Arial" w:cs="Arial"/>
          <w:kern w:val="0"/>
          <w:sz w:val="32"/>
          <w:szCs w:val="32"/>
        </w:rPr>
        <w:t>Kentaro Omatsu</w:t>
      </w:r>
      <w:r w:rsidRPr="00CB0AE6">
        <w:rPr>
          <w:rFonts w:ascii="Arial" w:hAnsi="Arial" w:cs="Arial"/>
          <w:kern w:val="0"/>
          <w:sz w:val="32"/>
          <w:szCs w:val="32"/>
          <w:vertAlign w:val="superscript"/>
        </w:rPr>
        <w:t>1</w:t>
      </w:r>
      <w:r w:rsidRPr="00CB0AE6">
        <w:rPr>
          <w:rFonts w:ascii="Arial" w:hAnsi="Arial" w:cs="Arial"/>
          <w:kern w:val="0"/>
          <w:sz w:val="32"/>
          <w:szCs w:val="32"/>
        </w:rPr>
        <w:t>, M.Sc., Mieko Uchiyama</w:t>
      </w:r>
      <w:r w:rsidRPr="00CB0AE6">
        <w:rPr>
          <w:rFonts w:ascii="Arial" w:hAnsi="Arial" w:cs="Arial"/>
          <w:kern w:val="0"/>
          <w:sz w:val="32"/>
          <w:szCs w:val="32"/>
          <w:vertAlign w:val="superscript"/>
        </w:rPr>
        <w:t>1</w:t>
      </w:r>
      <w:r w:rsidRPr="00CB0AE6">
        <w:rPr>
          <w:rFonts w:ascii="Arial" w:hAnsi="Arial" w:cs="Arial"/>
          <w:kern w:val="0"/>
          <w:sz w:val="32"/>
          <w:szCs w:val="32"/>
        </w:rPr>
        <w:t>, Ph.D., Utako Shimizu</w:t>
      </w:r>
      <w:r w:rsidRPr="00CB0AE6">
        <w:rPr>
          <w:rFonts w:ascii="Arial" w:hAnsi="Arial" w:cs="Arial"/>
          <w:kern w:val="0"/>
          <w:sz w:val="32"/>
          <w:szCs w:val="32"/>
          <w:vertAlign w:val="superscript"/>
        </w:rPr>
        <w:t>1</w:t>
      </w:r>
      <w:r w:rsidRPr="00CB0AE6">
        <w:rPr>
          <w:rFonts w:ascii="Arial" w:hAnsi="Arial" w:cs="Arial"/>
          <w:kern w:val="0"/>
          <w:sz w:val="32"/>
          <w:szCs w:val="32"/>
        </w:rPr>
        <w:t>, Ph.D., Yiwei Ling</w:t>
      </w:r>
      <w:r w:rsidRPr="00CB0AE6">
        <w:rPr>
          <w:rFonts w:ascii="Arial" w:hAnsi="Arial" w:cs="Arial"/>
          <w:kern w:val="0"/>
          <w:sz w:val="32"/>
          <w:szCs w:val="32"/>
          <w:vertAlign w:val="superscript"/>
        </w:rPr>
        <w:t>2</w:t>
      </w:r>
      <w:r w:rsidRPr="00CB0AE6">
        <w:rPr>
          <w:rFonts w:ascii="Arial" w:hAnsi="Arial" w:cs="Arial"/>
          <w:kern w:val="0"/>
          <w:sz w:val="32"/>
          <w:szCs w:val="32"/>
        </w:rPr>
        <w:t>, Ph.D., Shujiro Okuda</w:t>
      </w:r>
      <w:r w:rsidRPr="00CB0AE6">
        <w:rPr>
          <w:rFonts w:ascii="Arial" w:hAnsi="Arial" w:cs="Arial"/>
          <w:kern w:val="0"/>
          <w:sz w:val="32"/>
          <w:szCs w:val="32"/>
          <w:vertAlign w:val="superscript"/>
        </w:rPr>
        <w:t>2</w:t>
      </w:r>
      <w:r w:rsidRPr="00CB0AE6">
        <w:rPr>
          <w:rFonts w:ascii="Arial" w:hAnsi="Arial" w:cs="Arial"/>
          <w:kern w:val="0"/>
          <w:sz w:val="32"/>
          <w:szCs w:val="32"/>
        </w:rPr>
        <w:t>, Ph.D., and Yu Koyama</w:t>
      </w:r>
      <w:r w:rsidRPr="00CB0AE6">
        <w:rPr>
          <w:rFonts w:ascii="Arial" w:hAnsi="Arial" w:cs="Arial"/>
          <w:kern w:val="0"/>
          <w:sz w:val="32"/>
          <w:szCs w:val="32"/>
          <w:vertAlign w:val="superscript"/>
        </w:rPr>
        <w:t>1</w:t>
      </w:r>
      <w:r w:rsidRPr="00CB0AE6">
        <w:rPr>
          <w:rFonts w:ascii="Arial" w:hAnsi="Arial" w:cs="Arial"/>
          <w:kern w:val="0"/>
          <w:sz w:val="32"/>
          <w:szCs w:val="32"/>
        </w:rPr>
        <w:t>, M.D., Ph.D.</w:t>
      </w:r>
    </w:p>
    <w:p w14:paraId="16ACA2D4" w14:textId="77777777" w:rsidR="005270AD" w:rsidRPr="00CB0AE6" w:rsidRDefault="005270AD" w:rsidP="005270AD">
      <w:pPr>
        <w:autoSpaceDE w:val="0"/>
        <w:autoSpaceDN w:val="0"/>
        <w:adjustRightInd w:val="0"/>
        <w:jc w:val="left"/>
        <w:rPr>
          <w:rFonts w:ascii="Arial" w:hAnsi="Arial" w:cs="Arial"/>
          <w:kern w:val="0"/>
          <w:sz w:val="32"/>
          <w:szCs w:val="32"/>
        </w:rPr>
      </w:pPr>
    </w:p>
    <w:p w14:paraId="77EF6AEA" w14:textId="77777777" w:rsidR="005270AD" w:rsidRPr="00CB0AE6" w:rsidRDefault="005270AD" w:rsidP="005270AD">
      <w:pPr>
        <w:autoSpaceDE w:val="0"/>
        <w:autoSpaceDN w:val="0"/>
        <w:adjustRightInd w:val="0"/>
        <w:jc w:val="left"/>
        <w:rPr>
          <w:rFonts w:ascii="Arial" w:hAnsi="Arial" w:cs="Arial"/>
          <w:kern w:val="0"/>
          <w:sz w:val="32"/>
          <w:szCs w:val="32"/>
        </w:rPr>
      </w:pPr>
      <w:r w:rsidRPr="00CB0AE6">
        <w:rPr>
          <w:rFonts w:ascii="Arial" w:hAnsi="Arial" w:cs="Arial"/>
          <w:kern w:val="0"/>
          <w:sz w:val="32"/>
          <w:szCs w:val="32"/>
        </w:rPr>
        <w:t xml:space="preserve">Affiliations: </w:t>
      </w:r>
      <w:r w:rsidRPr="00CB0AE6">
        <w:rPr>
          <w:rFonts w:ascii="Arial" w:hAnsi="Arial" w:cs="Arial"/>
          <w:kern w:val="0"/>
          <w:sz w:val="32"/>
          <w:szCs w:val="32"/>
          <w:vertAlign w:val="superscript"/>
        </w:rPr>
        <w:t>1</w:t>
      </w:r>
      <w:r w:rsidRPr="00CB0AE6">
        <w:rPr>
          <w:rFonts w:ascii="Arial" w:hAnsi="Arial" w:cs="Arial"/>
          <w:kern w:val="0"/>
          <w:sz w:val="32"/>
          <w:szCs w:val="32"/>
        </w:rPr>
        <w:t xml:space="preserve">Niigata University Graduate School of Health Science, Niigata, Japan, and </w:t>
      </w:r>
      <w:r w:rsidRPr="00CB0AE6">
        <w:rPr>
          <w:rFonts w:ascii="Arial" w:hAnsi="Arial" w:cs="Arial"/>
          <w:kern w:val="0"/>
          <w:sz w:val="32"/>
          <w:szCs w:val="32"/>
          <w:vertAlign w:val="superscript"/>
        </w:rPr>
        <w:t>2</w:t>
      </w:r>
      <w:r w:rsidRPr="00CB0AE6">
        <w:rPr>
          <w:rFonts w:ascii="Arial" w:hAnsi="Arial" w:cs="Arial"/>
          <w:kern w:val="0"/>
          <w:sz w:val="32"/>
          <w:szCs w:val="32"/>
        </w:rPr>
        <w:t xml:space="preserve"> Bioinformatics Laboratory, Niigata University Graduate School of Medical and Dental Sciences, Niigata, Japan.</w:t>
      </w:r>
    </w:p>
    <w:p w14:paraId="36E59349" w14:textId="77777777" w:rsidR="005270AD" w:rsidRPr="00CB0AE6" w:rsidRDefault="005270AD" w:rsidP="005270AD">
      <w:pPr>
        <w:autoSpaceDE w:val="0"/>
        <w:autoSpaceDN w:val="0"/>
        <w:adjustRightInd w:val="0"/>
        <w:jc w:val="left"/>
        <w:rPr>
          <w:rFonts w:ascii="Arial" w:hAnsi="Arial" w:cs="Arial"/>
          <w:kern w:val="0"/>
          <w:sz w:val="32"/>
          <w:szCs w:val="32"/>
        </w:rPr>
      </w:pPr>
    </w:p>
    <w:p w14:paraId="20503029" w14:textId="77777777" w:rsidR="005270AD" w:rsidRDefault="005270AD" w:rsidP="005270AD">
      <w:pPr>
        <w:autoSpaceDE w:val="0"/>
        <w:autoSpaceDN w:val="0"/>
        <w:adjustRightInd w:val="0"/>
        <w:jc w:val="left"/>
        <w:rPr>
          <w:rFonts w:ascii="Times New Roman" w:hAnsi="Times New Roman" w:cs="Times New Roman"/>
          <w:kern w:val="0"/>
          <w:sz w:val="24"/>
        </w:rPr>
      </w:pPr>
    </w:p>
    <w:p w14:paraId="3F546A2A" w14:textId="77777777" w:rsidR="005270AD" w:rsidRDefault="005270AD" w:rsidP="005270AD">
      <w:pPr>
        <w:autoSpaceDE w:val="0"/>
        <w:autoSpaceDN w:val="0"/>
        <w:adjustRightInd w:val="0"/>
        <w:jc w:val="left"/>
        <w:rPr>
          <w:rFonts w:ascii="Times New Roman" w:hAnsi="Times New Roman" w:cs="Times New Roman"/>
          <w:kern w:val="0"/>
          <w:sz w:val="24"/>
        </w:rPr>
      </w:pPr>
    </w:p>
    <w:p w14:paraId="24799BDC" w14:textId="77777777" w:rsidR="005270AD" w:rsidRDefault="005270AD" w:rsidP="005270AD">
      <w:pPr>
        <w:autoSpaceDE w:val="0"/>
        <w:autoSpaceDN w:val="0"/>
        <w:adjustRightInd w:val="0"/>
        <w:jc w:val="left"/>
        <w:rPr>
          <w:rFonts w:ascii="Times New Roman" w:hAnsi="Times New Roman" w:cs="Times New Roman"/>
          <w:kern w:val="0"/>
          <w:sz w:val="24"/>
        </w:rPr>
      </w:pPr>
    </w:p>
    <w:p w14:paraId="685D0F27" w14:textId="77777777" w:rsidR="005270AD" w:rsidRDefault="005270AD" w:rsidP="005270AD">
      <w:pPr>
        <w:autoSpaceDE w:val="0"/>
        <w:autoSpaceDN w:val="0"/>
        <w:adjustRightInd w:val="0"/>
        <w:jc w:val="left"/>
        <w:rPr>
          <w:rFonts w:ascii="Times New Roman" w:hAnsi="Times New Roman" w:cs="Times New Roman"/>
          <w:kern w:val="0"/>
          <w:sz w:val="24"/>
        </w:rPr>
      </w:pPr>
    </w:p>
    <w:p w14:paraId="551B28E7" w14:textId="77777777" w:rsidR="005270AD" w:rsidRDefault="005270AD" w:rsidP="005270AD">
      <w:pPr>
        <w:autoSpaceDE w:val="0"/>
        <w:autoSpaceDN w:val="0"/>
        <w:adjustRightInd w:val="0"/>
        <w:jc w:val="left"/>
        <w:rPr>
          <w:rFonts w:ascii="Times New Roman" w:hAnsi="Times New Roman" w:cs="Times New Roman"/>
          <w:kern w:val="0"/>
          <w:sz w:val="24"/>
        </w:rPr>
      </w:pPr>
    </w:p>
    <w:p w14:paraId="0DFD08AD" w14:textId="77777777" w:rsidR="005270AD" w:rsidRDefault="005270AD" w:rsidP="005270AD">
      <w:pPr>
        <w:autoSpaceDE w:val="0"/>
        <w:autoSpaceDN w:val="0"/>
        <w:adjustRightInd w:val="0"/>
        <w:jc w:val="left"/>
        <w:rPr>
          <w:rFonts w:ascii="Times New Roman" w:hAnsi="Times New Roman" w:cs="Times New Roman"/>
          <w:kern w:val="0"/>
          <w:sz w:val="24"/>
        </w:rPr>
      </w:pPr>
    </w:p>
    <w:p w14:paraId="3F4297C2" w14:textId="77777777" w:rsidR="005270AD" w:rsidRDefault="005270AD" w:rsidP="005270AD">
      <w:pPr>
        <w:autoSpaceDE w:val="0"/>
        <w:autoSpaceDN w:val="0"/>
        <w:adjustRightInd w:val="0"/>
        <w:jc w:val="left"/>
        <w:rPr>
          <w:rFonts w:ascii="Times New Roman" w:hAnsi="Times New Roman" w:cs="Times New Roman"/>
          <w:kern w:val="0"/>
          <w:sz w:val="24"/>
        </w:rPr>
      </w:pPr>
    </w:p>
    <w:p w14:paraId="78C4CF2E" w14:textId="77777777" w:rsidR="005270AD" w:rsidRDefault="005270AD" w:rsidP="005270AD">
      <w:pPr>
        <w:autoSpaceDE w:val="0"/>
        <w:autoSpaceDN w:val="0"/>
        <w:adjustRightInd w:val="0"/>
        <w:jc w:val="left"/>
        <w:rPr>
          <w:rFonts w:ascii="Times New Roman" w:hAnsi="Times New Roman" w:cs="Times New Roman"/>
          <w:kern w:val="0"/>
          <w:sz w:val="24"/>
        </w:rPr>
      </w:pPr>
    </w:p>
    <w:p w14:paraId="314D1285" w14:textId="77777777" w:rsidR="005270AD" w:rsidRDefault="005270AD" w:rsidP="005270AD">
      <w:pPr>
        <w:autoSpaceDE w:val="0"/>
        <w:autoSpaceDN w:val="0"/>
        <w:adjustRightInd w:val="0"/>
        <w:jc w:val="left"/>
        <w:rPr>
          <w:rFonts w:ascii="Times New Roman" w:hAnsi="Times New Roman" w:cs="Times New Roman"/>
          <w:kern w:val="0"/>
          <w:sz w:val="24"/>
        </w:rPr>
      </w:pPr>
    </w:p>
    <w:p w14:paraId="74CC4710" w14:textId="77777777" w:rsidR="005270AD" w:rsidRDefault="005270AD" w:rsidP="005270AD">
      <w:pPr>
        <w:autoSpaceDE w:val="0"/>
        <w:autoSpaceDN w:val="0"/>
        <w:adjustRightInd w:val="0"/>
        <w:jc w:val="left"/>
        <w:rPr>
          <w:rFonts w:ascii="Times New Roman" w:hAnsi="Times New Roman" w:cs="Times New Roman"/>
          <w:kern w:val="0"/>
          <w:sz w:val="24"/>
        </w:rPr>
      </w:pPr>
    </w:p>
    <w:p w14:paraId="5BCF2D58" w14:textId="77777777" w:rsidR="005270AD" w:rsidRDefault="005270AD" w:rsidP="005270AD">
      <w:pPr>
        <w:autoSpaceDE w:val="0"/>
        <w:autoSpaceDN w:val="0"/>
        <w:adjustRightInd w:val="0"/>
        <w:jc w:val="left"/>
        <w:rPr>
          <w:rFonts w:ascii="Times New Roman" w:hAnsi="Times New Roman" w:cs="Times New Roman"/>
          <w:kern w:val="0"/>
          <w:sz w:val="24"/>
        </w:rPr>
      </w:pPr>
    </w:p>
    <w:p w14:paraId="360B5E9D" w14:textId="77777777" w:rsidR="005270AD" w:rsidRDefault="005270AD" w:rsidP="005270AD">
      <w:pPr>
        <w:autoSpaceDE w:val="0"/>
        <w:autoSpaceDN w:val="0"/>
        <w:adjustRightInd w:val="0"/>
        <w:jc w:val="left"/>
        <w:rPr>
          <w:rFonts w:ascii="Times New Roman" w:hAnsi="Times New Roman" w:cs="Times New Roman"/>
          <w:kern w:val="0"/>
          <w:sz w:val="24"/>
        </w:rPr>
      </w:pPr>
    </w:p>
    <w:p w14:paraId="6D39781C" w14:textId="77777777" w:rsidR="005270AD" w:rsidRDefault="005270AD" w:rsidP="005270AD">
      <w:pPr>
        <w:autoSpaceDE w:val="0"/>
        <w:autoSpaceDN w:val="0"/>
        <w:adjustRightInd w:val="0"/>
        <w:jc w:val="left"/>
        <w:rPr>
          <w:rFonts w:ascii="Times New Roman" w:hAnsi="Times New Roman" w:cs="Times New Roman"/>
          <w:kern w:val="0"/>
          <w:sz w:val="24"/>
        </w:rPr>
      </w:pPr>
    </w:p>
    <w:p w14:paraId="50C1CA86" w14:textId="77777777" w:rsidR="005270AD" w:rsidRDefault="005270AD" w:rsidP="005270AD">
      <w:pPr>
        <w:autoSpaceDE w:val="0"/>
        <w:autoSpaceDN w:val="0"/>
        <w:adjustRightInd w:val="0"/>
        <w:jc w:val="left"/>
        <w:rPr>
          <w:rFonts w:ascii="Times New Roman" w:hAnsi="Times New Roman" w:cs="Times New Roman"/>
          <w:kern w:val="0"/>
          <w:sz w:val="24"/>
        </w:rPr>
      </w:pPr>
    </w:p>
    <w:p w14:paraId="3583565D" w14:textId="77777777" w:rsidR="005270AD" w:rsidRPr="005D5088" w:rsidRDefault="005270AD" w:rsidP="005270AD">
      <w:pPr>
        <w:pStyle w:val="NormalWeb"/>
        <w:rPr>
          <w:rFonts w:ascii="Arial" w:hAnsi="Arial" w:cs="Arial"/>
          <w:b/>
          <w:bCs/>
          <w:sz w:val="32"/>
          <w:szCs w:val="32"/>
        </w:rPr>
      </w:pPr>
      <w:r w:rsidRPr="005D5088">
        <w:rPr>
          <w:rFonts w:ascii="Arial" w:hAnsi="Arial" w:cs="Arial"/>
          <w:b/>
          <w:bCs/>
          <w:sz w:val="32"/>
          <w:szCs w:val="32"/>
        </w:rPr>
        <w:lastRenderedPageBreak/>
        <w:t xml:space="preserve">1. OBJECTIVES </w:t>
      </w:r>
    </w:p>
    <w:p w14:paraId="0A9505E8" w14:textId="77777777" w:rsidR="005270AD" w:rsidRPr="005D5088" w:rsidRDefault="005270AD" w:rsidP="005270AD">
      <w:pPr>
        <w:pStyle w:val="NormalWeb"/>
        <w:rPr>
          <w:rFonts w:ascii="Arial" w:hAnsi="Arial" w:cs="Arial"/>
          <w:b/>
          <w:bCs/>
          <w:sz w:val="28"/>
          <w:szCs w:val="28"/>
        </w:rPr>
      </w:pPr>
      <w:r w:rsidRPr="005D5088">
        <w:rPr>
          <w:rFonts w:ascii="Arial" w:hAnsi="Arial" w:cs="Arial"/>
          <w:b/>
          <w:bCs/>
          <w:sz w:val="28"/>
          <w:szCs w:val="28"/>
        </w:rPr>
        <w:t xml:space="preserve">1.1 Primary </w:t>
      </w:r>
    </w:p>
    <w:p w14:paraId="121039C6" w14:textId="77777777" w:rsidR="005270AD" w:rsidRPr="005D5088" w:rsidRDefault="005270AD" w:rsidP="005270AD">
      <w:pPr>
        <w:pStyle w:val="NormalWeb"/>
        <w:rPr>
          <w:rFonts w:ascii="Arial" w:hAnsi="Arial" w:cs="Arial"/>
        </w:rPr>
      </w:pPr>
      <w:r w:rsidRPr="005D5088">
        <w:rPr>
          <w:rFonts w:ascii="Arial" w:hAnsi="Arial" w:cs="Arial"/>
        </w:rPr>
        <w:t xml:space="preserve">The primary objective of this study </w:t>
      </w:r>
      <w:r>
        <w:rPr>
          <w:rFonts w:ascii="Arial" w:hAnsi="Arial" w:cs="Arial"/>
        </w:rPr>
        <w:t>was</w:t>
      </w:r>
      <w:r w:rsidRPr="005D5088">
        <w:rPr>
          <w:rFonts w:ascii="Arial" w:hAnsi="Arial" w:cs="Arial"/>
        </w:rPr>
        <w:t xml:space="preserve"> to clarify the impact of the weather environment, especially heavy snowfall, on the prognosis of out-of-hospital cardiac arrest (</w:t>
      </w:r>
      <w:r>
        <w:rPr>
          <w:rFonts w:ascii="Arial" w:hAnsi="Arial" w:cs="Arial"/>
        </w:rPr>
        <w:t>O</w:t>
      </w:r>
      <w:r w:rsidRPr="005D5088">
        <w:rPr>
          <w:rFonts w:ascii="Arial" w:hAnsi="Arial" w:cs="Arial"/>
        </w:rPr>
        <w:t>HCA) patients.</w:t>
      </w:r>
    </w:p>
    <w:p w14:paraId="13852604" w14:textId="77777777" w:rsidR="005270AD" w:rsidRPr="005D5088" w:rsidRDefault="005270AD" w:rsidP="005270AD">
      <w:pPr>
        <w:pStyle w:val="NormalWeb"/>
        <w:rPr>
          <w:rFonts w:ascii="Arial" w:hAnsi="Arial" w:cs="Arial"/>
          <w:b/>
          <w:bCs/>
          <w:sz w:val="28"/>
          <w:szCs w:val="28"/>
        </w:rPr>
      </w:pPr>
      <w:r w:rsidRPr="005D5088">
        <w:rPr>
          <w:rFonts w:ascii="Arial" w:hAnsi="Arial" w:cs="Arial"/>
          <w:b/>
          <w:bCs/>
          <w:sz w:val="28"/>
          <w:szCs w:val="28"/>
        </w:rPr>
        <w:t xml:space="preserve">1.2 Secondary </w:t>
      </w:r>
    </w:p>
    <w:p w14:paraId="76102D0F" w14:textId="77777777" w:rsidR="005270AD" w:rsidRDefault="005270AD" w:rsidP="005270AD">
      <w:pPr>
        <w:pStyle w:val="NormalWeb"/>
        <w:rPr>
          <w:rFonts w:ascii="Arial" w:hAnsi="Arial" w:cs="Arial"/>
        </w:rPr>
      </w:pPr>
      <w:r w:rsidRPr="005D5088">
        <w:rPr>
          <w:rFonts w:ascii="Arial" w:hAnsi="Arial" w:cs="Arial"/>
        </w:rPr>
        <w:t xml:space="preserve">Secondary objective </w:t>
      </w:r>
      <w:r>
        <w:rPr>
          <w:rFonts w:ascii="Arial" w:hAnsi="Arial" w:cs="Arial"/>
        </w:rPr>
        <w:t>was c</w:t>
      </w:r>
      <w:r w:rsidRPr="00EF7F3F">
        <w:rPr>
          <w:rFonts w:ascii="Arial" w:hAnsi="Arial" w:cs="Arial"/>
        </w:rPr>
        <w:t>ontributing to the construction of a pre-hospital emergency medical system that matches the weather environment, especially heavy snowfall</w:t>
      </w:r>
      <w:r w:rsidRPr="005D5088">
        <w:rPr>
          <w:rFonts w:ascii="Arial" w:hAnsi="Arial" w:cs="Arial"/>
        </w:rPr>
        <w:t xml:space="preserve"> </w:t>
      </w:r>
    </w:p>
    <w:p w14:paraId="659D8ED5" w14:textId="77777777" w:rsidR="005270AD" w:rsidRPr="00780771" w:rsidRDefault="005270AD" w:rsidP="005270AD">
      <w:pPr>
        <w:autoSpaceDE w:val="0"/>
        <w:autoSpaceDN w:val="0"/>
        <w:adjustRightInd w:val="0"/>
        <w:jc w:val="left"/>
      </w:pPr>
    </w:p>
    <w:p w14:paraId="687D8148" w14:textId="77777777" w:rsidR="005270AD" w:rsidRPr="00780771" w:rsidRDefault="005270AD" w:rsidP="005270AD">
      <w:pPr>
        <w:pStyle w:val="NormalWeb"/>
        <w:rPr>
          <w:rFonts w:ascii="Arial,Bold" w:hAnsi="Arial,Bold" w:hint="eastAsia"/>
          <w:b/>
          <w:bCs/>
          <w:sz w:val="36"/>
          <w:szCs w:val="36"/>
        </w:rPr>
      </w:pPr>
      <w:r w:rsidRPr="00780771">
        <w:rPr>
          <w:rFonts w:ascii="Arial,Bold" w:hAnsi="Arial,Bold"/>
          <w:b/>
          <w:bCs/>
          <w:sz w:val="36"/>
          <w:szCs w:val="36"/>
        </w:rPr>
        <w:t xml:space="preserve">2. Rationale </w:t>
      </w:r>
    </w:p>
    <w:p w14:paraId="31D58352" w14:textId="77777777" w:rsidR="005270AD" w:rsidRDefault="005270AD" w:rsidP="005270AD">
      <w:pPr>
        <w:pStyle w:val="NormalWeb"/>
        <w:rPr>
          <w:rFonts w:ascii="Arial" w:hAnsi="Arial" w:cs="Arial"/>
          <w:color w:val="000000" w:themeColor="text1"/>
        </w:rPr>
      </w:pPr>
      <w:r w:rsidRPr="00AA75C8">
        <w:rPr>
          <w:rFonts w:ascii="Arial" w:hAnsi="Arial" w:cs="Arial"/>
          <w:color w:val="000000" w:themeColor="text1"/>
        </w:rPr>
        <w:t>Out-of-hospital cardiac arrest (OHCA) is a significant global cause of mortality and a pressing public health concern</w:t>
      </w:r>
      <w:r>
        <w:rPr>
          <w:rFonts w:ascii="Arial" w:hAnsi="Arial" w:cs="Arial"/>
          <w:color w:val="000000" w:themeColor="text1"/>
        </w:rPr>
        <w:t>,</w:t>
      </w:r>
      <w:r w:rsidRPr="00AA75C8">
        <w:rPr>
          <w:rFonts w:ascii="Arial" w:hAnsi="Arial" w:cs="Arial"/>
          <w:color w:val="000000" w:themeColor="text1"/>
        </w:rPr>
        <w:t xml:space="preserve"> and </w:t>
      </w:r>
      <w:r>
        <w:rPr>
          <w:rFonts w:ascii="Arial" w:hAnsi="Arial" w:cs="Arial"/>
          <w:color w:val="000000" w:themeColor="text1"/>
        </w:rPr>
        <w:t>emergency medical service (</w:t>
      </w:r>
      <w:r w:rsidRPr="00AA75C8">
        <w:rPr>
          <w:rFonts w:ascii="Arial" w:hAnsi="Arial" w:cs="Arial"/>
          <w:color w:val="000000" w:themeColor="text1"/>
        </w:rPr>
        <w:t>EMS</w:t>
      </w:r>
      <w:r>
        <w:rPr>
          <w:rFonts w:ascii="Arial" w:hAnsi="Arial" w:cs="Arial"/>
          <w:color w:val="000000" w:themeColor="text1"/>
        </w:rPr>
        <w:t>)</w:t>
      </w:r>
      <w:r w:rsidRPr="00AA75C8">
        <w:rPr>
          <w:rFonts w:ascii="Arial" w:hAnsi="Arial" w:cs="Arial"/>
          <w:color w:val="000000" w:themeColor="text1"/>
        </w:rPr>
        <w:t xml:space="preserve"> response time is an important determinant of survival after an OHCA. Snowfall is recognized to be associated with an increased incidence of traffic disruptions</w:t>
      </w:r>
    </w:p>
    <w:p w14:paraId="671BA44C" w14:textId="77777777" w:rsidR="005270AD" w:rsidRPr="00AA75C8" w:rsidRDefault="005270AD" w:rsidP="005270AD">
      <w:pPr>
        <w:pStyle w:val="NormalWeb"/>
        <w:rPr>
          <w:rFonts w:ascii="Arial" w:hAnsi="Arial" w:cs="Arial"/>
        </w:rPr>
      </w:pPr>
    </w:p>
    <w:p w14:paraId="2A7AEAB3" w14:textId="77777777" w:rsidR="005270AD" w:rsidRPr="00780771" w:rsidRDefault="005270AD" w:rsidP="005270AD">
      <w:pPr>
        <w:pStyle w:val="NormalWeb"/>
        <w:rPr>
          <w:b/>
          <w:bCs/>
          <w:sz w:val="36"/>
          <w:szCs w:val="36"/>
        </w:rPr>
      </w:pPr>
      <w:r w:rsidRPr="00780771">
        <w:rPr>
          <w:rFonts w:ascii="Arial,Bold" w:hAnsi="Arial,Bold"/>
          <w:b/>
          <w:bCs/>
          <w:sz w:val="36"/>
          <w:szCs w:val="36"/>
        </w:rPr>
        <w:t xml:space="preserve">3. Clinical Hypothesis </w:t>
      </w:r>
    </w:p>
    <w:p w14:paraId="488AAEDE" w14:textId="77777777" w:rsidR="005270AD" w:rsidRDefault="005270AD" w:rsidP="005270AD">
      <w:pPr>
        <w:rPr>
          <w:rFonts w:ascii="Arial" w:hAnsi="Arial" w:cs="Arial"/>
          <w:sz w:val="24"/>
        </w:rPr>
      </w:pPr>
      <w:r w:rsidRPr="00AA75C8">
        <w:rPr>
          <w:rFonts w:ascii="Arial" w:hAnsi="Arial" w:cs="Arial"/>
          <w:sz w:val="24"/>
        </w:rPr>
        <w:t>The prognosis of OHCA patients</w:t>
      </w:r>
      <w:r>
        <w:rPr>
          <w:rFonts w:ascii="Arial" w:hAnsi="Arial" w:cs="Arial"/>
          <w:sz w:val="24"/>
        </w:rPr>
        <w:t xml:space="preserve"> i</w:t>
      </w:r>
      <w:r w:rsidRPr="00AA75C8">
        <w:rPr>
          <w:rFonts w:ascii="Arial" w:hAnsi="Arial" w:cs="Arial"/>
          <w:sz w:val="24"/>
        </w:rPr>
        <w:t xml:space="preserve">s particularly poor in heavy snowfall </w:t>
      </w:r>
      <w:r>
        <w:rPr>
          <w:rFonts w:ascii="Arial" w:hAnsi="Arial" w:cs="Arial"/>
          <w:sz w:val="24"/>
        </w:rPr>
        <w:t xml:space="preserve">area </w:t>
      </w:r>
      <w:r w:rsidRPr="00AA75C8">
        <w:rPr>
          <w:rFonts w:ascii="Arial" w:hAnsi="Arial" w:cs="Arial"/>
          <w:sz w:val="24"/>
        </w:rPr>
        <w:t>compared to other area in winter.</w:t>
      </w:r>
    </w:p>
    <w:p w14:paraId="0B634C53" w14:textId="77777777" w:rsidR="005270AD" w:rsidRDefault="005270AD" w:rsidP="005270AD">
      <w:pPr>
        <w:pStyle w:val="NormalWeb"/>
        <w:rPr>
          <w:rFonts w:ascii="Arial" w:hAnsi="Arial" w:cs="Arial"/>
        </w:rPr>
      </w:pPr>
      <w:r>
        <w:rPr>
          <w:rFonts w:ascii="Arial" w:hAnsi="Arial" w:cs="Arial"/>
        </w:rPr>
        <w:t>T</w:t>
      </w:r>
      <w:r w:rsidRPr="005D5088">
        <w:rPr>
          <w:rFonts w:ascii="Arial" w:hAnsi="Arial" w:cs="Arial"/>
        </w:rPr>
        <w:t xml:space="preserve">here </w:t>
      </w:r>
      <w:r>
        <w:rPr>
          <w:rFonts w:ascii="Arial" w:hAnsi="Arial" w:cs="Arial"/>
        </w:rPr>
        <w:t>are some</w:t>
      </w:r>
      <w:r w:rsidRPr="005D5088">
        <w:rPr>
          <w:rFonts w:ascii="Arial" w:hAnsi="Arial" w:cs="Arial"/>
        </w:rPr>
        <w:t xml:space="preserve"> difference</w:t>
      </w:r>
      <w:r>
        <w:rPr>
          <w:rFonts w:ascii="Arial" w:hAnsi="Arial" w:cs="Arial"/>
        </w:rPr>
        <w:t>s</w:t>
      </w:r>
      <w:r w:rsidRPr="005D5088">
        <w:rPr>
          <w:rFonts w:ascii="Arial" w:hAnsi="Arial" w:cs="Arial"/>
        </w:rPr>
        <w:t xml:space="preserve"> in EMS response time and the prognosis of OHCA between heavy snowfall area and non-heavy snowfall area.</w:t>
      </w:r>
    </w:p>
    <w:p w14:paraId="7B73BF2D" w14:textId="77777777" w:rsidR="005270AD" w:rsidRPr="005D5088" w:rsidRDefault="005270AD" w:rsidP="005270AD">
      <w:pPr>
        <w:pStyle w:val="NormalWeb"/>
        <w:rPr>
          <w:rFonts w:ascii="Arial" w:hAnsi="Arial" w:cs="Arial"/>
        </w:rPr>
      </w:pPr>
    </w:p>
    <w:p w14:paraId="227A15F0" w14:textId="77777777" w:rsidR="005270AD" w:rsidRPr="00780771" w:rsidRDefault="005270AD" w:rsidP="005270AD">
      <w:pPr>
        <w:pStyle w:val="NormalWeb"/>
        <w:rPr>
          <w:b/>
          <w:bCs/>
          <w:sz w:val="36"/>
          <w:szCs w:val="36"/>
        </w:rPr>
      </w:pPr>
      <w:r>
        <w:rPr>
          <w:rFonts w:ascii="Arial,Bold" w:hAnsi="Arial,Bold"/>
          <w:b/>
          <w:bCs/>
          <w:sz w:val="36"/>
          <w:szCs w:val="36"/>
        </w:rPr>
        <w:lastRenderedPageBreak/>
        <w:t>4</w:t>
      </w:r>
      <w:r w:rsidRPr="00780771">
        <w:rPr>
          <w:rFonts w:ascii="Arial,Bold" w:hAnsi="Arial,Bold"/>
          <w:b/>
          <w:bCs/>
          <w:sz w:val="36"/>
          <w:szCs w:val="36"/>
        </w:rPr>
        <w:t>. S</w:t>
      </w:r>
      <w:r>
        <w:rPr>
          <w:rFonts w:ascii="Arial,Bold" w:hAnsi="Arial,Bold"/>
          <w:b/>
          <w:bCs/>
          <w:sz w:val="36"/>
          <w:szCs w:val="36"/>
        </w:rPr>
        <w:t>ubject enrollment</w:t>
      </w:r>
      <w:r w:rsidRPr="00780771">
        <w:rPr>
          <w:rFonts w:ascii="Arial,Bold" w:hAnsi="Arial,Bold"/>
          <w:b/>
          <w:bCs/>
          <w:sz w:val="36"/>
          <w:szCs w:val="36"/>
        </w:rPr>
        <w:t xml:space="preserve"> </w:t>
      </w:r>
    </w:p>
    <w:p w14:paraId="40A863F1" w14:textId="77777777" w:rsidR="005270AD" w:rsidRPr="0006648D" w:rsidRDefault="005270AD" w:rsidP="005270AD">
      <w:pPr>
        <w:pStyle w:val="NormalWeb"/>
        <w:rPr>
          <w:b/>
          <w:bCs/>
          <w:sz w:val="28"/>
          <w:szCs w:val="28"/>
        </w:rPr>
      </w:pPr>
      <w:r>
        <w:rPr>
          <w:rFonts w:ascii="Arial,Bold" w:hAnsi="Arial,Bold"/>
          <w:b/>
          <w:bCs/>
          <w:sz w:val="28"/>
          <w:szCs w:val="28"/>
        </w:rPr>
        <w:t>4</w:t>
      </w:r>
      <w:r w:rsidRPr="0006648D">
        <w:rPr>
          <w:rFonts w:ascii="Arial,Bold" w:hAnsi="Arial,Bold"/>
          <w:b/>
          <w:bCs/>
          <w:sz w:val="28"/>
          <w:szCs w:val="28"/>
        </w:rPr>
        <w:t xml:space="preserve">.1 Data entry </w:t>
      </w:r>
    </w:p>
    <w:p w14:paraId="170EE088" w14:textId="77777777" w:rsidR="005270AD" w:rsidRDefault="005270AD" w:rsidP="005270AD">
      <w:pPr>
        <w:rPr>
          <w:rFonts w:ascii="Arial" w:hAnsi="Arial" w:cs="Arial"/>
          <w:sz w:val="24"/>
        </w:rPr>
      </w:pPr>
      <w:r w:rsidRPr="00780771">
        <w:rPr>
          <w:rFonts w:ascii="Arial" w:hAnsi="Arial" w:cs="Arial"/>
          <w:color w:val="000000" w:themeColor="text1"/>
          <w:sz w:val="24"/>
        </w:rPr>
        <w:t>Data of OHCA were obtained using a form that included patients information recommended in the Utstein-style reporting guidelines for cardiac arrest. A total of 381,007 OHCA cases were registered into All-Japan Utstein Registry during 2017-2019, and finally, 337,781 patients were eligible for enrollment in this study.</w:t>
      </w:r>
      <w:r>
        <w:rPr>
          <w:rFonts w:ascii="Arial" w:hAnsi="Arial" w:cs="Arial" w:hint="eastAsia"/>
          <w:color w:val="000000" w:themeColor="text1"/>
          <w:sz w:val="24"/>
        </w:rPr>
        <w:t xml:space="preserve">　</w:t>
      </w:r>
    </w:p>
    <w:p w14:paraId="30C87BED" w14:textId="77777777" w:rsidR="005270AD" w:rsidRDefault="005270AD" w:rsidP="005270AD">
      <w:pPr>
        <w:rPr>
          <w:rFonts w:ascii="Arial" w:hAnsi="Arial" w:cs="Arial"/>
          <w:sz w:val="24"/>
        </w:rPr>
      </w:pPr>
    </w:p>
    <w:p w14:paraId="1647079F" w14:textId="77777777" w:rsidR="005270AD" w:rsidRPr="00780771" w:rsidRDefault="005270AD" w:rsidP="005270AD">
      <w:pPr>
        <w:pStyle w:val="NormalWeb"/>
        <w:rPr>
          <w:rFonts w:ascii="Arial" w:hAnsi="Arial" w:cs="Arial"/>
          <w:b/>
          <w:bCs/>
          <w:color w:val="000000" w:themeColor="text1"/>
          <w:sz w:val="28"/>
          <w:szCs w:val="28"/>
        </w:rPr>
      </w:pPr>
      <w:r>
        <w:rPr>
          <w:rFonts w:ascii="Arial" w:hAnsi="Arial" w:cs="Arial"/>
          <w:b/>
          <w:bCs/>
          <w:color w:val="000000" w:themeColor="text1"/>
          <w:sz w:val="28"/>
          <w:szCs w:val="28"/>
        </w:rPr>
        <w:t>4</w:t>
      </w:r>
      <w:r w:rsidRPr="00780771">
        <w:rPr>
          <w:rFonts w:ascii="Arial" w:hAnsi="Arial" w:cs="Arial"/>
          <w:b/>
          <w:bCs/>
          <w:color w:val="000000" w:themeColor="text1"/>
          <w:sz w:val="28"/>
          <w:szCs w:val="28"/>
        </w:rPr>
        <w:t xml:space="preserve">.2 In- and exclusion criteria </w:t>
      </w:r>
    </w:p>
    <w:p w14:paraId="3DFC0E0B" w14:textId="77777777" w:rsidR="005270AD" w:rsidRPr="00472668" w:rsidRDefault="005270AD" w:rsidP="005270AD">
      <w:pPr>
        <w:pStyle w:val="NormalWeb"/>
        <w:ind w:firstLineChars="50" w:firstLine="141"/>
        <w:rPr>
          <w:b/>
          <w:bCs/>
          <w:sz w:val="28"/>
          <w:szCs w:val="28"/>
        </w:rPr>
      </w:pPr>
      <w:r w:rsidRPr="00472668">
        <w:rPr>
          <w:rFonts w:ascii="Calibri" w:hAnsi="Calibri" w:cs="Calibri"/>
          <w:b/>
          <w:bCs/>
          <w:sz w:val="28"/>
          <w:szCs w:val="28"/>
        </w:rPr>
        <w:t xml:space="preserve">Inclusion criteria </w:t>
      </w:r>
    </w:p>
    <w:p w14:paraId="09B38714" w14:textId="77777777" w:rsidR="005270AD" w:rsidRPr="00780771" w:rsidRDefault="005270AD" w:rsidP="005270AD">
      <w:pPr>
        <w:pStyle w:val="NormalWeb"/>
        <w:numPr>
          <w:ilvl w:val="0"/>
          <w:numId w:val="1"/>
        </w:numPr>
        <w:ind w:left="709"/>
      </w:pPr>
      <w:r w:rsidRPr="003B4C6A">
        <w:rPr>
          <w:rFonts w:ascii="Arial" w:hAnsi="Arial" w:cs="Arial"/>
        </w:rPr>
        <w:t>A</w:t>
      </w:r>
      <w:r w:rsidRPr="003B4C6A">
        <w:rPr>
          <w:rFonts w:ascii="Arial" w:hAnsi="Arial" w:cs="Arial"/>
          <w:color w:val="000000" w:themeColor="text1"/>
        </w:rPr>
        <w:t xml:space="preserve">dult patients (age ≥18 years) with an episode of OHCA who received attempted resuscitation by EMS personnel in Japan between January 1, 2017, and December 31, 2019. </w:t>
      </w:r>
      <w:r w:rsidRPr="003B4C6A">
        <w:rPr>
          <w:rFonts w:ascii="Arial" w:hAnsi="Arial" w:cs="Arial"/>
        </w:rPr>
        <w:t xml:space="preserve"> </w:t>
      </w:r>
    </w:p>
    <w:p w14:paraId="4751BDE4" w14:textId="77777777" w:rsidR="005270AD" w:rsidRPr="00CB0AE6" w:rsidRDefault="005270AD" w:rsidP="005270AD">
      <w:pPr>
        <w:pStyle w:val="NormalWeb"/>
        <w:ind w:firstLineChars="50" w:firstLine="141"/>
        <w:rPr>
          <w:rFonts w:ascii="Calibri" w:hAnsi="Calibri" w:cs="Calibri"/>
          <w:b/>
          <w:bCs/>
          <w:sz w:val="28"/>
          <w:szCs w:val="28"/>
        </w:rPr>
      </w:pPr>
      <w:r w:rsidRPr="00472668">
        <w:rPr>
          <w:rFonts w:ascii="Calibri" w:hAnsi="Calibri" w:cs="Calibri"/>
          <w:b/>
          <w:bCs/>
          <w:sz w:val="28"/>
          <w:szCs w:val="28"/>
        </w:rPr>
        <w:t>Exclusion criteria</w:t>
      </w:r>
    </w:p>
    <w:p w14:paraId="25EEB370" w14:textId="77777777" w:rsidR="005270AD" w:rsidRPr="00CB0AE6" w:rsidRDefault="005270AD" w:rsidP="005270AD">
      <w:pPr>
        <w:pStyle w:val="NormalWeb"/>
        <w:numPr>
          <w:ilvl w:val="0"/>
          <w:numId w:val="1"/>
        </w:numPr>
        <w:ind w:left="709"/>
      </w:pPr>
      <w:r w:rsidRPr="00CB0AE6">
        <w:rPr>
          <w:rFonts w:ascii="Arial" w:hAnsi="Arial" w:cs="Arial"/>
          <w:color w:val="000000" w:themeColor="text1"/>
        </w:rPr>
        <w:t>Patients for whom cardiac arrests were witnessed by EMS personnel or for whom no resuscitation was attempted by EMS personnel</w:t>
      </w:r>
    </w:p>
    <w:p w14:paraId="5166A0D6" w14:textId="77777777" w:rsidR="005270AD" w:rsidRPr="00CB0AE6" w:rsidRDefault="005270AD" w:rsidP="005270AD">
      <w:pPr>
        <w:pStyle w:val="NormalWeb"/>
        <w:numPr>
          <w:ilvl w:val="0"/>
          <w:numId w:val="1"/>
        </w:numPr>
        <w:ind w:left="709"/>
      </w:pPr>
      <w:r w:rsidRPr="00CB0AE6">
        <w:rPr>
          <w:rFonts w:ascii="Arial" w:hAnsi="Arial" w:cs="Arial"/>
          <w:color w:val="000000" w:themeColor="text1"/>
        </w:rPr>
        <w:t>Patients with inappropriate records on EMS responses as &lt;0 min or &gt;120 min</w:t>
      </w:r>
    </w:p>
    <w:p w14:paraId="693500B7" w14:textId="77777777" w:rsidR="005270AD" w:rsidRPr="00CB0AE6" w:rsidRDefault="005270AD" w:rsidP="005270AD">
      <w:pPr>
        <w:pStyle w:val="NormalWeb"/>
        <w:numPr>
          <w:ilvl w:val="0"/>
          <w:numId w:val="1"/>
        </w:numPr>
        <w:ind w:left="709"/>
      </w:pPr>
      <w:r w:rsidRPr="00CB0AE6">
        <w:rPr>
          <w:rFonts w:ascii="Arial" w:hAnsi="Arial" w:cs="Arial"/>
          <w:color w:val="000000" w:themeColor="text1"/>
        </w:rPr>
        <w:t>Patients with transport time &gt;180 min.</w:t>
      </w:r>
    </w:p>
    <w:p w14:paraId="3169578E" w14:textId="77777777" w:rsidR="005270AD" w:rsidRPr="00780771" w:rsidRDefault="005270AD" w:rsidP="005270AD">
      <w:pPr>
        <w:rPr>
          <w:rFonts w:ascii="Arial" w:hAnsi="Arial" w:cs="Arial"/>
          <w:sz w:val="24"/>
        </w:rPr>
      </w:pPr>
    </w:p>
    <w:p w14:paraId="3150ABB8" w14:textId="77777777" w:rsidR="005270AD" w:rsidRDefault="005270AD" w:rsidP="005270AD">
      <w:pPr>
        <w:rPr>
          <w:rFonts w:ascii="Arial" w:hAnsi="Arial" w:cs="Arial"/>
          <w:sz w:val="24"/>
        </w:rPr>
      </w:pPr>
    </w:p>
    <w:p w14:paraId="7ED8701B" w14:textId="77777777" w:rsidR="005270AD" w:rsidRPr="0006648D" w:rsidRDefault="005270AD" w:rsidP="005270AD">
      <w:pPr>
        <w:rPr>
          <w:rFonts w:ascii="Arial" w:hAnsi="Arial" w:cs="Arial"/>
          <w:b/>
          <w:bCs/>
          <w:sz w:val="28"/>
          <w:szCs w:val="28"/>
        </w:rPr>
      </w:pPr>
      <w:r>
        <w:rPr>
          <w:rFonts w:ascii="Arial" w:hAnsi="Arial" w:cs="Arial"/>
          <w:b/>
          <w:bCs/>
          <w:sz w:val="28"/>
          <w:szCs w:val="28"/>
        </w:rPr>
        <w:t>4</w:t>
      </w:r>
      <w:r w:rsidRPr="0006648D">
        <w:rPr>
          <w:rFonts w:ascii="Arial" w:hAnsi="Arial" w:cs="Arial"/>
          <w:b/>
          <w:bCs/>
          <w:sz w:val="28"/>
          <w:szCs w:val="28"/>
        </w:rPr>
        <w:t>.</w:t>
      </w:r>
      <w:r>
        <w:rPr>
          <w:rFonts w:ascii="Arial" w:hAnsi="Arial" w:cs="Arial"/>
          <w:b/>
          <w:bCs/>
          <w:sz w:val="28"/>
          <w:szCs w:val="28"/>
        </w:rPr>
        <w:t>3</w:t>
      </w:r>
      <w:r w:rsidRPr="0006648D">
        <w:rPr>
          <w:rFonts w:ascii="Arial" w:hAnsi="Arial" w:cs="Arial"/>
          <w:sz w:val="28"/>
          <w:szCs w:val="28"/>
        </w:rPr>
        <w:t xml:space="preserve"> </w:t>
      </w:r>
      <w:r w:rsidRPr="0006648D">
        <w:rPr>
          <w:rFonts w:ascii="Arial" w:hAnsi="Arial" w:cs="Arial"/>
          <w:b/>
          <w:bCs/>
          <w:sz w:val="28"/>
          <w:szCs w:val="28"/>
        </w:rPr>
        <w:t xml:space="preserve">Study cohort </w:t>
      </w:r>
    </w:p>
    <w:p w14:paraId="5051B9D6" w14:textId="77777777" w:rsidR="005270AD" w:rsidRPr="00780771" w:rsidRDefault="005270AD" w:rsidP="005270AD">
      <w:pPr>
        <w:rPr>
          <w:rFonts w:ascii="Arial" w:hAnsi="Arial" w:cs="Arial"/>
          <w:color w:val="000000" w:themeColor="text1"/>
          <w:sz w:val="24"/>
        </w:rPr>
      </w:pPr>
      <w:r w:rsidRPr="00780771">
        <w:rPr>
          <w:rFonts w:ascii="Arial" w:hAnsi="Arial" w:cs="Arial"/>
          <w:color w:val="000000" w:themeColor="text1"/>
          <w:sz w:val="24"/>
        </w:rPr>
        <w:t xml:space="preserve">Japan consists of 47 prefectures, and we define10 prefectures as heavy snowfall area according to the Japanese government (the Ministry of Land, Infrastructure, Transport and Tourism) designation, and we named other 37 prefectures as other area in this study. Winter is defined as December to February in this study. </w:t>
      </w:r>
    </w:p>
    <w:p w14:paraId="6A5334A9" w14:textId="77777777" w:rsidR="005270AD" w:rsidRPr="00780771" w:rsidRDefault="005270AD" w:rsidP="005270AD">
      <w:pPr>
        <w:rPr>
          <w:rFonts w:ascii="Arial" w:hAnsi="Arial" w:cs="Arial"/>
          <w:color w:val="000000" w:themeColor="text1"/>
          <w:sz w:val="24"/>
        </w:rPr>
      </w:pPr>
      <w:r w:rsidRPr="00780771">
        <w:rPr>
          <w:rFonts w:ascii="Arial" w:hAnsi="Arial" w:cs="Arial"/>
          <w:color w:val="000000" w:themeColor="text1"/>
          <w:sz w:val="24"/>
        </w:rPr>
        <w:t>The study cohort was divided into four groups according to areas (heavy snowfall or other areas) and seasons (winter or other seasons): heavy snowfall area-winter (</w:t>
      </w:r>
      <w:r>
        <w:rPr>
          <w:rFonts w:ascii="Arial" w:hAnsi="Arial" w:cs="Arial"/>
          <w:color w:val="000000" w:themeColor="text1"/>
          <w:sz w:val="24"/>
        </w:rPr>
        <w:t xml:space="preserve">N </w:t>
      </w:r>
      <w:r w:rsidRPr="00780771">
        <w:rPr>
          <w:rFonts w:ascii="Arial" w:hAnsi="Arial" w:cs="Arial"/>
          <w:color w:val="000000" w:themeColor="text1"/>
          <w:sz w:val="24"/>
        </w:rPr>
        <w:t>=</w:t>
      </w:r>
      <w:r>
        <w:rPr>
          <w:rFonts w:ascii="Arial" w:hAnsi="Arial" w:cs="Arial"/>
          <w:color w:val="000000" w:themeColor="text1"/>
          <w:sz w:val="24"/>
        </w:rPr>
        <w:t xml:space="preserve"> </w:t>
      </w:r>
      <w:r w:rsidRPr="00780771">
        <w:rPr>
          <w:rFonts w:ascii="Arial" w:hAnsi="Arial" w:cs="Arial"/>
          <w:color w:val="000000" w:themeColor="text1"/>
          <w:sz w:val="24"/>
        </w:rPr>
        <w:t>15,627), heavy snowfall area-non-winter (</w:t>
      </w:r>
      <w:r>
        <w:rPr>
          <w:rFonts w:ascii="Arial" w:hAnsi="Arial" w:cs="Arial"/>
          <w:color w:val="000000" w:themeColor="text1"/>
          <w:sz w:val="24"/>
        </w:rPr>
        <w:t xml:space="preserve">N </w:t>
      </w:r>
      <w:r w:rsidRPr="00780771">
        <w:rPr>
          <w:rFonts w:ascii="Arial" w:hAnsi="Arial" w:cs="Arial"/>
          <w:color w:val="000000" w:themeColor="text1"/>
          <w:sz w:val="24"/>
        </w:rPr>
        <w:t>=</w:t>
      </w:r>
      <w:r>
        <w:rPr>
          <w:rFonts w:ascii="Arial" w:hAnsi="Arial" w:cs="Arial"/>
          <w:color w:val="000000" w:themeColor="text1"/>
          <w:sz w:val="24"/>
        </w:rPr>
        <w:t xml:space="preserve"> </w:t>
      </w:r>
      <w:r w:rsidRPr="00780771">
        <w:rPr>
          <w:rFonts w:ascii="Arial" w:hAnsi="Arial" w:cs="Arial"/>
          <w:color w:val="000000" w:themeColor="text1"/>
          <w:sz w:val="24"/>
        </w:rPr>
        <w:t>97,441), other area-winter (</w:t>
      </w:r>
      <w:r>
        <w:rPr>
          <w:rFonts w:ascii="Arial" w:hAnsi="Arial" w:cs="Arial"/>
          <w:color w:val="000000" w:themeColor="text1"/>
          <w:sz w:val="24"/>
        </w:rPr>
        <w:t xml:space="preserve">N </w:t>
      </w:r>
      <w:r w:rsidRPr="00780771">
        <w:rPr>
          <w:rFonts w:ascii="Arial" w:hAnsi="Arial" w:cs="Arial"/>
          <w:color w:val="000000" w:themeColor="text1"/>
          <w:sz w:val="24"/>
        </w:rPr>
        <w:t>=</w:t>
      </w:r>
      <w:r>
        <w:rPr>
          <w:rFonts w:ascii="Arial" w:hAnsi="Arial" w:cs="Arial" w:hint="eastAsia"/>
          <w:color w:val="000000" w:themeColor="text1"/>
          <w:sz w:val="24"/>
        </w:rPr>
        <w:t xml:space="preserve"> </w:t>
      </w:r>
      <w:r w:rsidRPr="00780771">
        <w:rPr>
          <w:rFonts w:ascii="Arial" w:hAnsi="Arial" w:cs="Arial"/>
          <w:color w:val="000000" w:themeColor="text1"/>
          <w:sz w:val="24"/>
        </w:rPr>
        <w:t>32,955) and other area-non-winter (</w:t>
      </w:r>
      <w:r>
        <w:rPr>
          <w:rFonts w:ascii="Arial" w:hAnsi="Arial" w:cs="Arial"/>
          <w:color w:val="000000" w:themeColor="text1"/>
          <w:sz w:val="24"/>
        </w:rPr>
        <w:t xml:space="preserve">N </w:t>
      </w:r>
      <w:r w:rsidRPr="00780771">
        <w:rPr>
          <w:rFonts w:ascii="Arial" w:hAnsi="Arial" w:cs="Arial"/>
          <w:color w:val="000000" w:themeColor="text1"/>
          <w:sz w:val="24"/>
        </w:rPr>
        <w:t>=1</w:t>
      </w:r>
      <w:r>
        <w:rPr>
          <w:rFonts w:ascii="Arial" w:hAnsi="Arial" w:cs="Arial"/>
          <w:color w:val="000000" w:themeColor="text1"/>
          <w:sz w:val="24"/>
        </w:rPr>
        <w:t xml:space="preserve"> </w:t>
      </w:r>
      <w:r w:rsidRPr="00780771">
        <w:rPr>
          <w:rFonts w:ascii="Arial" w:hAnsi="Arial" w:cs="Arial"/>
          <w:color w:val="000000" w:themeColor="text1"/>
          <w:sz w:val="24"/>
        </w:rPr>
        <w:t>91,758)</w:t>
      </w:r>
      <w:r>
        <w:rPr>
          <w:rFonts w:ascii="Arial" w:hAnsi="Arial" w:cs="Arial"/>
          <w:color w:val="000000" w:themeColor="text1"/>
          <w:sz w:val="24"/>
        </w:rPr>
        <w:t>.</w:t>
      </w:r>
    </w:p>
    <w:p w14:paraId="15182325" w14:textId="77777777" w:rsidR="005270AD" w:rsidRPr="00D61284" w:rsidRDefault="005270AD" w:rsidP="005270AD">
      <w:pPr>
        <w:pStyle w:val="NormalWeb"/>
        <w:rPr>
          <w:b/>
          <w:bCs/>
          <w:sz w:val="36"/>
          <w:szCs w:val="36"/>
        </w:rPr>
      </w:pPr>
      <w:r w:rsidRPr="00D61284">
        <w:rPr>
          <w:rFonts w:ascii="Arial,Bold" w:hAnsi="Arial,Bold"/>
          <w:b/>
          <w:bCs/>
          <w:sz w:val="36"/>
          <w:szCs w:val="36"/>
        </w:rPr>
        <w:lastRenderedPageBreak/>
        <w:t>5. A</w:t>
      </w:r>
      <w:r>
        <w:rPr>
          <w:rFonts w:ascii="Arial,Bold" w:hAnsi="Arial,Bold"/>
          <w:b/>
          <w:bCs/>
          <w:sz w:val="36"/>
          <w:szCs w:val="36"/>
        </w:rPr>
        <w:t>nalysis</w:t>
      </w:r>
    </w:p>
    <w:p w14:paraId="5A08FD8F" w14:textId="77777777" w:rsidR="005270AD" w:rsidRPr="00E86BB3" w:rsidRDefault="005270AD" w:rsidP="005270AD">
      <w:pPr>
        <w:rPr>
          <w:rFonts w:ascii="Times New Roman" w:hAnsi="Times New Roman" w:cs="Times New Roman"/>
          <w:color w:val="000000" w:themeColor="text1"/>
        </w:rPr>
      </w:pPr>
      <w:r>
        <w:rPr>
          <w:rFonts w:ascii="Arial" w:hAnsi="Arial" w:cs="Arial"/>
          <w:b/>
          <w:bCs/>
          <w:sz w:val="28"/>
          <w:szCs w:val="28"/>
        </w:rPr>
        <w:t>5</w:t>
      </w:r>
      <w:r w:rsidRPr="0006648D">
        <w:rPr>
          <w:rFonts w:ascii="Arial" w:hAnsi="Arial" w:cs="Arial"/>
          <w:b/>
          <w:bCs/>
          <w:sz w:val="28"/>
          <w:szCs w:val="28"/>
        </w:rPr>
        <w:t>.</w:t>
      </w:r>
      <w:r>
        <w:rPr>
          <w:rFonts w:ascii="Arial" w:hAnsi="Arial" w:cs="Arial"/>
          <w:b/>
          <w:bCs/>
          <w:sz w:val="28"/>
          <w:szCs w:val="28"/>
        </w:rPr>
        <w:t>1</w:t>
      </w:r>
      <w:r w:rsidRPr="0006648D">
        <w:rPr>
          <w:rFonts w:ascii="Arial" w:hAnsi="Arial" w:cs="Arial"/>
          <w:sz w:val="28"/>
          <w:szCs w:val="28"/>
        </w:rPr>
        <w:t xml:space="preserve"> </w:t>
      </w:r>
      <w:r>
        <w:rPr>
          <w:rFonts w:ascii="Arial" w:hAnsi="Arial" w:cs="Arial"/>
          <w:b/>
          <w:bCs/>
          <w:sz w:val="28"/>
          <w:szCs w:val="28"/>
        </w:rPr>
        <w:t>Outcome setting</w:t>
      </w:r>
    </w:p>
    <w:p w14:paraId="25F43CDB" w14:textId="77777777" w:rsidR="005270AD" w:rsidRPr="003B4C6A" w:rsidRDefault="005270AD" w:rsidP="005270AD">
      <w:pPr>
        <w:rPr>
          <w:rFonts w:ascii="Arial" w:hAnsi="Arial" w:cs="Arial"/>
          <w:color w:val="000000" w:themeColor="text1"/>
          <w:sz w:val="24"/>
        </w:rPr>
      </w:pPr>
      <w:r w:rsidRPr="003B4C6A">
        <w:rPr>
          <w:rFonts w:ascii="Arial" w:hAnsi="Arial" w:cs="Arial"/>
          <w:kern w:val="0"/>
          <w:sz w:val="24"/>
        </w:rPr>
        <w:t xml:space="preserve">6.1.1 </w:t>
      </w:r>
      <w:r w:rsidRPr="003B4C6A">
        <w:rPr>
          <w:rFonts w:ascii="Arial" w:hAnsi="Arial" w:cs="Arial"/>
          <w:sz w:val="24"/>
        </w:rPr>
        <w:t xml:space="preserve">The first coprimary outcome </w:t>
      </w:r>
      <w:r>
        <w:rPr>
          <w:rFonts w:ascii="Arial" w:hAnsi="Arial" w:cs="Arial"/>
          <w:sz w:val="24"/>
        </w:rPr>
        <w:t>was</w:t>
      </w:r>
      <w:r w:rsidRPr="003B4C6A">
        <w:rPr>
          <w:rFonts w:ascii="Arial" w:hAnsi="Arial" w:cs="Arial"/>
          <w:sz w:val="24"/>
        </w:rPr>
        <w:t xml:space="preserve"> </w:t>
      </w:r>
      <w:r w:rsidRPr="003B4C6A">
        <w:rPr>
          <w:rFonts w:ascii="Arial" w:hAnsi="Arial" w:cs="Arial"/>
          <w:color w:val="000000" w:themeColor="text1"/>
          <w:sz w:val="24"/>
        </w:rPr>
        <w:t>EMS response time</w:t>
      </w:r>
      <w:r w:rsidRPr="003B4C6A">
        <w:rPr>
          <w:rFonts w:ascii="Arial" w:hAnsi="Arial" w:cs="Arial"/>
          <w:sz w:val="24"/>
        </w:rPr>
        <w:t xml:space="preserve"> with the cutoff of 13 minutes is used </w:t>
      </w:r>
      <w:r w:rsidRPr="003B4C6A">
        <w:rPr>
          <w:rFonts w:ascii="Arial" w:hAnsi="Arial" w:cs="Arial"/>
          <w:color w:val="000000" w:themeColor="text1"/>
          <w:sz w:val="24"/>
        </w:rPr>
        <w:t>according to results from previous studies [10,</w:t>
      </w:r>
      <w:r>
        <w:rPr>
          <w:rFonts w:ascii="Arial" w:hAnsi="Arial" w:cs="Arial"/>
          <w:color w:val="000000" w:themeColor="text1"/>
          <w:sz w:val="24"/>
        </w:rPr>
        <w:t>11</w:t>
      </w:r>
      <w:r w:rsidRPr="003B4C6A">
        <w:rPr>
          <w:rFonts w:ascii="Arial" w:hAnsi="Arial" w:cs="Arial"/>
          <w:color w:val="000000" w:themeColor="text1"/>
          <w:sz w:val="24"/>
        </w:rPr>
        <w:t xml:space="preserve">]. </w:t>
      </w:r>
    </w:p>
    <w:p w14:paraId="25CF523C" w14:textId="77777777" w:rsidR="005270AD" w:rsidRPr="003B4C6A" w:rsidRDefault="005270AD" w:rsidP="005270AD">
      <w:pPr>
        <w:rPr>
          <w:rFonts w:ascii="Arial" w:hAnsi="Arial" w:cs="Arial"/>
          <w:color w:val="000000" w:themeColor="text1"/>
          <w:sz w:val="24"/>
        </w:rPr>
      </w:pPr>
    </w:p>
    <w:p w14:paraId="1D9295E0" w14:textId="77777777" w:rsidR="005270AD" w:rsidRPr="003B4C6A" w:rsidRDefault="005270AD" w:rsidP="005270AD">
      <w:pPr>
        <w:rPr>
          <w:rFonts w:ascii="Arial" w:hAnsi="Arial" w:cs="Arial"/>
          <w:color w:val="000000" w:themeColor="text1"/>
          <w:sz w:val="24"/>
        </w:rPr>
      </w:pPr>
      <w:r w:rsidRPr="003B4C6A">
        <w:rPr>
          <w:rFonts w:ascii="Arial" w:hAnsi="Arial" w:cs="Arial"/>
          <w:kern w:val="0"/>
          <w:sz w:val="24"/>
        </w:rPr>
        <w:t xml:space="preserve">6.1.2 </w:t>
      </w:r>
      <w:r w:rsidRPr="003B4C6A">
        <w:rPr>
          <w:rFonts w:ascii="Arial" w:hAnsi="Arial" w:cs="Arial"/>
          <w:color w:val="000000" w:themeColor="text1"/>
          <w:sz w:val="24"/>
        </w:rPr>
        <w:t xml:space="preserve">The secondary coprimary outcome </w:t>
      </w:r>
      <w:r>
        <w:rPr>
          <w:rFonts w:ascii="Arial" w:hAnsi="Arial" w:cs="Arial"/>
          <w:color w:val="000000" w:themeColor="text1"/>
          <w:sz w:val="24"/>
        </w:rPr>
        <w:t>was</w:t>
      </w:r>
    </w:p>
    <w:p w14:paraId="1B8C7032" w14:textId="77777777" w:rsidR="005270AD" w:rsidRPr="003B4C6A" w:rsidRDefault="005270AD" w:rsidP="005270AD">
      <w:pPr>
        <w:ind w:firstLineChars="150" w:firstLine="360"/>
        <w:rPr>
          <w:rFonts w:ascii="Arial" w:hAnsi="Arial" w:cs="Arial"/>
          <w:color w:val="000000" w:themeColor="text1"/>
          <w:sz w:val="24"/>
        </w:rPr>
      </w:pPr>
      <w:r w:rsidRPr="003B4C6A">
        <w:rPr>
          <w:rFonts w:ascii="Arial" w:hAnsi="Arial" w:cs="Arial"/>
          <w:color w:val="000000" w:themeColor="text1"/>
          <w:sz w:val="24"/>
        </w:rPr>
        <w:t xml:space="preserve">1) one-month survival </w:t>
      </w:r>
    </w:p>
    <w:p w14:paraId="75B8DC04" w14:textId="77777777" w:rsidR="005270AD" w:rsidRPr="003B4C6A" w:rsidRDefault="005270AD" w:rsidP="005270AD">
      <w:pPr>
        <w:ind w:firstLineChars="150" w:firstLine="360"/>
        <w:rPr>
          <w:rFonts w:ascii="Arial" w:hAnsi="Arial" w:cs="Arial"/>
          <w:sz w:val="24"/>
        </w:rPr>
      </w:pPr>
      <w:r w:rsidRPr="003B4C6A">
        <w:rPr>
          <w:rFonts w:ascii="Arial" w:hAnsi="Arial" w:cs="Arial"/>
          <w:color w:val="000000" w:themeColor="text1"/>
          <w:sz w:val="24"/>
        </w:rPr>
        <w:t>2) neurologically</w:t>
      </w:r>
      <w:r>
        <w:rPr>
          <w:rFonts w:ascii="Arial" w:hAnsi="Arial" w:cs="Arial"/>
          <w:color w:val="000000" w:themeColor="text1"/>
          <w:sz w:val="24"/>
        </w:rPr>
        <w:t>-</w:t>
      </w:r>
      <w:r w:rsidRPr="003B4C6A">
        <w:rPr>
          <w:rFonts w:ascii="Arial" w:hAnsi="Arial" w:cs="Arial"/>
          <w:color w:val="000000" w:themeColor="text1"/>
          <w:sz w:val="24"/>
        </w:rPr>
        <w:t>favorable outcome at one-month, and the neurologically favorable outcome is defined as CPC score of 1 or 2.</w:t>
      </w:r>
    </w:p>
    <w:p w14:paraId="4FDD8BF3" w14:textId="77777777" w:rsidR="005270AD" w:rsidRDefault="005270AD" w:rsidP="005270AD">
      <w:pPr>
        <w:rPr>
          <w:rFonts w:ascii="Arial" w:hAnsi="Arial" w:cs="Arial"/>
          <w:sz w:val="24"/>
        </w:rPr>
      </w:pPr>
    </w:p>
    <w:p w14:paraId="014EC4EB" w14:textId="77777777" w:rsidR="005270AD" w:rsidRPr="006934AD" w:rsidRDefault="005270AD" w:rsidP="005270AD">
      <w:pPr>
        <w:rPr>
          <w:rFonts w:ascii="Arial" w:hAnsi="Arial" w:cs="Arial"/>
          <w:color w:val="000000" w:themeColor="text1"/>
          <w:sz w:val="28"/>
          <w:szCs w:val="28"/>
        </w:rPr>
      </w:pPr>
      <w:r>
        <w:rPr>
          <w:rFonts w:ascii="Arial" w:hAnsi="Arial" w:cs="Arial"/>
          <w:b/>
          <w:bCs/>
          <w:sz w:val="28"/>
          <w:szCs w:val="28"/>
        </w:rPr>
        <w:t>5</w:t>
      </w:r>
      <w:r w:rsidRPr="006934AD">
        <w:rPr>
          <w:rFonts w:ascii="Arial" w:hAnsi="Arial" w:cs="Arial"/>
          <w:b/>
          <w:bCs/>
          <w:sz w:val="28"/>
          <w:szCs w:val="28"/>
        </w:rPr>
        <w:t>.2</w:t>
      </w:r>
      <w:r w:rsidRPr="006934AD">
        <w:rPr>
          <w:rFonts w:ascii="Arial" w:hAnsi="Arial" w:cs="Arial"/>
          <w:sz w:val="28"/>
          <w:szCs w:val="28"/>
        </w:rPr>
        <w:t xml:space="preserve"> </w:t>
      </w:r>
      <w:r w:rsidRPr="006934AD">
        <w:rPr>
          <w:rFonts w:ascii="Arial" w:hAnsi="Arial" w:cs="Arial"/>
          <w:b/>
          <w:bCs/>
          <w:sz w:val="28"/>
          <w:szCs w:val="28"/>
        </w:rPr>
        <w:t>Statistical analyses</w:t>
      </w:r>
    </w:p>
    <w:p w14:paraId="45E52477" w14:textId="77777777" w:rsidR="005270AD" w:rsidRPr="00780771" w:rsidRDefault="005270AD" w:rsidP="005270AD">
      <w:pPr>
        <w:autoSpaceDE w:val="0"/>
        <w:autoSpaceDN w:val="0"/>
        <w:adjustRightInd w:val="0"/>
        <w:jc w:val="left"/>
        <w:rPr>
          <w:rFonts w:ascii="Arial" w:hAnsi="Arial" w:cs="Arial"/>
          <w:sz w:val="24"/>
        </w:rPr>
      </w:pPr>
      <w:r w:rsidRPr="00780771">
        <w:rPr>
          <w:rFonts w:ascii="Arial" w:hAnsi="Arial" w:cs="Arial"/>
          <w:sz w:val="24"/>
        </w:rPr>
        <w:t>We used Kruskal-Wallis test</w:t>
      </w:r>
      <w:r>
        <w:rPr>
          <w:rFonts w:ascii="Arial" w:hAnsi="Arial" w:cs="Arial"/>
          <w:sz w:val="24"/>
        </w:rPr>
        <w:t>s</w:t>
      </w:r>
      <w:r w:rsidRPr="00780771">
        <w:rPr>
          <w:rFonts w:ascii="Arial" w:hAnsi="Arial" w:cs="Arial"/>
          <w:sz w:val="24"/>
        </w:rPr>
        <w:t xml:space="preserve"> followed by Dunn post</w:t>
      </w:r>
      <w:r w:rsidRPr="00780771">
        <w:rPr>
          <w:rFonts w:ascii="Cambria Math" w:hAnsi="Cambria Math" w:cs="Cambria Math"/>
          <w:sz w:val="24"/>
        </w:rPr>
        <w:t>‐</w:t>
      </w:r>
      <w:r w:rsidRPr="00780771">
        <w:rPr>
          <w:rFonts w:ascii="Arial" w:hAnsi="Arial" w:cs="Arial"/>
          <w:sz w:val="24"/>
        </w:rPr>
        <w:t>hoc test to analyze the continuous variables. Chi-square tests were performed for categorical variables. Multivariate logistic regression analyses were performed to evaluate the association between groups and EMS response time (&lt;13 min). Potential confounders prior to EMS arrival in the analytical model were adjusted for the day of the week and the time of day when the OHCA occurred based on data from previous studies. In addition, multivariate logistic regression analysis was performed to compare one-month outcomes by areas-seasons. The potential prehospital confounders for the analytic model were selected based on biological plausibility and data from previous studies. The 12 selected variables included age, gender, witnessed arrest by bystander, some type of bystander CPR initiation, initial shockable rhythm, presumed cardiac cause, defibrillation by EMS, advanced airway management by ELSTs, adrenaline administration by ELSTs, day of week (weekday as Monday-Friday), time of day (daytime as 9:00-16:59) and areas - seasons.</w:t>
      </w:r>
    </w:p>
    <w:p w14:paraId="02B4D2CF" w14:textId="77777777" w:rsidR="005270AD" w:rsidRPr="00780771" w:rsidRDefault="005270AD" w:rsidP="005270AD">
      <w:pPr>
        <w:autoSpaceDE w:val="0"/>
        <w:autoSpaceDN w:val="0"/>
        <w:adjustRightInd w:val="0"/>
        <w:jc w:val="left"/>
      </w:pPr>
      <w:r w:rsidRPr="00780771">
        <w:rPr>
          <w:rFonts w:ascii="Arial" w:hAnsi="Arial" w:cs="Arial"/>
          <w:sz w:val="24"/>
        </w:rPr>
        <w:t>All statistical analyses were performed using the JMP Pro 16.1.0 (SAS Institute Inc, Cary, NC). The level of significance was set at P &lt; 0.05.</w:t>
      </w:r>
    </w:p>
    <w:p w14:paraId="6E080B84" w14:textId="77777777" w:rsidR="005270AD" w:rsidRDefault="005270AD" w:rsidP="005270AD">
      <w:pPr>
        <w:autoSpaceDE w:val="0"/>
        <w:autoSpaceDN w:val="0"/>
        <w:adjustRightInd w:val="0"/>
        <w:jc w:val="left"/>
      </w:pPr>
    </w:p>
    <w:p w14:paraId="45AEA943" w14:textId="77777777" w:rsidR="005270AD" w:rsidRDefault="005270AD" w:rsidP="005270AD">
      <w:pPr>
        <w:autoSpaceDE w:val="0"/>
        <w:autoSpaceDN w:val="0"/>
        <w:adjustRightInd w:val="0"/>
        <w:jc w:val="left"/>
      </w:pPr>
    </w:p>
    <w:p w14:paraId="58A045E1" w14:textId="77777777" w:rsidR="005270AD" w:rsidRDefault="005270AD" w:rsidP="005270AD">
      <w:pPr>
        <w:autoSpaceDE w:val="0"/>
        <w:autoSpaceDN w:val="0"/>
        <w:adjustRightInd w:val="0"/>
        <w:jc w:val="left"/>
      </w:pPr>
    </w:p>
    <w:p w14:paraId="17A5C113" w14:textId="77777777" w:rsidR="005270AD" w:rsidRDefault="005270AD" w:rsidP="005270AD">
      <w:pPr>
        <w:autoSpaceDE w:val="0"/>
        <w:autoSpaceDN w:val="0"/>
        <w:adjustRightInd w:val="0"/>
        <w:jc w:val="left"/>
      </w:pPr>
    </w:p>
    <w:p w14:paraId="4CECC4CD" w14:textId="77777777" w:rsidR="005270AD" w:rsidRDefault="005270AD" w:rsidP="005270AD">
      <w:pPr>
        <w:autoSpaceDE w:val="0"/>
        <w:autoSpaceDN w:val="0"/>
        <w:adjustRightInd w:val="0"/>
        <w:jc w:val="left"/>
      </w:pPr>
    </w:p>
    <w:p w14:paraId="3246D094" w14:textId="77777777" w:rsidR="005270AD" w:rsidRDefault="005270AD" w:rsidP="005270AD">
      <w:pPr>
        <w:autoSpaceDE w:val="0"/>
        <w:autoSpaceDN w:val="0"/>
        <w:adjustRightInd w:val="0"/>
        <w:jc w:val="left"/>
      </w:pPr>
    </w:p>
    <w:p w14:paraId="61BC8B04" w14:textId="77777777" w:rsidR="005270AD" w:rsidRDefault="005270AD" w:rsidP="005270AD">
      <w:pPr>
        <w:autoSpaceDE w:val="0"/>
        <w:autoSpaceDN w:val="0"/>
        <w:adjustRightInd w:val="0"/>
        <w:jc w:val="left"/>
      </w:pPr>
    </w:p>
    <w:p w14:paraId="192DFCB6" w14:textId="77777777" w:rsidR="005270AD" w:rsidRDefault="005270AD" w:rsidP="005270AD">
      <w:pPr>
        <w:autoSpaceDE w:val="0"/>
        <w:autoSpaceDN w:val="0"/>
        <w:adjustRightInd w:val="0"/>
        <w:jc w:val="left"/>
      </w:pPr>
    </w:p>
    <w:p w14:paraId="144486F2" w14:textId="77777777" w:rsidR="005270AD" w:rsidRDefault="005270AD" w:rsidP="005270AD">
      <w:pPr>
        <w:autoSpaceDE w:val="0"/>
        <w:autoSpaceDN w:val="0"/>
        <w:adjustRightInd w:val="0"/>
        <w:jc w:val="left"/>
      </w:pPr>
    </w:p>
    <w:p w14:paraId="23F9A791" w14:textId="77777777" w:rsidR="005270AD" w:rsidRDefault="005270AD" w:rsidP="005270AD">
      <w:pPr>
        <w:autoSpaceDE w:val="0"/>
        <w:autoSpaceDN w:val="0"/>
        <w:adjustRightInd w:val="0"/>
        <w:jc w:val="left"/>
      </w:pPr>
    </w:p>
    <w:p w14:paraId="3B9E1B40" w14:textId="77777777" w:rsidR="005270AD" w:rsidRDefault="005270AD" w:rsidP="005270AD">
      <w:pPr>
        <w:autoSpaceDE w:val="0"/>
        <w:autoSpaceDN w:val="0"/>
        <w:adjustRightInd w:val="0"/>
        <w:jc w:val="left"/>
      </w:pPr>
    </w:p>
    <w:p w14:paraId="3B883B38" w14:textId="77777777" w:rsidR="005270AD" w:rsidRDefault="005270AD" w:rsidP="005270AD">
      <w:pPr>
        <w:autoSpaceDE w:val="0"/>
        <w:autoSpaceDN w:val="0"/>
        <w:adjustRightInd w:val="0"/>
        <w:jc w:val="left"/>
      </w:pPr>
    </w:p>
    <w:p w14:paraId="7454AC6E" w14:textId="77777777" w:rsidR="005270AD" w:rsidRDefault="005270AD" w:rsidP="005270AD">
      <w:pPr>
        <w:autoSpaceDE w:val="0"/>
        <w:autoSpaceDN w:val="0"/>
        <w:adjustRightInd w:val="0"/>
        <w:jc w:val="left"/>
      </w:pPr>
    </w:p>
    <w:p w14:paraId="6F67F709" w14:textId="77777777" w:rsidR="005270AD" w:rsidRPr="00196753" w:rsidRDefault="005270AD" w:rsidP="005270AD">
      <w:pPr>
        <w:pStyle w:val="NormalWeb"/>
        <w:jc w:val="center"/>
        <w:rPr>
          <w:rFonts w:ascii="Arial" w:hAnsi="Arial" w:cs="Arial"/>
          <w:b/>
          <w:bCs/>
          <w:color w:val="0432FF"/>
          <w:sz w:val="52"/>
          <w:szCs w:val="52"/>
        </w:rPr>
      </w:pPr>
      <w:r w:rsidRPr="00196753">
        <w:rPr>
          <w:rFonts w:ascii="Arial" w:hAnsi="Arial" w:cs="Arial"/>
          <w:b/>
          <w:bCs/>
          <w:color w:val="0432FF"/>
          <w:sz w:val="52"/>
          <w:szCs w:val="52"/>
        </w:rPr>
        <w:t>Supplementary Figures</w:t>
      </w:r>
    </w:p>
    <w:p w14:paraId="027D16E0" w14:textId="77777777" w:rsidR="005270AD" w:rsidRDefault="005270AD" w:rsidP="005270AD">
      <w:pPr>
        <w:autoSpaceDE w:val="0"/>
        <w:autoSpaceDN w:val="0"/>
        <w:adjustRightInd w:val="0"/>
        <w:jc w:val="left"/>
      </w:pPr>
    </w:p>
    <w:p w14:paraId="13E33392" w14:textId="77777777" w:rsidR="005270AD" w:rsidRDefault="005270AD" w:rsidP="005270AD">
      <w:pPr>
        <w:autoSpaceDE w:val="0"/>
        <w:autoSpaceDN w:val="0"/>
        <w:adjustRightInd w:val="0"/>
        <w:jc w:val="left"/>
      </w:pPr>
    </w:p>
    <w:p w14:paraId="0E3E1141" w14:textId="77777777" w:rsidR="005270AD" w:rsidRDefault="005270AD" w:rsidP="005270AD">
      <w:pPr>
        <w:autoSpaceDE w:val="0"/>
        <w:autoSpaceDN w:val="0"/>
        <w:adjustRightInd w:val="0"/>
        <w:jc w:val="left"/>
      </w:pPr>
    </w:p>
    <w:p w14:paraId="7E28B158" w14:textId="77777777" w:rsidR="005270AD" w:rsidRDefault="005270AD" w:rsidP="005270AD">
      <w:pPr>
        <w:autoSpaceDE w:val="0"/>
        <w:autoSpaceDN w:val="0"/>
        <w:adjustRightInd w:val="0"/>
        <w:jc w:val="left"/>
      </w:pPr>
    </w:p>
    <w:p w14:paraId="7A2868CA" w14:textId="77777777" w:rsidR="005270AD" w:rsidRDefault="005270AD" w:rsidP="005270AD">
      <w:pPr>
        <w:autoSpaceDE w:val="0"/>
        <w:autoSpaceDN w:val="0"/>
        <w:adjustRightInd w:val="0"/>
        <w:jc w:val="left"/>
      </w:pPr>
    </w:p>
    <w:p w14:paraId="7B48F5E8" w14:textId="77777777" w:rsidR="005270AD" w:rsidRDefault="005270AD" w:rsidP="005270AD">
      <w:pPr>
        <w:autoSpaceDE w:val="0"/>
        <w:autoSpaceDN w:val="0"/>
        <w:adjustRightInd w:val="0"/>
        <w:jc w:val="left"/>
      </w:pPr>
    </w:p>
    <w:p w14:paraId="390EAE1B" w14:textId="77777777" w:rsidR="005270AD" w:rsidRDefault="005270AD" w:rsidP="005270AD">
      <w:pPr>
        <w:autoSpaceDE w:val="0"/>
        <w:autoSpaceDN w:val="0"/>
        <w:adjustRightInd w:val="0"/>
        <w:jc w:val="left"/>
      </w:pPr>
    </w:p>
    <w:p w14:paraId="033A2026" w14:textId="77777777" w:rsidR="005270AD" w:rsidRDefault="005270AD" w:rsidP="005270AD">
      <w:pPr>
        <w:autoSpaceDE w:val="0"/>
        <w:autoSpaceDN w:val="0"/>
        <w:adjustRightInd w:val="0"/>
        <w:jc w:val="left"/>
      </w:pPr>
    </w:p>
    <w:p w14:paraId="67EFF937" w14:textId="77777777" w:rsidR="005270AD" w:rsidRDefault="005270AD" w:rsidP="005270AD">
      <w:pPr>
        <w:autoSpaceDE w:val="0"/>
        <w:autoSpaceDN w:val="0"/>
        <w:adjustRightInd w:val="0"/>
        <w:jc w:val="left"/>
      </w:pPr>
    </w:p>
    <w:p w14:paraId="7C38A1A6" w14:textId="77777777" w:rsidR="005270AD" w:rsidRDefault="005270AD" w:rsidP="005270AD">
      <w:pPr>
        <w:autoSpaceDE w:val="0"/>
        <w:autoSpaceDN w:val="0"/>
        <w:adjustRightInd w:val="0"/>
        <w:jc w:val="left"/>
      </w:pPr>
    </w:p>
    <w:p w14:paraId="239E5903" w14:textId="77777777" w:rsidR="005270AD" w:rsidRDefault="005270AD" w:rsidP="005270AD">
      <w:pPr>
        <w:autoSpaceDE w:val="0"/>
        <w:autoSpaceDN w:val="0"/>
        <w:adjustRightInd w:val="0"/>
        <w:jc w:val="left"/>
      </w:pPr>
    </w:p>
    <w:p w14:paraId="0CC99DBD" w14:textId="77777777" w:rsidR="005270AD" w:rsidRDefault="005270AD" w:rsidP="005270AD">
      <w:pPr>
        <w:autoSpaceDE w:val="0"/>
        <w:autoSpaceDN w:val="0"/>
        <w:adjustRightInd w:val="0"/>
        <w:ind w:leftChars="-135" w:left="-283"/>
        <w:jc w:val="left"/>
      </w:pPr>
      <w:r w:rsidRPr="00883C67">
        <w:rPr>
          <w:noProof/>
        </w:rPr>
        <w:lastRenderedPageBreak/>
        <w:drawing>
          <wp:inline distT="0" distB="0" distL="0" distR="0" wp14:anchorId="076D576E" wp14:editId="08BFC113">
            <wp:extent cx="5926133" cy="6142161"/>
            <wp:effectExtent l="0" t="0" r="508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5519" cy="6151889"/>
                    </a:xfrm>
                    <a:prstGeom prst="rect">
                      <a:avLst/>
                    </a:prstGeom>
                  </pic:spPr>
                </pic:pic>
              </a:graphicData>
            </a:graphic>
          </wp:inline>
        </w:drawing>
      </w:r>
    </w:p>
    <w:p w14:paraId="2DB50060" w14:textId="77777777" w:rsidR="005270AD" w:rsidRDefault="005270AD" w:rsidP="005270AD">
      <w:pPr>
        <w:autoSpaceDE w:val="0"/>
        <w:autoSpaceDN w:val="0"/>
        <w:adjustRightInd w:val="0"/>
        <w:jc w:val="left"/>
      </w:pPr>
    </w:p>
    <w:p w14:paraId="13DC3CDE" w14:textId="77777777" w:rsidR="005270AD" w:rsidRPr="00883C67" w:rsidRDefault="005270AD" w:rsidP="005270AD">
      <w:pPr>
        <w:autoSpaceDE w:val="0"/>
        <w:autoSpaceDN w:val="0"/>
        <w:adjustRightInd w:val="0"/>
        <w:jc w:val="left"/>
        <w:rPr>
          <w:rFonts w:ascii="Arial" w:hAnsi="Arial" w:cs="Arial"/>
          <w:sz w:val="28"/>
          <w:szCs w:val="28"/>
        </w:rPr>
      </w:pPr>
      <w:r w:rsidRPr="00196753">
        <w:rPr>
          <w:rFonts w:ascii="Arial" w:hAnsi="Arial" w:cs="Arial"/>
          <w:b/>
          <w:bCs/>
          <w:sz w:val="28"/>
          <w:szCs w:val="28"/>
        </w:rPr>
        <w:t>Figure S1. Geographic schema of classification of the study area. The Japanese government designated 10 of the 47 prefectures, primarily situated on the Sea of Japan side, as "heavy snowfall areas" for their entire prefectural area by an act on special measures for snow areas</w:t>
      </w:r>
      <w:r w:rsidRPr="00883C67">
        <w:rPr>
          <w:rFonts w:ascii="Arial" w:hAnsi="Arial" w:cs="Arial"/>
          <w:sz w:val="28"/>
          <w:szCs w:val="28"/>
        </w:rPr>
        <w:t>.</w:t>
      </w:r>
    </w:p>
    <w:p w14:paraId="0317C9E6" w14:textId="77777777" w:rsidR="005270AD" w:rsidRDefault="005270AD" w:rsidP="005270AD">
      <w:pPr>
        <w:autoSpaceDE w:val="0"/>
        <w:autoSpaceDN w:val="0"/>
        <w:adjustRightInd w:val="0"/>
        <w:jc w:val="left"/>
      </w:pPr>
    </w:p>
    <w:p w14:paraId="42A92757" w14:textId="77777777" w:rsidR="005270AD" w:rsidRDefault="005270AD" w:rsidP="005270AD">
      <w:pPr>
        <w:autoSpaceDE w:val="0"/>
        <w:autoSpaceDN w:val="0"/>
        <w:adjustRightInd w:val="0"/>
        <w:jc w:val="left"/>
      </w:pPr>
    </w:p>
    <w:p w14:paraId="6E570394" w14:textId="77777777" w:rsidR="005270AD" w:rsidRDefault="005270AD" w:rsidP="005270AD">
      <w:pPr>
        <w:autoSpaceDE w:val="0"/>
        <w:autoSpaceDN w:val="0"/>
        <w:adjustRightInd w:val="0"/>
        <w:jc w:val="left"/>
      </w:pPr>
    </w:p>
    <w:p w14:paraId="1B3146D8" w14:textId="77777777" w:rsidR="005270AD" w:rsidRDefault="005270AD" w:rsidP="005270AD">
      <w:pPr>
        <w:autoSpaceDE w:val="0"/>
        <w:autoSpaceDN w:val="0"/>
        <w:adjustRightInd w:val="0"/>
        <w:jc w:val="left"/>
      </w:pPr>
    </w:p>
    <w:p w14:paraId="4C778C88" w14:textId="77777777" w:rsidR="005270AD" w:rsidRDefault="005270AD" w:rsidP="005270AD">
      <w:pPr>
        <w:autoSpaceDE w:val="0"/>
        <w:autoSpaceDN w:val="0"/>
        <w:adjustRightInd w:val="0"/>
        <w:jc w:val="left"/>
      </w:pPr>
    </w:p>
    <w:p w14:paraId="215722DD" w14:textId="77777777" w:rsidR="005270AD" w:rsidRDefault="005270AD" w:rsidP="005270AD">
      <w:pPr>
        <w:autoSpaceDE w:val="0"/>
        <w:autoSpaceDN w:val="0"/>
        <w:adjustRightInd w:val="0"/>
        <w:jc w:val="left"/>
      </w:pPr>
    </w:p>
    <w:p w14:paraId="26E12984" w14:textId="77777777" w:rsidR="005270AD" w:rsidRDefault="005270AD" w:rsidP="005270AD">
      <w:pPr>
        <w:autoSpaceDE w:val="0"/>
        <w:autoSpaceDN w:val="0"/>
        <w:adjustRightInd w:val="0"/>
        <w:jc w:val="left"/>
      </w:pPr>
    </w:p>
    <w:p w14:paraId="27026D65" w14:textId="77777777" w:rsidR="005270AD" w:rsidRDefault="005270AD" w:rsidP="005270AD">
      <w:pPr>
        <w:autoSpaceDE w:val="0"/>
        <w:autoSpaceDN w:val="0"/>
        <w:adjustRightInd w:val="0"/>
        <w:jc w:val="left"/>
      </w:pPr>
    </w:p>
    <w:p w14:paraId="232B7743" w14:textId="77777777" w:rsidR="005270AD" w:rsidRDefault="005270AD" w:rsidP="005270AD">
      <w:pPr>
        <w:autoSpaceDE w:val="0"/>
        <w:autoSpaceDN w:val="0"/>
        <w:adjustRightInd w:val="0"/>
        <w:jc w:val="left"/>
      </w:pPr>
      <w:r w:rsidRPr="0098796A">
        <w:rPr>
          <w:noProof/>
        </w:rPr>
        <w:drawing>
          <wp:inline distT="0" distB="0" distL="0" distR="0" wp14:anchorId="3F5EAC87" wp14:editId="2E0D7A7B">
            <wp:extent cx="5400040" cy="29044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7505" cy="2908505"/>
                    </a:xfrm>
                    <a:prstGeom prst="rect">
                      <a:avLst/>
                    </a:prstGeom>
                  </pic:spPr>
                </pic:pic>
              </a:graphicData>
            </a:graphic>
          </wp:inline>
        </w:drawing>
      </w:r>
    </w:p>
    <w:p w14:paraId="558B0853" w14:textId="77777777" w:rsidR="005270AD" w:rsidRDefault="005270AD" w:rsidP="005270AD">
      <w:pPr>
        <w:autoSpaceDE w:val="0"/>
        <w:autoSpaceDN w:val="0"/>
        <w:adjustRightInd w:val="0"/>
        <w:jc w:val="left"/>
      </w:pPr>
    </w:p>
    <w:p w14:paraId="51CB40D4" w14:textId="77777777" w:rsidR="005270AD" w:rsidRPr="00196753" w:rsidRDefault="005270AD" w:rsidP="005270AD">
      <w:pPr>
        <w:autoSpaceDE w:val="0"/>
        <w:autoSpaceDN w:val="0"/>
        <w:adjustRightInd w:val="0"/>
        <w:jc w:val="left"/>
        <w:rPr>
          <w:rFonts w:ascii="Arial" w:hAnsi="Arial" w:cs="Arial"/>
          <w:b/>
          <w:bCs/>
          <w:sz w:val="28"/>
          <w:szCs w:val="28"/>
        </w:rPr>
      </w:pPr>
      <w:r w:rsidRPr="00196753">
        <w:rPr>
          <w:rFonts w:ascii="Arial" w:hAnsi="Arial" w:cs="Arial"/>
          <w:b/>
          <w:bCs/>
          <w:sz w:val="28"/>
          <w:szCs w:val="28"/>
        </w:rPr>
        <w:t xml:space="preserve">Figure S2. Onset of OHCA during 2017-2019. </w:t>
      </w:r>
    </w:p>
    <w:p w14:paraId="7D82D556" w14:textId="77777777" w:rsidR="005270AD" w:rsidRPr="00883C67" w:rsidRDefault="005270AD" w:rsidP="005270AD">
      <w:pPr>
        <w:autoSpaceDE w:val="0"/>
        <w:autoSpaceDN w:val="0"/>
        <w:adjustRightInd w:val="0"/>
        <w:jc w:val="left"/>
        <w:rPr>
          <w:rFonts w:ascii="Arial" w:hAnsi="Arial" w:cs="Arial"/>
          <w:sz w:val="28"/>
          <w:szCs w:val="28"/>
        </w:rPr>
      </w:pPr>
    </w:p>
    <w:p w14:paraId="1F3F39A8" w14:textId="77777777" w:rsidR="005270AD" w:rsidRPr="00883C67" w:rsidRDefault="005270AD" w:rsidP="005270AD">
      <w:pPr>
        <w:autoSpaceDE w:val="0"/>
        <w:autoSpaceDN w:val="0"/>
        <w:adjustRightInd w:val="0"/>
        <w:jc w:val="left"/>
        <w:rPr>
          <w:rFonts w:ascii="Arial" w:hAnsi="Arial" w:cs="Arial"/>
          <w:sz w:val="28"/>
          <w:szCs w:val="28"/>
        </w:rPr>
      </w:pPr>
    </w:p>
    <w:p w14:paraId="5793ADC8" w14:textId="77777777" w:rsidR="005270AD" w:rsidRDefault="005270AD" w:rsidP="005270AD">
      <w:pPr>
        <w:autoSpaceDE w:val="0"/>
        <w:autoSpaceDN w:val="0"/>
        <w:adjustRightInd w:val="0"/>
        <w:jc w:val="left"/>
      </w:pPr>
    </w:p>
    <w:p w14:paraId="577EC3FF" w14:textId="77777777" w:rsidR="005270AD" w:rsidRDefault="005270AD" w:rsidP="005270AD">
      <w:pPr>
        <w:autoSpaceDE w:val="0"/>
        <w:autoSpaceDN w:val="0"/>
        <w:adjustRightInd w:val="0"/>
        <w:jc w:val="left"/>
      </w:pPr>
    </w:p>
    <w:p w14:paraId="3531EE85" w14:textId="77777777" w:rsidR="005270AD" w:rsidRDefault="005270AD" w:rsidP="005270AD">
      <w:pPr>
        <w:autoSpaceDE w:val="0"/>
        <w:autoSpaceDN w:val="0"/>
        <w:adjustRightInd w:val="0"/>
        <w:jc w:val="left"/>
      </w:pPr>
    </w:p>
    <w:p w14:paraId="579838D6" w14:textId="77777777" w:rsidR="005270AD" w:rsidRDefault="005270AD" w:rsidP="005270AD">
      <w:pPr>
        <w:autoSpaceDE w:val="0"/>
        <w:autoSpaceDN w:val="0"/>
        <w:adjustRightInd w:val="0"/>
        <w:jc w:val="left"/>
      </w:pPr>
    </w:p>
    <w:p w14:paraId="05C93F64" w14:textId="77777777" w:rsidR="005270AD" w:rsidRDefault="005270AD" w:rsidP="005270AD">
      <w:pPr>
        <w:autoSpaceDE w:val="0"/>
        <w:autoSpaceDN w:val="0"/>
        <w:adjustRightInd w:val="0"/>
        <w:jc w:val="left"/>
      </w:pPr>
    </w:p>
    <w:p w14:paraId="1491840C" w14:textId="77777777" w:rsidR="005270AD" w:rsidRDefault="005270AD" w:rsidP="005270AD">
      <w:pPr>
        <w:autoSpaceDE w:val="0"/>
        <w:autoSpaceDN w:val="0"/>
        <w:adjustRightInd w:val="0"/>
        <w:jc w:val="left"/>
      </w:pPr>
    </w:p>
    <w:p w14:paraId="2D8373FD" w14:textId="77777777" w:rsidR="005270AD" w:rsidRDefault="005270AD" w:rsidP="005270AD">
      <w:pPr>
        <w:autoSpaceDE w:val="0"/>
        <w:autoSpaceDN w:val="0"/>
        <w:adjustRightInd w:val="0"/>
        <w:jc w:val="left"/>
      </w:pPr>
    </w:p>
    <w:p w14:paraId="27056A28" w14:textId="77777777" w:rsidR="005270AD" w:rsidRDefault="005270AD" w:rsidP="005270AD">
      <w:pPr>
        <w:autoSpaceDE w:val="0"/>
        <w:autoSpaceDN w:val="0"/>
        <w:adjustRightInd w:val="0"/>
        <w:jc w:val="left"/>
      </w:pPr>
    </w:p>
    <w:p w14:paraId="15C651AE" w14:textId="77777777" w:rsidR="005270AD" w:rsidRDefault="005270AD" w:rsidP="005270AD">
      <w:pPr>
        <w:autoSpaceDE w:val="0"/>
        <w:autoSpaceDN w:val="0"/>
        <w:adjustRightInd w:val="0"/>
        <w:jc w:val="left"/>
      </w:pPr>
    </w:p>
    <w:p w14:paraId="74384F2F" w14:textId="77777777" w:rsidR="005270AD" w:rsidRDefault="005270AD" w:rsidP="005270AD">
      <w:pPr>
        <w:autoSpaceDE w:val="0"/>
        <w:autoSpaceDN w:val="0"/>
        <w:adjustRightInd w:val="0"/>
        <w:jc w:val="left"/>
      </w:pPr>
    </w:p>
    <w:p w14:paraId="2F42A926" w14:textId="77777777" w:rsidR="005270AD" w:rsidRDefault="005270AD" w:rsidP="005270AD">
      <w:pPr>
        <w:autoSpaceDE w:val="0"/>
        <w:autoSpaceDN w:val="0"/>
        <w:adjustRightInd w:val="0"/>
        <w:jc w:val="left"/>
      </w:pPr>
    </w:p>
    <w:p w14:paraId="2B5FE003" w14:textId="77777777" w:rsidR="005270AD" w:rsidRDefault="005270AD" w:rsidP="005270AD">
      <w:pPr>
        <w:autoSpaceDE w:val="0"/>
        <w:autoSpaceDN w:val="0"/>
        <w:adjustRightInd w:val="0"/>
        <w:jc w:val="left"/>
      </w:pPr>
    </w:p>
    <w:p w14:paraId="18219854" w14:textId="77777777" w:rsidR="005270AD" w:rsidRDefault="005270AD" w:rsidP="005270AD">
      <w:pPr>
        <w:autoSpaceDE w:val="0"/>
        <w:autoSpaceDN w:val="0"/>
        <w:adjustRightInd w:val="0"/>
        <w:jc w:val="left"/>
      </w:pPr>
    </w:p>
    <w:p w14:paraId="5BDD7BB2" w14:textId="77777777" w:rsidR="005270AD" w:rsidRDefault="005270AD" w:rsidP="005270AD">
      <w:pPr>
        <w:autoSpaceDE w:val="0"/>
        <w:autoSpaceDN w:val="0"/>
        <w:adjustRightInd w:val="0"/>
        <w:jc w:val="left"/>
      </w:pPr>
    </w:p>
    <w:p w14:paraId="5ADF49CF" w14:textId="77777777" w:rsidR="005270AD" w:rsidRDefault="005270AD" w:rsidP="005270AD">
      <w:pPr>
        <w:autoSpaceDE w:val="0"/>
        <w:autoSpaceDN w:val="0"/>
        <w:adjustRightInd w:val="0"/>
        <w:jc w:val="left"/>
      </w:pPr>
    </w:p>
    <w:p w14:paraId="431F647D" w14:textId="77777777" w:rsidR="005270AD" w:rsidRDefault="005270AD" w:rsidP="005270AD">
      <w:pPr>
        <w:autoSpaceDE w:val="0"/>
        <w:autoSpaceDN w:val="0"/>
        <w:adjustRightInd w:val="0"/>
        <w:jc w:val="left"/>
      </w:pPr>
    </w:p>
    <w:p w14:paraId="265EE488" w14:textId="77777777" w:rsidR="005270AD" w:rsidRDefault="005270AD" w:rsidP="005270AD">
      <w:pPr>
        <w:autoSpaceDE w:val="0"/>
        <w:autoSpaceDN w:val="0"/>
        <w:adjustRightInd w:val="0"/>
        <w:jc w:val="left"/>
      </w:pPr>
    </w:p>
    <w:p w14:paraId="2171F612" w14:textId="77777777" w:rsidR="005270AD" w:rsidRDefault="005270AD" w:rsidP="005270AD">
      <w:pPr>
        <w:autoSpaceDE w:val="0"/>
        <w:autoSpaceDN w:val="0"/>
        <w:adjustRightInd w:val="0"/>
        <w:jc w:val="left"/>
      </w:pPr>
    </w:p>
    <w:p w14:paraId="2BF9E103" w14:textId="77777777" w:rsidR="005270AD" w:rsidRDefault="005270AD" w:rsidP="005270AD">
      <w:pPr>
        <w:autoSpaceDE w:val="0"/>
        <w:autoSpaceDN w:val="0"/>
        <w:adjustRightInd w:val="0"/>
        <w:jc w:val="left"/>
      </w:pPr>
    </w:p>
    <w:p w14:paraId="2C3A0D14" w14:textId="77777777" w:rsidR="005270AD" w:rsidRDefault="005270AD" w:rsidP="005270AD">
      <w:pPr>
        <w:autoSpaceDE w:val="0"/>
        <w:autoSpaceDN w:val="0"/>
        <w:adjustRightInd w:val="0"/>
        <w:jc w:val="left"/>
      </w:pPr>
    </w:p>
    <w:p w14:paraId="4A147BB3" w14:textId="77777777" w:rsidR="005270AD" w:rsidRDefault="005270AD" w:rsidP="005270AD">
      <w:pPr>
        <w:autoSpaceDE w:val="0"/>
        <w:autoSpaceDN w:val="0"/>
        <w:adjustRightInd w:val="0"/>
        <w:jc w:val="left"/>
      </w:pPr>
    </w:p>
    <w:p w14:paraId="0EDA6E27" w14:textId="77777777" w:rsidR="005270AD" w:rsidRDefault="005270AD" w:rsidP="005270AD">
      <w:pPr>
        <w:autoSpaceDE w:val="0"/>
        <w:autoSpaceDN w:val="0"/>
        <w:adjustRightInd w:val="0"/>
        <w:jc w:val="center"/>
      </w:pPr>
      <w:r w:rsidRPr="00196753">
        <w:rPr>
          <w:rFonts w:ascii="Arial" w:hAnsi="Arial" w:cs="Arial"/>
          <w:b/>
          <w:bCs/>
          <w:color w:val="0432FF"/>
          <w:sz w:val="52"/>
          <w:szCs w:val="52"/>
        </w:rPr>
        <w:t xml:space="preserve">Supplementary </w:t>
      </w:r>
      <w:r>
        <w:rPr>
          <w:rFonts w:ascii="Arial" w:hAnsi="Arial" w:cs="Arial"/>
          <w:b/>
          <w:bCs/>
          <w:color w:val="0432FF"/>
          <w:sz w:val="52"/>
          <w:szCs w:val="52"/>
        </w:rPr>
        <w:t>Table</w:t>
      </w:r>
      <w:r w:rsidRPr="00196753">
        <w:rPr>
          <w:rFonts w:ascii="Arial" w:hAnsi="Arial" w:cs="Arial"/>
          <w:b/>
          <w:bCs/>
          <w:color w:val="0432FF"/>
          <w:sz w:val="52"/>
          <w:szCs w:val="52"/>
        </w:rPr>
        <w:t>s</w:t>
      </w:r>
    </w:p>
    <w:p w14:paraId="6CC085C3" w14:textId="77777777" w:rsidR="005270AD" w:rsidRDefault="005270AD" w:rsidP="005270AD">
      <w:pPr>
        <w:autoSpaceDE w:val="0"/>
        <w:autoSpaceDN w:val="0"/>
        <w:adjustRightInd w:val="0"/>
        <w:jc w:val="left"/>
      </w:pPr>
    </w:p>
    <w:p w14:paraId="30D88180" w14:textId="77777777" w:rsidR="005270AD" w:rsidRDefault="005270AD" w:rsidP="005270AD">
      <w:pPr>
        <w:autoSpaceDE w:val="0"/>
        <w:autoSpaceDN w:val="0"/>
        <w:adjustRightInd w:val="0"/>
        <w:jc w:val="left"/>
      </w:pPr>
    </w:p>
    <w:p w14:paraId="7CECE87C" w14:textId="77777777" w:rsidR="005270AD" w:rsidRDefault="005270AD" w:rsidP="005270AD">
      <w:pPr>
        <w:autoSpaceDE w:val="0"/>
        <w:autoSpaceDN w:val="0"/>
        <w:adjustRightInd w:val="0"/>
        <w:jc w:val="left"/>
      </w:pPr>
    </w:p>
    <w:p w14:paraId="279FC6D9" w14:textId="77777777" w:rsidR="005270AD" w:rsidRDefault="005270AD" w:rsidP="005270AD">
      <w:pPr>
        <w:autoSpaceDE w:val="0"/>
        <w:autoSpaceDN w:val="0"/>
        <w:adjustRightInd w:val="0"/>
        <w:jc w:val="left"/>
      </w:pPr>
    </w:p>
    <w:p w14:paraId="379C3897" w14:textId="77777777" w:rsidR="005270AD" w:rsidRDefault="005270AD" w:rsidP="005270AD">
      <w:pPr>
        <w:autoSpaceDE w:val="0"/>
        <w:autoSpaceDN w:val="0"/>
        <w:adjustRightInd w:val="0"/>
        <w:jc w:val="left"/>
      </w:pPr>
    </w:p>
    <w:p w14:paraId="7F33D6D0" w14:textId="77777777" w:rsidR="005270AD" w:rsidRDefault="005270AD" w:rsidP="005270AD">
      <w:pPr>
        <w:autoSpaceDE w:val="0"/>
        <w:autoSpaceDN w:val="0"/>
        <w:adjustRightInd w:val="0"/>
        <w:jc w:val="left"/>
      </w:pPr>
    </w:p>
    <w:p w14:paraId="02C4E13A" w14:textId="77777777" w:rsidR="005270AD" w:rsidRDefault="005270AD" w:rsidP="005270AD">
      <w:pPr>
        <w:autoSpaceDE w:val="0"/>
        <w:autoSpaceDN w:val="0"/>
        <w:adjustRightInd w:val="0"/>
        <w:jc w:val="left"/>
      </w:pPr>
    </w:p>
    <w:p w14:paraId="560124B1" w14:textId="77777777" w:rsidR="005270AD" w:rsidRDefault="005270AD" w:rsidP="005270AD">
      <w:pPr>
        <w:autoSpaceDE w:val="0"/>
        <w:autoSpaceDN w:val="0"/>
        <w:adjustRightInd w:val="0"/>
        <w:jc w:val="left"/>
      </w:pPr>
    </w:p>
    <w:p w14:paraId="04E9841B" w14:textId="77777777" w:rsidR="005270AD" w:rsidRDefault="005270AD" w:rsidP="005270AD">
      <w:pPr>
        <w:autoSpaceDE w:val="0"/>
        <w:autoSpaceDN w:val="0"/>
        <w:adjustRightInd w:val="0"/>
        <w:jc w:val="left"/>
      </w:pPr>
    </w:p>
    <w:p w14:paraId="0D7DB636" w14:textId="77777777" w:rsidR="005270AD" w:rsidRDefault="005270AD" w:rsidP="005270AD">
      <w:pPr>
        <w:autoSpaceDE w:val="0"/>
        <w:autoSpaceDN w:val="0"/>
        <w:adjustRightInd w:val="0"/>
        <w:jc w:val="left"/>
      </w:pPr>
    </w:p>
    <w:p w14:paraId="2AC3E426" w14:textId="77777777" w:rsidR="005270AD" w:rsidRDefault="005270AD" w:rsidP="005270AD">
      <w:pPr>
        <w:autoSpaceDE w:val="0"/>
        <w:autoSpaceDN w:val="0"/>
        <w:adjustRightInd w:val="0"/>
        <w:jc w:val="left"/>
      </w:pPr>
    </w:p>
    <w:p w14:paraId="381457ED" w14:textId="77777777" w:rsidR="005270AD" w:rsidRDefault="005270AD" w:rsidP="005270AD">
      <w:pPr>
        <w:autoSpaceDE w:val="0"/>
        <w:autoSpaceDN w:val="0"/>
        <w:adjustRightInd w:val="0"/>
        <w:jc w:val="left"/>
      </w:pPr>
    </w:p>
    <w:p w14:paraId="7F7DFBEE" w14:textId="77777777" w:rsidR="005270AD" w:rsidRDefault="005270AD" w:rsidP="005270AD">
      <w:pPr>
        <w:autoSpaceDE w:val="0"/>
        <w:autoSpaceDN w:val="0"/>
        <w:adjustRightInd w:val="0"/>
        <w:jc w:val="left"/>
      </w:pPr>
    </w:p>
    <w:p w14:paraId="1F36DBB0" w14:textId="77777777" w:rsidR="005270AD" w:rsidRDefault="005270AD" w:rsidP="005270AD">
      <w:pPr>
        <w:autoSpaceDE w:val="0"/>
        <w:autoSpaceDN w:val="0"/>
        <w:adjustRightInd w:val="0"/>
        <w:jc w:val="left"/>
      </w:pPr>
    </w:p>
    <w:p w14:paraId="1696BD17" w14:textId="77777777" w:rsidR="005270AD" w:rsidRDefault="005270AD" w:rsidP="005270AD">
      <w:pPr>
        <w:autoSpaceDE w:val="0"/>
        <w:autoSpaceDN w:val="0"/>
        <w:adjustRightInd w:val="0"/>
        <w:jc w:val="left"/>
      </w:pPr>
    </w:p>
    <w:p w14:paraId="2FE0E024" w14:textId="77777777" w:rsidR="005270AD" w:rsidRDefault="005270AD" w:rsidP="005270AD">
      <w:pPr>
        <w:autoSpaceDE w:val="0"/>
        <w:autoSpaceDN w:val="0"/>
        <w:adjustRightInd w:val="0"/>
        <w:jc w:val="left"/>
      </w:pPr>
    </w:p>
    <w:p w14:paraId="6103952D" w14:textId="77777777" w:rsidR="005270AD" w:rsidRDefault="005270AD" w:rsidP="005270AD">
      <w:pPr>
        <w:autoSpaceDE w:val="0"/>
        <w:autoSpaceDN w:val="0"/>
        <w:adjustRightInd w:val="0"/>
        <w:jc w:val="left"/>
      </w:pPr>
    </w:p>
    <w:p w14:paraId="617EBFDB" w14:textId="77777777" w:rsidR="005270AD" w:rsidRDefault="005270AD" w:rsidP="005270AD">
      <w:pPr>
        <w:autoSpaceDE w:val="0"/>
        <w:autoSpaceDN w:val="0"/>
        <w:adjustRightInd w:val="0"/>
        <w:jc w:val="left"/>
      </w:pPr>
    </w:p>
    <w:p w14:paraId="56930C99" w14:textId="77777777" w:rsidR="005270AD" w:rsidRDefault="005270AD" w:rsidP="005270AD">
      <w:pPr>
        <w:autoSpaceDE w:val="0"/>
        <w:autoSpaceDN w:val="0"/>
        <w:adjustRightInd w:val="0"/>
        <w:jc w:val="left"/>
      </w:pPr>
    </w:p>
    <w:p w14:paraId="625733D4" w14:textId="77777777" w:rsidR="005270AD" w:rsidRDefault="005270AD" w:rsidP="005270AD">
      <w:pPr>
        <w:autoSpaceDE w:val="0"/>
        <w:autoSpaceDN w:val="0"/>
        <w:adjustRightInd w:val="0"/>
        <w:jc w:val="left"/>
      </w:pPr>
    </w:p>
    <w:p w14:paraId="466C3B95" w14:textId="77777777" w:rsidR="005270AD" w:rsidRDefault="005270AD" w:rsidP="005270AD">
      <w:pPr>
        <w:autoSpaceDE w:val="0"/>
        <w:autoSpaceDN w:val="0"/>
        <w:adjustRightInd w:val="0"/>
        <w:jc w:val="left"/>
      </w:pPr>
    </w:p>
    <w:p w14:paraId="4136AEBA" w14:textId="77777777" w:rsidR="005270AD" w:rsidRDefault="005270AD" w:rsidP="005270AD">
      <w:pPr>
        <w:autoSpaceDE w:val="0"/>
        <w:autoSpaceDN w:val="0"/>
        <w:adjustRightInd w:val="0"/>
        <w:jc w:val="left"/>
      </w:pPr>
    </w:p>
    <w:p w14:paraId="69D9E91D" w14:textId="77777777" w:rsidR="005270AD" w:rsidRDefault="005270AD" w:rsidP="005270AD">
      <w:pPr>
        <w:autoSpaceDE w:val="0"/>
        <w:autoSpaceDN w:val="0"/>
        <w:adjustRightInd w:val="0"/>
        <w:jc w:val="left"/>
      </w:pPr>
    </w:p>
    <w:p w14:paraId="67D0EBAD" w14:textId="77777777" w:rsidR="005270AD" w:rsidRDefault="005270AD" w:rsidP="005270AD">
      <w:pPr>
        <w:autoSpaceDE w:val="0"/>
        <w:autoSpaceDN w:val="0"/>
        <w:adjustRightInd w:val="0"/>
        <w:jc w:val="left"/>
      </w:pPr>
    </w:p>
    <w:p w14:paraId="54EE4C80" w14:textId="77777777" w:rsidR="005270AD" w:rsidRPr="00D82C1E" w:rsidRDefault="005270AD" w:rsidP="005270AD">
      <w:pPr>
        <w:autoSpaceDE w:val="0"/>
        <w:autoSpaceDN w:val="0"/>
        <w:adjustRightInd w:val="0"/>
        <w:jc w:val="left"/>
        <w:rPr>
          <w:rFonts w:ascii="Times New Roman" w:hAnsi="Times New Roman" w:cs="Times New Roman"/>
        </w:rPr>
      </w:pPr>
    </w:p>
    <w:p w14:paraId="54F99F9E" w14:textId="77777777" w:rsidR="005270AD" w:rsidRPr="00D82C1E" w:rsidRDefault="005270AD" w:rsidP="005270AD">
      <w:pPr>
        <w:autoSpaceDE w:val="0"/>
        <w:autoSpaceDN w:val="0"/>
        <w:adjustRightInd w:val="0"/>
        <w:jc w:val="left"/>
        <w:rPr>
          <w:rFonts w:ascii="Times New Roman" w:hAnsi="Times New Roman" w:cs="Times New Roman"/>
        </w:rPr>
      </w:pPr>
    </w:p>
    <w:p w14:paraId="46FB9B72" w14:textId="77777777" w:rsidR="005270AD" w:rsidRDefault="005270AD">
      <w:pPr>
        <w:sectPr w:rsidR="005270AD" w:rsidSect="00361325">
          <w:pgSz w:w="11906" w:h="16838"/>
          <w:pgMar w:top="1985" w:right="1701" w:bottom="1701" w:left="1701" w:header="851" w:footer="992" w:gutter="0"/>
          <w:cols w:space="425"/>
          <w:docGrid w:type="lines" w:linePitch="360"/>
        </w:sectPr>
      </w:pPr>
    </w:p>
    <w:tbl>
      <w:tblPr>
        <w:tblStyle w:val="TableGridLight"/>
        <w:tblW w:w="1162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701"/>
        <w:gridCol w:w="1701"/>
        <w:gridCol w:w="1701"/>
        <w:gridCol w:w="283"/>
        <w:gridCol w:w="1701"/>
        <w:gridCol w:w="1701"/>
        <w:gridCol w:w="993"/>
      </w:tblGrid>
      <w:tr w:rsidR="005270AD" w:rsidRPr="000C6B1B" w14:paraId="00E51AC6" w14:textId="77777777" w:rsidTr="006E5287">
        <w:trPr>
          <w:trHeight w:val="20"/>
        </w:trPr>
        <w:tc>
          <w:tcPr>
            <w:tcW w:w="11625" w:type="dxa"/>
            <w:gridSpan w:val="8"/>
            <w:tcBorders>
              <w:top w:val="single" w:sz="4" w:space="0" w:color="auto"/>
            </w:tcBorders>
            <w:shd w:val="clear" w:color="auto" w:fill="B4C6E7" w:themeFill="accent1" w:themeFillTint="66"/>
          </w:tcPr>
          <w:p w14:paraId="2517109D" w14:textId="77777777" w:rsidR="005270AD" w:rsidRPr="00E85FF4" w:rsidRDefault="005270AD" w:rsidP="006E5287">
            <w:pPr>
              <w:ind w:firstLineChars="50" w:firstLine="105"/>
              <w:jc w:val="left"/>
              <w:rPr>
                <w:rFonts w:ascii="Helvetica" w:hAnsi="Helvetica" w:cs="Times New Roman"/>
                <w:b/>
                <w:bCs/>
                <w:color w:val="000000" w:themeColor="text1"/>
                <w:szCs w:val="21"/>
              </w:rPr>
            </w:pPr>
            <w:r w:rsidRPr="00E85FF4">
              <w:rPr>
                <w:rFonts w:ascii="Helvetica" w:hAnsi="Helvetica" w:cs="Times New Roman"/>
                <w:b/>
                <w:bCs/>
                <w:color w:val="000000" w:themeColor="text1"/>
                <w:szCs w:val="21"/>
              </w:rPr>
              <w:lastRenderedPageBreak/>
              <w:t>Table S1. Etiology of cardiac arrest grouped by areas and seasons*</w:t>
            </w:r>
          </w:p>
        </w:tc>
      </w:tr>
      <w:tr w:rsidR="005270AD" w:rsidRPr="000C6B1B" w14:paraId="32F496BA" w14:textId="77777777" w:rsidTr="006E5287">
        <w:trPr>
          <w:trHeight w:val="20"/>
        </w:trPr>
        <w:tc>
          <w:tcPr>
            <w:tcW w:w="1844" w:type="dxa"/>
            <w:tcBorders>
              <w:top w:val="single" w:sz="4" w:space="0" w:color="auto"/>
            </w:tcBorders>
          </w:tcPr>
          <w:p w14:paraId="7040D932" w14:textId="77777777" w:rsidR="005270AD" w:rsidRPr="000C6B1B" w:rsidRDefault="005270AD" w:rsidP="006E5287">
            <w:pPr>
              <w:jc w:val="left"/>
              <w:rPr>
                <w:rFonts w:ascii="Helvetica" w:hAnsi="Helvetica" w:cs="Times New Roman"/>
                <w:b/>
                <w:bCs/>
                <w:szCs w:val="21"/>
              </w:rPr>
            </w:pPr>
          </w:p>
        </w:tc>
        <w:tc>
          <w:tcPr>
            <w:tcW w:w="1701" w:type="dxa"/>
            <w:tcBorders>
              <w:top w:val="single" w:sz="4" w:space="0" w:color="auto"/>
            </w:tcBorders>
          </w:tcPr>
          <w:p w14:paraId="02D94702" w14:textId="77777777" w:rsidR="005270AD" w:rsidRPr="000C6B1B" w:rsidRDefault="005270AD" w:rsidP="006E5287">
            <w:pPr>
              <w:jc w:val="center"/>
              <w:rPr>
                <w:rFonts w:ascii="Helvetica" w:hAnsi="Helvetica" w:cs="Times New Roman"/>
                <w:b/>
                <w:bCs/>
                <w:szCs w:val="21"/>
              </w:rPr>
            </w:pPr>
          </w:p>
        </w:tc>
        <w:tc>
          <w:tcPr>
            <w:tcW w:w="3402" w:type="dxa"/>
            <w:gridSpan w:val="2"/>
            <w:tcBorders>
              <w:top w:val="single" w:sz="4" w:space="0" w:color="auto"/>
              <w:bottom w:val="single" w:sz="4" w:space="0" w:color="auto"/>
            </w:tcBorders>
          </w:tcPr>
          <w:p w14:paraId="6485CFB2"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 xml:space="preserve">Winter </w:t>
            </w:r>
          </w:p>
        </w:tc>
        <w:tc>
          <w:tcPr>
            <w:tcW w:w="283" w:type="dxa"/>
            <w:tcBorders>
              <w:top w:val="single" w:sz="4" w:space="0" w:color="auto"/>
            </w:tcBorders>
          </w:tcPr>
          <w:p w14:paraId="7C7DD3CD" w14:textId="77777777" w:rsidR="005270AD" w:rsidRPr="000C6B1B" w:rsidRDefault="005270AD" w:rsidP="006E5287">
            <w:pPr>
              <w:jc w:val="center"/>
              <w:rPr>
                <w:rFonts w:ascii="Helvetica" w:hAnsi="Helvetica" w:cs="Times New Roman"/>
                <w:b/>
                <w:bCs/>
                <w:sz w:val="10"/>
                <w:szCs w:val="10"/>
              </w:rPr>
            </w:pPr>
          </w:p>
        </w:tc>
        <w:tc>
          <w:tcPr>
            <w:tcW w:w="3402" w:type="dxa"/>
            <w:gridSpan w:val="2"/>
            <w:tcBorders>
              <w:top w:val="single" w:sz="4" w:space="0" w:color="auto"/>
              <w:bottom w:val="single" w:sz="4" w:space="0" w:color="auto"/>
            </w:tcBorders>
          </w:tcPr>
          <w:p w14:paraId="02336526"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Non-winter</w:t>
            </w:r>
          </w:p>
        </w:tc>
        <w:tc>
          <w:tcPr>
            <w:tcW w:w="993" w:type="dxa"/>
            <w:tcBorders>
              <w:top w:val="single" w:sz="4" w:space="0" w:color="auto"/>
            </w:tcBorders>
          </w:tcPr>
          <w:p w14:paraId="08BC1815" w14:textId="77777777" w:rsidR="005270AD" w:rsidRPr="000C6B1B" w:rsidRDefault="005270AD" w:rsidP="006E5287">
            <w:pPr>
              <w:jc w:val="center"/>
              <w:rPr>
                <w:rFonts w:ascii="Helvetica" w:hAnsi="Helvetica" w:cs="Times New Roman"/>
                <w:b/>
                <w:bCs/>
                <w:szCs w:val="21"/>
              </w:rPr>
            </w:pPr>
          </w:p>
        </w:tc>
      </w:tr>
      <w:tr w:rsidR="005270AD" w:rsidRPr="000C6B1B" w14:paraId="2B0DCE06" w14:textId="77777777" w:rsidTr="006E5287">
        <w:trPr>
          <w:trHeight w:val="20"/>
        </w:trPr>
        <w:tc>
          <w:tcPr>
            <w:tcW w:w="1844" w:type="dxa"/>
            <w:tcBorders>
              <w:bottom w:val="single" w:sz="4" w:space="0" w:color="auto"/>
            </w:tcBorders>
          </w:tcPr>
          <w:p w14:paraId="6C4737C6" w14:textId="77777777" w:rsidR="005270AD" w:rsidRPr="000C6B1B" w:rsidRDefault="005270AD" w:rsidP="006E5287">
            <w:pPr>
              <w:jc w:val="left"/>
              <w:rPr>
                <w:rFonts w:ascii="Helvetica" w:hAnsi="Helvetica" w:cs="Times New Roman"/>
                <w:b/>
                <w:bCs/>
                <w:color w:val="000000" w:themeColor="text1"/>
                <w:szCs w:val="21"/>
              </w:rPr>
            </w:pPr>
            <w:r w:rsidRPr="000C6B1B">
              <w:rPr>
                <w:rFonts w:ascii="Helvetica" w:hAnsi="Helvetica" w:cs="Times New Roman"/>
                <w:b/>
                <w:bCs/>
                <w:color w:val="000000" w:themeColor="text1"/>
                <w:szCs w:val="21"/>
              </w:rPr>
              <w:t>Cause of OHCA</w:t>
            </w:r>
          </w:p>
        </w:tc>
        <w:tc>
          <w:tcPr>
            <w:tcW w:w="1701" w:type="dxa"/>
            <w:tcBorders>
              <w:bottom w:val="single" w:sz="4" w:space="0" w:color="auto"/>
            </w:tcBorders>
          </w:tcPr>
          <w:p w14:paraId="03338C33" w14:textId="77777777" w:rsidR="005270AD" w:rsidRDefault="005270AD" w:rsidP="006E5287">
            <w:pPr>
              <w:jc w:val="center"/>
              <w:rPr>
                <w:rFonts w:ascii="Helvetica" w:hAnsi="Helvetica" w:cs="Times New Roman"/>
                <w:b/>
                <w:bCs/>
                <w:szCs w:val="21"/>
              </w:rPr>
            </w:pPr>
            <w:r w:rsidRPr="000C6B1B">
              <w:rPr>
                <w:rFonts w:ascii="Helvetica" w:hAnsi="Helvetica" w:cs="Times New Roman"/>
                <w:b/>
                <w:bCs/>
                <w:szCs w:val="21"/>
              </w:rPr>
              <w:t>Overall</w:t>
            </w:r>
          </w:p>
          <w:p w14:paraId="6B96338D"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N</w:t>
            </w:r>
            <w:r>
              <w:rPr>
                <w:rFonts w:ascii="Helvetica" w:hAnsi="Helvetica" w:cs="Times New Roman"/>
                <w:b/>
                <w:bCs/>
                <w:szCs w:val="21"/>
              </w:rPr>
              <w:t xml:space="preserve"> </w:t>
            </w:r>
            <w:r w:rsidRPr="000C6B1B">
              <w:rPr>
                <w:rFonts w:ascii="Helvetica" w:hAnsi="Helvetica" w:cs="Times New Roman"/>
                <w:b/>
                <w:bCs/>
                <w:szCs w:val="21"/>
              </w:rPr>
              <w:t>=</w:t>
            </w:r>
            <w:r>
              <w:rPr>
                <w:rFonts w:ascii="Helvetica" w:hAnsi="Helvetica" w:cs="Times New Roman"/>
                <w:b/>
                <w:bCs/>
                <w:szCs w:val="21"/>
              </w:rPr>
              <w:t xml:space="preserve"> 337,781</w:t>
            </w:r>
          </w:p>
        </w:tc>
        <w:tc>
          <w:tcPr>
            <w:tcW w:w="1701" w:type="dxa"/>
            <w:tcBorders>
              <w:top w:val="single" w:sz="4" w:space="0" w:color="auto"/>
              <w:bottom w:val="single" w:sz="4" w:space="0" w:color="auto"/>
            </w:tcBorders>
          </w:tcPr>
          <w:p w14:paraId="7C449CCF"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Heavy Snowfall area</w:t>
            </w:r>
          </w:p>
          <w:p w14:paraId="6F40BA64"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N</w:t>
            </w:r>
            <w:r>
              <w:rPr>
                <w:rFonts w:ascii="Helvetica" w:hAnsi="Helvetica" w:cs="Times New Roman"/>
                <w:b/>
                <w:bCs/>
                <w:szCs w:val="21"/>
              </w:rPr>
              <w:t xml:space="preserve"> </w:t>
            </w:r>
            <w:r w:rsidRPr="000C6B1B">
              <w:rPr>
                <w:rFonts w:ascii="Helvetica" w:hAnsi="Helvetica" w:cs="Times New Roman"/>
                <w:b/>
                <w:bCs/>
                <w:szCs w:val="21"/>
              </w:rPr>
              <w:t>=</w:t>
            </w:r>
            <w:r>
              <w:rPr>
                <w:rFonts w:ascii="Helvetica" w:hAnsi="Helvetica" w:cs="Times New Roman"/>
                <w:b/>
                <w:bCs/>
                <w:szCs w:val="21"/>
              </w:rPr>
              <w:t xml:space="preserve"> </w:t>
            </w:r>
            <w:r w:rsidRPr="000C6B1B">
              <w:rPr>
                <w:rFonts w:ascii="Helvetica" w:hAnsi="Helvetica" w:cs="Times New Roman"/>
                <w:b/>
                <w:bCs/>
                <w:szCs w:val="21"/>
              </w:rPr>
              <w:t>15,627</w:t>
            </w:r>
          </w:p>
        </w:tc>
        <w:tc>
          <w:tcPr>
            <w:tcW w:w="1701" w:type="dxa"/>
            <w:tcBorders>
              <w:top w:val="single" w:sz="4" w:space="0" w:color="auto"/>
              <w:bottom w:val="single" w:sz="4" w:space="0" w:color="auto"/>
            </w:tcBorders>
          </w:tcPr>
          <w:p w14:paraId="213B7EA6"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Other area</w:t>
            </w:r>
          </w:p>
          <w:p w14:paraId="02766493"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N</w:t>
            </w:r>
            <w:r>
              <w:rPr>
                <w:rFonts w:ascii="Helvetica" w:hAnsi="Helvetica" w:cs="Times New Roman"/>
                <w:b/>
                <w:bCs/>
                <w:szCs w:val="21"/>
              </w:rPr>
              <w:t xml:space="preserve"> </w:t>
            </w:r>
            <w:r w:rsidRPr="000C6B1B">
              <w:rPr>
                <w:rFonts w:ascii="Helvetica" w:hAnsi="Helvetica" w:cs="Times New Roman"/>
                <w:b/>
                <w:bCs/>
                <w:szCs w:val="21"/>
              </w:rPr>
              <w:t>=</w:t>
            </w:r>
            <w:r>
              <w:rPr>
                <w:rFonts w:ascii="Helvetica" w:hAnsi="Helvetica" w:cs="Times New Roman"/>
                <w:b/>
                <w:bCs/>
                <w:szCs w:val="21"/>
              </w:rPr>
              <w:t xml:space="preserve"> </w:t>
            </w:r>
            <w:r w:rsidRPr="000C6B1B">
              <w:rPr>
                <w:rFonts w:ascii="Helvetica" w:hAnsi="Helvetica" w:cs="Times New Roman"/>
                <w:b/>
                <w:bCs/>
                <w:szCs w:val="21"/>
              </w:rPr>
              <w:t>97,441</w:t>
            </w:r>
          </w:p>
        </w:tc>
        <w:tc>
          <w:tcPr>
            <w:tcW w:w="283" w:type="dxa"/>
            <w:tcBorders>
              <w:bottom w:val="single" w:sz="4" w:space="0" w:color="auto"/>
            </w:tcBorders>
          </w:tcPr>
          <w:p w14:paraId="12FD0CB5" w14:textId="77777777" w:rsidR="005270AD" w:rsidRPr="000C6B1B" w:rsidRDefault="005270AD" w:rsidP="006E5287">
            <w:pPr>
              <w:jc w:val="center"/>
              <w:rPr>
                <w:rFonts w:ascii="Helvetica" w:hAnsi="Helvetica" w:cs="Times New Roman"/>
                <w:b/>
                <w:bCs/>
                <w:sz w:val="10"/>
                <w:szCs w:val="10"/>
              </w:rPr>
            </w:pPr>
          </w:p>
        </w:tc>
        <w:tc>
          <w:tcPr>
            <w:tcW w:w="1701" w:type="dxa"/>
            <w:tcBorders>
              <w:top w:val="single" w:sz="4" w:space="0" w:color="auto"/>
              <w:bottom w:val="single" w:sz="4" w:space="0" w:color="auto"/>
            </w:tcBorders>
          </w:tcPr>
          <w:p w14:paraId="10DD432B"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Heavy Snowfall area</w:t>
            </w:r>
          </w:p>
          <w:p w14:paraId="136670B6"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N</w:t>
            </w:r>
            <w:r>
              <w:rPr>
                <w:rFonts w:ascii="Helvetica" w:hAnsi="Helvetica" w:cs="Times New Roman"/>
                <w:b/>
                <w:bCs/>
                <w:szCs w:val="21"/>
              </w:rPr>
              <w:t xml:space="preserve"> </w:t>
            </w:r>
            <w:r w:rsidRPr="000C6B1B">
              <w:rPr>
                <w:rFonts w:ascii="Helvetica" w:hAnsi="Helvetica" w:cs="Times New Roman"/>
                <w:b/>
                <w:bCs/>
                <w:szCs w:val="21"/>
              </w:rPr>
              <w:t>=</w:t>
            </w:r>
            <w:r>
              <w:rPr>
                <w:rFonts w:ascii="Helvetica" w:hAnsi="Helvetica" w:cs="Times New Roman"/>
                <w:b/>
                <w:bCs/>
                <w:szCs w:val="21"/>
              </w:rPr>
              <w:t xml:space="preserve"> </w:t>
            </w:r>
            <w:r w:rsidRPr="000C6B1B">
              <w:rPr>
                <w:rFonts w:ascii="Helvetica" w:hAnsi="Helvetica" w:cs="Times New Roman"/>
                <w:b/>
                <w:bCs/>
                <w:szCs w:val="21"/>
              </w:rPr>
              <w:t>32,955</w:t>
            </w:r>
          </w:p>
        </w:tc>
        <w:tc>
          <w:tcPr>
            <w:tcW w:w="1701" w:type="dxa"/>
            <w:tcBorders>
              <w:top w:val="single" w:sz="4" w:space="0" w:color="auto"/>
              <w:bottom w:val="single" w:sz="4" w:space="0" w:color="auto"/>
            </w:tcBorders>
          </w:tcPr>
          <w:p w14:paraId="5BFEB069"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Other area</w:t>
            </w:r>
          </w:p>
          <w:p w14:paraId="54C2921F"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N</w:t>
            </w:r>
            <w:r>
              <w:rPr>
                <w:rFonts w:ascii="Helvetica" w:hAnsi="Helvetica" w:cs="Times New Roman"/>
                <w:b/>
                <w:bCs/>
                <w:szCs w:val="21"/>
              </w:rPr>
              <w:t xml:space="preserve"> </w:t>
            </w:r>
            <w:r w:rsidRPr="000C6B1B">
              <w:rPr>
                <w:rFonts w:ascii="Helvetica" w:hAnsi="Helvetica" w:cs="Times New Roman"/>
                <w:b/>
                <w:bCs/>
                <w:szCs w:val="21"/>
              </w:rPr>
              <w:t>=</w:t>
            </w:r>
            <w:r>
              <w:rPr>
                <w:rFonts w:ascii="Helvetica" w:hAnsi="Helvetica" w:cs="Times New Roman"/>
                <w:b/>
                <w:bCs/>
                <w:szCs w:val="21"/>
              </w:rPr>
              <w:t xml:space="preserve"> </w:t>
            </w:r>
            <w:r w:rsidRPr="000C6B1B">
              <w:rPr>
                <w:rFonts w:ascii="Helvetica" w:hAnsi="Helvetica" w:cs="Times New Roman"/>
                <w:b/>
                <w:bCs/>
                <w:szCs w:val="21"/>
              </w:rPr>
              <w:t>191,758</w:t>
            </w:r>
          </w:p>
        </w:tc>
        <w:tc>
          <w:tcPr>
            <w:tcW w:w="993" w:type="dxa"/>
            <w:tcBorders>
              <w:bottom w:val="single" w:sz="4" w:space="0" w:color="auto"/>
            </w:tcBorders>
          </w:tcPr>
          <w:p w14:paraId="476C9145" w14:textId="77777777" w:rsidR="005270AD" w:rsidRPr="000C6B1B" w:rsidRDefault="005270AD" w:rsidP="006E5287">
            <w:pPr>
              <w:jc w:val="center"/>
              <w:rPr>
                <w:rFonts w:ascii="Helvetica" w:hAnsi="Helvetica" w:cs="Times New Roman"/>
                <w:b/>
                <w:bCs/>
                <w:szCs w:val="21"/>
              </w:rPr>
            </w:pPr>
            <w:r w:rsidRPr="000C6B1B">
              <w:rPr>
                <w:rFonts w:ascii="Helvetica" w:hAnsi="Helvetica" w:cs="Times New Roman"/>
                <w:b/>
                <w:bCs/>
                <w:szCs w:val="21"/>
              </w:rPr>
              <w:t>P Value</w:t>
            </w:r>
          </w:p>
        </w:tc>
      </w:tr>
      <w:tr w:rsidR="005270AD" w:rsidRPr="000C6B1B" w14:paraId="5C981A2B" w14:textId="77777777" w:rsidTr="006E5287">
        <w:trPr>
          <w:trHeight w:val="20"/>
        </w:trPr>
        <w:tc>
          <w:tcPr>
            <w:tcW w:w="1844" w:type="dxa"/>
            <w:tcBorders>
              <w:top w:val="single" w:sz="4" w:space="0" w:color="auto"/>
            </w:tcBorders>
            <w:shd w:val="clear" w:color="auto" w:fill="D9D9D9" w:themeFill="background1" w:themeFillShade="D9"/>
          </w:tcPr>
          <w:p w14:paraId="4BA57A5F"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Presumed Cardiac origin</w:t>
            </w:r>
          </w:p>
        </w:tc>
        <w:tc>
          <w:tcPr>
            <w:tcW w:w="1701" w:type="dxa"/>
            <w:tcBorders>
              <w:top w:val="single" w:sz="4" w:space="0" w:color="auto"/>
            </w:tcBorders>
            <w:shd w:val="clear" w:color="auto" w:fill="D9D9D9" w:themeFill="background1" w:themeFillShade="D9"/>
          </w:tcPr>
          <w:p w14:paraId="26545F36" w14:textId="77777777" w:rsidR="005270AD" w:rsidRPr="00FE7687" w:rsidRDefault="005270AD" w:rsidP="006E5287">
            <w:pPr>
              <w:jc w:val="left"/>
              <w:rPr>
                <w:rFonts w:ascii="Helvetica" w:hAnsi="Helvetica" w:cs="Times New Roman"/>
                <w:color w:val="000000" w:themeColor="text1"/>
                <w:szCs w:val="21"/>
              </w:rPr>
            </w:pPr>
            <w:r w:rsidRPr="00FE7687">
              <w:rPr>
                <w:rFonts w:ascii="Helvetica" w:hAnsi="Helvetica" w:cs="Times New Roman"/>
                <w:color w:val="000000" w:themeColor="text1"/>
                <w:szCs w:val="21"/>
              </w:rPr>
              <w:t>212,196 (62.8)</w:t>
            </w:r>
          </w:p>
        </w:tc>
        <w:tc>
          <w:tcPr>
            <w:tcW w:w="1701" w:type="dxa"/>
            <w:tcBorders>
              <w:top w:val="single" w:sz="4" w:space="0" w:color="auto"/>
            </w:tcBorders>
            <w:shd w:val="clear" w:color="auto" w:fill="D9D9D9" w:themeFill="background1" w:themeFillShade="D9"/>
          </w:tcPr>
          <w:p w14:paraId="0DD56626" w14:textId="77777777" w:rsidR="005270AD" w:rsidRPr="00FE7687" w:rsidRDefault="005270AD" w:rsidP="006E5287">
            <w:pPr>
              <w:jc w:val="center"/>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9,705 (62.1)</w:t>
            </w:r>
          </w:p>
        </w:tc>
        <w:tc>
          <w:tcPr>
            <w:tcW w:w="1701" w:type="dxa"/>
            <w:tcBorders>
              <w:top w:val="single" w:sz="4" w:space="0" w:color="auto"/>
            </w:tcBorders>
            <w:shd w:val="clear" w:color="auto" w:fill="D9D9D9" w:themeFill="background1" w:themeFillShade="D9"/>
          </w:tcPr>
          <w:p w14:paraId="4EBC76E0" w14:textId="77777777" w:rsidR="005270AD" w:rsidRPr="00FE7687" w:rsidRDefault="005270AD" w:rsidP="006E5287">
            <w:pPr>
              <w:ind w:firstLineChars="50" w:firstLine="105"/>
              <w:jc w:val="left"/>
              <w:rPr>
                <w:rFonts w:ascii="Helvetica" w:hAnsi="Helvetica" w:cs="Times New Roman"/>
                <w:color w:val="000000" w:themeColor="text1"/>
                <w:szCs w:val="21"/>
              </w:rPr>
            </w:pPr>
            <w:r w:rsidRPr="00FE7687">
              <w:rPr>
                <w:rFonts w:ascii="Helvetica" w:hAnsi="Helvetica" w:cs="Times New Roman"/>
                <w:color w:val="000000" w:themeColor="text1"/>
                <w:szCs w:val="21"/>
              </w:rPr>
              <w:t>62,716 (64.4)</w:t>
            </w:r>
          </w:p>
        </w:tc>
        <w:tc>
          <w:tcPr>
            <w:tcW w:w="283" w:type="dxa"/>
            <w:tcBorders>
              <w:top w:val="single" w:sz="4" w:space="0" w:color="auto"/>
            </w:tcBorders>
            <w:shd w:val="clear" w:color="auto" w:fill="D9D9D9" w:themeFill="background1" w:themeFillShade="D9"/>
          </w:tcPr>
          <w:p w14:paraId="2F295C9F" w14:textId="77777777" w:rsidR="005270AD" w:rsidRPr="00FE7687" w:rsidRDefault="005270AD" w:rsidP="006E5287">
            <w:pPr>
              <w:jc w:val="right"/>
              <w:rPr>
                <w:rFonts w:ascii="Helvetica" w:hAnsi="Helvetica" w:cs="Times New Roman"/>
                <w:color w:val="000000" w:themeColor="text1"/>
                <w:sz w:val="10"/>
                <w:szCs w:val="10"/>
              </w:rPr>
            </w:pPr>
          </w:p>
        </w:tc>
        <w:tc>
          <w:tcPr>
            <w:tcW w:w="1701" w:type="dxa"/>
            <w:tcBorders>
              <w:top w:val="single" w:sz="4" w:space="0" w:color="auto"/>
            </w:tcBorders>
            <w:shd w:val="clear" w:color="auto" w:fill="D9D9D9" w:themeFill="background1" w:themeFillShade="D9"/>
          </w:tcPr>
          <w:p w14:paraId="60D31328" w14:textId="77777777" w:rsidR="005270AD" w:rsidRPr="00FE7687" w:rsidRDefault="005270AD" w:rsidP="006E5287">
            <w:pPr>
              <w:ind w:firstLineChars="50" w:firstLine="105"/>
              <w:jc w:val="left"/>
              <w:rPr>
                <w:rFonts w:ascii="Helvetica" w:hAnsi="Helvetica" w:cs="Times New Roman"/>
                <w:color w:val="000000" w:themeColor="text1"/>
                <w:szCs w:val="21"/>
              </w:rPr>
            </w:pPr>
            <w:r w:rsidRPr="00FE7687">
              <w:rPr>
                <w:rFonts w:ascii="Helvetica" w:hAnsi="Helvetica" w:cs="Times New Roman"/>
                <w:color w:val="000000" w:themeColor="text1"/>
                <w:szCs w:val="21"/>
              </w:rPr>
              <w:t>19,467 (59.1)</w:t>
            </w:r>
          </w:p>
        </w:tc>
        <w:tc>
          <w:tcPr>
            <w:tcW w:w="1701" w:type="dxa"/>
            <w:tcBorders>
              <w:top w:val="single" w:sz="4" w:space="0" w:color="auto"/>
            </w:tcBorders>
            <w:shd w:val="clear" w:color="auto" w:fill="D9D9D9" w:themeFill="background1" w:themeFillShade="D9"/>
          </w:tcPr>
          <w:p w14:paraId="1C92C5BE" w14:textId="77777777" w:rsidR="005270AD" w:rsidRPr="00FE7687" w:rsidRDefault="005270AD" w:rsidP="006E5287">
            <w:pPr>
              <w:ind w:firstLineChars="50" w:firstLine="105"/>
              <w:jc w:val="left"/>
              <w:rPr>
                <w:rFonts w:ascii="Helvetica" w:hAnsi="Helvetica" w:cs="Times New Roman"/>
                <w:color w:val="000000" w:themeColor="text1"/>
                <w:szCs w:val="21"/>
              </w:rPr>
            </w:pPr>
            <w:r w:rsidRPr="00FE7687">
              <w:rPr>
                <w:rFonts w:ascii="Helvetica" w:hAnsi="Helvetica" w:cs="Times New Roman"/>
                <w:color w:val="000000" w:themeColor="text1"/>
                <w:szCs w:val="21"/>
              </w:rPr>
              <w:t>120,308 (62.7)</w:t>
            </w:r>
          </w:p>
        </w:tc>
        <w:tc>
          <w:tcPr>
            <w:tcW w:w="993" w:type="dxa"/>
            <w:tcBorders>
              <w:top w:val="single" w:sz="4" w:space="0" w:color="auto"/>
            </w:tcBorders>
            <w:shd w:val="clear" w:color="auto" w:fill="D9D9D9" w:themeFill="background1" w:themeFillShade="D9"/>
          </w:tcPr>
          <w:p w14:paraId="45B8C631" w14:textId="77777777" w:rsidR="005270AD" w:rsidRPr="000C6B1B" w:rsidRDefault="005270AD" w:rsidP="006E5287">
            <w:pPr>
              <w:rPr>
                <w:rFonts w:ascii="Helvetica" w:hAnsi="Helvetica" w:cs="Times New Roman"/>
                <w:szCs w:val="21"/>
              </w:rPr>
            </w:pPr>
            <w:r w:rsidRPr="000C6B1B">
              <w:rPr>
                <w:rFonts w:ascii="Helvetica" w:hAnsi="Helvetica" w:cs="Times New Roman"/>
                <w:szCs w:val="21"/>
              </w:rPr>
              <w:t>&lt;0.001</w:t>
            </w:r>
          </w:p>
        </w:tc>
      </w:tr>
      <w:tr w:rsidR="005270AD" w:rsidRPr="000C6B1B" w14:paraId="188DD90D" w14:textId="77777777" w:rsidTr="006E5287">
        <w:trPr>
          <w:trHeight w:val="20"/>
        </w:trPr>
        <w:tc>
          <w:tcPr>
            <w:tcW w:w="1844" w:type="dxa"/>
          </w:tcPr>
          <w:p w14:paraId="5230D1B1"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Cerebrovascular disease</w:t>
            </w:r>
          </w:p>
        </w:tc>
        <w:tc>
          <w:tcPr>
            <w:tcW w:w="1701" w:type="dxa"/>
          </w:tcPr>
          <w:p w14:paraId="35E9469F" w14:textId="77777777" w:rsidR="005270AD" w:rsidRPr="00FE7687" w:rsidRDefault="005270AD" w:rsidP="006E5287">
            <w:pPr>
              <w:ind w:firstLineChars="150" w:firstLine="315"/>
              <w:jc w:val="left"/>
              <w:rPr>
                <w:rFonts w:ascii="Helvetica" w:hAnsi="Helvetica" w:cs="Times New Roman"/>
                <w:color w:val="000000" w:themeColor="text1"/>
                <w:szCs w:val="21"/>
              </w:rPr>
            </w:pPr>
            <w:r w:rsidRPr="00FE7687">
              <w:rPr>
                <w:rFonts w:ascii="Helvetica" w:hAnsi="Helvetica" w:cs="Times New Roman"/>
                <w:color w:val="000000" w:themeColor="text1"/>
                <w:szCs w:val="21"/>
              </w:rPr>
              <w:t>9284 (2.7)</w:t>
            </w:r>
          </w:p>
        </w:tc>
        <w:tc>
          <w:tcPr>
            <w:tcW w:w="1701" w:type="dxa"/>
          </w:tcPr>
          <w:p w14:paraId="51471B00" w14:textId="77777777" w:rsidR="005270AD" w:rsidRPr="00FE7687" w:rsidRDefault="005270AD" w:rsidP="006E5287">
            <w:pPr>
              <w:jc w:val="center"/>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471 (3.0)</w:t>
            </w:r>
          </w:p>
        </w:tc>
        <w:tc>
          <w:tcPr>
            <w:tcW w:w="1701" w:type="dxa"/>
          </w:tcPr>
          <w:p w14:paraId="2FE3B5A7"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2,386 (2.4)</w:t>
            </w:r>
          </w:p>
        </w:tc>
        <w:tc>
          <w:tcPr>
            <w:tcW w:w="283" w:type="dxa"/>
          </w:tcPr>
          <w:p w14:paraId="4DBC9BA9" w14:textId="77777777" w:rsidR="005270AD" w:rsidRPr="00FE7687" w:rsidRDefault="005270AD" w:rsidP="006E5287">
            <w:pPr>
              <w:jc w:val="right"/>
              <w:rPr>
                <w:rFonts w:ascii="Helvetica" w:hAnsi="Helvetica" w:cs="Times New Roman"/>
                <w:color w:val="000000" w:themeColor="text1"/>
                <w:sz w:val="10"/>
                <w:szCs w:val="10"/>
              </w:rPr>
            </w:pPr>
          </w:p>
        </w:tc>
        <w:tc>
          <w:tcPr>
            <w:tcW w:w="1701" w:type="dxa"/>
          </w:tcPr>
          <w:p w14:paraId="57AC93FC"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1,027 (3.1)</w:t>
            </w:r>
          </w:p>
        </w:tc>
        <w:tc>
          <w:tcPr>
            <w:tcW w:w="1701" w:type="dxa"/>
          </w:tcPr>
          <w:p w14:paraId="12B6127A" w14:textId="77777777" w:rsidR="005270AD" w:rsidRPr="00FE7687" w:rsidRDefault="005270AD" w:rsidP="006E5287">
            <w:pPr>
              <w:ind w:firstLineChars="150" w:firstLine="315"/>
              <w:jc w:val="left"/>
              <w:rPr>
                <w:rFonts w:ascii="Helvetica" w:hAnsi="Helvetica" w:cs="Times New Roman"/>
                <w:color w:val="000000" w:themeColor="text1"/>
                <w:szCs w:val="21"/>
              </w:rPr>
            </w:pPr>
            <w:r w:rsidRPr="00FE7687">
              <w:rPr>
                <w:rFonts w:ascii="Helvetica" w:hAnsi="Helvetica" w:cs="Times New Roman"/>
                <w:color w:val="000000" w:themeColor="text1"/>
                <w:szCs w:val="21"/>
              </w:rPr>
              <w:t>5,400 (2.8)</w:t>
            </w:r>
          </w:p>
        </w:tc>
        <w:tc>
          <w:tcPr>
            <w:tcW w:w="993" w:type="dxa"/>
          </w:tcPr>
          <w:p w14:paraId="6DEF8352" w14:textId="77777777" w:rsidR="005270AD" w:rsidRPr="000C6B1B" w:rsidRDefault="005270AD" w:rsidP="006E5287">
            <w:pPr>
              <w:jc w:val="center"/>
              <w:rPr>
                <w:rFonts w:ascii="Helvetica" w:hAnsi="Helvetica" w:cs="Times New Roman"/>
                <w:szCs w:val="21"/>
              </w:rPr>
            </w:pPr>
          </w:p>
        </w:tc>
      </w:tr>
      <w:tr w:rsidR="005270AD" w:rsidRPr="000C6B1B" w14:paraId="230C8C4F" w14:textId="77777777" w:rsidTr="006E5287">
        <w:trPr>
          <w:trHeight w:val="20"/>
        </w:trPr>
        <w:tc>
          <w:tcPr>
            <w:tcW w:w="1844" w:type="dxa"/>
            <w:shd w:val="clear" w:color="auto" w:fill="D9D9D9" w:themeFill="background1" w:themeFillShade="D9"/>
          </w:tcPr>
          <w:p w14:paraId="14CC8FBB"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Choking</w:t>
            </w:r>
          </w:p>
        </w:tc>
        <w:tc>
          <w:tcPr>
            <w:tcW w:w="1701" w:type="dxa"/>
            <w:shd w:val="clear" w:color="auto" w:fill="D9D9D9" w:themeFill="background1" w:themeFillShade="D9"/>
          </w:tcPr>
          <w:p w14:paraId="06B2C1C5" w14:textId="77777777" w:rsidR="005270AD" w:rsidRPr="00FE7687" w:rsidRDefault="005270AD" w:rsidP="006E5287">
            <w:pPr>
              <w:ind w:firstLineChars="50" w:firstLine="105"/>
              <w:jc w:val="left"/>
              <w:rPr>
                <w:rFonts w:ascii="Helvetica" w:hAnsi="Helvetica" w:cs="Times New Roman"/>
                <w:color w:val="000000" w:themeColor="text1"/>
                <w:szCs w:val="21"/>
              </w:rPr>
            </w:pPr>
            <w:r w:rsidRPr="00FE7687">
              <w:rPr>
                <w:rFonts w:ascii="Helvetica" w:hAnsi="Helvetica" w:cs="Times New Roman"/>
                <w:color w:val="000000" w:themeColor="text1"/>
                <w:szCs w:val="21"/>
              </w:rPr>
              <w:t>26,208 (7.8)</w:t>
            </w:r>
          </w:p>
        </w:tc>
        <w:tc>
          <w:tcPr>
            <w:tcW w:w="1701" w:type="dxa"/>
            <w:shd w:val="clear" w:color="auto" w:fill="D9D9D9" w:themeFill="background1" w:themeFillShade="D9"/>
          </w:tcPr>
          <w:p w14:paraId="12C044F6" w14:textId="77777777" w:rsidR="005270AD" w:rsidRPr="00FE7687" w:rsidRDefault="005270AD" w:rsidP="006E5287">
            <w:pPr>
              <w:ind w:firstLineChars="150" w:firstLine="315"/>
              <w:jc w:val="left"/>
              <w:rPr>
                <w:rFonts w:ascii="Helvetica" w:hAnsi="Helvetica" w:cs="Times New Roman"/>
                <w:color w:val="000000" w:themeColor="text1"/>
                <w:szCs w:val="21"/>
              </w:rPr>
            </w:pPr>
            <w:r w:rsidRPr="00FE7687">
              <w:rPr>
                <w:rFonts w:ascii="Helvetica" w:hAnsi="Helvetica" w:cs="Times New Roman"/>
                <w:color w:val="000000" w:themeColor="text1"/>
                <w:szCs w:val="21"/>
              </w:rPr>
              <w:t>1,443 (9.2)</w:t>
            </w:r>
          </w:p>
        </w:tc>
        <w:tc>
          <w:tcPr>
            <w:tcW w:w="1701" w:type="dxa"/>
            <w:shd w:val="clear" w:color="auto" w:fill="D9D9D9" w:themeFill="background1" w:themeFillShade="D9"/>
          </w:tcPr>
          <w:p w14:paraId="75225327"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7,149 (7.3)</w:t>
            </w:r>
          </w:p>
        </w:tc>
        <w:tc>
          <w:tcPr>
            <w:tcW w:w="283" w:type="dxa"/>
            <w:shd w:val="clear" w:color="auto" w:fill="D9D9D9" w:themeFill="background1" w:themeFillShade="D9"/>
          </w:tcPr>
          <w:p w14:paraId="40DCEB71" w14:textId="77777777" w:rsidR="005270AD" w:rsidRPr="00FE7687" w:rsidRDefault="005270AD" w:rsidP="006E5287">
            <w:pPr>
              <w:jc w:val="right"/>
              <w:rPr>
                <w:rFonts w:ascii="Helvetica" w:hAnsi="Helvetica" w:cs="Times New Roman"/>
                <w:color w:val="000000" w:themeColor="text1"/>
                <w:sz w:val="10"/>
                <w:szCs w:val="10"/>
              </w:rPr>
            </w:pPr>
          </w:p>
        </w:tc>
        <w:tc>
          <w:tcPr>
            <w:tcW w:w="1701" w:type="dxa"/>
            <w:shd w:val="clear" w:color="auto" w:fill="D9D9D9" w:themeFill="background1" w:themeFillShade="D9"/>
          </w:tcPr>
          <w:p w14:paraId="764113A8"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2,</w:t>
            </w:r>
            <w:r w:rsidRPr="00FE7687">
              <w:rPr>
                <w:rFonts w:ascii="Helvetica" w:hAnsi="Helvetica" w:cs="Times New Roman" w:hint="eastAsia"/>
                <w:color w:val="000000" w:themeColor="text1"/>
                <w:szCs w:val="21"/>
              </w:rPr>
              <w:t>9</w:t>
            </w:r>
            <w:r w:rsidRPr="00FE7687">
              <w:rPr>
                <w:rFonts w:ascii="Helvetica" w:hAnsi="Helvetica" w:cs="Times New Roman"/>
                <w:color w:val="000000" w:themeColor="text1"/>
                <w:szCs w:val="21"/>
              </w:rPr>
              <w:t>81 (9.0)</w:t>
            </w:r>
          </w:p>
        </w:tc>
        <w:tc>
          <w:tcPr>
            <w:tcW w:w="1701" w:type="dxa"/>
            <w:shd w:val="clear" w:color="auto" w:fill="D9D9D9" w:themeFill="background1" w:themeFillShade="D9"/>
          </w:tcPr>
          <w:p w14:paraId="399C0A6B"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14,635 (7.6)</w:t>
            </w:r>
          </w:p>
        </w:tc>
        <w:tc>
          <w:tcPr>
            <w:tcW w:w="993" w:type="dxa"/>
            <w:shd w:val="clear" w:color="auto" w:fill="D9D9D9" w:themeFill="background1" w:themeFillShade="D9"/>
          </w:tcPr>
          <w:p w14:paraId="32488469" w14:textId="77777777" w:rsidR="005270AD" w:rsidRPr="000C6B1B" w:rsidRDefault="005270AD" w:rsidP="006E5287">
            <w:pPr>
              <w:jc w:val="center"/>
              <w:rPr>
                <w:rFonts w:ascii="Helvetica" w:hAnsi="Helvetica" w:cs="Times New Roman"/>
                <w:szCs w:val="21"/>
              </w:rPr>
            </w:pPr>
          </w:p>
        </w:tc>
      </w:tr>
      <w:tr w:rsidR="005270AD" w:rsidRPr="000C6B1B" w14:paraId="1EE967AA" w14:textId="77777777" w:rsidTr="006E5287">
        <w:trPr>
          <w:trHeight w:val="20"/>
        </w:trPr>
        <w:tc>
          <w:tcPr>
            <w:tcW w:w="1844" w:type="dxa"/>
          </w:tcPr>
          <w:p w14:paraId="336F7636"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Malignant tumor</w:t>
            </w:r>
          </w:p>
        </w:tc>
        <w:tc>
          <w:tcPr>
            <w:tcW w:w="1701" w:type="dxa"/>
          </w:tcPr>
          <w:p w14:paraId="5616C258"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9,081 (2.7)</w:t>
            </w:r>
          </w:p>
        </w:tc>
        <w:tc>
          <w:tcPr>
            <w:tcW w:w="1701" w:type="dxa"/>
          </w:tcPr>
          <w:p w14:paraId="422A83CF" w14:textId="77777777" w:rsidR="005270AD" w:rsidRPr="00FE7687" w:rsidRDefault="005270AD" w:rsidP="006E5287">
            <w:pPr>
              <w:jc w:val="center"/>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378 (2.4)</w:t>
            </w:r>
          </w:p>
        </w:tc>
        <w:tc>
          <w:tcPr>
            <w:tcW w:w="1701" w:type="dxa"/>
          </w:tcPr>
          <w:p w14:paraId="740F6DDE"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2,271 (2.3)</w:t>
            </w:r>
          </w:p>
        </w:tc>
        <w:tc>
          <w:tcPr>
            <w:tcW w:w="283" w:type="dxa"/>
          </w:tcPr>
          <w:p w14:paraId="0EF6DD68" w14:textId="77777777" w:rsidR="005270AD" w:rsidRPr="00FE7687" w:rsidRDefault="005270AD" w:rsidP="006E5287">
            <w:pPr>
              <w:jc w:val="right"/>
              <w:rPr>
                <w:rFonts w:ascii="Helvetica" w:hAnsi="Helvetica" w:cs="Times New Roman"/>
                <w:color w:val="000000" w:themeColor="text1"/>
                <w:sz w:val="10"/>
                <w:szCs w:val="10"/>
              </w:rPr>
            </w:pPr>
          </w:p>
        </w:tc>
        <w:tc>
          <w:tcPr>
            <w:tcW w:w="1701" w:type="dxa"/>
          </w:tcPr>
          <w:p w14:paraId="2F9886B8" w14:textId="77777777" w:rsidR="005270AD" w:rsidRPr="00FE7687" w:rsidRDefault="005270AD" w:rsidP="006E5287">
            <w:pPr>
              <w:ind w:firstLineChars="200" w:firstLine="420"/>
              <w:jc w:val="left"/>
              <w:rPr>
                <w:rFonts w:ascii="Helvetica" w:hAnsi="Helvetica" w:cs="Times New Roman"/>
                <w:color w:val="000000" w:themeColor="text1"/>
                <w:szCs w:val="21"/>
              </w:rPr>
            </w:pPr>
            <w:r w:rsidRPr="00FE7687">
              <w:rPr>
                <w:rFonts w:ascii="Helvetica" w:hAnsi="Helvetica" w:cs="Times New Roman"/>
                <w:color w:val="000000" w:themeColor="text1"/>
                <w:szCs w:val="21"/>
              </w:rPr>
              <w:t>910 (2.8)</w:t>
            </w:r>
          </w:p>
        </w:tc>
        <w:tc>
          <w:tcPr>
            <w:tcW w:w="1701" w:type="dxa"/>
          </w:tcPr>
          <w:p w14:paraId="09751391" w14:textId="77777777" w:rsidR="005270AD" w:rsidRPr="00FE7687" w:rsidRDefault="005270AD" w:rsidP="006E5287">
            <w:pPr>
              <w:ind w:firstLineChars="150" w:firstLine="315"/>
              <w:jc w:val="left"/>
              <w:rPr>
                <w:rFonts w:ascii="Helvetica" w:hAnsi="Helvetica" w:cs="Times New Roman"/>
                <w:color w:val="000000" w:themeColor="text1"/>
                <w:szCs w:val="21"/>
              </w:rPr>
            </w:pPr>
            <w:r w:rsidRPr="00FE7687">
              <w:rPr>
                <w:rFonts w:ascii="Helvetica" w:hAnsi="Helvetica" w:cs="Times New Roman"/>
                <w:color w:val="000000" w:themeColor="text1"/>
                <w:szCs w:val="21"/>
              </w:rPr>
              <w:t>5,522 (2.9)</w:t>
            </w:r>
          </w:p>
        </w:tc>
        <w:tc>
          <w:tcPr>
            <w:tcW w:w="993" w:type="dxa"/>
          </w:tcPr>
          <w:p w14:paraId="6B7C6988" w14:textId="77777777" w:rsidR="005270AD" w:rsidRPr="000C6B1B" w:rsidRDefault="005270AD" w:rsidP="006E5287">
            <w:pPr>
              <w:jc w:val="center"/>
              <w:rPr>
                <w:rFonts w:ascii="Helvetica" w:hAnsi="Helvetica" w:cs="Times New Roman"/>
                <w:szCs w:val="21"/>
              </w:rPr>
            </w:pPr>
          </w:p>
        </w:tc>
      </w:tr>
      <w:tr w:rsidR="005270AD" w:rsidRPr="000C6B1B" w14:paraId="35101A69" w14:textId="77777777" w:rsidTr="006E5287">
        <w:trPr>
          <w:trHeight w:val="20"/>
        </w:trPr>
        <w:tc>
          <w:tcPr>
            <w:tcW w:w="1844" w:type="dxa"/>
            <w:shd w:val="clear" w:color="auto" w:fill="D9D9D9" w:themeFill="background1" w:themeFillShade="D9"/>
          </w:tcPr>
          <w:p w14:paraId="7B3AB5E7"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Exogenous</w:t>
            </w:r>
          </w:p>
        </w:tc>
        <w:tc>
          <w:tcPr>
            <w:tcW w:w="1701" w:type="dxa"/>
            <w:shd w:val="clear" w:color="auto" w:fill="D9D9D9" w:themeFill="background1" w:themeFillShade="D9"/>
          </w:tcPr>
          <w:p w14:paraId="16615442" w14:textId="77777777" w:rsidR="005270AD" w:rsidRPr="00FE7687" w:rsidRDefault="005270AD" w:rsidP="006E5287">
            <w:pPr>
              <w:ind w:firstLineChars="50" w:firstLine="105"/>
              <w:jc w:val="left"/>
              <w:rPr>
                <w:rFonts w:ascii="Helvetica" w:hAnsi="Helvetica" w:cs="Times New Roman"/>
                <w:color w:val="000000" w:themeColor="text1"/>
                <w:szCs w:val="21"/>
              </w:rPr>
            </w:pPr>
            <w:r w:rsidRPr="00FE7687">
              <w:rPr>
                <w:rFonts w:ascii="Helvetica" w:hAnsi="Helvetica" w:cs="Times New Roman"/>
                <w:color w:val="000000" w:themeColor="text1"/>
                <w:szCs w:val="21"/>
              </w:rPr>
              <w:t>19,691 (5.8)</w:t>
            </w:r>
          </w:p>
        </w:tc>
        <w:tc>
          <w:tcPr>
            <w:tcW w:w="1701" w:type="dxa"/>
            <w:shd w:val="clear" w:color="auto" w:fill="D9D9D9" w:themeFill="background1" w:themeFillShade="D9"/>
          </w:tcPr>
          <w:p w14:paraId="2EEA2CD6" w14:textId="77777777" w:rsidR="005270AD" w:rsidRPr="00FE7687" w:rsidRDefault="005270AD" w:rsidP="006E5287">
            <w:pPr>
              <w:jc w:val="center"/>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595 (3.8)</w:t>
            </w:r>
          </w:p>
        </w:tc>
        <w:tc>
          <w:tcPr>
            <w:tcW w:w="1701" w:type="dxa"/>
            <w:shd w:val="clear" w:color="auto" w:fill="D9D9D9" w:themeFill="background1" w:themeFillShade="D9"/>
          </w:tcPr>
          <w:p w14:paraId="68C6E4CF"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4,564 (4.7)</w:t>
            </w:r>
          </w:p>
        </w:tc>
        <w:tc>
          <w:tcPr>
            <w:tcW w:w="283" w:type="dxa"/>
            <w:shd w:val="clear" w:color="auto" w:fill="D9D9D9" w:themeFill="background1" w:themeFillShade="D9"/>
          </w:tcPr>
          <w:p w14:paraId="3144B596" w14:textId="77777777" w:rsidR="005270AD" w:rsidRPr="00FE7687" w:rsidRDefault="005270AD" w:rsidP="006E5287">
            <w:pPr>
              <w:jc w:val="right"/>
              <w:rPr>
                <w:rFonts w:ascii="Helvetica" w:hAnsi="Helvetica" w:cs="Times New Roman"/>
                <w:color w:val="000000" w:themeColor="text1"/>
                <w:sz w:val="10"/>
                <w:szCs w:val="10"/>
              </w:rPr>
            </w:pPr>
          </w:p>
        </w:tc>
        <w:tc>
          <w:tcPr>
            <w:tcW w:w="1701" w:type="dxa"/>
            <w:shd w:val="clear" w:color="auto" w:fill="D9D9D9" w:themeFill="background1" w:themeFillShade="D9"/>
          </w:tcPr>
          <w:p w14:paraId="33F713E9"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1,963 (6.0)</w:t>
            </w:r>
          </w:p>
        </w:tc>
        <w:tc>
          <w:tcPr>
            <w:tcW w:w="1701" w:type="dxa"/>
            <w:shd w:val="clear" w:color="auto" w:fill="D9D9D9" w:themeFill="background1" w:themeFillShade="D9"/>
          </w:tcPr>
          <w:p w14:paraId="28C39202"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12,569 (6.6)</w:t>
            </w:r>
          </w:p>
        </w:tc>
        <w:tc>
          <w:tcPr>
            <w:tcW w:w="993" w:type="dxa"/>
            <w:shd w:val="clear" w:color="auto" w:fill="D9D9D9" w:themeFill="background1" w:themeFillShade="D9"/>
          </w:tcPr>
          <w:p w14:paraId="71C531B0" w14:textId="77777777" w:rsidR="005270AD" w:rsidRPr="000C6B1B" w:rsidRDefault="005270AD" w:rsidP="006E5287">
            <w:pPr>
              <w:jc w:val="center"/>
              <w:rPr>
                <w:rFonts w:ascii="Helvetica" w:hAnsi="Helvetica" w:cs="Times New Roman"/>
                <w:szCs w:val="21"/>
              </w:rPr>
            </w:pPr>
          </w:p>
        </w:tc>
      </w:tr>
      <w:tr w:rsidR="005270AD" w:rsidRPr="000C6B1B" w14:paraId="1514F634" w14:textId="77777777" w:rsidTr="006E5287">
        <w:trPr>
          <w:trHeight w:val="20"/>
        </w:trPr>
        <w:tc>
          <w:tcPr>
            <w:tcW w:w="1844" w:type="dxa"/>
          </w:tcPr>
          <w:p w14:paraId="45D1F028"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Traffic injury</w:t>
            </w:r>
          </w:p>
        </w:tc>
        <w:tc>
          <w:tcPr>
            <w:tcW w:w="1701" w:type="dxa"/>
          </w:tcPr>
          <w:p w14:paraId="21F70959"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5,423 (1.6)</w:t>
            </w:r>
          </w:p>
        </w:tc>
        <w:tc>
          <w:tcPr>
            <w:tcW w:w="1701" w:type="dxa"/>
          </w:tcPr>
          <w:p w14:paraId="1D2E5481" w14:textId="77777777" w:rsidR="005270AD" w:rsidRPr="00FE7687" w:rsidRDefault="005270AD" w:rsidP="006E5287">
            <w:pPr>
              <w:jc w:val="center"/>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193 (1.2)</w:t>
            </w:r>
          </w:p>
        </w:tc>
        <w:tc>
          <w:tcPr>
            <w:tcW w:w="1701" w:type="dxa"/>
          </w:tcPr>
          <w:p w14:paraId="156CA30C"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1,296 (1.3)</w:t>
            </w:r>
          </w:p>
        </w:tc>
        <w:tc>
          <w:tcPr>
            <w:tcW w:w="283" w:type="dxa"/>
          </w:tcPr>
          <w:p w14:paraId="03B7B018" w14:textId="77777777" w:rsidR="005270AD" w:rsidRPr="00FE7687" w:rsidRDefault="005270AD" w:rsidP="006E5287">
            <w:pPr>
              <w:jc w:val="right"/>
              <w:rPr>
                <w:rFonts w:ascii="Helvetica" w:hAnsi="Helvetica" w:cs="Times New Roman"/>
                <w:color w:val="000000" w:themeColor="text1"/>
                <w:sz w:val="10"/>
                <w:szCs w:val="10"/>
              </w:rPr>
            </w:pPr>
          </w:p>
        </w:tc>
        <w:tc>
          <w:tcPr>
            <w:tcW w:w="1701" w:type="dxa"/>
          </w:tcPr>
          <w:p w14:paraId="38EB4D0E" w14:textId="77777777" w:rsidR="005270AD" w:rsidRPr="00FE7687" w:rsidRDefault="005270AD" w:rsidP="006E5287">
            <w:pPr>
              <w:ind w:firstLineChars="200" w:firstLine="420"/>
              <w:jc w:val="left"/>
              <w:rPr>
                <w:rFonts w:ascii="Helvetica" w:hAnsi="Helvetica" w:cs="Times New Roman"/>
                <w:color w:val="000000" w:themeColor="text1"/>
                <w:szCs w:val="21"/>
              </w:rPr>
            </w:pPr>
            <w:r w:rsidRPr="00FE7687">
              <w:rPr>
                <w:rFonts w:ascii="Helvetica" w:hAnsi="Helvetica" w:cs="Times New Roman"/>
                <w:color w:val="000000" w:themeColor="text1"/>
                <w:szCs w:val="21"/>
              </w:rPr>
              <w:t>613 (1.9)</w:t>
            </w:r>
          </w:p>
        </w:tc>
        <w:tc>
          <w:tcPr>
            <w:tcW w:w="1701" w:type="dxa"/>
          </w:tcPr>
          <w:p w14:paraId="35F7DEBD" w14:textId="77777777" w:rsidR="005270AD" w:rsidRPr="00FE7687" w:rsidRDefault="005270AD" w:rsidP="006E5287">
            <w:pPr>
              <w:ind w:firstLineChars="150" w:firstLine="315"/>
              <w:jc w:val="left"/>
              <w:rPr>
                <w:rFonts w:ascii="Helvetica" w:hAnsi="Helvetica" w:cs="Times New Roman"/>
                <w:color w:val="000000" w:themeColor="text1"/>
                <w:szCs w:val="21"/>
              </w:rPr>
            </w:pPr>
            <w:r w:rsidRPr="00FE7687">
              <w:rPr>
                <w:rFonts w:ascii="Helvetica" w:hAnsi="Helvetica" w:cs="Times New Roman"/>
                <w:color w:val="000000" w:themeColor="text1"/>
                <w:szCs w:val="21"/>
              </w:rPr>
              <w:t>3,321 (1.7)</w:t>
            </w:r>
          </w:p>
        </w:tc>
        <w:tc>
          <w:tcPr>
            <w:tcW w:w="993" w:type="dxa"/>
          </w:tcPr>
          <w:p w14:paraId="0128CB89" w14:textId="77777777" w:rsidR="005270AD" w:rsidRPr="000C6B1B" w:rsidRDefault="005270AD" w:rsidP="006E5287">
            <w:pPr>
              <w:jc w:val="center"/>
              <w:rPr>
                <w:rFonts w:ascii="Helvetica" w:hAnsi="Helvetica" w:cs="Times New Roman"/>
                <w:szCs w:val="21"/>
              </w:rPr>
            </w:pPr>
          </w:p>
        </w:tc>
      </w:tr>
      <w:tr w:rsidR="005270AD" w:rsidRPr="000C6B1B" w14:paraId="53FA5B8A" w14:textId="77777777" w:rsidTr="006E5287">
        <w:trPr>
          <w:trHeight w:val="20"/>
        </w:trPr>
        <w:tc>
          <w:tcPr>
            <w:tcW w:w="1844" w:type="dxa"/>
            <w:shd w:val="clear" w:color="auto" w:fill="D9D9D9" w:themeFill="background1" w:themeFillShade="D9"/>
          </w:tcPr>
          <w:p w14:paraId="6035DB8B"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Intoxication</w:t>
            </w:r>
          </w:p>
        </w:tc>
        <w:tc>
          <w:tcPr>
            <w:tcW w:w="1701" w:type="dxa"/>
            <w:shd w:val="clear" w:color="auto" w:fill="D9D9D9" w:themeFill="background1" w:themeFillShade="D9"/>
          </w:tcPr>
          <w:p w14:paraId="0D3440BF" w14:textId="77777777" w:rsidR="005270AD" w:rsidRPr="00FE7687" w:rsidRDefault="005270AD" w:rsidP="006E5287">
            <w:pPr>
              <w:ind w:firstLineChars="200" w:firstLine="420"/>
              <w:jc w:val="left"/>
              <w:rPr>
                <w:rFonts w:ascii="Helvetica" w:hAnsi="Helvetica" w:cs="Times New Roman"/>
                <w:color w:val="000000" w:themeColor="text1"/>
                <w:szCs w:val="21"/>
              </w:rPr>
            </w:pPr>
            <w:r w:rsidRPr="00FE7687">
              <w:rPr>
                <w:rFonts w:ascii="Helvetica" w:hAnsi="Helvetica" w:cs="Times New Roman"/>
                <w:color w:val="000000" w:themeColor="text1"/>
                <w:szCs w:val="21"/>
              </w:rPr>
              <w:t>832 (0.2)</w:t>
            </w:r>
          </w:p>
        </w:tc>
        <w:tc>
          <w:tcPr>
            <w:tcW w:w="1701" w:type="dxa"/>
            <w:shd w:val="clear" w:color="auto" w:fill="D9D9D9" w:themeFill="background1" w:themeFillShade="D9"/>
          </w:tcPr>
          <w:p w14:paraId="28A4A812" w14:textId="77777777" w:rsidR="005270AD" w:rsidRPr="00FE7687" w:rsidRDefault="005270AD" w:rsidP="006E5287">
            <w:pPr>
              <w:jc w:val="center"/>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42 (0.3)</w:t>
            </w:r>
          </w:p>
        </w:tc>
        <w:tc>
          <w:tcPr>
            <w:tcW w:w="1701" w:type="dxa"/>
            <w:shd w:val="clear" w:color="auto" w:fill="D9D9D9" w:themeFill="background1" w:themeFillShade="D9"/>
          </w:tcPr>
          <w:p w14:paraId="4FD0755B" w14:textId="77777777" w:rsidR="005270AD" w:rsidRPr="00FE7687" w:rsidRDefault="005270AD" w:rsidP="006E5287">
            <w:pPr>
              <w:jc w:val="left"/>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223 (0.2)</w:t>
            </w:r>
          </w:p>
        </w:tc>
        <w:tc>
          <w:tcPr>
            <w:tcW w:w="283" w:type="dxa"/>
            <w:shd w:val="clear" w:color="auto" w:fill="D9D9D9" w:themeFill="background1" w:themeFillShade="D9"/>
          </w:tcPr>
          <w:p w14:paraId="0B331474" w14:textId="77777777" w:rsidR="005270AD" w:rsidRPr="00FE7687" w:rsidRDefault="005270AD" w:rsidP="006E5287">
            <w:pPr>
              <w:jc w:val="right"/>
              <w:rPr>
                <w:rFonts w:ascii="Helvetica" w:hAnsi="Helvetica" w:cs="Times New Roman"/>
                <w:color w:val="000000" w:themeColor="text1"/>
                <w:sz w:val="10"/>
                <w:szCs w:val="10"/>
              </w:rPr>
            </w:pPr>
          </w:p>
        </w:tc>
        <w:tc>
          <w:tcPr>
            <w:tcW w:w="1701" w:type="dxa"/>
            <w:shd w:val="clear" w:color="auto" w:fill="D9D9D9" w:themeFill="background1" w:themeFillShade="D9"/>
          </w:tcPr>
          <w:p w14:paraId="41A46B4D" w14:textId="77777777" w:rsidR="005270AD" w:rsidRPr="00FE7687" w:rsidRDefault="005270AD" w:rsidP="006E5287">
            <w:pPr>
              <w:ind w:firstLineChars="200" w:firstLine="420"/>
              <w:jc w:val="left"/>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99 (0.3)</w:t>
            </w:r>
          </w:p>
        </w:tc>
        <w:tc>
          <w:tcPr>
            <w:tcW w:w="1701" w:type="dxa"/>
            <w:shd w:val="clear" w:color="auto" w:fill="D9D9D9" w:themeFill="background1" w:themeFillShade="D9"/>
          </w:tcPr>
          <w:p w14:paraId="5BB5358C" w14:textId="77777777" w:rsidR="005270AD" w:rsidRPr="00FE7687" w:rsidRDefault="005270AD" w:rsidP="006E5287">
            <w:pPr>
              <w:ind w:firstLineChars="250" w:firstLine="525"/>
              <w:jc w:val="left"/>
              <w:rPr>
                <w:rFonts w:ascii="Helvetica" w:hAnsi="Helvetica" w:cs="Times New Roman"/>
                <w:color w:val="000000" w:themeColor="text1"/>
                <w:szCs w:val="21"/>
              </w:rPr>
            </w:pPr>
            <w:r w:rsidRPr="00FE7687">
              <w:rPr>
                <w:rFonts w:ascii="Helvetica" w:hAnsi="Helvetica" w:cs="Times New Roman"/>
                <w:color w:val="000000" w:themeColor="text1"/>
                <w:szCs w:val="21"/>
              </w:rPr>
              <w:t>468 (0.2)</w:t>
            </w:r>
          </w:p>
        </w:tc>
        <w:tc>
          <w:tcPr>
            <w:tcW w:w="993" w:type="dxa"/>
            <w:shd w:val="clear" w:color="auto" w:fill="D9D9D9" w:themeFill="background1" w:themeFillShade="D9"/>
          </w:tcPr>
          <w:p w14:paraId="51D42E20" w14:textId="77777777" w:rsidR="005270AD" w:rsidRPr="000C6B1B" w:rsidRDefault="005270AD" w:rsidP="006E5287">
            <w:pPr>
              <w:jc w:val="center"/>
              <w:rPr>
                <w:rFonts w:ascii="Helvetica" w:hAnsi="Helvetica" w:cs="Times New Roman"/>
                <w:szCs w:val="21"/>
              </w:rPr>
            </w:pPr>
          </w:p>
        </w:tc>
      </w:tr>
      <w:tr w:rsidR="005270AD" w:rsidRPr="000C6B1B" w14:paraId="7FE47241" w14:textId="77777777" w:rsidTr="006E5287">
        <w:trPr>
          <w:trHeight w:val="20"/>
        </w:trPr>
        <w:tc>
          <w:tcPr>
            <w:tcW w:w="1844" w:type="dxa"/>
          </w:tcPr>
          <w:p w14:paraId="469695C6"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Drowning</w:t>
            </w:r>
          </w:p>
        </w:tc>
        <w:tc>
          <w:tcPr>
            <w:tcW w:w="1701" w:type="dxa"/>
          </w:tcPr>
          <w:p w14:paraId="19FCA233" w14:textId="77777777" w:rsidR="005270AD" w:rsidRPr="00FE7687" w:rsidRDefault="005270AD" w:rsidP="006E5287">
            <w:pPr>
              <w:ind w:firstLineChars="50" w:firstLine="105"/>
              <w:jc w:val="left"/>
              <w:rPr>
                <w:rFonts w:ascii="Helvetica" w:hAnsi="Helvetica" w:cs="Times New Roman"/>
                <w:color w:val="000000" w:themeColor="text1"/>
                <w:szCs w:val="21"/>
              </w:rPr>
            </w:pPr>
            <w:r w:rsidRPr="00FE7687">
              <w:rPr>
                <w:rFonts w:ascii="Helvetica" w:hAnsi="Helvetica" w:cs="Times New Roman"/>
                <w:color w:val="000000" w:themeColor="text1"/>
                <w:szCs w:val="21"/>
              </w:rPr>
              <w:t>11,724 (3.5)</w:t>
            </w:r>
          </w:p>
        </w:tc>
        <w:tc>
          <w:tcPr>
            <w:tcW w:w="1701" w:type="dxa"/>
          </w:tcPr>
          <w:p w14:paraId="0BE74D21" w14:textId="77777777" w:rsidR="005270AD" w:rsidRPr="00FE7687" w:rsidRDefault="005270AD" w:rsidP="006E5287">
            <w:pPr>
              <w:jc w:val="center"/>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701 (4.5)</w:t>
            </w:r>
          </w:p>
        </w:tc>
        <w:tc>
          <w:tcPr>
            <w:tcW w:w="1701" w:type="dxa"/>
          </w:tcPr>
          <w:p w14:paraId="4386B338"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4,545 (4.7)</w:t>
            </w:r>
          </w:p>
        </w:tc>
        <w:tc>
          <w:tcPr>
            <w:tcW w:w="283" w:type="dxa"/>
          </w:tcPr>
          <w:p w14:paraId="21964915" w14:textId="77777777" w:rsidR="005270AD" w:rsidRPr="00FE7687" w:rsidRDefault="005270AD" w:rsidP="006E5287">
            <w:pPr>
              <w:jc w:val="right"/>
              <w:rPr>
                <w:rFonts w:ascii="Helvetica" w:hAnsi="Helvetica" w:cs="Times New Roman"/>
                <w:color w:val="000000" w:themeColor="text1"/>
                <w:sz w:val="10"/>
                <w:szCs w:val="10"/>
              </w:rPr>
            </w:pPr>
          </w:p>
        </w:tc>
        <w:tc>
          <w:tcPr>
            <w:tcW w:w="1701" w:type="dxa"/>
          </w:tcPr>
          <w:p w14:paraId="1D7E6706"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1,295 (3.9)</w:t>
            </w:r>
          </w:p>
        </w:tc>
        <w:tc>
          <w:tcPr>
            <w:tcW w:w="1701" w:type="dxa"/>
          </w:tcPr>
          <w:p w14:paraId="15431418" w14:textId="77777777" w:rsidR="005270AD" w:rsidRPr="00FE7687" w:rsidRDefault="005270AD" w:rsidP="006E5287">
            <w:pPr>
              <w:ind w:firstLineChars="150" w:firstLine="315"/>
              <w:jc w:val="left"/>
              <w:rPr>
                <w:rFonts w:ascii="Helvetica" w:hAnsi="Helvetica" w:cs="Times New Roman"/>
                <w:color w:val="000000" w:themeColor="text1"/>
                <w:szCs w:val="21"/>
              </w:rPr>
            </w:pPr>
            <w:r w:rsidRPr="00FE7687">
              <w:rPr>
                <w:rFonts w:ascii="Helvetica" w:hAnsi="Helvetica" w:cs="Times New Roman"/>
                <w:color w:val="000000" w:themeColor="text1"/>
                <w:szCs w:val="21"/>
              </w:rPr>
              <w:t>5,186 (2.7)</w:t>
            </w:r>
          </w:p>
        </w:tc>
        <w:tc>
          <w:tcPr>
            <w:tcW w:w="993" w:type="dxa"/>
          </w:tcPr>
          <w:p w14:paraId="49669810" w14:textId="77777777" w:rsidR="005270AD" w:rsidRPr="000C6B1B" w:rsidRDefault="005270AD" w:rsidP="006E5287">
            <w:pPr>
              <w:jc w:val="center"/>
              <w:rPr>
                <w:rFonts w:ascii="Helvetica" w:hAnsi="Helvetica" w:cs="Times New Roman"/>
                <w:szCs w:val="21"/>
              </w:rPr>
            </w:pPr>
          </w:p>
        </w:tc>
      </w:tr>
      <w:tr w:rsidR="005270AD" w:rsidRPr="000C6B1B" w14:paraId="1BEDC3E6" w14:textId="77777777" w:rsidTr="006E5287">
        <w:trPr>
          <w:trHeight w:val="20"/>
        </w:trPr>
        <w:tc>
          <w:tcPr>
            <w:tcW w:w="1844" w:type="dxa"/>
            <w:shd w:val="clear" w:color="auto" w:fill="D9D9D9" w:themeFill="background1" w:themeFillShade="D9"/>
          </w:tcPr>
          <w:p w14:paraId="7A001CA6"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Hypothermia</w:t>
            </w:r>
          </w:p>
        </w:tc>
        <w:tc>
          <w:tcPr>
            <w:tcW w:w="1701" w:type="dxa"/>
            <w:shd w:val="clear" w:color="auto" w:fill="D9D9D9" w:themeFill="background1" w:themeFillShade="D9"/>
          </w:tcPr>
          <w:p w14:paraId="71580204" w14:textId="77777777" w:rsidR="005270AD" w:rsidRPr="00FE7687" w:rsidRDefault="005270AD" w:rsidP="006E5287">
            <w:pPr>
              <w:ind w:firstLineChars="200" w:firstLine="420"/>
              <w:jc w:val="left"/>
              <w:rPr>
                <w:rFonts w:ascii="Helvetica" w:hAnsi="Helvetica" w:cs="Times New Roman"/>
                <w:color w:val="000000" w:themeColor="text1"/>
                <w:szCs w:val="21"/>
              </w:rPr>
            </w:pPr>
            <w:r w:rsidRPr="00FE7687">
              <w:rPr>
                <w:rFonts w:ascii="Helvetica" w:hAnsi="Helvetica" w:cs="Times New Roman"/>
                <w:color w:val="000000" w:themeColor="text1"/>
                <w:szCs w:val="21"/>
              </w:rPr>
              <w:t>427 (0.1)</w:t>
            </w:r>
          </w:p>
        </w:tc>
        <w:tc>
          <w:tcPr>
            <w:tcW w:w="1701" w:type="dxa"/>
            <w:shd w:val="clear" w:color="auto" w:fill="D9D9D9" w:themeFill="background1" w:themeFillShade="D9"/>
          </w:tcPr>
          <w:p w14:paraId="58523B14" w14:textId="77777777" w:rsidR="005270AD" w:rsidRPr="00FE7687" w:rsidRDefault="005270AD" w:rsidP="006E5287">
            <w:pPr>
              <w:jc w:val="center"/>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67 (0.4)</w:t>
            </w:r>
          </w:p>
        </w:tc>
        <w:tc>
          <w:tcPr>
            <w:tcW w:w="1701" w:type="dxa"/>
            <w:shd w:val="clear" w:color="auto" w:fill="D9D9D9" w:themeFill="background1" w:themeFillShade="D9"/>
          </w:tcPr>
          <w:p w14:paraId="65B15032" w14:textId="77777777" w:rsidR="005270AD" w:rsidRPr="00FE7687" w:rsidRDefault="005270AD" w:rsidP="006E5287">
            <w:pPr>
              <w:ind w:firstLineChars="200" w:firstLine="420"/>
              <w:jc w:val="left"/>
              <w:rPr>
                <w:rFonts w:ascii="Helvetica" w:hAnsi="Helvetica" w:cs="Times New Roman"/>
                <w:color w:val="000000" w:themeColor="text1"/>
                <w:szCs w:val="21"/>
              </w:rPr>
            </w:pPr>
            <w:r w:rsidRPr="00FE7687">
              <w:rPr>
                <w:rFonts w:ascii="Helvetica" w:hAnsi="Helvetica" w:cs="Times New Roman"/>
                <w:color w:val="000000" w:themeColor="text1"/>
                <w:szCs w:val="21"/>
              </w:rPr>
              <w:t>228 (0.2)</w:t>
            </w:r>
          </w:p>
        </w:tc>
        <w:tc>
          <w:tcPr>
            <w:tcW w:w="283" w:type="dxa"/>
            <w:shd w:val="clear" w:color="auto" w:fill="D9D9D9" w:themeFill="background1" w:themeFillShade="D9"/>
          </w:tcPr>
          <w:p w14:paraId="5E5E7783" w14:textId="77777777" w:rsidR="005270AD" w:rsidRPr="00FE7687" w:rsidRDefault="005270AD" w:rsidP="006E5287">
            <w:pPr>
              <w:jc w:val="right"/>
              <w:rPr>
                <w:rFonts w:ascii="Helvetica" w:hAnsi="Helvetica" w:cs="Times New Roman"/>
                <w:color w:val="000000" w:themeColor="text1"/>
                <w:sz w:val="10"/>
                <w:szCs w:val="10"/>
              </w:rPr>
            </w:pPr>
          </w:p>
        </w:tc>
        <w:tc>
          <w:tcPr>
            <w:tcW w:w="1701" w:type="dxa"/>
            <w:shd w:val="clear" w:color="auto" w:fill="D9D9D9" w:themeFill="background1" w:themeFillShade="D9"/>
          </w:tcPr>
          <w:p w14:paraId="691BC543" w14:textId="77777777" w:rsidR="005270AD" w:rsidRPr="00FE7687" w:rsidRDefault="005270AD" w:rsidP="006E5287">
            <w:pPr>
              <w:ind w:firstLineChars="250" w:firstLine="525"/>
              <w:jc w:val="left"/>
              <w:rPr>
                <w:rFonts w:ascii="Helvetica" w:hAnsi="Helvetica" w:cs="Times New Roman"/>
                <w:color w:val="000000" w:themeColor="text1"/>
                <w:szCs w:val="21"/>
              </w:rPr>
            </w:pPr>
            <w:r w:rsidRPr="00FE7687">
              <w:rPr>
                <w:rFonts w:ascii="Helvetica" w:hAnsi="Helvetica" w:cs="Times New Roman"/>
                <w:color w:val="000000" w:themeColor="text1"/>
                <w:szCs w:val="21"/>
              </w:rPr>
              <w:t>43 (0.1)</w:t>
            </w:r>
          </w:p>
        </w:tc>
        <w:tc>
          <w:tcPr>
            <w:tcW w:w="1701" w:type="dxa"/>
            <w:shd w:val="clear" w:color="auto" w:fill="D9D9D9" w:themeFill="background1" w:themeFillShade="D9"/>
          </w:tcPr>
          <w:p w14:paraId="696B9206" w14:textId="77777777" w:rsidR="005270AD" w:rsidRPr="00FE7687" w:rsidRDefault="005270AD" w:rsidP="006E5287">
            <w:pPr>
              <w:ind w:firstLineChars="300" w:firstLine="630"/>
              <w:jc w:val="left"/>
              <w:rPr>
                <w:rFonts w:ascii="Helvetica" w:hAnsi="Helvetica" w:cs="Times New Roman"/>
                <w:color w:val="000000" w:themeColor="text1"/>
                <w:szCs w:val="21"/>
              </w:rPr>
            </w:pPr>
            <w:r w:rsidRPr="00FE7687">
              <w:rPr>
                <w:rFonts w:ascii="Helvetica" w:hAnsi="Helvetica" w:cs="Times New Roman"/>
                <w:color w:val="000000" w:themeColor="text1"/>
                <w:szCs w:val="21"/>
              </w:rPr>
              <w:t>89 (0.05)</w:t>
            </w:r>
          </w:p>
        </w:tc>
        <w:tc>
          <w:tcPr>
            <w:tcW w:w="993" w:type="dxa"/>
            <w:shd w:val="clear" w:color="auto" w:fill="D9D9D9" w:themeFill="background1" w:themeFillShade="D9"/>
          </w:tcPr>
          <w:p w14:paraId="5ECDE597" w14:textId="77777777" w:rsidR="005270AD" w:rsidRPr="000C6B1B" w:rsidRDefault="005270AD" w:rsidP="006E5287">
            <w:pPr>
              <w:jc w:val="center"/>
              <w:rPr>
                <w:rFonts w:ascii="Helvetica" w:hAnsi="Helvetica" w:cs="Times New Roman"/>
                <w:szCs w:val="21"/>
              </w:rPr>
            </w:pPr>
          </w:p>
        </w:tc>
      </w:tr>
      <w:tr w:rsidR="005270AD" w:rsidRPr="000C6B1B" w14:paraId="3FB3E744" w14:textId="77777777" w:rsidTr="006E5287">
        <w:trPr>
          <w:trHeight w:val="20"/>
        </w:trPr>
        <w:tc>
          <w:tcPr>
            <w:tcW w:w="1844" w:type="dxa"/>
          </w:tcPr>
          <w:p w14:paraId="0B811391" w14:textId="77777777" w:rsidR="005270AD" w:rsidRPr="000C6B1B" w:rsidRDefault="005270AD" w:rsidP="006E5287">
            <w:pPr>
              <w:jc w:val="left"/>
              <w:rPr>
                <w:rFonts w:ascii="Helvetica" w:hAnsi="Helvetica" w:cs="Times New Roman"/>
                <w:color w:val="000000" w:themeColor="text1"/>
                <w:szCs w:val="21"/>
              </w:rPr>
            </w:pPr>
            <w:r w:rsidRPr="000C6B1B">
              <w:rPr>
                <w:rFonts w:ascii="Helvetica" w:hAnsi="Helvetica" w:cs="Times New Roman"/>
                <w:color w:val="000000" w:themeColor="text1"/>
                <w:szCs w:val="21"/>
              </w:rPr>
              <w:t>Anaphylaxis</w:t>
            </w:r>
          </w:p>
        </w:tc>
        <w:tc>
          <w:tcPr>
            <w:tcW w:w="1701" w:type="dxa"/>
          </w:tcPr>
          <w:p w14:paraId="71D86050" w14:textId="77777777" w:rsidR="005270AD" w:rsidRPr="00FE7687" w:rsidRDefault="005270AD" w:rsidP="006E5287">
            <w:pPr>
              <w:ind w:firstLineChars="250" w:firstLine="525"/>
              <w:jc w:val="left"/>
              <w:rPr>
                <w:rFonts w:ascii="Helvetica" w:hAnsi="Helvetica" w:cs="Times New Roman"/>
                <w:color w:val="000000" w:themeColor="text1"/>
                <w:szCs w:val="21"/>
              </w:rPr>
            </w:pPr>
            <w:r w:rsidRPr="00FE7687">
              <w:rPr>
                <w:rFonts w:ascii="Helvetica" w:hAnsi="Helvetica" w:cs="Times New Roman"/>
                <w:color w:val="000000" w:themeColor="text1"/>
                <w:szCs w:val="21"/>
              </w:rPr>
              <w:t>74 (0.02)</w:t>
            </w:r>
          </w:p>
        </w:tc>
        <w:tc>
          <w:tcPr>
            <w:tcW w:w="1701" w:type="dxa"/>
          </w:tcPr>
          <w:p w14:paraId="14F3D793" w14:textId="77777777" w:rsidR="005270AD" w:rsidRPr="00FE7687" w:rsidRDefault="005270AD" w:rsidP="006E5287">
            <w:pPr>
              <w:jc w:val="center"/>
              <w:rPr>
                <w:rFonts w:ascii="Helvetica" w:hAnsi="Helvetica" w:cs="Times New Roman"/>
                <w:color w:val="000000" w:themeColor="text1"/>
                <w:szCs w:val="21"/>
              </w:rPr>
            </w:pPr>
            <w:r w:rsidRPr="00FE7687">
              <w:rPr>
                <w:rFonts w:ascii="Helvetica" w:hAnsi="Helvetica" w:cs="Times New Roman"/>
                <w:color w:val="000000" w:themeColor="text1"/>
                <w:szCs w:val="21"/>
              </w:rPr>
              <w:t xml:space="preserve">      1 (0.01)</w:t>
            </w:r>
          </w:p>
        </w:tc>
        <w:tc>
          <w:tcPr>
            <w:tcW w:w="1701" w:type="dxa"/>
          </w:tcPr>
          <w:p w14:paraId="69A1D547" w14:textId="77777777" w:rsidR="005270AD" w:rsidRPr="00FE7687" w:rsidRDefault="005270AD" w:rsidP="006E5287">
            <w:pPr>
              <w:ind w:firstLineChars="300" w:firstLine="630"/>
              <w:jc w:val="left"/>
              <w:rPr>
                <w:rFonts w:ascii="Helvetica" w:hAnsi="Helvetica" w:cs="Times New Roman"/>
                <w:color w:val="000000" w:themeColor="text1"/>
                <w:szCs w:val="21"/>
              </w:rPr>
            </w:pPr>
            <w:r w:rsidRPr="00FE7687">
              <w:rPr>
                <w:rFonts w:ascii="Helvetica" w:hAnsi="Helvetica" w:cs="Times New Roman"/>
                <w:color w:val="000000" w:themeColor="text1"/>
                <w:szCs w:val="21"/>
              </w:rPr>
              <w:t>8 (0.01)</w:t>
            </w:r>
          </w:p>
        </w:tc>
        <w:tc>
          <w:tcPr>
            <w:tcW w:w="283" w:type="dxa"/>
          </w:tcPr>
          <w:p w14:paraId="007FEB73" w14:textId="77777777" w:rsidR="005270AD" w:rsidRPr="00FE7687" w:rsidRDefault="005270AD" w:rsidP="006E5287">
            <w:pPr>
              <w:jc w:val="right"/>
              <w:rPr>
                <w:rFonts w:ascii="Helvetica" w:hAnsi="Helvetica" w:cs="Times New Roman"/>
                <w:color w:val="000000" w:themeColor="text1"/>
                <w:sz w:val="10"/>
                <w:szCs w:val="10"/>
              </w:rPr>
            </w:pPr>
          </w:p>
        </w:tc>
        <w:tc>
          <w:tcPr>
            <w:tcW w:w="1701" w:type="dxa"/>
          </w:tcPr>
          <w:p w14:paraId="46784869" w14:textId="77777777" w:rsidR="005270AD" w:rsidRPr="00FE7687" w:rsidRDefault="005270AD" w:rsidP="006E5287">
            <w:pPr>
              <w:ind w:firstLineChars="250" w:firstLine="525"/>
              <w:jc w:val="left"/>
              <w:rPr>
                <w:rFonts w:ascii="Helvetica" w:hAnsi="Helvetica" w:cs="Times New Roman"/>
                <w:color w:val="000000" w:themeColor="text1"/>
                <w:szCs w:val="21"/>
              </w:rPr>
            </w:pPr>
            <w:r w:rsidRPr="00FE7687">
              <w:rPr>
                <w:rFonts w:ascii="Helvetica" w:hAnsi="Helvetica" w:cs="Times New Roman"/>
                <w:color w:val="000000" w:themeColor="text1"/>
                <w:szCs w:val="21"/>
              </w:rPr>
              <w:t>12 (0.04)</w:t>
            </w:r>
          </w:p>
        </w:tc>
        <w:tc>
          <w:tcPr>
            <w:tcW w:w="1701" w:type="dxa"/>
          </w:tcPr>
          <w:p w14:paraId="0F7EAF61" w14:textId="77777777" w:rsidR="005270AD" w:rsidRPr="00FE7687" w:rsidRDefault="005270AD" w:rsidP="006E5287">
            <w:pPr>
              <w:ind w:firstLineChars="300" w:firstLine="630"/>
              <w:jc w:val="left"/>
              <w:rPr>
                <w:rFonts w:ascii="Helvetica" w:hAnsi="Helvetica" w:cs="Times New Roman"/>
                <w:color w:val="000000" w:themeColor="text1"/>
                <w:szCs w:val="21"/>
              </w:rPr>
            </w:pPr>
            <w:r w:rsidRPr="00FE7687">
              <w:rPr>
                <w:rFonts w:ascii="Helvetica" w:hAnsi="Helvetica" w:cs="Times New Roman"/>
                <w:color w:val="000000" w:themeColor="text1"/>
                <w:szCs w:val="21"/>
              </w:rPr>
              <w:t>53 (0.03)</w:t>
            </w:r>
          </w:p>
        </w:tc>
        <w:tc>
          <w:tcPr>
            <w:tcW w:w="993" w:type="dxa"/>
          </w:tcPr>
          <w:p w14:paraId="0A1AC2E8" w14:textId="77777777" w:rsidR="005270AD" w:rsidRPr="000C6B1B" w:rsidRDefault="005270AD" w:rsidP="006E5287">
            <w:pPr>
              <w:jc w:val="center"/>
              <w:rPr>
                <w:rFonts w:ascii="Helvetica" w:hAnsi="Helvetica" w:cs="Times New Roman"/>
                <w:szCs w:val="21"/>
              </w:rPr>
            </w:pPr>
          </w:p>
        </w:tc>
      </w:tr>
      <w:tr w:rsidR="005270AD" w:rsidRPr="000C6B1B" w14:paraId="66405DDE" w14:textId="77777777" w:rsidTr="006E5287">
        <w:trPr>
          <w:trHeight w:val="20"/>
        </w:trPr>
        <w:tc>
          <w:tcPr>
            <w:tcW w:w="1844" w:type="dxa"/>
            <w:tcBorders>
              <w:bottom w:val="single" w:sz="4" w:space="0" w:color="auto"/>
            </w:tcBorders>
            <w:shd w:val="clear" w:color="auto" w:fill="D9D9D9" w:themeFill="background1" w:themeFillShade="D9"/>
          </w:tcPr>
          <w:p w14:paraId="73BC0340" w14:textId="77777777" w:rsidR="005270AD" w:rsidRPr="000C6B1B" w:rsidRDefault="005270AD" w:rsidP="006E5287">
            <w:pPr>
              <w:jc w:val="left"/>
              <w:rPr>
                <w:rFonts w:ascii="Helvetica" w:hAnsi="Helvetica" w:cs="Times New Roman"/>
                <w:szCs w:val="21"/>
              </w:rPr>
            </w:pPr>
            <w:r w:rsidRPr="000C6B1B">
              <w:rPr>
                <w:rFonts w:ascii="Helvetica" w:hAnsi="Helvetica" w:cs="Times New Roman"/>
                <w:szCs w:val="21"/>
              </w:rPr>
              <w:t>Others</w:t>
            </w:r>
          </w:p>
        </w:tc>
        <w:tc>
          <w:tcPr>
            <w:tcW w:w="1701" w:type="dxa"/>
            <w:tcBorders>
              <w:bottom w:val="single" w:sz="4" w:space="0" w:color="auto"/>
            </w:tcBorders>
            <w:shd w:val="clear" w:color="auto" w:fill="D9D9D9" w:themeFill="background1" w:themeFillShade="D9"/>
          </w:tcPr>
          <w:p w14:paraId="0ED5AF81" w14:textId="77777777" w:rsidR="005270AD" w:rsidRPr="00FE7687" w:rsidRDefault="005270AD" w:rsidP="006E5287">
            <w:pPr>
              <w:ind w:firstLineChars="50" w:firstLine="105"/>
              <w:jc w:val="left"/>
              <w:rPr>
                <w:rFonts w:ascii="Helvetica" w:hAnsi="Helvetica" w:cs="Times New Roman"/>
                <w:color w:val="000000" w:themeColor="text1"/>
                <w:szCs w:val="21"/>
              </w:rPr>
            </w:pPr>
            <w:r w:rsidRPr="00FE7687">
              <w:rPr>
                <w:rFonts w:ascii="Helvetica" w:hAnsi="Helvetica" w:cs="Times New Roman"/>
                <w:color w:val="000000" w:themeColor="text1"/>
                <w:szCs w:val="21"/>
              </w:rPr>
              <w:t>42,841 (12.7)</w:t>
            </w:r>
          </w:p>
        </w:tc>
        <w:tc>
          <w:tcPr>
            <w:tcW w:w="1701" w:type="dxa"/>
            <w:tcBorders>
              <w:bottom w:val="single" w:sz="4" w:space="0" w:color="auto"/>
            </w:tcBorders>
            <w:shd w:val="clear" w:color="auto" w:fill="D9D9D9" w:themeFill="background1" w:themeFillShade="D9"/>
          </w:tcPr>
          <w:p w14:paraId="36BAA814" w14:textId="77777777" w:rsidR="005270AD" w:rsidRPr="00FE7687" w:rsidRDefault="005270AD" w:rsidP="006E5287">
            <w:pPr>
              <w:ind w:firstLineChars="150" w:firstLine="315"/>
              <w:jc w:val="left"/>
              <w:rPr>
                <w:rFonts w:ascii="Helvetica" w:hAnsi="Helvetica" w:cs="Times New Roman"/>
                <w:color w:val="000000" w:themeColor="text1"/>
                <w:szCs w:val="21"/>
              </w:rPr>
            </w:pPr>
            <w:r w:rsidRPr="00FE7687">
              <w:rPr>
                <w:rFonts w:ascii="Helvetica" w:hAnsi="Helvetica" w:cs="Times New Roman"/>
                <w:color w:val="000000" w:themeColor="text1"/>
                <w:szCs w:val="21"/>
              </w:rPr>
              <w:t>2,031 (13.0)</w:t>
            </w:r>
          </w:p>
        </w:tc>
        <w:tc>
          <w:tcPr>
            <w:tcW w:w="1701" w:type="dxa"/>
            <w:tcBorders>
              <w:bottom w:val="single" w:sz="4" w:space="0" w:color="auto"/>
            </w:tcBorders>
            <w:shd w:val="clear" w:color="auto" w:fill="D9D9D9" w:themeFill="background1" w:themeFillShade="D9"/>
          </w:tcPr>
          <w:p w14:paraId="31CED44B" w14:textId="77777777" w:rsidR="005270AD" w:rsidRPr="00FE7687" w:rsidRDefault="005270AD" w:rsidP="006E5287">
            <w:pPr>
              <w:ind w:firstLineChars="50" w:firstLine="105"/>
              <w:jc w:val="left"/>
              <w:rPr>
                <w:rFonts w:ascii="Helvetica" w:hAnsi="Helvetica" w:cs="Times New Roman"/>
                <w:color w:val="000000" w:themeColor="text1"/>
                <w:szCs w:val="21"/>
              </w:rPr>
            </w:pPr>
            <w:r w:rsidRPr="00FE7687">
              <w:rPr>
                <w:rFonts w:ascii="Helvetica" w:hAnsi="Helvetica" w:cs="Times New Roman"/>
                <w:color w:val="000000" w:themeColor="text1"/>
                <w:szCs w:val="21"/>
              </w:rPr>
              <w:t>12,058 (12.4)</w:t>
            </w:r>
          </w:p>
        </w:tc>
        <w:tc>
          <w:tcPr>
            <w:tcW w:w="283" w:type="dxa"/>
            <w:tcBorders>
              <w:bottom w:val="single" w:sz="4" w:space="0" w:color="auto"/>
            </w:tcBorders>
            <w:shd w:val="clear" w:color="auto" w:fill="D9D9D9" w:themeFill="background1" w:themeFillShade="D9"/>
          </w:tcPr>
          <w:p w14:paraId="66B31098" w14:textId="77777777" w:rsidR="005270AD" w:rsidRPr="00FE7687" w:rsidRDefault="005270AD" w:rsidP="006E5287">
            <w:pPr>
              <w:jc w:val="right"/>
              <w:rPr>
                <w:rFonts w:ascii="Helvetica" w:hAnsi="Helvetica" w:cs="Times New Roman"/>
                <w:color w:val="000000" w:themeColor="text1"/>
                <w:sz w:val="10"/>
                <w:szCs w:val="10"/>
              </w:rPr>
            </w:pPr>
          </w:p>
        </w:tc>
        <w:tc>
          <w:tcPr>
            <w:tcW w:w="1701" w:type="dxa"/>
            <w:tcBorders>
              <w:bottom w:val="single" w:sz="4" w:space="0" w:color="auto"/>
            </w:tcBorders>
            <w:shd w:val="clear" w:color="auto" w:fill="D9D9D9" w:themeFill="background1" w:themeFillShade="D9"/>
          </w:tcPr>
          <w:p w14:paraId="7E907EC4"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4,545 (13.8)</w:t>
            </w:r>
          </w:p>
        </w:tc>
        <w:tc>
          <w:tcPr>
            <w:tcW w:w="1701" w:type="dxa"/>
            <w:tcBorders>
              <w:bottom w:val="single" w:sz="4" w:space="0" w:color="auto"/>
            </w:tcBorders>
            <w:shd w:val="clear" w:color="auto" w:fill="D9D9D9" w:themeFill="background1" w:themeFillShade="D9"/>
          </w:tcPr>
          <w:p w14:paraId="085C2675" w14:textId="77777777" w:rsidR="005270AD" w:rsidRPr="00FE7687" w:rsidRDefault="005270AD" w:rsidP="006E5287">
            <w:pPr>
              <w:ind w:firstLineChars="100" w:firstLine="210"/>
              <w:jc w:val="left"/>
              <w:rPr>
                <w:rFonts w:ascii="Helvetica" w:hAnsi="Helvetica" w:cs="Times New Roman"/>
                <w:color w:val="000000" w:themeColor="text1"/>
                <w:szCs w:val="21"/>
              </w:rPr>
            </w:pPr>
            <w:r w:rsidRPr="00FE7687">
              <w:rPr>
                <w:rFonts w:ascii="Helvetica" w:hAnsi="Helvetica" w:cs="Times New Roman"/>
                <w:color w:val="000000" w:themeColor="text1"/>
                <w:szCs w:val="21"/>
              </w:rPr>
              <w:t>24,207 (12.6)</w:t>
            </w:r>
          </w:p>
        </w:tc>
        <w:tc>
          <w:tcPr>
            <w:tcW w:w="993" w:type="dxa"/>
            <w:tcBorders>
              <w:bottom w:val="single" w:sz="4" w:space="0" w:color="auto"/>
            </w:tcBorders>
            <w:shd w:val="clear" w:color="auto" w:fill="D9D9D9" w:themeFill="background1" w:themeFillShade="D9"/>
          </w:tcPr>
          <w:p w14:paraId="523C16B7" w14:textId="77777777" w:rsidR="005270AD" w:rsidRPr="000C6B1B" w:rsidRDefault="005270AD" w:rsidP="006E5287">
            <w:pPr>
              <w:jc w:val="center"/>
              <w:rPr>
                <w:rFonts w:ascii="Helvetica" w:hAnsi="Helvetica" w:cs="Times New Roman"/>
                <w:szCs w:val="21"/>
              </w:rPr>
            </w:pPr>
          </w:p>
        </w:tc>
      </w:tr>
    </w:tbl>
    <w:p w14:paraId="4E5E035C" w14:textId="77777777" w:rsidR="005270AD" w:rsidRPr="001A0C44" w:rsidRDefault="005270AD" w:rsidP="005270AD">
      <w:pPr>
        <w:ind w:leftChars="-607" w:left="-1275" w:right="-994"/>
        <w:jc w:val="left"/>
        <w:rPr>
          <w:rFonts w:ascii="Helvetica" w:hAnsi="Helvetica" w:cs="Times New Roman"/>
          <w:szCs w:val="21"/>
        </w:rPr>
      </w:pPr>
      <w:r w:rsidRPr="000C6B1B">
        <w:rPr>
          <w:rFonts w:ascii="Helvetica" w:hAnsi="Helvetica" w:cs="Times New Roman" w:hint="eastAsia"/>
          <w:szCs w:val="21"/>
        </w:rPr>
        <w:t>*</w:t>
      </w:r>
      <w:r>
        <w:rPr>
          <w:rFonts w:ascii="Helvetica" w:hAnsi="Helvetica" w:cs="Times New Roman"/>
          <w:szCs w:val="21"/>
        </w:rPr>
        <w:t xml:space="preserve"> </w:t>
      </w:r>
      <w:r w:rsidRPr="001A0C44">
        <w:rPr>
          <w:rFonts w:ascii="Helvetica" w:hAnsi="Helvetica" w:cs="Times New Roman"/>
          <w:szCs w:val="21"/>
        </w:rPr>
        <w:t>Categorical variables are presented as counts (proportions) and differences between groups were evaluated using the chi-square tests.</w:t>
      </w:r>
    </w:p>
    <w:p w14:paraId="07B3C7FA" w14:textId="77777777" w:rsidR="005270AD" w:rsidRPr="000C6B1B" w:rsidRDefault="005270AD" w:rsidP="005270AD">
      <w:pPr>
        <w:rPr>
          <w:rFonts w:ascii="Helvetica" w:hAnsi="Helvetica" w:cs="Times New Roman"/>
          <w:szCs w:val="21"/>
        </w:rPr>
      </w:pPr>
    </w:p>
    <w:p w14:paraId="170B7659" w14:textId="77777777" w:rsidR="005270AD" w:rsidRPr="00D82C1E" w:rsidRDefault="005270AD" w:rsidP="005270AD">
      <w:pPr>
        <w:rPr>
          <w:rFonts w:ascii="Times New Roman" w:hAnsi="Times New Roman" w:cs="Times New Roman"/>
        </w:rPr>
      </w:pPr>
    </w:p>
    <w:p w14:paraId="1945E314" w14:textId="77777777" w:rsidR="00637E0B" w:rsidRDefault="00000000"/>
    <w:p w14:paraId="677D533F" w14:textId="77777777" w:rsidR="005270AD" w:rsidRDefault="005270AD"/>
    <w:p w14:paraId="7934F859" w14:textId="77777777" w:rsidR="005270AD" w:rsidRDefault="005270AD"/>
    <w:p w14:paraId="27598FCC" w14:textId="77777777" w:rsidR="005270AD" w:rsidRDefault="005270AD"/>
    <w:p w14:paraId="1B904BF5" w14:textId="77777777" w:rsidR="005270AD" w:rsidRDefault="005270AD"/>
    <w:p w14:paraId="74AEEBE0" w14:textId="77777777" w:rsidR="005270AD" w:rsidRDefault="005270AD"/>
    <w:p w14:paraId="79695B18" w14:textId="77777777" w:rsidR="005270AD" w:rsidRDefault="005270AD"/>
    <w:p w14:paraId="6730602B" w14:textId="77777777" w:rsidR="005270AD" w:rsidRDefault="005270AD"/>
    <w:p w14:paraId="2F45842E" w14:textId="77777777" w:rsidR="005270AD" w:rsidRDefault="005270AD"/>
    <w:p w14:paraId="49B611F9" w14:textId="77777777" w:rsidR="005270AD" w:rsidRDefault="005270AD"/>
    <w:p w14:paraId="6AEACF4D" w14:textId="77777777" w:rsidR="005270AD" w:rsidRDefault="005270AD"/>
    <w:p w14:paraId="535633CA" w14:textId="77777777" w:rsidR="005270AD" w:rsidRDefault="005270AD"/>
    <w:p w14:paraId="00F93B83" w14:textId="77777777" w:rsidR="005270AD" w:rsidRDefault="005270AD"/>
    <w:p w14:paraId="09910A09" w14:textId="77777777" w:rsidR="005270AD" w:rsidRDefault="005270AD"/>
    <w:p w14:paraId="147C4DF9" w14:textId="77777777" w:rsidR="005270AD" w:rsidRDefault="005270AD"/>
    <w:p w14:paraId="048D77FF" w14:textId="77777777" w:rsidR="005270AD" w:rsidRPr="001A0C44" w:rsidRDefault="005270AD" w:rsidP="005270AD">
      <w:pPr>
        <w:rPr>
          <w:rFonts w:ascii="Helvetica" w:hAnsi="Helvetica" w:cs="Times New Roman"/>
          <w:b/>
          <w:bCs/>
          <w:color w:val="000000" w:themeColor="text1"/>
          <w:szCs w:val="21"/>
        </w:rPr>
      </w:pPr>
    </w:p>
    <w:tbl>
      <w:tblPr>
        <w:tblW w:w="8505" w:type="dxa"/>
        <w:tblCellMar>
          <w:left w:w="0" w:type="dxa"/>
          <w:right w:w="0" w:type="dxa"/>
        </w:tblCellMar>
        <w:tblLook w:val="04A0" w:firstRow="1" w:lastRow="0" w:firstColumn="1" w:lastColumn="0" w:noHBand="0" w:noVBand="1"/>
      </w:tblPr>
      <w:tblGrid>
        <w:gridCol w:w="2410"/>
        <w:gridCol w:w="1985"/>
        <w:gridCol w:w="2409"/>
        <w:gridCol w:w="1701"/>
      </w:tblGrid>
      <w:tr w:rsidR="005270AD" w:rsidRPr="001A0C44" w14:paraId="56B58CAA" w14:textId="77777777" w:rsidTr="005270AD">
        <w:tc>
          <w:tcPr>
            <w:tcW w:w="8505" w:type="dxa"/>
            <w:gridSpan w:val="4"/>
            <w:tcBorders>
              <w:top w:val="single" w:sz="4" w:space="0" w:color="auto"/>
              <w:left w:val="nil"/>
              <w:bottom w:val="single" w:sz="4" w:space="0" w:color="auto"/>
              <w:right w:val="nil"/>
            </w:tcBorders>
            <w:shd w:val="clear" w:color="auto" w:fill="D9E2F3" w:themeFill="accent1" w:themeFillTint="33"/>
            <w:noWrap/>
            <w:tcMar>
              <w:top w:w="15" w:type="dxa"/>
              <w:left w:w="15" w:type="dxa"/>
              <w:bottom w:w="0" w:type="dxa"/>
              <w:right w:w="15" w:type="dxa"/>
            </w:tcMar>
            <w:vAlign w:val="bottom"/>
          </w:tcPr>
          <w:p w14:paraId="42411AFF" w14:textId="77777777" w:rsidR="005270AD" w:rsidRPr="001A0C44" w:rsidRDefault="005270AD" w:rsidP="006E5287">
            <w:pPr>
              <w:ind w:firstLineChars="50" w:firstLine="108"/>
              <w:jc w:val="left"/>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Table </w:t>
            </w:r>
            <w:r w:rsidRPr="00E85FF4">
              <w:rPr>
                <w:rFonts w:ascii="Helvetica" w:hAnsi="Helvetica" w:cs="Times New Roman"/>
                <w:b/>
                <w:bCs/>
                <w:color w:val="000000" w:themeColor="text1"/>
                <w:sz w:val="22"/>
                <w:szCs w:val="22"/>
              </w:rPr>
              <w:t>S2</w:t>
            </w:r>
            <w:r w:rsidRPr="001A0C44">
              <w:rPr>
                <w:rFonts w:ascii="Helvetica" w:hAnsi="Helvetica" w:cs="Times New Roman"/>
                <w:b/>
                <w:bCs/>
                <w:color w:val="000000" w:themeColor="text1"/>
                <w:sz w:val="22"/>
                <w:szCs w:val="22"/>
              </w:rPr>
              <w:t>. Onset of OHCA: association between area and season</w:t>
            </w:r>
            <w:r>
              <w:rPr>
                <w:rFonts w:ascii="Helvetica" w:hAnsi="Helvetica" w:cs="Times New Roman"/>
                <w:b/>
                <w:bCs/>
                <w:color w:val="000000" w:themeColor="text1"/>
                <w:sz w:val="22"/>
                <w:szCs w:val="22"/>
              </w:rPr>
              <w:t>*</w:t>
            </w:r>
          </w:p>
        </w:tc>
      </w:tr>
      <w:tr w:rsidR="005270AD" w:rsidRPr="001A0C44" w14:paraId="0E76E33B" w14:textId="77777777" w:rsidTr="006E5287">
        <w:tc>
          <w:tcPr>
            <w:tcW w:w="241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DE24268" w14:textId="77777777" w:rsidR="005270AD" w:rsidRPr="001A0C44" w:rsidRDefault="005270AD" w:rsidP="006E5287">
            <w:pP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Areas</w:t>
            </w:r>
          </w:p>
        </w:tc>
        <w:tc>
          <w:tcPr>
            <w:tcW w:w="198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C1A51CB"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Winter</w:t>
            </w:r>
          </w:p>
        </w:tc>
        <w:tc>
          <w:tcPr>
            <w:tcW w:w="24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8C0B38F"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Non-winter</w:t>
            </w:r>
          </w:p>
        </w:tc>
        <w:tc>
          <w:tcPr>
            <w:tcW w:w="170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3B5547B" w14:textId="77777777" w:rsidR="005270AD" w:rsidRPr="001A0C44" w:rsidRDefault="005270AD" w:rsidP="006E5287">
            <w:pPr>
              <w:jc w:val="right"/>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P Value</w:t>
            </w:r>
          </w:p>
        </w:tc>
      </w:tr>
      <w:tr w:rsidR="005270AD" w:rsidRPr="001A0C44" w14:paraId="4A5B0CBF" w14:textId="77777777" w:rsidTr="005270AD">
        <w:tc>
          <w:tcPr>
            <w:tcW w:w="2410"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01F7FB52"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Heavy snowfall area</w:t>
            </w:r>
          </w:p>
        </w:tc>
        <w:tc>
          <w:tcPr>
            <w:tcW w:w="1985"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217124B3"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15,627 (32.2)</w:t>
            </w:r>
          </w:p>
        </w:tc>
        <w:tc>
          <w:tcPr>
            <w:tcW w:w="2409"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0C99AB71"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32,955 (67.8)</w:t>
            </w:r>
          </w:p>
        </w:tc>
        <w:tc>
          <w:tcPr>
            <w:tcW w:w="1701"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7E52D24F"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P&lt;0.001</w:t>
            </w:r>
          </w:p>
        </w:tc>
      </w:tr>
      <w:tr w:rsidR="005270AD" w:rsidRPr="001A0C44" w14:paraId="1DB26FC5" w14:textId="77777777" w:rsidTr="006E5287">
        <w:tc>
          <w:tcPr>
            <w:tcW w:w="24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204D288"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Other area</w:t>
            </w:r>
          </w:p>
        </w:tc>
        <w:tc>
          <w:tcPr>
            <w:tcW w:w="198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E0D6866"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97,441 (33.7)</w:t>
            </w:r>
          </w:p>
        </w:tc>
        <w:tc>
          <w:tcPr>
            <w:tcW w:w="24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36AE559"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191,758 (66.3)</w:t>
            </w:r>
          </w:p>
        </w:tc>
        <w:tc>
          <w:tcPr>
            <w:tcW w:w="170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6ED6E6F" w14:textId="77777777" w:rsidR="005270AD" w:rsidRPr="001A0C44" w:rsidRDefault="005270AD" w:rsidP="006E5287">
            <w:pPr>
              <w:jc w:val="right"/>
              <w:rPr>
                <w:rFonts w:ascii="Helvetica" w:hAnsi="Helvetica" w:cs="Times New Roman"/>
                <w:color w:val="000000" w:themeColor="text1"/>
                <w:sz w:val="22"/>
                <w:szCs w:val="22"/>
              </w:rPr>
            </w:pPr>
          </w:p>
        </w:tc>
      </w:tr>
    </w:tbl>
    <w:p w14:paraId="61768B11" w14:textId="77777777" w:rsidR="005270AD" w:rsidRPr="002A0650" w:rsidRDefault="005270AD" w:rsidP="005270AD">
      <w:pPr>
        <w:ind w:left="141" w:hangingChars="67" w:hanging="141"/>
        <w:rPr>
          <w:rFonts w:ascii="Times New Roman" w:hAnsi="Times New Roman" w:cs="Times New Roman"/>
          <w:color w:val="000000" w:themeColor="text1"/>
          <w:sz w:val="22"/>
          <w:szCs w:val="22"/>
        </w:rPr>
      </w:pPr>
      <w:r w:rsidRPr="002A0650">
        <w:rPr>
          <w:rFonts w:ascii="Helvetica" w:hAnsi="Helvetica" w:cs="Times New Roman"/>
          <w:szCs w:val="21"/>
        </w:rPr>
        <w:t>*</w:t>
      </w:r>
      <w:r>
        <w:rPr>
          <w:rFonts w:ascii="Helvetica" w:hAnsi="Helvetica" w:cs="Times New Roman"/>
          <w:szCs w:val="21"/>
        </w:rPr>
        <w:t xml:space="preserve"> </w:t>
      </w:r>
      <w:r w:rsidRPr="002A0650">
        <w:rPr>
          <w:rFonts w:ascii="Helvetica" w:hAnsi="Helvetica" w:cs="Times New Roman"/>
          <w:szCs w:val="21"/>
        </w:rPr>
        <w:t>Categorical variables are presented as counts (proportions) and differences between groups were evaluated using the chi-square tests.</w:t>
      </w:r>
    </w:p>
    <w:p w14:paraId="1BC1F55A" w14:textId="77777777" w:rsidR="005270AD" w:rsidRPr="00250F3E" w:rsidRDefault="005270AD" w:rsidP="005270AD">
      <w:pPr>
        <w:rPr>
          <w:rFonts w:ascii="Times New Roman" w:hAnsi="Times New Roman" w:cs="Times New Roman"/>
          <w:color w:val="000000" w:themeColor="text1"/>
          <w:sz w:val="24"/>
        </w:rPr>
      </w:pPr>
    </w:p>
    <w:p w14:paraId="7AEE3FEE" w14:textId="77777777" w:rsidR="005270AD" w:rsidRPr="00250F3E" w:rsidRDefault="005270AD" w:rsidP="005270AD">
      <w:pPr>
        <w:ind w:firstLineChars="100" w:firstLine="210"/>
        <w:rPr>
          <w:rFonts w:ascii="Times New Roman" w:hAnsi="Times New Roman" w:cs="Times New Roman"/>
          <w:color w:val="000000" w:themeColor="text1"/>
        </w:rPr>
      </w:pPr>
    </w:p>
    <w:p w14:paraId="21177D2E" w14:textId="77777777" w:rsidR="005270AD" w:rsidRPr="00250F3E" w:rsidRDefault="005270AD" w:rsidP="005270AD">
      <w:pPr>
        <w:ind w:firstLineChars="100" w:firstLine="210"/>
        <w:rPr>
          <w:rFonts w:ascii="Times New Roman" w:hAnsi="Times New Roman" w:cs="Times New Roman"/>
          <w:color w:val="000000" w:themeColor="text1"/>
        </w:rPr>
      </w:pPr>
    </w:p>
    <w:p w14:paraId="1D2A20F5" w14:textId="77777777" w:rsidR="005270AD" w:rsidRPr="00250F3E" w:rsidRDefault="005270AD" w:rsidP="005270AD">
      <w:pPr>
        <w:ind w:firstLineChars="100" w:firstLine="210"/>
        <w:rPr>
          <w:rFonts w:ascii="Times New Roman" w:hAnsi="Times New Roman" w:cs="Times New Roman"/>
          <w:color w:val="000000" w:themeColor="text1"/>
        </w:rPr>
      </w:pPr>
    </w:p>
    <w:p w14:paraId="743F2946" w14:textId="77777777" w:rsidR="005270AD" w:rsidRPr="00D82C1E" w:rsidRDefault="005270AD" w:rsidP="005270AD">
      <w:pPr>
        <w:ind w:firstLineChars="100" w:firstLine="210"/>
        <w:rPr>
          <w:rFonts w:ascii="Times New Roman" w:hAnsi="Times New Roman" w:cs="Times New Roman"/>
        </w:rPr>
      </w:pPr>
    </w:p>
    <w:p w14:paraId="361F4D34" w14:textId="77777777" w:rsidR="005270AD" w:rsidRPr="00D82C1E" w:rsidRDefault="005270AD" w:rsidP="005270AD">
      <w:pPr>
        <w:ind w:firstLineChars="100" w:firstLine="210"/>
        <w:rPr>
          <w:rFonts w:ascii="Times New Roman" w:hAnsi="Times New Roman" w:cs="Times New Roman"/>
        </w:rPr>
      </w:pPr>
    </w:p>
    <w:p w14:paraId="69E19795" w14:textId="77777777" w:rsidR="005270AD" w:rsidRPr="00D82C1E" w:rsidRDefault="005270AD" w:rsidP="005270AD">
      <w:pPr>
        <w:ind w:firstLineChars="100" w:firstLine="210"/>
        <w:rPr>
          <w:rFonts w:ascii="Times New Roman" w:hAnsi="Times New Roman" w:cs="Times New Roman"/>
        </w:rPr>
      </w:pPr>
    </w:p>
    <w:p w14:paraId="0E812B37" w14:textId="77777777" w:rsidR="005270AD" w:rsidRPr="00D82C1E" w:rsidRDefault="005270AD" w:rsidP="005270AD">
      <w:pPr>
        <w:ind w:firstLineChars="100" w:firstLine="210"/>
        <w:rPr>
          <w:rFonts w:ascii="Times New Roman" w:hAnsi="Times New Roman" w:cs="Times New Roman"/>
        </w:rPr>
      </w:pPr>
    </w:p>
    <w:p w14:paraId="0C6388AB" w14:textId="77777777" w:rsidR="005270AD" w:rsidRPr="00D82C1E" w:rsidRDefault="005270AD" w:rsidP="005270AD">
      <w:pPr>
        <w:ind w:firstLineChars="100" w:firstLine="210"/>
        <w:rPr>
          <w:rFonts w:ascii="Times New Roman" w:hAnsi="Times New Roman" w:cs="Times New Roman"/>
        </w:rPr>
      </w:pPr>
    </w:p>
    <w:p w14:paraId="617EB7A0" w14:textId="77777777" w:rsidR="005270AD" w:rsidRPr="00D82C1E" w:rsidRDefault="005270AD" w:rsidP="005270AD">
      <w:pPr>
        <w:ind w:firstLineChars="100" w:firstLine="210"/>
        <w:rPr>
          <w:rFonts w:ascii="Times New Roman" w:hAnsi="Times New Roman" w:cs="Times New Roman"/>
        </w:rPr>
      </w:pPr>
    </w:p>
    <w:p w14:paraId="5557551B" w14:textId="77777777" w:rsidR="005270AD" w:rsidRPr="00D82C1E" w:rsidRDefault="005270AD" w:rsidP="005270AD">
      <w:pPr>
        <w:ind w:firstLineChars="100" w:firstLine="210"/>
        <w:rPr>
          <w:rFonts w:ascii="Times New Roman" w:hAnsi="Times New Roman" w:cs="Times New Roman"/>
        </w:rPr>
      </w:pPr>
    </w:p>
    <w:p w14:paraId="1268E0CD" w14:textId="77777777" w:rsidR="005270AD" w:rsidRPr="00D82C1E" w:rsidRDefault="005270AD" w:rsidP="005270AD">
      <w:pPr>
        <w:ind w:firstLineChars="100" w:firstLine="210"/>
        <w:rPr>
          <w:rFonts w:ascii="Times New Roman" w:hAnsi="Times New Roman" w:cs="Times New Roman"/>
        </w:rPr>
      </w:pPr>
    </w:p>
    <w:p w14:paraId="5C84D2D7" w14:textId="77777777" w:rsidR="005270AD" w:rsidRPr="00D82C1E" w:rsidRDefault="005270AD" w:rsidP="005270AD">
      <w:pPr>
        <w:ind w:firstLineChars="100" w:firstLine="210"/>
        <w:rPr>
          <w:rFonts w:ascii="Times New Roman" w:hAnsi="Times New Roman" w:cs="Times New Roman"/>
        </w:rPr>
      </w:pPr>
    </w:p>
    <w:p w14:paraId="6E996F0C" w14:textId="77777777" w:rsidR="005270AD" w:rsidRPr="00D82C1E" w:rsidRDefault="005270AD" w:rsidP="005270AD">
      <w:pPr>
        <w:ind w:firstLineChars="100" w:firstLine="210"/>
        <w:rPr>
          <w:rFonts w:ascii="Times New Roman" w:hAnsi="Times New Roman" w:cs="Times New Roman"/>
        </w:rPr>
      </w:pPr>
    </w:p>
    <w:p w14:paraId="0F46239C" w14:textId="77777777" w:rsidR="005270AD" w:rsidRPr="00D82C1E" w:rsidRDefault="005270AD" w:rsidP="005270AD">
      <w:pPr>
        <w:ind w:firstLineChars="100" w:firstLine="210"/>
        <w:rPr>
          <w:rFonts w:ascii="Times New Roman" w:hAnsi="Times New Roman" w:cs="Times New Roman"/>
        </w:rPr>
      </w:pPr>
    </w:p>
    <w:p w14:paraId="10D0E214" w14:textId="77777777" w:rsidR="005270AD" w:rsidRPr="00D82C1E" w:rsidRDefault="005270AD" w:rsidP="005270AD">
      <w:pPr>
        <w:ind w:firstLineChars="100" w:firstLine="210"/>
        <w:rPr>
          <w:rFonts w:ascii="Times New Roman" w:hAnsi="Times New Roman" w:cs="Times New Roman"/>
        </w:rPr>
      </w:pPr>
    </w:p>
    <w:p w14:paraId="387DDAE7" w14:textId="77777777" w:rsidR="005270AD" w:rsidRPr="00D82C1E" w:rsidRDefault="005270AD" w:rsidP="005270AD">
      <w:pPr>
        <w:ind w:firstLineChars="100" w:firstLine="210"/>
        <w:rPr>
          <w:rFonts w:ascii="Times New Roman" w:hAnsi="Times New Roman" w:cs="Times New Roman"/>
        </w:rPr>
      </w:pPr>
    </w:p>
    <w:p w14:paraId="4F43AE41" w14:textId="77777777" w:rsidR="005270AD" w:rsidRPr="00D82C1E" w:rsidRDefault="005270AD" w:rsidP="005270AD">
      <w:pPr>
        <w:ind w:firstLineChars="100" w:firstLine="210"/>
        <w:rPr>
          <w:rFonts w:ascii="Times New Roman" w:hAnsi="Times New Roman" w:cs="Times New Roman"/>
        </w:rPr>
      </w:pPr>
    </w:p>
    <w:p w14:paraId="7280C163" w14:textId="77777777" w:rsidR="005270AD" w:rsidRPr="00D82C1E" w:rsidRDefault="005270AD" w:rsidP="005270AD">
      <w:pPr>
        <w:ind w:firstLineChars="100" w:firstLine="210"/>
        <w:rPr>
          <w:rFonts w:ascii="Times New Roman" w:hAnsi="Times New Roman" w:cs="Times New Roman"/>
        </w:rPr>
      </w:pPr>
    </w:p>
    <w:p w14:paraId="5087E1A2" w14:textId="77777777" w:rsidR="005270AD" w:rsidRPr="00D82C1E" w:rsidRDefault="005270AD" w:rsidP="005270AD">
      <w:pPr>
        <w:ind w:firstLineChars="100" w:firstLine="210"/>
        <w:rPr>
          <w:rFonts w:ascii="Times New Roman" w:hAnsi="Times New Roman" w:cs="Times New Roman"/>
        </w:rPr>
      </w:pPr>
    </w:p>
    <w:p w14:paraId="07E7E8A2" w14:textId="77777777" w:rsidR="005270AD" w:rsidRPr="00D82C1E" w:rsidRDefault="005270AD" w:rsidP="005270AD">
      <w:pPr>
        <w:ind w:firstLineChars="100" w:firstLine="210"/>
        <w:rPr>
          <w:rFonts w:ascii="Times New Roman" w:hAnsi="Times New Roman" w:cs="Times New Roman"/>
        </w:rPr>
      </w:pPr>
    </w:p>
    <w:p w14:paraId="66D44E17" w14:textId="77777777" w:rsidR="005270AD" w:rsidRPr="00D82C1E" w:rsidRDefault="005270AD" w:rsidP="005270AD">
      <w:pPr>
        <w:ind w:firstLineChars="100" w:firstLine="210"/>
        <w:rPr>
          <w:rFonts w:ascii="Times New Roman" w:hAnsi="Times New Roman" w:cs="Times New Roman"/>
        </w:rPr>
      </w:pPr>
    </w:p>
    <w:p w14:paraId="79C4ADE1" w14:textId="77777777" w:rsidR="005270AD" w:rsidRPr="00D82C1E" w:rsidRDefault="005270AD" w:rsidP="005270AD">
      <w:pPr>
        <w:ind w:firstLineChars="100" w:firstLine="210"/>
        <w:rPr>
          <w:rFonts w:ascii="Times New Roman" w:hAnsi="Times New Roman" w:cs="Times New Roman"/>
        </w:rPr>
      </w:pPr>
    </w:p>
    <w:p w14:paraId="094F95AA" w14:textId="77777777" w:rsidR="005270AD" w:rsidRPr="00D82C1E" w:rsidRDefault="005270AD" w:rsidP="005270AD">
      <w:pPr>
        <w:ind w:firstLineChars="100" w:firstLine="210"/>
        <w:rPr>
          <w:rFonts w:ascii="Times New Roman" w:hAnsi="Times New Roman" w:cs="Times New Roman"/>
        </w:rPr>
      </w:pPr>
    </w:p>
    <w:p w14:paraId="4D2D5739" w14:textId="77777777" w:rsidR="005270AD" w:rsidRPr="00D82C1E" w:rsidRDefault="005270AD" w:rsidP="005270AD">
      <w:pPr>
        <w:ind w:firstLineChars="100" w:firstLine="210"/>
        <w:rPr>
          <w:rFonts w:ascii="Times New Roman" w:hAnsi="Times New Roman" w:cs="Times New Roman"/>
        </w:rPr>
      </w:pPr>
    </w:p>
    <w:p w14:paraId="5F7815F3" w14:textId="77777777" w:rsidR="005270AD" w:rsidRPr="00D82C1E" w:rsidRDefault="005270AD" w:rsidP="005270AD">
      <w:pPr>
        <w:ind w:firstLineChars="100" w:firstLine="210"/>
        <w:rPr>
          <w:rFonts w:ascii="Times New Roman" w:hAnsi="Times New Roman" w:cs="Times New Roman"/>
        </w:rPr>
      </w:pPr>
    </w:p>
    <w:p w14:paraId="1CEEE8DE" w14:textId="77777777" w:rsidR="005270AD" w:rsidRPr="00D82C1E" w:rsidRDefault="005270AD" w:rsidP="005270AD">
      <w:pPr>
        <w:ind w:firstLineChars="100" w:firstLine="210"/>
        <w:rPr>
          <w:rFonts w:ascii="Times New Roman" w:hAnsi="Times New Roman" w:cs="Times New Roman"/>
        </w:rPr>
      </w:pPr>
    </w:p>
    <w:p w14:paraId="14683B1B" w14:textId="77777777" w:rsidR="005270AD" w:rsidRPr="00D82C1E" w:rsidRDefault="005270AD" w:rsidP="005270AD">
      <w:pPr>
        <w:ind w:firstLineChars="100" w:firstLine="210"/>
        <w:rPr>
          <w:rFonts w:ascii="Times New Roman" w:hAnsi="Times New Roman" w:cs="Times New Roman"/>
        </w:rPr>
      </w:pPr>
    </w:p>
    <w:p w14:paraId="7DB045F5" w14:textId="77777777" w:rsidR="005270AD" w:rsidRPr="001C0AF5" w:rsidRDefault="005270AD" w:rsidP="005270AD">
      <w:pPr>
        <w:rPr>
          <w:rFonts w:ascii="Times New Roman" w:hAnsi="Times New Roman" w:cs="Times New Roman"/>
          <w:b/>
          <w:bCs/>
          <w:color w:val="000000" w:themeColor="text1"/>
          <w:sz w:val="28"/>
          <w:szCs w:val="28"/>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1"/>
        <w:gridCol w:w="1842"/>
      </w:tblGrid>
      <w:tr w:rsidR="005270AD" w:rsidRPr="001A0C44" w14:paraId="2BB67ECB" w14:textId="77777777" w:rsidTr="005270AD">
        <w:tc>
          <w:tcPr>
            <w:tcW w:w="8505" w:type="dxa"/>
            <w:gridSpan w:val="3"/>
            <w:tcBorders>
              <w:top w:val="single" w:sz="4" w:space="0" w:color="auto"/>
              <w:bottom w:val="single" w:sz="4" w:space="0" w:color="auto"/>
            </w:tcBorders>
            <w:shd w:val="clear" w:color="auto" w:fill="D9E2F3" w:themeFill="accent1" w:themeFillTint="33"/>
          </w:tcPr>
          <w:p w14:paraId="6E78CF52" w14:textId="0930F6E3" w:rsidR="005270AD" w:rsidRPr="001A0C44" w:rsidRDefault="005270AD" w:rsidP="006E5287">
            <w:pPr>
              <w:ind w:firstLineChars="50" w:firstLine="110"/>
              <w:jc w:val="left"/>
              <w:rPr>
                <w:rFonts w:ascii="Helvetica" w:hAnsi="Helvetica" w:cs="Times New Roman"/>
                <w:b/>
                <w:bCs/>
                <w:color w:val="000000" w:themeColor="text1"/>
                <w:sz w:val="22"/>
              </w:rPr>
            </w:pPr>
            <w:r w:rsidRPr="001A0C44">
              <w:rPr>
                <w:rFonts w:ascii="Helvetica" w:hAnsi="Helvetica" w:cs="Times New Roman"/>
                <w:b/>
                <w:bCs/>
                <w:color w:val="000000" w:themeColor="text1"/>
                <w:sz w:val="22"/>
              </w:rPr>
              <w:t>Table S</w:t>
            </w:r>
            <w:r>
              <w:rPr>
                <w:rFonts w:ascii="Helvetica" w:hAnsi="Helvetica" w:cs="Times New Roman"/>
                <w:b/>
                <w:bCs/>
                <w:color w:val="000000" w:themeColor="text1"/>
                <w:sz w:val="22"/>
              </w:rPr>
              <w:t>3</w:t>
            </w:r>
            <w:r w:rsidRPr="001A0C44">
              <w:rPr>
                <w:rFonts w:ascii="Helvetica" w:hAnsi="Helvetica" w:cs="Times New Roman"/>
                <w:b/>
                <w:bCs/>
                <w:color w:val="000000" w:themeColor="text1"/>
                <w:sz w:val="22"/>
              </w:rPr>
              <w:t>. Factors prior to EMS response time (&gt;13 min) in all seasons</w:t>
            </w:r>
            <w:r>
              <w:rPr>
                <w:rFonts w:ascii="Helvetica" w:hAnsi="Helvetica" w:cs="Times New Roman"/>
                <w:b/>
                <w:bCs/>
                <w:color w:val="000000" w:themeColor="text1"/>
                <w:sz w:val="22"/>
              </w:rPr>
              <w:t>*</w:t>
            </w:r>
          </w:p>
        </w:tc>
      </w:tr>
      <w:tr w:rsidR="005270AD" w:rsidRPr="001A0C44" w14:paraId="4DBB0D33" w14:textId="77777777" w:rsidTr="006E5287">
        <w:tc>
          <w:tcPr>
            <w:tcW w:w="3402" w:type="dxa"/>
            <w:tcBorders>
              <w:top w:val="single" w:sz="4" w:space="0" w:color="auto"/>
              <w:bottom w:val="single" w:sz="4" w:space="0" w:color="auto"/>
            </w:tcBorders>
          </w:tcPr>
          <w:p w14:paraId="132AEAEB" w14:textId="77777777" w:rsidR="005270AD" w:rsidRPr="001A0C44" w:rsidRDefault="005270AD" w:rsidP="006E5287">
            <w:pPr>
              <w:rPr>
                <w:rFonts w:ascii="Helvetica" w:hAnsi="Helvetica" w:cs="Times New Roman"/>
                <w:b/>
                <w:bCs/>
                <w:color w:val="000000" w:themeColor="text1"/>
                <w:sz w:val="22"/>
              </w:rPr>
            </w:pPr>
            <w:r w:rsidRPr="001A0C44">
              <w:rPr>
                <w:rFonts w:ascii="Helvetica" w:hAnsi="Helvetica" w:cs="Times New Roman"/>
                <w:b/>
                <w:bCs/>
                <w:color w:val="000000" w:themeColor="text1"/>
                <w:sz w:val="22"/>
              </w:rPr>
              <w:t>Factors</w:t>
            </w:r>
          </w:p>
        </w:tc>
        <w:tc>
          <w:tcPr>
            <w:tcW w:w="3261" w:type="dxa"/>
            <w:tcBorders>
              <w:top w:val="single" w:sz="4" w:space="0" w:color="auto"/>
              <w:bottom w:val="single" w:sz="4" w:space="0" w:color="auto"/>
            </w:tcBorders>
          </w:tcPr>
          <w:p w14:paraId="7083038C" w14:textId="77777777" w:rsidR="005270AD" w:rsidRPr="001A0C44" w:rsidRDefault="005270AD" w:rsidP="006E5287">
            <w:pPr>
              <w:jc w:val="left"/>
              <w:rPr>
                <w:rFonts w:ascii="Helvetica" w:hAnsi="Helvetica" w:cs="Times New Roman"/>
                <w:b/>
                <w:bCs/>
                <w:color w:val="000000" w:themeColor="text1"/>
                <w:sz w:val="22"/>
              </w:rPr>
            </w:pPr>
            <w:r w:rsidRPr="001A0C44">
              <w:rPr>
                <w:rFonts w:ascii="Helvetica" w:hAnsi="Helvetica" w:cs="Times New Roman"/>
                <w:b/>
                <w:bCs/>
                <w:color w:val="000000" w:themeColor="text1"/>
                <w:sz w:val="22"/>
              </w:rPr>
              <w:t>Adjusted OR (95% CI)</w:t>
            </w:r>
            <w:r w:rsidRPr="002A0650">
              <w:rPr>
                <w:rFonts w:ascii="Helvetica" w:hAnsi="Helvetica" w:cs="Times New Roman"/>
                <w:color w:val="000000" w:themeColor="text1"/>
                <w:sz w:val="22"/>
              </w:rPr>
              <w:t>†</w:t>
            </w:r>
          </w:p>
        </w:tc>
        <w:tc>
          <w:tcPr>
            <w:tcW w:w="1842" w:type="dxa"/>
            <w:tcBorders>
              <w:top w:val="single" w:sz="4" w:space="0" w:color="auto"/>
              <w:bottom w:val="single" w:sz="4" w:space="0" w:color="auto"/>
            </w:tcBorders>
          </w:tcPr>
          <w:p w14:paraId="6D2C0B51" w14:textId="77777777" w:rsidR="005270AD" w:rsidRPr="001A0C44" w:rsidRDefault="005270AD" w:rsidP="006E5287">
            <w:pPr>
              <w:jc w:val="center"/>
              <w:rPr>
                <w:rFonts w:ascii="Helvetica" w:hAnsi="Helvetica" w:cs="Times New Roman"/>
                <w:b/>
                <w:bCs/>
                <w:color w:val="000000" w:themeColor="text1"/>
                <w:sz w:val="22"/>
              </w:rPr>
            </w:pPr>
            <w:r w:rsidRPr="001A0C44">
              <w:rPr>
                <w:rFonts w:ascii="Helvetica" w:hAnsi="Helvetica" w:cs="Times New Roman"/>
                <w:b/>
                <w:bCs/>
                <w:color w:val="000000" w:themeColor="text1"/>
                <w:sz w:val="22"/>
              </w:rPr>
              <w:t>P Value</w:t>
            </w:r>
          </w:p>
        </w:tc>
      </w:tr>
      <w:tr w:rsidR="005270AD" w:rsidRPr="001A0C44" w14:paraId="39460FCF" w14:textId="77777777" w:rsidTr="005270AD">
        <w:tc>
          <w:tcPr>
            <w:tcW w:w="3402" w:type="dxa"/>
            <w:tcBorders>
              <w:top w:val="single" w:sz="4" w:space="0" w:color="auto"/>
            </w:tcBorders>
            <w:shd w:val="clear" w:color="auto" w:fill="D9D9D9" w:themeFill="background1" w:themeFillShade="D9"/>
          </w:tcPr>
          <w:p w14:paraId="1BF6313A" w14:textId="77777777" w:rsidR="005270AD" w:rsidRPr="001A0C44" w:rsidRDefault="005270AD" w:rsidP="006E5287">
            <w:pPr>
              <w:ind w:leftChars="-50" w:left="-105"/>
              <w:rPr>
                <w:rFonts w:ascii="Helvetica" w:hAnsi="Helvetica" w:cs="Times New Roman"/>
                <w:color w:val="000000" w:themeColor="text1"/>
                <w:sz w:val="22"/>
              </w:rPr>
            </w:pPr>
            <w:r w:rsidRPr="001A0C44">
              <w:rPr>
                <w:rFonts w:ascii="Helvetica" w:hAnsi="Helvetica" w:cs="Times New Roman"/>
                <w:color w:val="000000" w:themeColor="text1"/>
                <w:sz w:val="22"/>
              </w:rPr>
              <w:t>Areas &amp; seasons</w:t>
            </w:r>
          </w:p>
        </w:tc>
        <w:tc>
          <w:tcPr>
            <w:tcW w:w="3261" w:type="dxa"/>
            <w:tcBorders>
              <w:top w:val="single" w:sz="4" w:space="0" w:color="auto"/>
            </w:tcBorders>
            <w:shd w:val="clear" w:color="auto" w:fill="D9D9D9" w:themeFill="background1" w:themeFillShade="D9"/>
          </w:tcPr>
          <w:p w14:paraId="4ECB2D6D" w14:textId="77777777" w:rsidR="005270AD" w:rsidRPr="001A0C44" w:rsidRDefault="005270AD" w:rsidP="006E5287">
            <w:pPr>
              <w:jc w:val="center"/>
              <w:rPr>
                <w:rFonts w:ascii="Helvetica" w:hAnsi="Helvetica" w:cs="Times New Roman"/>
                <w:b/>
                <w:bCs/>
                <w:color w:val="000000" w:themeColor="text1"/>
                <w:sz w:val="22"/>
              </w:rPr>
            </w:pPr>
          </w:p>
        </w:tc>
        <w:tc>
          <w:tcPr>
            <w:tcW w:w="1842" w:type="dxa"/>
            <w:tcBorders>
              <w:top w:val="single" w:sz="4" w:space="0" w:color="auto"/>
            </w:tcBorders>
            <w:shd w:val="clear" w:color="auto" w:fill="D9D9D9" w:themeFill="background1" w:themeFillShade="D9"/>
          </w:tcPr>
          <w:p w14:paraId="639A80A4" w14:textId="77777777" w:rsidR="005270AD" w:rsidRPr="001A0C44" w:rsidRDefault="005270AD" w:rsidP="006E5287">
            <w:pPr>
              <w:jc w:val="center"/>
              <w:rPr>
                <w:rFonts w:ascii="Helvetica" w:hAnsi="Helvetica" w:cs="Times New Roman"/>
                <w:b/>
                <w:bCs/>
                <w:color w:val="000000" w:themeColor="text1"/>
                <w:sz w:val="22"/>
              </w:rPr>
            </w:pPr>
          </w:p>
        </w:tc>
      </w:tr>
      <w:tr w:rsidR="005270AD" w:rsidRPr="001A0C44" w14:paraId="5233566C" w14:textId="77777777" w:rsidTr="006E5287">
        <w:tc>
          <w:tcPr>
            <w:tcW w:w="3402" w:type="dxa"/>
          </w:tcPr>
          <w:p w14:paraId="4FD9582F" w14:textId="77777777" w:rsidR="005270AD" w:rsidRPr="001A0C44" w:rsidRDefault="005270AD" w:rsidP="006E5287">
            <w:pPr>
              <w:ind w:firstLineChars="100" w:firstLine="220"/>
              <w:rPr>
                <w:rFonts w:ascii="Helvetica" w:hAnsi="Helvetica" w:cs="Times New Roman"/>
                <w:color w:val="000000" w:themeColor="text1"/>
                <w:sz w:val="22"/>
              </w:rPr>
            </w:pPr>
            <w:r w:rsidRPr="001A0C44">
              <w:rPr>
                <w:rFonts w:ascii="Helvetica" w:hAnsi="Helvetica" w:cs="Times New Roman"/>
                <w:color w:val="000000" w:themeColor="text1"/>
                <w:sz w:val="22"/>
              </w:rPr>
              <w:t>Heavy snowfall area</w:t>
            </w:r>
          </w:p>
        </w:tc>
        <w:tc>
          <w:tcPr>
            <w:tcW w:w="3261" w:type="dxa"/>
          </w:tcPr>
          <w:p w14:paraId="6018D0B3" w14:textId="77777777" w:rsidR="005270AD" w:rsidRPr="001A0C44" w:rsidRDefault="005270AD" w:rsidP="006E5287">
            <w:pPr>
              <w:rPr>
                <w:rFonts w:ascii="Helvetica" w:hAnsi="Helvetica" w:cs="Times New Roman"/>
                <w:color w:val="000000" w:themeColor="text1"/>
                <w:sz w:val="22"/>
              </w:rPr>
            </w:pPr>
            <w:r w:rsidRPr="001A0C44">
              <w:rPr>
                <w:rFonts w:ascii="Helvetica" w:hAnsi="Helvetica" w:cs="Times New Roman"/>
                <w:color w:val="000000" w:themeColor="text1"/>
                <w:sz w:val="22"/>
              </w:rPr>
              <w:t>1.55 (1.60 to 1.97)</w:t>
            </w:r>
          </w:p>
        </w:tc>
        <w:tc>
          <w:tcPr>
            <w:tcW w:w="1842" w:type="dxa"/>
          </w:tcPr>
          <w:p w14:paraId="330B43C3" w14:textId="77777777" w:rsidR="005270AD" w:rsidRPr="001A0C44" w:rsidRDefault="005270AD" w:rsidP="006E5287">
            <w:pPr>
              <w:jc w:val="center"/>
              <w:rPr>
                <w:rFonts w:ascii="Helvetica" w:hAnsi="Helvetica" w:cs="Times New Roman"/>
                <w:color w:val="000000" w:themeColor="text1"/>
                <w:sz w:val="22"/>
              </w:rPr>
            </w:pPr>
            <w:r w:rsidRPr="001A0C44">
              <w:rPr>
                <w:rFonts w:ascii="Helvetica" w:hAnsi="Helvetica" w:cs="Times New Roman"/>
                <w:color w:val="000000" w:themeColor="text1"/>
                <w:sz w:val="22"/>
              </w:rPr>
              <w:t>&lt;0.001</w:t>
            </w:r>
          </w:p>
        </w:tc>
      </w:tr>
      <w:tr w:rsidR="005270AD" w:rsidRPr="001A0C44" w14:paraId="211A61EC" w14:textId="77777777" w:rsidTr="005270AD">
        <w:tc>
          <w:tcPr>
            <w:tcW w:w="3402" w:type="dxa"/>
            <w:shd w:val="clear" w:color="auto" w:fill="D9D9D9" w:themeFill="background1" w:themeFillShade="D9"/>
          </w:tcPr>
          <w:p w14:paraId="16874B1F" w14:textId="77777777" w:rsidR="005270AD" w:rsidRPr="001A0C44" w:rsidRDefault="005270AD" w:rsidP="006E5287">
            <w:pPr>
              <w:ind w:firstLineChars="100" w:firstLine="220"/>
              <w:rPr>
                <w:rFonts w:ascii="Helvetica" w:hAnsi="Helvetica" w:cs="Times New Roman"/>
                <w:color w:val="000000" w:themeColor="text1"/>
                <w:sz w:val="22"/>
              </w:rPr>
            </w:pPr>
            <w:r w:rsidRPr="001A0C44">
              <w:rPr>
                <w:rFonts w:ascii="Helvetica" w:hAnsi="Helvetica" w:cs="Times New Roman"/>
                <w:color w:val="000000" w:themeColor="text1"/>
                <w:sz w:val="22"/>
              </w:rPr>
              <w:t>Other area</w:t>
            </w:r>
          </w:p>
        </w:tc>
        <w:tc>
          <w:tcPr>
            <w:tcW w:w="3261" w:type="dxa"/>
            <w:shd w:val="clear" w:color="auto" w:fill="D9D9D9" w:themeFill="background1" w:themeFillShade="D9"/>
          </w:tcPr>
          <w:p w14:paraId="5F59AE97" w14:textId="77777777" w:rsidR="005270AD" w:rsidRPr="001A0C44" w:rsidRDefault="005270AD" w:rsidP="006E5287">
            <w:pPr>
              <w:rPr>
                <w:rFonts w:ascii="Helvetica" w:hAnsi="Helvetica" w:cs="Times New Roman"/>
                <w:color w:val="000000" w:themeColor="text1"/>
                <w:sz w:val="22"/>
              </w:rPr>
            </w:pPr>
            <w:r w:rsidRPr="001A0C44">
              <w:rPr>
                <w:rFonts w:ascii="Helvetica" w:hAnsi="Helvetica" w:cs="Times New Roman"/>
                <w:color w:val="000000" w:themeColor="text1"/>
                <w:sz w:val="22"/>
              </w:rPr>
              <w:t xml:space="preserve"> Reference</w:t>
            </w:r>
          </w:p>
        </w:tc>
        <w:tc>
          <w:tcPr>
            <w:tcW w:w="1842" w:type="dxa"/>
            <w:shd w:val="clear" w:color="auto" w:fill="D9D9D9" w:themeFill="background1" w:themeFillShade="D9"/>
          </w:tcPr>
          <w:p w14:paraId="0E8BB7E4" w14:textId="77777777" w:rsidR="005270AD" w:rsidRPr="001A0C44" w:rsidRDefault="005270AD" w:rsidP="006E5287">
            <w:pPr>
              <w:jc w:val="center"/>
              <w:rPr>
                <w:rFonts w:ascii="Helvetica" w:hAnsi="Helvetica" w:cs="Times New Roman"/>
                <w:color w:val="000000" w:themeColor="text1"/>
                <w:sz w:val="22"/>
              </w:rPr>
            </w:pPr>
          </w:p>
        </w:tc>
      </w:tr>
      <w:tr w:rsidR="005270AD" w:rsidRPr="001A0C44" w14:paraId="5BC658E3" w14:textId="77777777" w:rsidTr="006E5287">
        <w:tc>
          <w:tcPr>
            <w:tcW w:w="3402" w:type="dxa"/>
          </w:tcPr>
          <w:p w14:paraId="0C2B6824" w14:textId="77777777" w:rsidR="005270AD" w:rsidRPr="001A0C44" w:rsidRDefault="005270AD" w:rsidP="006E5287">
            <w:pPr>
              <w:ind w:leftChars="-50" w:left="-105"/>
              <w:rPr>
                <w:rFonts w:ascii="Helvetica" w:hAnsi="Helvetica" w:cs="Times New Roman"/>
                <w:color w:val="000000" w:themeColor="text1"/>
                <w:sz w:val="22"/>
              </w:rPr>
            </w:pPr>
            <w:r w:rsidRPr="001A0C44">
              <w:rPr>
                <w:rFonts w:ascii="Helvetica" w:hAnsi="Helvetica" w:cs="Times New Roman"/>
                <w:color w:val="000000" w:themeColor="text1"/>
                <w:sz w:val="22"/>
              </w:rPr>
              <w:t>Daytime</w:t>
            </w:r>
          </w:p>
        </w:tc>
        <w:tc>
          <w:tcPr>
            <w:tcW w:w="3261" w:type="dxa"/>
          </w:tcPr>
          <w:p w14:paraId="7846D28A" w14:textId="77777777" w:rsidR="005270AD" w:rsidRPr="001A0C44" w:rsidRDefault="005270AD" w:rsidP="006E5287">
            <w:pPr>
              <w:rPr>
                <w:rFonts w:ascii="Helvetica" w:hAnsi="Helvetica" w:cs="Times New Roman"/>
                <w:color w:val="000000" w:themeColor="text1"/>
                <w:sz w:val="22"/>
              </w:rPr>
            </w:pPr>
            <w:r w:rsidRPr="001A0C44">
              <w:rPr>
                <w:rFonts w:ascii="Helvetica" w:hAnsi="Helvetica" w:cs="Times New Roman"/>
                <w:color w:val="000000" w:themeColor="text1"/>
                <w:sz w:val="22"/>
              </w:rPr>
              <w:t>1.14 (1.11 to 1.18)</w:t>
            </w:r>
          </w:p>
        </w:tc>
        <w:tc>
          <w:tcPr>
            <w:tcW w:w="1842" w:type="dxa"/>
          </w:tcPr>
          <w:p w14:paraId="5007F171" w14:textId="77777777" w:rsidR="005270AD" w:rsidRPr="001A0C44" w:rsidRDefault="005270AD" w:rsidP="006E5287">
            <w:pPr>
              <w:jc w:val="center"/>
              <w:rPr>
                <w:rFonts w:ascii="Helvetica" w:hAnsi="Helvetica" w:cs="Times New Roman"/>
                <w:color w:val="000000" w:themeColor="text1"/>
                <w:sz w:val="22"/>
              </w:rPr>
            </w:pPr>
            <w:r w:rsidRPr="001A0C44">
              <w:rPr>
                <w:rFonts w:ascii="Helvetica" w:hAnsi="Helvetica" w:cs="Times New Roman"/>
                <w:color w:val="000000" w:themeColor="text1"/>
                <w:sz w:val="22"/>
              </w:rPr>
              <w:t>&lt;0.001</w:t>
            </w:r>
          </w:p>
        </w:tc>
      </w:tr>
      <w:tr w:rsidR="005270AD" w:rsidRPr="001A0C44" w14:paraId="7170D098" w14:textId="77777777" w:rsidTr="005270AD">
        <w:tc>
          <w:tcPr>
            <w:tcW w:w="3402" w:type="dxa"/>
            <w:tcBorders>
              <w:bottom w:val="single" w:sz="4" w:space="0" w:color="auto"/>
            </w:tcBorders>
            <w:shd w:val="clear" w:color="auto" w:fill="D9D9D9" w:themeFill="background1" w:themeFillShade="D9"/>
          </w:tcPr>
          <w:p w14:paraId="634CD853" w14:textId="77777777" w:rsidR="005270AD" w:rsidRPr="001A0C44" w:rsidRDefault="005270AD" w:rsidP="006E5287">
            <w:pPr>
              <w:ind w:leftChars="-50" w:left="-105"/>
              <w:rPr>
                <w:rFonts w:ascii="Helvetica" w:hAnsi="Helvetica" w:cs="Times New Roman"/>
                <w:color w:val="000000" w:themeColor="text1"/>
                <w:sz w:val="22"/>
              </w:rPr>
            </w:pPr>
            <w:r w:rsidRPr="001A0C44">
              <w:rPr>
                <w:rFonts w:ascii="Helvetica" w:hAnsi="Helvetica" w:cs="Times New Roman"/>
                <w:color w:val="000000" w:themeColor="text1"/>
                <w:sz w:val="22"/>
              </w:rPr>
              <w:t>Weekday</w:t>
            </w:r>
          </w:p>
        </w:tc>
        <w:tc>
          <w:tcPr>
            <w:tcW w:w="3261" w:type="dxa"/>
            <w:tcBorders>
              <w:bottom w:val="single" w:sz="4" w:space="0" w:color="auto"/>
            </w:tcBorders>
            <w:shd w:val="clear" w:color="auto" w:fill="D9D9D9" w:themeFill="background1" w:themeFillShade="D9"/>
          </w:tcPr>
          <w:p w14:paraId="1613DC85" w14:textId="77777777" w:rsidR="005270AD" w:rsidRPr="001A0C44" w:rsidRDefault="005270AD" w:rsidP="006E5287">
            <w:pPr>
              <w:rPr>
                <w:rFonts w:ascii="Helvetica" w:hAnsi="Helvetica" w:cs="Times New Roman"/>
                <w:color w:val="000000" w:themeColor="text1"/>
                <w:sz w:val="22"/>
              </w:rPr>
            </w:pPr>
            <w:r w:rsidRPr="001A0C44">
              <w:rPr>
                <w:rFonts w:ascii="Helvetica" w:hAnsi="Helvetica" w:cs="Times New Roman"/>
                <w:color w:val="000000" w:themeColor="text1"/>
                <w:sz w:val="22"/>
              </w:rPr>
              <w:t>1.14 (1.01 to 1.07)</w:t>
            </w:r>
          </w:p>
        </w:tc>
        <w:tc>
          <w:tcPr>
            <w:tcW w:w="1842" w:type="dxa"/>
            <w:tcBorders>
              <w:bottom w:val="single" w:sz="4" w:space="0" w:color="auto"/>
            </w:tcBorders>
            <w:shd w:val="clear" w:color="auto" w:fill="D9D9D9" w:themeFill="background1" w:themeFillShade="D9"/>
          </w:tcPr>
          <w:p w14:paraId="12FF912B" w14:textId="77777777" w:rsidR="005270AD" w:rsidRPr="001A0C44" w:rsidRDefault="005270AD" w:rsidP="006E5287">
            <w:pPr>
              <w:jc w:val="center"/>
              <w:rPr>
                <w:rFonts w:ascii="Helvetica" w:hAnsi="Helvetica" w:cs="Times New Roman"/>
                <w:color w:val="000000" w:themeColor="text1"/>
                <w:sz w:val="22"/>
              </w:rPr>
            </w:pPr>
            <w:r w:rsidRPr="001A0C44">
              <w:rPr>
                <w:rFonts w:ascii="Helvetica" w:hAnsi="Helvetica" w:cs="Times New Roman"/>
                <w:color w:val="000000" w:themeColor="text1"/>
                <w:sz w:val="22"/>
              </w:rPr>
              <w:t>0.02</w:t>
            </w:r>
          </w:p>
        </w:tc>
      </w:tr>
    </w:tbl>
    <w:p w14:paraId="0FFF5D58" w14:textId="77777777" w:rsidR="005270AD" w:rsidRDefault="005270AD" w:rsidP="005270AD">
      <w:pPr>
        <w:rPr>
          <w:rFonts w:ascii="Helvetica" w:hAnsi="Helvetica" w:cs="Times New Roman"/>
          <w:szCs w:val="21"/>
        </w:rPr>
      </w:pPr>
      <w:r>
        <w:rPr>
          <w:rFonts w:ascii="Helvetica" w:hAnsi="Helvetica" w:cs="Times New Roman"/>
          <w:szCs w:val="21"/>
        </w:rPr>
        <w:t xml:space="preserve">* </w:t>
      </w:r>
      <w:r w:rsidRPr="002A0650">
        <w:rPr>
          <w:rFonts w:ascii="Helvetica" w:hAnsi="Helvetica" w:cs="Times New Roman"/>
          <w:szCs w:val="21"/>
        </w:rPr>
        <w:t>Multivariate logistic regression analyses were performed</w:t>
      </w:r>
      <w:r>
        <w:rPr>
          <w:rFonts w:ascii="Helvetica" w:hAnsi="Helvetica" w:cs="Times New Roman"/>
          <w:szCs w:val="21"/>
        </w:rPr>
        <w:t>.</w:t>
      </w:r>
    </w:p>
    <w:p w14:paraId="52ACB1D7" w14:textId="77777777" w:rsidR="005270AD" w:rsidRPr="002A0650" w:rsidRDefault="005270AD" w:rsidP="005270AD">
      <w:pPr>
        <w:rPr>
          <w:rFonts w:ascii="Helvetica" w:hAnsi="Helvetica" w:cs="Times New Roman"/>
          <w:szCs w:val="21"/>
        </w:rPr>
      </w:pPr>
      <w:r w:rsidRPr="002A0650">
        <w:rPr>
          <w:rFonts w:ascii="Helvetica" w:hAnsi="Helvetica" w:cs="Times New Roman"/>
          <w:color w:val="000000" w:themeColor="text1"/>
          <w:sz w:val="22"/>
        </w:rPr>
        <w:t>†</w:t>
      </w:r>
      <w:r w:rsidRPr="002A0650">
        <w:rPr>
          <w:rFonts w:ascii="Helvetica" w:hAnsi="Helvetica" w:cs="Times New Roman"/>
          <w:szCs w:val="21"/>
        </w:rPr>
        <w:t xml:space="preserve"> OR denotes odds ratio</w:t>
      </w:r>
      <w:r>
        <w:rPr>
          <w:rFonts w:ascii="Helvetica" w:hAnsi="Helvetica" w:cs="Times New Roman"/>
          <w:szCs w:val="21"/>
        </w:rPr>
        <w:t xml:space="preserve">, </w:t>
      </w:r>
      <w:r w:rsidRPr="002A0650">
        <w:rPr>
          <w:rFonts w:ascii="Helvetica" w:hAnsi="Helvetica" w:cs="Times New Roman"/>
          <w:szCs w:val="21"/>
        </w:rPr>
        <w:t>CI confidence interval</w:t>
      </w:r>
      <w:r>
        <w:rPr>
          <w:rFonts w:ascii="Helvetica" w:hAnsi="Helvetica" w:cs="Times New Roman"/>
          <w:szCs w:val="21"/>
        </w:rPr>
        <w:t>.</w:t>
      </w:r>
      <w:r w:rsidRPr="002A0650">
        <w:rPr>
          <w:rFonts w:ascii="Helvetica" w:hAnsi="Helvetica" w:cs="Times New Roman"/>
          <w:szCs w:val="21"/>
        </w:rPr>
        <w:t xml:space="preserve"> </w:t>
      </w:r>
    </w:p>
    <w:p w14:paraId="462F59C6" w14:textId="77777777" w:rsidR="005270AD" w:rsidRPr="002A0650" w:rsidRDefault="005270AD" w:rsidP="005270AD">
      <w:pPr>
        <w:rPr>
          <w:rFonts w:ascii="Helvetica" w:hAnsi="Helvetica" w:cs="Times New Roman"/>
          <w:szCs w:val="21"/>
        </w:rPr>
      </w:pPr>
      <w:r w:rsidRPr="002A0650">
        <w:rPr>
          <w:rFonts w:ascii="Helvetica" w:hAnsi="Helvetica" w:cs="Times New Roman"/>
          <w:szCs w:val="21"/>
        </w:rPr>
        <w:t xml:space="preserve"> </w:t>
      </w:r>
    </w:p>
    <w:p w14:paraId="2193E483" w14:textId="77777777" w:rsidR="005270AD" w:rsidRPr="001A0C44" w:rsidRDefault="005270AD" w:rsidP="005270AD">
      <w:pPr>
        <w:ind w:firstLineChars="100" w:firstLine="220"/>
        <w:rPr>
          <w:rFonts w:ascii="Times New Roman" w:hAnsi="Times New Roman" w:cs="Times New Roman"/>
          <w:color w:val="000000" w:themeColor="text1"/>
          <w:sz w:val="22"/>
          <w:szCs w:val="22"/>
        </w:rPr>
      </w:pPr>
    </w:p>
    <w:p w14:paraId="41B2386D" w14:textId="77777777" w:rsidR="005270AD" w:rsidRPr="00D82C1E" w:rsidRDefault="005270AD" w:rsidP="005270AD">
      <w:pPr>
        <w:ind w:firstLineChars="100" w:firstLine="210"/>
        <w:rPr>
          <w:rFonts w:ascii="Times New Roman" w:hAnsi="Times New Roman" w:cs="Times New Roman"/>
        </w:rPr>
      </w:pPr>
    </w:p>
    <w:p w14:paraId="6D2B8855" w14:textId="77777777" w:rsidR="005270AD" w:rsidRPr="00D82C1E" w:rsidRDefault="005270AD" w:rsidP="005270AD">
      <w:pPr>
        <w:ind w:firstLineChars="100" w:firstLine="210"/>
        <w:rPr>
          <w:rFonts w:ascii="Times New Roman" w:hAnsi="Times New Roman" w:cs="Times New Roman"/>
        </w:rPr>
      </w:pPr>
    </w:p>
    <w:p w14:paraId="3A1A23CF" w14:textId="77777777" w:rsidR="005270AD" w:rsidRPr="00D82C1E" w:rsidRDefault="005270AD" w:rsidP="005270AD">
      <w:pPr>
        <w:ind w:firstLineChars="100" w:firstLine="210"/>
        <w:rPr>
          <w:rFonts w:ascii="Times New Roman" w:hAnsi="Times New Roman" w:cs="Times New Roman"/>
        </w:rPr>
      </w:pPr>
    </w:p>
    <w:p w14:paraId="17DC8AA7" w14:textId="77777777" w:rsidR="005270AD" w:rsidRPr="00D82C1E" w:rsidRDefault="005270AD" w:rsidP="005270AD">
      <w:pPr>
        <w:ind w:firstLineChars="100" w:firstLine="210"/>
        <w:rPr>
          <w:rFonts w:ascii="Times New Roman" w:hAnsi="Times New Roman" w:cs="Times New Roman"/>
        </w:rPr>
      </w:pPr>
    </w:p>
    <w:p w14:paraId="02BFE2F7" w14:textId="77777777" w:rsidR="005270AD" w:rsidRPr="00D82C1E" w:rsidRDefault="005270AD" w:rsidP="005270AD">
      <w:pPr>
        <w:ind w:firstLineChars="100" w:firstLine="210"/>
        <w:rPr>
          <w:rFonts w:ascii="Times New Roman" w:hAnsi="Times New Roman" w:cs="Times New Roman"/>
        </w:rPr>
      </w:pPr>
    </w:p>
    <w:p w14:paraId="1672DD59" w14:textId="77777777" w:rsidR="005270AD" w:rsidRPr="00D82C1E" w:rsidRDefault="005270AD" w:rsidP="005270AD">
      <w:pPr>
        <w:ind w:firstLineChars="100" w:firstLine="210"/>
        <w:rPr>
          <w:rFonts w:ascii="Times New Roman" w:hAnsi="Times New Roman" w:cs="Times New Roman"/>
        </w:rPr>
      </w:pPr>
    </w:p>
    <w:p w14:paraId="4FA25AFA" w14:textId="77777777" w:rsidR="005270AD" w:rsidRPr="00D82C1E" w:rsidRDefault="005270AD" w:rsidP="005270AD">
      <w:pPr>
        <w:ind w:firstLineChars="100" w:firstLine="210"/>
        <w:rPr>
          <w:rFonts w:ascii="Times New Roman" w:hAnsi="Times New Roman" w:cs="Times New Roman"/>
        </w:rPr>
      </w:pPr>
    </w:p>
    <w:p w14:paraId="228909C8" w14:textId="77777777" w:rsidR="005270AD" w:rsidRPr="00D82C1E" w:rsidRDefault="005270AD" w:rsidP="005270AD">
      <w:pPr>
        <w:ind w:firstLineChars="100" w:firstLine="210"/>
        <w:rPr>
          <w:rFonts w:ascii="Times New Roman" w:hAnsi="Times New Roman" w:cs="Times New Roman"/>
        </w:rPr>
      </w:pPr>
    </w:p>
    <w:p w14:paraId="7E48F2C7" w14:textId="77777777" w:rsidR="005270AD" w:rsidRPr="00D82C1E" w:rsidRDefault="005270AD" w:rsidP="005270AD">
      <w:pPr>
        <w:ind w:firstLineChars="100" w:firstLine="210"/>
        <w:rPr>
          <w:rFonts w:ascii="Times New Roman" w:hAnsi="Times New Roman" w:cs="Times New Roman"/>
        </w:rPr>
      </w:pPr>
    </w:p>
    <w:p w14:paraId="4F96B42D" w14:textId="77777777" w:rsidR="005270AD" w:rsidRPr="00D82C1E" w:rsidRDefault="005270AD" w:rsidP="005270AD">
      <w:pPr>
        <w:ind w:firstLineChars="100" w:firstLine="210"/>
        <w:rPr>
          <w:rFonts w:ascii="Times New Roman" w:hAnsi="Times New Roman" w:cs="Times New Roman"/>
        </w:rPr>
      </w:pPr>
    </w:p>
    <w:p w14:paraId="638B1429" w14:textId="77777777" w:rsidR="005270AD" w:rsidRPr="00D82C1E" w:rsidRDefault="005270AD" w:rsidP="005270AD">
      <w:pPr>
        <w:ind w:firstLineChars="100" w:firstLine="210"/>
        <w:rPr>
          <w:rFonts w:ascii="Times New Roman" w:hAnsi="Times New Roman" w:cs="Times New Roman"/>
        </w:rPr>
      </w:pPr>
    </w:p>
    <w:p w14:paraId="699165B9" w14:textId="77777777" w:rsidR="005270AD" w:rsidRPr="00D82C1E" w:rsidRDefault="005270AD" w:rsidP="005270AD">
      <w:pPr>
        <w:ind w:firstLineChars="100" w:firstLine="210"/>
        <w:rPr>
          <w:rFonts w:ascii="Times New Roman" w:hAnsi="Times New Roman" w:cs="Times New Roman"/>
        </w:rPr>
      </w:pPr>
    </w:p>
    <w:p w14:paraId="09F85B94" w14:textId="77777777" w:rsidR="005270AD" w:rsidRPr="00D82C1E" w:rsidRDefault="005270AD" w:rsidP="005270AD">
      <w:pPr>
        <w:ind w:firstLineChars="100" w:firstLine="210"/>
        <w:rPr>
          <w:rFonts w:ascii="Times New Roman" w:hAnsi="Times New Roman" w:cs="Times New Roman"/>
        </w:rPr>
      </w:pPr>
    </w:p>
    <w:p w14:paraId="17DDE96D" w14:textId="77777777" w:rsidR="005270AD" w:rsidRPr="00D82C1E" w:rsidRDefault="005270AD" w:rsidP="005270AD">
      <w:pPr>
        <w:ind w:firstLineChars="100" w:firstLine="210"/>
        <w:rPr>
          <w:rFonts w:ascii="Times New Roman" w:hAnsi="Times New Roman" w:cs="Times New Roman"/>
        </w:rPr>
      </w:pPr>
    </w:p>
    <w:p w14:paraId="3750B7F7" w14:textId="77777777" w:rsidR="005270AD" w:rsidRPr="00D82C1E" w:rsidRDefault="005270AD" w:rsidP="005270AD">
      <w:pPr>
        <w:ind w:firstLineChars="100" w:firstLine="210"/>
        <w:rPr>
          <w:rFonts w:ascii="Times New Roman" w:hAnsi="Times New Roman" w:cs="Times New Roman"/>
        </w:rPr>
      </w:pPr>
    </w:p>
    <w:p w14:paraId="2EAE4F81" w14:textId="77777777" w:rsidR="005270AD" w:rsidRPr="00D82C1E" w:rsidRDefault="005270AD" w:rsidP="005270AD">
      <w:pPr>
        <w:ind w:firstLineChars="100" w:firstLine="210"/>
        <w:rPr>
          <w:rFonts w:ascii="Times New Roman" w:hAnsi="Times New Roman" w:cs="Times New Roman"/>
        </w:rPr>
      </w:pPr>
    </w:p>
    <w:p w14:paraId="702CDA5B" w14:textId="77777777" w:rsidR="005270AD" w:rsidRPr="00D82C1E" w:rsidRDefault="005270AD" w:rsidP="005270AD">
      <w:pPr>
        <w:ind w:firstLineChars="100" w:firstLine="210"/>
        <w:rPr>
          <w:rFonts w:ascii="Times New Roman" w:hAnsi="Times New Roman" w:cs="Times New Roman"/>
        </w:rPr>
      </w:pPr>
    </w:p>
    <w:p w14:paraId="03C1D4BE" w14:textId="77777777" w:rsidR="005270AD" w:rsidRPr="00D82C1E" w:rsidRDefault="005270AD" w:rsidP="005270AD">
      <w:pPr>
        <w:ind w:firstLineChars="100" w:firstLine="210"/>
        <w:rPr>
          <w:rFonts w:ascii="Times New Roman" w:hAnsi="Times New Roman" w:cs="Times New Roman"/>
        </w:rPr>
      </w:pPr>
    </w:p>
    <w:p w14:paraId="3E0B1DEB" w14:textId="77777777" w:rsidR="005270AD" w:rsidRDefault="005270AD" w:rsidP="005270AD">
      <w:pPr>
        <w:ind w:firstLineChars="100" w:firstLine="210"/>
        <w:rPr>
          <w:rFonts w:ascii="Times New Roman" w:hAnsi="Times New Roman" w:cs="Times New Roman"/>
        </w:rPr>
      </w:pPr>
    </w:p>
    <w:p w14:paraId="4B87903F" w14:textId="77777777" w:rsidR="005270AD" w:rsidRPr="00D82C1E" w:rsidRDefault="005270AD" w:rsidP="005270AD">
      <w:pPr>
        <w:ind w:firstLineChars="100" w:firstLine="210"/>
        <w:rPr>
          <w:rFonts w:ascii="Times New Roman" w:hAnsi="Times New Roman" w:cs="Times New Roman"/>
        </w:rPr>
      </w:pPr>
    </w:p>
    <w:p w14:paraId="2AB58C7E" w14:textId="77777777" w:rsidR="005270AD" w:rsidRDefault="005270AD" w:rsidP="005270AD">
      <w:pPr>
        <w:ind w:firstLineChars="100" w:firstLine="210"/>
        <w:rPr>
          <w:rFonts w:ascii="Times New Roman" w:hAnsi="Times New Roman" w:cs="Times New Roman"/>
        </w:rPr>
      </w:pPr>
    </w:p>
    <w:p w14:paraId="11DB7BD1" w14:textId="77777777" w:rsidR="005270AD" w:rsidRPr="00D82C1E" w:rsidRDefault="005270AD" w:rsidP="005270AD">
      <w:pPr>
        <w:rPr>
          <w:rFonts w:ascii="Times New Roman" w:hAnsi="Times New Roman" w:cs="Times New Roman"/>
        </w:rPr>
      </w:pPr>
    </w:p>
    <w:p w14:paraId="2C29C3B0" w14:textId="77777777" w:rsidR="005270AD" w:rsidRPr="00D82C1E" w:rsidRDefault="005270AD" w:rsidP="005270AD">
      <w:pPr>
        <w:ind w:firstLineChars="100" w:firstLine="210"/>
        <w:rPr>
          <w:rFonts w:ascii="Times New Roman" w:hAnsi="Times New Roman" w:cs="Times New Roman"/>
        </w:rPr>
      </w:pPr>
    </w:p>
    <w:p w14:paraId="59450AB5" w14:textId="77777777" w:rsidR="005270AD" w:rsidRPr="00D82C1E" w:rsidRDefault="005270AD" w:rsidP="005270AD">
      <w:pPr>
        <w:ind w:firstLineChars="100" w:firstLine="210"/>
        <w:rPr>
          <w:rFonts w:ascii="Times New Roman" w:hAnsi="Times New Roman" w:cs="Times New Roman"/>
        </w:rPr>
      </w:pPr>
    </w:p>
    <w:p w14:paraId="48B89E71" w14:textId="77777777" w:rsidR="005270AD" w:rsidRPr="001A0C44" w:rsidRDefault="005270AD" w:rsidP="005270AD">
      <w:pPr>
        <w:rPr>
          <w:rFonts w:ascii="Helvetica" w:hAnsi="Helvetica" w:cs="Times New Roman"/>
          <w:b/>
          <w:bCs/>
          <w:color w:val="000000" w:themeColor="text1"/>
          <w:szCs w:val="21"/>
        </w:rPr>
      </w:pPr>
    </w:p>
    <w:tbl>
      <w:tblPr>
        <w:tblW w:w="8505" w:type="dxa"/>
        <w:tblCellMar>
          <w:left w:w="0" w:type="dxa"/>
          <w:right w:w="0" w:type="dxa"/>
        </w:tblCellMar>
        <w:tblLook w:val="04A0" w:firstRow="1" w:lastRow="0" w:firstColumn="1" w:lastColumn="0" w:noHBand="0" w:noVBand="1"/>
      </w:tblPr>
      <w:tblGrid>
        <w:gridCol w:w="2410"/>
        <w:gridCol w:w="1843"/>
        <w:gridCol w:w="2126"/>
        <w:gridCol w:w="2126"/>
      </w:tblGrid>
      <w:tr w:rsidR="005270AD" w:rsidRPr="001A0C44" w14:paraId="2681A711" w14:textId="77777777" w:rsidTr="005270AD">
        <w:tc>
          <w:tcPr>
            <w:tcW w:w="8505" w:type="dxa"/>
            <w:gridSpan w:val="4"/>
            <w:tcBorders>
              <w:top w:val="single" w:sz="4" w:space="0" w:color="auto"/>
              <w:left w:val="nil"/>
              <w:bottom w:val="single" w:sz="4" w:space="0" w:color="auto"/>
              <w:right w:val="nil"/>
            </w:tcBorders>
            <w:shd w:val="clear" w:color="auto" w:fill="D9E2F3" w:themeFill="accent1" w:themeFillTint="33"/>
            <w:noWrap/>
            <w:tcMar>
              <w:top w:w="15" w:type="dxa"/>
              <w:left w:w="15" w:type="dxa"/>
              <w:bottom w:w="0" w:type="dxa"/>
              <w:right w:w="15" w:type="dxa"/>
            </w:tcMar>
            <w:vAlign w:val="bottom"/>
          </w:tcPr>
          <w:p w14:paraId="6DA322F9" w14:textId="5045FD06" w:rsidR="005270AD" w:rsidRPr="001A0C44" w:rsidRDefault="005270AD" w:rsidP="006E5287">
            <w:pPr>
              <w:ind w:firstLineChars="50" w:firstLine="108"/>
              <w:jc w:val="left"/>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T</w:t>
            </w:r>
            <w:r w:rsidRPr="005270AD">
              <w:rPr>
                <w:rFonts w:ascii="Helvetica" w:hAnsi="Helvetica" w:cs="Times New Roman"/>
                <w:b/>
                <w:bCs/>
                <w:color w:val="000000" w:themeColor="text1"/>
                <w:sz w:val="22"/>
                <w:szCs w:val="22"/>
                <w:shd w:val="clear" w:color="auto" w:fill="D9E2F3" w:themeFill="accent1" w:themeFillTint="33"/>
              </w:rPr>
              <w:t>able S4. Onset of OHCA: association between area and</w:t>
            </w:r>
            <w:r w:rsidRPr="005270AD">
              <w:rPr>
                <w:rFonts w:ascii="Helvetica" w:hAnsi="Helvetica" w:cs="Times New Roman"/>
                <w:color w:val="000000" w:themeColor="text1"/>
                <w:sz w:val="22"/>
                <w:szCs w:val="22"/>
                <w:shd w:val="clear" w:color="auto" w:fill="D9E2F3" w:themeFill="accent1" w:themeFillTint="33"/>
              </w:rPr>
              <w:t xml:space="preserve"> </w:t>
            </w:r>
            <w:r w:rsidRPr="005270AD">
              <w:rPr>
                <w:rFonts w:ascii="Helvetica" w:hAnsi="Helvetica" w:cs="Times New Roman"/>
                <w:b/>
                <w:bCs/>
                <w:color w:val="000000" w:themeColor="text1"/>
                <w:sz w:val="22"/>
                <w:szCs w:val="22"/>
                <w:shd w:val="clear" w:color="auto" w:fill="D9E2F3" w:themeFill="accent1" w:themeFillTint="33"/>
              </w:rPr>
              <w:t>day of week*</w:t>
            </w:r>
          </w:p>
        </w:tc>
      </w:tr>
      <w:tr w:rsidR="005270AD" w:rsidRPr="001A0C44" w14:paraId="180D5B53" w14:textId="77777777" w:rsidTr="006E5287">
        <w:tc>
          <w:tcPr>
            <w:tcW w:w="241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6F2ED59" w14:textId="77777777" w:rsidR="005270AD" w:rsidRPr="001A0C44" w:rsidRDefault="005270AD" w:rsidP="006E5287">
            <w:pP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Areas</w:t>
            </w:r>
          </w:p>
        </w:tc>
        <w:tc>
          <w:tcPr>
            <w:tcW w:w="1843"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408855AF"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Weekday</w:t>
            </w:r>
          </w:p>
        </w:tc>
        <w:tc>
          <w:tcPr>
            <w:tcW w:w="212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494BF90F"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Weekend</w:t>
            </w:r>
          </w:p>
        </w:tc>
        <w:tc>
          <w:tcPr>
            <w:tcW w:w="212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29E902A"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P Value</w:t>
            </w:r>
          </w:p>
        </w:tc>
      </w:tr>
      <w:tr w:rsidR="005270AD" w:rsidRPr="001A0C44" w14:paraId="1EE7FF96" w14:textId="77777777" w:rsidTr="005270AD">
        <w:tc>
          <w:tcPr>
            <w:tcW w:w="2410"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53753E3E"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Heavy snowfall area</w:t>
            </w:r>
          </w:p>
        </w:tc>
        <w:tc>
          <w:tcPr>
            <w:tcW w:w="1843"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53E1BF1E"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34478 (71.0)</w:t>
            </w:r>
          </w:p>
        </w:tc>
        <w:tc>
          <w:tcPr>
            <w:tcW w:w="2126"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166DBFA3"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14104 (29.0)</w:t>
            </w:r>
          </w:p>
        </w:tc>
        <w:tc>
          <w:tcPr>
            <w:tcW w:w="2126"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0B5D8C9C" w14:textId="77777777" w:rsidR="005270AD" w:rsidRPr="001A0C44" w:rsidRDefault="005270AD" w:rsidP="006E5287">
            <w:pPr>
              <w:jc w:val="cente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 xml:space="preserve">     0.76</w:t>
            </w:r>
          </w:p>
        </w:tc>
      </w:tr>
      <w:tr w:rsidR="005270AD" w:rsidRPr="001A0C44" w14:paraId="7094C6A7" w14:textId="77777777" w:rsidTr="006E5287">
        <w:tc>
          <w:tcPr>
            <w:tcW w:w="24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544D8D6"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Other area</w:t>
            </w:r>
          </w:p>
        </w:tc>
        <w:tc>
          <w:tcPr>
            <w:tcW w:w="1843"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7D3F5E2F"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205039 (71.0)</w:t>
            </w:r>
          </w:p>
        </w:tc>
        <w:tc>
          <w:tcPr>
            <w:tcW w:w="2126"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030D261E"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84160 (29.1)</w:t>
            </w:r>
          </w:p>
        </w:tc>
        <w:tc>
          <w:tcPr>
            <w:tcW w:w="212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A7BF5E3" w14:textId="77777777" w:rsidR="005270AD" w:rsidRPr="001A0C44" w:rsidRDefault="005270AD" w:rsidP="006E5287">
            <w:pPr>
              <w:jc w:val="right"/>
              <w:rPr>
                <w:rFonts w:ascii="Helvetica" w:hAnsi="Helvetica" w:cs="Times New Roman"/>
                <w:color w:val="000000" w:themeColor="text1"/>
                <w:sz w:val="22"/>
                <w:szCs w:val="22"/>
              </w:rPr>
            </w:pPr>
          </w:p>
        </w:tc>
      </w:tr>
    </w:tbl>
    <w:p w14:paraId="1695E690" w14:textId="77777777" w:rsidR="005270AD" w:rsidRPr="002A0650" w:rsidRDefault="005270AD" w:rsidP="005270AD">
      <w:pPr>
        <w:ind w:left="141" w:hangingChars="67" w:hanging="141"/>
        <w:rPr>
          <w:rFonts w:ascii="Times New Roman" w:hAnsi="Times New Roman" w:cs="Times New Roman"/>
          <w:color w:val="000000" w:themeColor="text1"/>
          <w:sz w:val="22"/>
          <w:szCs w:val="22"/>
        </w:rPr>
      </w:pPr>
      <w:r w:rsidRPr="002A0650">
        <w:rPr>
          <w:rFonts w:ascii="Helvetica" w:hAnsi="Helvetica" w:cs="Times New Roman"/>
          <w:szCs w:val="21"/>
        </w:rPr>
        <w:t>*</w:t>
      </w:r>
      <w:r>
        <w:rPr>
          <w:rFonts w:ascii="Helvetica" w:hAnsi="Helvetica" w:cs="Times New Roman"/>
          <w:szCs w:val="21"/>
        </w:rPr>
        <w:t xml:space="preserve"> </w:t>
      </w:r>
      <w:r w:rsidRPr="002A0650">
        <w:rPr>
          <w:rFonts w:ascii="Helvetica" w:hAnsi="Helvetica" w:cs="Times New Roman"/>
          <w:szCs w:val="21"/>
        </w:rPr>
        <w:t>Categorical variables are presented as counts (proportions) and differences between groups were evaluated using the chi-square tests.</w:t>
      </w:r>
    </w:p>
    <w:p w14:paraId="0FBAD963" w14:textId="77777777" w:rsidR="005270AD" w:rsidRPr="002A0650" w:rsidRDefault="005270AD" w:rsidP="005270AD">
      <w:pPr>
        <w:rPr>
          <w:rFonts w:ascii="Helvetica" w:hAnsi="Helvetica" w:cs="Times New Roman"/>
          <w:color w:val="000000" w:themeColor="text1"/>
          <w:sz w:val="22"/>
          <w:szCs w:val="22"/>
        </w:rPr>
      </w:pPr>
    </w:p>
    <w:p w14:paraId="0E3271DA" w14:textId="77777777" w:rsidR="005270AD" w:rsidRDefault="005270AD" w:rsidP="005270AD">
      <w:pPr>
        <w:rPr>
          <w:rFonts w:ascii="Times New Roman" w:hAnsi="Times New Roman" w:cs="Times New Roman"/>
          <w:color w:val="000000" w:themeColor="text1"/>
          <w:sz w:val="24"/>
        </w:rPr>
      </w:pPr>
    </w:p>
    <w:p w14:paraId="4046653A" w14:textId="77777777" w:rsidR="005270AD" w:rsidRDefault="005270AD" w:rsidP="005270AD">
      <w:pPr>
        <w:rPr>
          <w:rFonts w:ascii="Times New Roman" w:hAnsi="Times New Roman" w:cs="Times New Roman"/>
          <w:color w:val="000000" w:themeColor="text1"/>
          <w:sz w:val="24"/>
        </w:rPr>
      </w:pPr>
    </w:p>
    <w:p w14:paraId="67A64247" w14:textId="77777777" w:rsidR="005270AD" w:rsidRDefault="005270AD" w:rsidP="005270AD">
      <w:pPr>
        <w:rPr>
          <w:rFonts w:ascii="Times New Roman" w:hAnsi="Times New Roman" w:cs="Times New Roman"/>
          <w:color w:val="000000" w:themeColor="text1"/>
          <w:sz w:val="24"/>
        </w:rPr>
      </w:pPr>
    </w:p>
    <w:p w14:paraId="70498052" w14:textId="77777777" w:rsidR="005270AD" w:rsidRPr="00250F3E" w:rsidRDefault="005270AD" w:rsidP="005270AD">
      <w:pPr>
        <w:rPr>
          <w:rFonts w:ascii="Times New Roman" w:hAnsi="Times New Roman" w:cs="Times New Roman"/>
          <w:color w:val="000000" w:themeColor="text1"/>
          <w:sz w:val="24"/>
        </w:rPr>
      </w:pPr>
    </w:p>
    <w:p w14:paraId="4ECCC485" w14:textId="77777777" w:rsidR="005270AD" w:rsidRPr="00250F3E" w:rsidRDefault="005270AD" w:rsidP="005270AD">
      <w:pPr>
        <w:rPr>
          <w:rFonts w:ascii="Times New Roman" w:hAnsi="Times New Roman" w:cs="Times New Roman"/>
          <w:color w:val="000000" w:themeColor="text1"/>
          <w:sz w:val="24"/>
        </w:rPr>
      </w:pPr>
    </w:p>
    <w:p w14:paraId="209C108A" w14:textId="77777777" w:rsidR="005270AD" w:rsidRPr="00250F3E" w:rsidRDefault="005270AD" w:rsidP="005270AD">
      <w:pPr>
        <w:rPr>
          <w:rFonts w:ascii="Times New Roman" w:hAnsi="Times New Roman" w:cs="Times New Roman"/>
          <w:color w:val="000000" w:themeColor="text1"/>
          <w:sz w:val="24"/>
        </w:rPr>
      </w:pPr>
    </w:p>
    <w:p w14:paraId="1E333907" w14:textId="77777777" w:rsidR="005270AD" w:rsidRPr="00250F3E" w:rsidRDefault="005270AD" w:rsidP="005270AD">
      <w:pPr>
        <w:rPr>
          <w:rFonts w:ascii="Times New Roman" w:hAnsi="Times New Roman" w:cs="Times New Roman"/>
          <w:color w:val="000000" w:themeColor="text1"/>
          <w:sz w:val="24"/>
        </w:rPr>
      </w:pPr>
    </w:p>
    <w:p w14:paraId="2E1F928B" w14:textId="77777777" w:rsidR="005270AD" w:rsidRPr="00250F3E" w:rsidRDefault="005270AD" w:rsidP="005270AD">
      <w:pPr>
        <w:rPr>
          <w:rFonts w:ascii="Times New Roman" w:hAnsi="Times New Roman" w:cs="Times New Roman"/>
          <w:color w:val="000000" w:themeColor="text1"/>
          <w:sz w:val="24"/>
        </w:rPr>
      </w:pPr>
    </w:p>
    <w:p w14:paraId="0C459F8A" w14:textId="77777777" w:rsidR="005270AD" w:rsidRPr="00250F3E" w:rsidRDefault="005270AD" w:rsidP="005270AD">
      <w:pPr>
        <w:rPr>
          <w:rFonts w:ascii="Times New Roman" w:hAnsi="Times New Roman" w:cs="Times New Roman"/>
          <w:color w:val="000000" w:themeColor="text1"/>
          <w:sz w:val="24"/>
        </w:rPr>
      </w:pPr>
    </w:p>
    <w:p w14:paraId="660617B8" w14:textId="77777777" w:rsidR="005270AD" w:rsidRPr="00250F3E" w:rsidRDefault="005270AD" w:rsidP="005270AD">
      <w:pPr>
        <w:rPr>
          <w:rFonts w:ascii="Times New Roman" w:hAnsi="Times New Roman" w:cs="Times New Roman"/>
          <w:color w:val="000000" w:themeColor="text1"/>
          <w:sz w:val="24"/>
        </w:rPr>
      </w:pPr>
    </w:p>
    <w:p w14:paraId="12C8DC97" w14:textId="77777777" w:rsidR="005270AD" w:rsidRPr="00250F3E" w:rsidRDefault="005270AD" w:rsidP="005270AD">
      <w:pPr>
        <w:rPr>
          <w:rFonts w:ascii="Times New Roman" w:hAnsi="Times New Roman" w:cs="Times New Roman"/>
          <w:color w:val="000000" w:themeColor="text1"/>
          <w:sz w:val="24"/>
        </w:rPr>
      </w:pPr>
    </w:p>
    <w:p w14:paraId="3EC3522A" w14:textId="77777777" w:rsidR="005270AD" w:rsidRPr="00250F3E" w:rsidRDefault="005270AD" w:rsidP="005270AD">
      <w:pPr>
        <w:rPr>
          <w:rFonts w:ascii="Times New Roman" w:hAnsi="Times New Roman" w:cs="Times New Roman"/>
          <w:color w:val="000000" w:themeColor="text1"/>
          <w:sz w:val="24"/>
        </w:rPr>
      </w:pPr>
    </w:p>
    <w:p w14:paraId="6633EFC5" w14:textId="77777777" w:rsidR="005270AD" w:rsidRPr="00250F3E" w:rsidRDefault="005270AD" w:rsidP="005270AD">
      <w:pPr>
        <w:rPr>
          <w:rFonts w:ascii="Times New Roman" w:hAnsi="Times New Roman" w:cs="Times New Roman"/>
          <w:color w:val="000000" w:themeColor="text1"/>
          <w:sz w:val="24"/>
        </w:rPr>
      </w:pPr>
    </w:p>
    <w:p w14:paraId="71824296" w14:textId="77777777" w:rsidR="005270AD" w:rsidRPr="00250F3E" w:rsidRDefault="005270AD" w:rsidP="005270AD">
      <w:pPr>
        <w:rPr>
          <w:rFonts w:ascii="Times New Roman" w:hAnsi="Times New Roman" w:cs="Times New Roman"/>
          <w:color w:val="000000" w:themeColor="text1"/>
          <w:sz w:val="24"/>
        </w:rPr>
      </w:pPr>
    </w:p>
    <w:p w14:paraId="2D417585" w14:textId="77777777" w:rsidR="005270AD" w:rsidRPr="00250F3E" w:rsidRDefault="005270AD" w:rsidP="005270AD">
      <w:pPr>
        <w:rPr>
          <w:rFonts w:ascii="Times New Roman" w:hAnsi="Times New Roman" w:cs="Times New Roman"/>
          <w:color w:val="000000" w:themeColor="text1"/>
          <w:sz w:val="24"/>
        </w:rPr>
      </w:pPr>
    </w:p>
    <w:p w14:paraId="43464110" w14:textId="77777777" w:rsidR="005270AD" w:rsidRPr="00250F3E" w:rsidRDefault="005270AD" w:rsidP="005270AD">
      <w:pPr>
        <w:rPr>
          <w:rFonts w:ascii="Times New Roman" w:hAnsi="Times New Roman" w:cs="Times New Roman"/>
          <w:color w:val="000000" w:themeColor="text1"/>
          <w:sz w:val="24"/>
        </w:rPr>
      </w:pPr>
    </w:p>
    <w:p w14:paraId="793AE32B" w14:textId="77777777" w:rsidR="005270AD" w:rsidRPr="00250F3E" w:rsidRDefault="005270AD" w:rsidP="005270AD">
      <w:pPr>
        <w:rPr>
          <w:rFonts w:ascii="Times New Roman" w:hAnsi="Times New Roman" w:cs="Times New Roman"/>
          <w:color w:val="000000" w:themeColor="text1"/>
          <w:sz w:val="24"/>
        </w:rPr>
      </w:pPr>
    </w:p>
    <w:p w14:paraId="6329D916" w14:textId="77777777" w:rsidR="005270AD" w:rsidRPr="00250F3E" w:rsidRDefault="005270AD" w:rsidP="005270AD">
      <w:pPr>
        <w:rPr>
          <w:rFonts w:ascii="Times New Roman" w:hAnsi="Times New Roman" w:cs="Times New Roman"/>
          <w:color w:val="000000" w:themeColor="text1"/>
          <w:sz w:val="24"/>
        </w:rPr>
      </w:pPr>
    </w:p>
    <w:p w14:paraId="577A138E" w14:textId="77777777" w:rsidR="005270AD" w:rsidRPr="00250F3E" w:rsidRDefault="005270AD" w:rsidP="005270AD">
      <w:pPr>
        <w:rPr>
          <w:rFonts w:ascii="Times New Roman" w:hAnsi="Times New Roman" w:cs="Times New Roman"/>
          <w:color w:val="000000" w:themeColor="text1"/>
          <w:sz w:val="24"/>
        </w:rPr>
      </w:pPr>
    </w:p>
    <w:p w14:paraId="014D2461" w14:textId="77777777" w:rsidR="005270AD" w:rsidRPr="00250F3E" w:rsidRDefault="005270AD" w:rsidP="005270AD">
      <w:pPr>
        <w:rPr>
          <w:rFonts w:ascii="Times New Roman" w:hAnsi="Times New Roman" w:cs="Times New Roman"/>
          <w:color w:val="000000" w:themeColor="text1"/>
          <w:sz w:val="24"/>
        </w:rPr>
      </w:pPr>
    </w:p>
    <w:p w14:paraId="07793F09" w14:textId="77777777" w:rsidR="005270AD" w:rsidRPr="00250F3E" w:rsidRDefault="005270AD" w:rsidP="005270AD">
      <w:pPr>
        <w:rPr>
          <w:rFonts w:ascii="Times New Roman" w:hAnsi="Times New Roman" w:cs="Times New Roman"/>
          <w:color w:val="000000" w:themeColor="text1"/>
          <w:sz w:val="24"/>
        </w:rPr>
      </w:pPr>
    </w:p>
    <w:p w14:paraId="5173ECAC" w14:textId="77777777" w:rsidR="005270AD" w:rsidRPr="00250F3E" w:rsidRDefault="005270AD" w:rsidP="005270AD">
      <w:pPr>
        <w:rPr>
          <w:rFonts w:ascii="Times New Roman" w:hAnsi="Times New Roman" w:cs="Times New Roman"/>
          <w:color w:val="000000" w:themeColor="text1"/>
          <w:sz w:val="24"/>
        </w:rPr>
      </w:pPr>
    </w:p>
    <w:p w14:paraId="674B74DC" w14:textId="77777777" w:rsidR="005270AD" w:rsidRPr="00250F3E" w:rsidRDefault="005270AD" w:rsidP="005270AD">
      <w:pPr>
        <w:rPr>
          <w:rFonts w:ascii="Times New Roman" w:hAnsi="Times New Roman" w:cs="Times New Roman"/>
          <w:color w:val="000000" w:themeColor="text1"/>
          <w:sz w:val="24"/>
        </w:rPr>
      </w:pPr>
    </w:p>
    <w:p w14:paraId="54CF1382" w14:textId="77777777" w:rsidR="005270AD" w:rsidRPr="00250F3E" w:rsidRDefault="005270AD" w:rsidP="005270AD">
      <w:pPr>
        <w:rPr>
          <w:rFonts w:ascii="Times New Roman" w:hAnsi="Times New Roman" w:cs="Times New Roman"/>
          <w:color w:val="000000" w:themeColor="text1"/>
          <w:sz w:val="24"/>
        </w:rPr>
      </w:pPr>
    </w:p>
    <w:p w14:paraId="272C382C" w14:textId="77777777" w:rsidR="005270AD" w:rsidRPr="00250F3E" w:rsidRDefault="005270AD" w:rsidP="005270AD">
      <w:pPr>
        <w:rPr>
          <w:rFonts w:ascii="Times New Roman" w:hAnsi="Times New Roman" w:cs="Times New Roman"/>
          <w:color w:val="000000" w:themeColor="text1"/>
          <w:sz w:val="24"/>
        </w:rPr>
      </w:pPr>
    </w:p>
    <w:p w14:paraId="6673B092" w14:textId="77777777" w:rsidR="005270AD" w:rsidRPr="00250F3E" w:rsidRDefault="005270AD" w:rsidP="005270AD">
      <w:pPr>
        <w:rPr>
          <w:rFonts w:ascii="Times New Roman" w:hAnsi="Times New Roman" w:cs="Times New Roman"/>
          <w:color w:val="000000" w:themeColor="text1"/>
          <w:sz w:val="24"/>
        </w:rPr>
      </w:pPr>
    </w:p>
    <w:p w14:paraId="7F49C0E7" w14:textId="77777777" w:rsidR="005270AD" w:rsidRPr="00250F3E" w:rsidRDefault="005270AD" w:rsidP="005270AD">
      <w:pPr>
        <w:rPr>
          <w:rFonts w:ascii="Times New Roman" w:hAnsi="Times New Roman" w:cs="Times New Roman"/>
          <w:color w:val="000000" w:themeColor="text1"/>
          <w:sz w:val="24"/>
        </w:rPr>
      </w:pPr>
    </w:p>
    <w:p w14:paraId="4B7A6563" w14:textId="77777777" w:rsidR="005270AD" w:rsidRPr="001C0AF5" w:rsidRDefault="005270AD" w:rsidP="005270AD">
      <w:pPr>
        <w:rPr>
          <w:rFonts w:ascii="Times New Roman" w:hAnsi="Times New Roman" w:cs="Times New Roman"/>
          <w:color w:val="000000" w:themeColor="text1"/>
          <w:sz w:val="24"/>
        </w:rPr>
      </w:pPr>
    </w:p>
    <w:p w14:paraId="31907064" w14:textId="77777777" w:rsidR="005270AD" w:rsidRPr="001A0C44" w:rsidRDefault="005270AD" w:rsidP="005270AD">
      <w:pPr>
        <w:rPr>
          <w:rFonts w:ascii="Helvetica" w:hAnsi="Helvetica" w:cs="Times New Roman"/>
          <w:b/>
          <w:bCs/>
          <w:color w:val="000000" w:themeColor="text1"/>
          <w:szCs w:val="21"/>
        </w:rPr>
      </w:pPr>
    </w:p>
    <w:tbl>
      <w:tblPr>
        <w:tblW w:w="8505" w:type="dxa"/>
        <w:tblCellMar>
          <w:left w:w="0" w:type="dxa"/>
          <w:right w:w="0" w:type="dxa"/>
        </w:tblCellMar>
        <w:tblLook w:val="04A0" w:firstRow="1" w:lastRow="0" w:firstColumn="1" w:lastColumn="0" w:noHBand="0" w:noVBand="1"/>
      </w:tblPr>
      <w:tblGrid>
        <w:gridCol w:w="2222"/>
        <w:gridCol w:w="2173"/>
        <w:gridCol w:w="2268"/>
        <w:gridCol w:w="1842"/>
      </w:tblGrid>
      <w:tr w:rsidR="005270AD" w:rsidRPr="001A0C44" w14:paraId="3090ADE0" w14:textId="77777777" w:rsidTr="005270AD">
        <w:tc>
          <w:tcPr>
            <w:tcW w:w="8505" w:type="dxa"/>
            <w:gridSpan w:val="4"/>
            <w:tcBorders>
              <w:top w:val="single" w:sz="4" w:space="0" w:color="auto"/>
              <w:left w:val="nil"/>
              <w:bottom w:val="single" w:sz="4" w:space="0" w:color="auto"/>
              <w:right w:val="nil"/>
            </w:tcBorders>
            <w:shd w:val="clear" w:color="auto" w:fill="D9E2F3" w:themeFill="accent1" w:themeFillTint="33"/>
            <w:noWrap/>
            <w:tcMar>
              <w:top w:w="15" w:type="dxa"/>
              <w:left w:w="15" w:type="dxa"/>
              <w:bottom w:w="0" w:type="dxa"/>
              <w:right w:w="15" w:type="dxa"/>
            </w:tcMar>
            <w:vAlign w:val="bottom"/>
          </w:tcPr>
          <w:p w14:paraId="0D34759D" w14:textId="72DDED3B" w:rsidR="005270AD" w:rsidRPr="001A0C44" w:rsidRDefault="005270AD" w:rsidP="006E5287">
            <w:pPr>
              <w:ind w:firstLineChars="50" w:firstLine="108"/>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Table S</w:t>
            </w:r>
            <w:r>
              <w:rPr>
                <w:rFonts w:ascii="Helvetica" w:hAnsi="Helvetica" w:cs="Times New Roman"/>
                <w:b/>
                <w:bCs/>
                <w:color w:val="000000" w:themeColor="text1"/>
                <w:sz w:val="22"/>
                <w:szCs w:val="22"/>
              </w:rPr>
              <w:t>5</w:t>
            </w:r>
            <w:r w:rsidRPr="001A0C44">
              <w:rPr>
                <w:rFonts w:ascii="Helvetica" w:hAnsi="Helvetica" w:cs="Times New Roman"/>
                <w:b/>
                <w:bCs/>
                <w:color w:val="000000" w:themeColor="text1"/>
                <w:sz w:val="22"/>
                <w:szCs w:val="22"/>
              </w:rPr>
              <w:t>. Onset of OHCA: association between and time zone</w:t>
            </w:r>
            <w:r>
              <w:rPr>
                <w:rFonts w:ascii="Helvetica" w:hAnsi="Helvetica" w:cs="Times New Roman"/>
                <w:b/>
                <w:bCs/>
                <w:color w:val="000000" w:themeColor="text1"/>
                <w:sz w:val="22"/>
                <w:szCs w:val="22"/>
              </w:rPr>
              <w:t>*</w:t>
            </w:r>
          </w:p>
        </w:tc>
      </w:tr>
      <w:tr w:rsidR="005270AD" w:rsidRPr="001A0C44" w14:paraId="5A64304F" w14:textId="77777777" w:rsidTr="006E5287">
        <w:tc>
          <w:tcPr>
            <w:tcW w:w="222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96B39CD" w14:textId="77777777" w:rsidR="005270AD" w:rsidRPr="001A0C44" w:rsidRDefault="005270AD" w:rsidP="006E5287">
            <w:pP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Areas</w:t>
            </w:r>
          </w:p>
        </w:tc>
        <w:tc>
          <w:tcPr>
            <w:tcW w:w="2173"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619535A0"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Daytime</w:t>
            </w:r>
          </w:p>
        </w:tc>
        <w:tc>
          <w:tcPr>
            <w:tcW w:w="226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34373842"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Nighttime</w:t>
            </w:r>
          </w:p>
        </w:tc>
        <w:tc>
          <w:tcPr>
            <w:tcW w:w="184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575FC7D"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P Value</w:t>
            </w:r>
          </w:p>
        </w:tc>
      </w:tr>
      <w:tr w:rsidR="005270AD" w:rsidRPr="001A0C44" w14:paraId="46444573" w14:textId="77777777" w:rsidTr="005270AD">
        <w:tc>
          <w:tcPr>
            <w:tcW w:w="2222"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509E2BED"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Heavy snowfall area</w:t>
            </w:r>
          </w:p>
        </w:tc>
        <w:tc>
          <w:tcPr>
            <w:tcW w:w="2173"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5F080C25"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17,628 (36.3)</w:t>
            </w:r>
          </w:p>
        </w:tc>
        <w:tc>
          <w:tcPr>
            <w:tcW w:w="2268"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52C6DA9B"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30,954 (63.7)</w:t>
            </w:r>
          </w:p>
        </w:tc>
        <w:tc>
          <w:tcPr>
            <w:tcW w:w="1842"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31BD4D1E" w14:textId="77777777" w:rsidR="005270AD" w:rsidRPr="001A0C44" w:rsidRDefault="005270AD" w:rsidP="006E5287">
            <w:pPr>
              <w:jc w:val="cente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0.52</w:t>
            </w:r>
          </w:p>
        </w:tc>
      </w:tr>
      <w:tr w:rsidR="005270AD" w:rsidRPr="001A0C44" w14:paraId="40959052" w14:textId="77777777" w:rsidTr="006E5287">
        <w:tc>
          <w:tcPr>
            <w:tcW w:w="22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429268B"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Other area</w:t>
            </w:r>
          </w:p>
        </w:tc>
        <w:tc>
          <w:tcPr>
            <w:tcW w:w="2173"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79B86D32"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104,491 (36.1)</w:t>
            </w:r>
          </w:p>
        </w:tc>
        <w:tc>
          <w:tcPr>
            <w:tcW w:w="2268"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33421B0A"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184,708 (63.9)</w:t>
            </w:r>
          </w:p>
        </w:tc>
        <w:tc>
          <w:tcPr>
            <w:tcW w:w="184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A141C7D" w14:textId="77777777" w:rsidR="005270AD" w:rsidRPr="001A0C44" w:rsidRDefault="005270AD" w:rsidP="006E5287">
            <w:pPr>
              <w:jc w:val="right"/>
              <w:rPr>
                <w:rFonts w:ascii="Helvetica" w:hAnsi="Helvetica" w:cs="Times New Roman"/>
                <w:color w:val="000000" w:themeColor="text1"/>
                <w:sz w:val="22"/>
                <w:szCs w:val="22"/>
              </w:rPr>
            </w:pPr>
          </w:p>
        </w:tc>
      </w:tr>
    </w:tbl>
    <w:p w14:paraId="44CE7A5F" w14:textId="77777777" w:rsidR="005270AD" w:rsidRPr="002A0650" w:rsidRDefault="005270AD" w:rsidP="005270AD">
      <w:pPr>
        <w:ind w:left="141" w:hangingChars="67" w:hanging="141"/>
        <w:rPr>
          <w:rFonts w:ascii="Times New Roman" w:hAnsi="Times New Roman" w:cs="Times New Roman"/>
          <w:color w:val="000000" w:themeColor="text1"/>
          <w:sz w:val="22"/>
          <w:szCs w:val="22"/>
        </w:rPr>
      </w:pPr>
      <w:r w:rsidRPr="002A0650">
        <w:rPr>
          <w:rFonts w:ascii="Helvetica" w:hAnsi="Helvetica" w:cs="Times New Roman"/>
          <w:szCs w:val="21"/>
        </w:rPr>
        <w:t>*</w:t>
      </w:r>
      <w:r>
        <w:rPr>
          <w:rFonts w:ascii="Helvetica" w:hAnsi="Helvetica" w:cs="Times New Roman"/>
          <w:szCs w:val="21"/>
        </w:rPr>
        <w:t xml:space="preserve"> </w:t>
      </w:r>
      <w:r w:rsidRPr="002A0650">
        <w:rPr>
          <w:rFonts w:ascii="Helvetica" w:hAnsi="Helvetica" w:cs="Times New Roman"/>
          <w:szCs w:val="21"/>
        </w:rPr>
        <w:t>Categorical variables are presented as counts (proportions) and differences between groups were evaluated using the chi-square tests.</w:t>
      </w:r>
    </w:p>
    <w:p w14:paraId="40396D85" w14:textId="77777777" w:rsidR="005270AD" w:rsidRDefault="005270AD" w:rsidP="005270AD">
      <w:pPr>
        <w:rPr>
          <w:rFonts w:ascii="Times New Roman" w:hAnsi="Times New Roman" w:cs="Times New Roman"/>
          <w:color w:val="000000" w:themeColor="text1"/>
          <w:sz w:val="24"/>
        </w:rPr>
      </w:pPr>
    </w:p>
    <w:p w14:paraId="762B6D71" w14:textId="77777777" w:rsidR="005270AD" w:rsidRPr="002A0650" w:rsidRDefault="005270AD" w:rsidP="005270AD">
      <w:pPr>
        <w:rPr>
          <w:rFonts w:ascii="Times New Roman" w:hAnsi="Times New Roman" w:cs="Times New Roman"/>
          <w:color w:val="000000" w:themeColor="text1"/>
          <w:sz w:val="24"/>
        </w:rPr>
      </w:pPr>
    </w:p>
    <w:p w14:paraId="7B1277FE" w14:textId="77777777" w:rsidR="005270AD" w:rsidRPr="00250F3E" w:rsidRDefault="005270AD" w:rsidP="005270AD">
      <w:pPr>
        <w:rPr>
          <w:rFonts w:ascii="Times New Roman" w:hAnsi="Times New Roman" w:cs="Times New Roman"/>
          <w:color w:val="000000" w:themeColor="text1"/>
          <w:sz w:val="24"/>
        </w:rPr>
      </w:pPr>
    </w:p>
    <w:p w14:paraId="0E923381" w14:textId="77777777" w:rsidR="005270AD" w:rsidRPr="00250F3E" w:rsidRDefault="005270AD" w:rsidP="005270AD">
      <w:pPr>
        <w:rPr>
          <w:rFonts w:ascii="Times New Roman" w:hAnsi="Times New Roman" w:cs="Times New Roman"/>
          <w:color w:val="000000" w:themeColor="text1"/>
          <w:sz w:val="24"/>
        </w:rPr>
      </w:pPr>
    </w:p>
    <w:p w14:paraId="19CE8274" w14:textId="77777777" w:rsidR="005270AD" w:rsidRPr="00250F3E" w:rsidRDefault="005270AD" w:rsidP="005270AD">
      <w:pPr>
        <w:rPr>
          <w:rFonts w:ascii="Times New Roman" w:hAnsi="Times New Roman" w:cs="Times New Roman"/>
          <w:color w:val="000000" w:themeColor="text1"/>
          <w:sz w:val="24"/>
        </w:rPr>
      </w:pPr>
    </w:p>
    <w:p w14:paraId="226F6486" w14:textId="77777777" w:rsidR="005270AD" w:rsidRPr="00250F3E" w:rsidRDefault="005270AD" w:rsidP="005270AD">
      <w:pPr>
        <w:rPr>
          <w:rFonts w:ascii="Times New Roman" w:hAnsi="Times New Roman" w:cs="Times New Roman"/>
          <w:color w:val="000000" w:themeColor="text1"/>
          <w:sz w:val="24"/>
        </w:rPr>
      </w:pPr>
    </w:p>
    <w:p w14:paraId="26702DFE" w14:textId="77777777" w:rsidR="005270AD" w:rsidRPr="00250F3E" w:rsidRDefault="005270AD" w:rsidP="005270AD">
      <w:pPr>
        <w:rPr>
          <w:rFonts w:ascii="Times New Roman" w:hAnsi="Times New Roman" w:cs="Times New Roman"/>
          <w:color w:val="000000" w:themeColor="text1"/>
          <w:sz w:val="24"/>
        </w:rPr>
      </w:pPr>
    </w:p>
    <w:p w14:paraId="38A11D6D" w14:textId="77777777" w:rsidR="005270AD" w:rsidRPr="00250F3E" w:rsidRDefault="005270AD" w:rsidP="005270AD">
      <w:pPr>
        <w:rPr>
          <w:rFonts w:ascii="Times New Roman" w:hAnsi="Times New Roman" w:cs="Times New Roman"/>
          <w:color w:val="000000" w:themeColor="text1"/>
          <w:sz w:val="24"/>
        </w:rPr>
      </w:pPr>
    </w:p>
    <w:p w14:paraId="17F2A243" w14:textId="77777777" w:rsidR="005270AD" w:rsidRPr="00250F3E" w:rsidRDefault="005270AD" w:rsidP="005270AD">
      <w:pPr>
        <w:rPr>
          <w:rFonts w:ascii="Times New Roman" w:hAnsi="Times New Roman" w:cs="Times New Roman"/>
          <w:color w:val="000000" w:themeColor="text1"/>
          <w:sz w:val="24"/>
        </w:rPr>
      </w:pPr>
    </w:p>
    <w:p w14:paraId="524798A4" w14:textId="77777777" w:rsidR="005270AD" w:rsidRPr="00250F3E" w:rsidRDefault="005270AD" w:rsidP="005270AD">
      <w:pPr>
        <w:rPr>
          <w:rFonts w:ascii="Times New Roman" w:hAnsi="Times New Roman" w:cs="Times New Roman"/>
          <w:color w:val="000000" w:themeColor="text1"/>
          <w:sz w:val="24"/>
        </w:rPr>
      </w:pPr>
    </w:p>
    <w:p w14:paraId="1FB79D2D" w14:textId="77777777" w:rsidR="005270AD" w:rsidRPr="00250F3E" w:rsidRDefault="005270AD" w:rsidP="005270AD">
      <w:pPr>
        <w:rPr>
          <w:rFonts w:ascii="Times New Roman" w:hAnsi="Times New Roman" w:cs="Times New Roman"/>
          <w:color w:val="000000" w:themeColor="text1"/>
          <w:sz w:val="24"/>
        </w:rPr>
      </w:pPr>
    </w:p>
    <w:p w14:paraId="621599C4" w14:textId="77777777" w:rsidR="005270AD" w:rsidRPr="00250F3E" w:rsidRDefault="005270AD" w:rsidP="005270AD">
      <w:pPr>
        <w:rPr>
          <w:rFonts w:ascii="Times New Roman" w:hAnsi="Times New Roman" w:cs="Times New Roman"/>
          <w:color w:val="000000" w:themeColor="text1"/>
          <w:sz w:val="24"/>
        </w:rPr>
      </w:pPr>
    </w:p>
    <w:p w14:paraId="71B8ECE9" w14:textId="77777777" w:rsidR="005270AD" w:rsidRPr="00250F3E" w:rsidRDefault="005270AD" w:rsidP="005270AD">
      <w:pPr>
        <w:rPr>
          <w:rFonts w:ascii="Times New Roman" w:hAnsi="Times New Roman" w:cs="Times New Roman"/>
          <w:color w:val="000000" w:themeColor="text1"/>
          <w:sz w:val="24"/>
        </w:rPr>
      </w:pPr>
    </w:p>
    <w:p w14:paraId="5E659862" w14:textId="77777777" w:rsidR="005270AD" w:rsidRPr="00250F3E" w:rsidRDefault="005270AD" w:rsidP="005270AD">
      <w:pPr>
        <w:rPr>
          <w:rFonts w:ascii="Times New Roman" w:hAnsi="Times New Roman" w:cs="Times New Roman"/>
          <w:color w:val="000000" w:themeColor="text1"/>
          <w:sz w:val="24"/>
        </w:rPr>
      </w:pPr>
    </w:p>
    <w:p w14:paraId="7A93DD9C" w14:textId="77777777" w:rsidR="005270AD" w:rsidRPr="00250F3E" w:rsidRDefault="005270AD" w:rsidP="005270AD">
      <w:pPr>
        <w:rPr>
          <w:rFonts w:ascii="Times New Roman" w:hAnsi="Times New Roman" w:cs="Times New Roman"/>
          <w:color w:val="000000" w:themeColor="text1"/>
          <w:sz w:val="24"/>
        </w:rPr>
      </w:pPr>
    </w:p>
    <w:p w14:paraId="15A9AD19" w14:textId="77777777" w:rsidR="005270AD" w:rsidRPr="00250F3E" w:rsidRDefault="005270AD" w:rsidP="005270AD">
      <w:pPr>
        <w:rPr>
          <w:rFonts w:ascii="Times New Roman" w:hAnsi="Times New Roman" w:cs="Times New Roman"/>
          <w:color w:val="000000" w:themeColor="text1"/>
          <w:sz w:val="24"/>
        </w:rPr>
      </w:pPr>
    </w:p>
    <w:p w14:paraId="296262A3" w14:textId="77777777" w:rsidR="005270AD" w:rsidRPr="00250F3E" w:rsidRDefault="005270AD" w:rsidP="005270AD">
      <w:pPr>
        <w:rPr>
          <w:rFonts w:ascii="Times New Roman" w:hAnsi="Times New Roman" w:cs="Times New Roman"/>
          <w:color w:val="000000" w:themeColor="text1"/>
          <w:sz w:val="24"/>
        </w:rPr>
      </w:pPr>
    </w:p>
    <w:p w14:paraId="3E6ED6CA" w14:textId="77777777" w:rsidR="005270AD" w:rsidRPr="00250F3E" w:rsidRDefault="005270AD" w:rsidP="005270AD">
      <w:pPr>
        <w:rPr>
          <w:rFonts w:ascii="Times New Roman" w:hAnsi="Times New Roman" w:cs="Times New Roman"/>
          <w:color w:val="000000" w:themeColor="text1"/>
          <w:sz w:val="24"/>
        </w:rPr>
      </w:pPr>
    </w:p>
    <w:p w14:paraId="3D32D97A" w14:textId="77777777" w:rsidR="005270AD" w:rsidRPr="00250F3E" w:rsidRDefault="005270AD" w:rsidP="005270AD">
      <w:pPr>
        <w:rPr>
          <w:rFonts w:ascii="Times New Roman" w:hAnsi="Times New Roman" w:cs="Times New Roman"/>
          <w:color w:val="000000" w:themeColor="text1"/>
          <w:sz w:val="24"/>
        </w:rPr>
      </w:pPr>
    </w:p>
    <w:p w14:paraId="62CDEBD8" w14:textId="77777777" w:rsidR="005270AD" w:rsidRPr="00250F3E" w:rsidRDefault="005270AD" w:rsidP="005270AD">
      <w:pPr>
        <w:rPr>
          <w:rFonts w:ascii="Times New Roman" w:hAnsi="Times New Roman" w:cs="Times New Roman"/>
          <w:color w:val="000000" w:themeColor="text1"/>
          <w:sz w:val="24"/>
        </w:rPr>
      </w:pPr>
    </w:p>
    <w:p w14:paraId="10DDA519" w14:textId="77777777" w:rsidR="005270AD" w:rsidRPr="00250F3E" w:rsidRDefault="005270AD" w:rsidP="005270AD">
      <w:pPr>
        <w:rPr>
          <w:rFonts w:ascii="Times New Roman" w:hAnsi="Times New Roman" w:cs="Times New Roman"/>
          <w:color w:val="000000" w:themeColor="text1"/>
          <w:sz w:val="24"/>
        </w:rPr>
      </w:pPr>
    </w:p>
    <w:p w14:paraId="22136B94" w14:textId="77777777" w:rsidR="005270AD" w:rsidRPr="00250F3E" w:rsidRDefault="005270AD" w:rsidP="005270AD">
      <w:pPr>
        <w:rPr>
          <w:rFonts w:ascii="Times New Roman" w:hAnsi="Times New Roman" w:cs="Times New Roman"/>
          <w:color w:val="000000" w:themeColor="text1"/>
          <w:sz w:val="24"/>
        </w:rPr>
      </w:pPr>
    </w:p>
    <w:p w14:paraId="5E12C8C8" w14:textId="77777777" w:rsidR="005270AD" w:rsidRPr="00250F3E" w:rsidRDefault="005270AD" w:rsidP="005270AD">
      <w:pPr>
        <w:rPr>
          <w:rFonts w:ascii="Times New Roman" w:hAnsi="Times New Roman" w:cs="Times New Roman"/>
          <w:color w:val="000000" w:themeColor="text1"/>
          <w:sz w:val="24"/>
        </w:rPr>
      </w:pPr>
    </w:p>
    <w:p w14:paraId="11AD8D75" w14:textId="77777777" w:rsidR="005270AD" w:rsidRPr="00250F3E" w:rsidRDefault="005270AD" w:rsidP="005270AD">
      <w:pPr>
        <w:rPr>
          <w:rFonts w:ascii="Times New Roman" w:hAnsi="Times New Roman" w:cs="Times New Roman"/>
          <w:color w:val="000000" w:themeColor="text1"/>
          <w:sz w:val="24"/>
        </w:rPr>
      </w:pPr>
    </w:p>
    <w:p w14:paraId="4A186B17" w14:textId="77777777" w:rsidR="005270AD" w:rsidRPr="00250F3E" w:rsidRDefault="005270AD" w:rsidP="005270AD">
      <w:pPr>
        <w:rPr>
          <w:rFonts w:ascii="Times New Roman" w:hAnsi="Times New Roman" w:cs="Times New Roman"/>
          <w:color w:val="000000" w:themeColor="text1"/>
          <w:sz w:val="24"/>
        </w:rPr>
      </w:pPr>
    </w:p>
    <w:p w14:paraId="25D123EE" w14:textId="77777777" w:rsidR="005270AD" w:rsidRPr="00250F3E" w:rsidRDefault="005270AD" w:rsidP="005270AD">
      <w:pPr>
        <w:rPr>
          <w:rFonts w:ascii="Times New Roman" w:hAnsi="Times New Roman" w:cs="Times New Roman"/>
          <w:color w:val="000000" w:themeColor="text1"/>
          <w:sz w:val="24"/>
        </w:rPr>
      </w:pPr>
    </w:p>
    <w:p w14:paraId="635C1B61" w14:textId="77777777" w:rsidR="005270AD" w:rsidRPr="00250F3E" w:rsidRDefault="005270AD" w:rsidP="005270AD">
      <w:pPr>
        <w:rPr>
          <w:rFonts w:ascii="Times New Roman" w:hAnsi="Times New Roman" w:cs="Times New Roman"/>
          <w:color w:val="000000" w:themeColor="text1"/>
          <w:sz w:val="24"/>
        </w:rPr>
      </w:pPr>
    </w:p>
    <w:p w14:paraId="5F9341BC" w14:textId="77777777" w:rsidR="005270AD" w:rsidRPr="00250F3E" w:rsidRDefault="005270AD" w:rsidP="005270AD">
      <w:pPr>
        <w:rPr>
          <w:rFonts w:ascii="Times New Roman" w:hAnsi="Times New Roman" w:cs="Times New Roman"/>
          <w:color w:val="000000" w:themeColor="text1"/>
          <w:sz w:val="24"/>
        </w:rPr>
      </w:pPr>
    </w:p>
    <w:p w14:paraId="2F4DBFE9" w14:textId="77777777" w:rsidR="005270AD" w:rsidRPr="00250F3E" w:rsidRDefault="005270AD" w:rsidP="005270AD">
      <w:pPr>
        <w:rPr>
          <w:rFonts w:ascii="Times New Roman" w:hAnsi="Times New Roman" w:cs="Times New Roman"/>
          <w:color w:val="000000" w:themeColor="text1"/>
          <w:sz w:val="24"/>
        </w:rPr>
      </w:pPr>
    </w:p>
    <w:p w14:paraId="54C815B9" w14:textId="77777777" w:rsidR="005270AD" w:rsidRPr="001A0C44" w:rsidRDefault="005270AD" w:rsidP="005270AD">
      <w:pPr>
        <w:rPr>
          <w:rFonts w:ascii="Helvetica" w:hAnsi="Helvetica" w:cs="Times New Roman"/>
          <w:b/>
          <w:bCs/>
          <w:color w:val="000000" w:themeColor="text1"/>
          <w:szCs w:val="21"/>
        </w:rPr>
      </w:pPr>
    </w:p>
    <w:tbl>
      <w:tblPr>
        <w:tblW w:w="8505" w:type="dxa"/>
        <w:tblCellMar>
          <w:left w:w="0" w:type="dxa"/>
          <w:right w:w="0" w:type="dxa"/>
        </w:tblCellMar>
        <w:tblLook w:val="04A0" w:firstRow="1" w:lastRow="0" w:firstColumn="1" w:lastColumn="0" w:noHBand="0" w:noVBand="1"/>
      </w:tblPr>
      <w:tblGrid>
        <w:gridCol w:w="2222"/>
        <w:gridCol w:w="2456"/>
        <w:gridCol w:w="2268"/>
        <w:gridCol w:w="1559"/>
      </w:tblGrid>
      <w:tr w:rsidR="005270AD" w:rsidRPr="001A0C44" w14:paraId="76761125" w14:textId="77777777" w:rsidTr="005270AD">
        <w:tc>
          <w:tcPr>
            <w:tcW w:w="8505" w:type="dxa"/>
            <w:gridSpan w:val="4"/>
            <w:tcBorders>
              <w:top w:val="single" w:sz="4" w:space="0" w:color="auto"/>
              <w:left w:val="nil"/>
              <w:bottom w:val="single" w:sz="4" w:space="0" w:color="auto"/>
              <w:right w:val="nil"/>
            </w:tcBorders>
            <w:shd w:val="clear" w:color="auto" w:fill="D9E2F3" w:themeFill="accent1" w:themeFillTint="33"/>
            <w:noWrap/>
            <w:tcMar>
              <w:top w:w="15" w:type="dxa"/>
              <w:left w:w="15" w:type="dxa"/>
              <w:bottom w:w="0" w:type="dxa"/>
              <w:right w:w="15" w:type="dxa"/>
            </w:tcMar>
            <w:vAlign w:val="bottom"/>
          </w:tcPr>
          <w:p w14:paraId="1AF6505F" w14:textId="099B6162" w:rsidR="005270AD" w:rsidRPr="001A0C44" w:rsidRDefault="005270AD" w:rsidP="006E5287">
            <w:pPr>
              <w:ind w:firstLineChars="50" w:firstLine="108"/>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Table S</w:t>
            </w:r>
            <w:r>
              <w:rPr>
                <w:rFonts w:ascii="Helvetica" w:hAnsi="Helvetica" w:cs="Times New Roman"/>
                <w:b/>
                <w:bCs/>
                <w:color w:val="000000" w:themeColor="text1"/>
                <w:sz w:val="22"/>
                <w:szCs w:val="22"/>
              </w:rPr>
              <w:t>6</w:t>
            </w:r>
            <w:r w:rsidRPr="001A0C44">
              <w:rPr>
                <w:rFonts w:ascii="Helvetica" w:hAnsi="Helvetica" w:cs="Times New Roman"/>
                <w:b/>
                <w:bCs/>
                <w:color w:val="000000" w:themeColor="text1"/>
                <w:sz w:val="22"/>
                <w:szCs w:val="22"/>
              </w:rPr>
              <w:t>. Onset of OHCA: association between versus gender</w:t>
            </w:r>
            <w:r>
              <w:rPr>
                <w:rFonts w:ascii="Helvetica" w:hAnsi="Helvetica" w:cs="Times New Roman"/>
                <w:b/>
                <w:bCs/>
                <w:color w:val="000000" w:themeColor="text1"/>
                <w:sz w:val="22"/>
                <w:szCs w:val="22"/>
              </w:rPr>
              <w:t>*</w:t>
            </w:r>
          </w:p>
        </w:tc>
      </w:tr>
      <w:tr w:rsidR="005270AD" w:rsidRPr="001A0C44" w14:paraId="3253E802" w14:textId="77777777" w:rsidTr="006E5287">
        <w:tc>
          <w:tcPr>
            <w:tcW w:w="222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A7CA0F8" w14:textId="77777777" w:rsidR="005270AD" w:rsidRPr="001A0C44" w:rsidRDefault="005270AD" w:rsidP="006E5287">
            <w:pP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Areas</w:t>
            </w:r>
          </w:p>
        </w:tc>
        <w:tc>
          <w:tcPr>
            <w:tcW w:w="245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0A380C8F"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Male</w:t>
            </w:r>
          </w:p>
        </w:tc>
        <w:tc>
          <w:tcPr>
            <w:tcW w:w="226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234681D9"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Female</w:t>
            </w:r>
          </w:p>
        </w:tc>
        <w:tc>
          <w:tcPr>
            <w:tcW w:w="155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2F028A3"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P Value</w:t>
            </w:r>
          </w:p>
        </w:tc>
      </w:tr>
      <w:tr w:rsidR="005270AD" w:rsidRPr="001A0C44" w14:paraId="778CD4AE" w14:textId="77777777" w:rsidTr="005270AD">
        <w:tc>
          <w:tcPr>
            <w:tcW w:w="2222"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57F852B1"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Heavy snowfall area</w:t>
            </w:r>
          </w:p>
        </w:tc>
        <w:tc>
          <w:tcPr>
            <w:tcW w:w="2456"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6C893274"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27,231 (56.1)</w:t>
            </w:r>
          </w:p>
        </w:tc>
        <w:tc>
          <w:tcPr>
            <w:tcW w:w="2268"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66618A65"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21,351 (44.0)</w:t>
            </w:r>
          </w:p>
        </w:tc>
        <w:tc>
          <w:tcPr>
            <w:tcW w:w="1559"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47072114"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&lt;0.001</w:t>
            </w:r>
          </w:p>
        </w:tc>
      </w:tr>
      <w:tr w:rsidR="005270AD" w:rsidRPr="001A0C44" w14:paraId="6B4FC2DF" w14:textId="77777777" w:rsidTr="006E5287">
        <w:tc>
          <w:tcPr>
            <w:tcW w:w="22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0C7FDEF"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Other area</w:t>
            </w:r>
          </w:p>
        </w:tc>
        <w:tc>
          <w:tcPr>
            <w:tcW w:w="2456"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4365BB3A"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164,866 (57.0)</w:t>
            </w:r>
          </w:p>
        </w:tc>
        <w:tc>
          <w:tcPr>
            <w:tcW w:w="2268"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30CC6E39"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124,333 (43.0)</w:t>
            </w:r>
          </w:p>
        </w:tc>
        <w:tc>
          <w:tcPr>
            <w:tcW w:w="155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DAD457E" w14:textId="77777777" w:rsidR="005270AD" w:rsidRPr="001A0C44" w:rsidRDefault="005270AD" w:rsidP="006E5287">
            <w:pPr>
              <w:jc w:val="right"/>
              <w:rPr>
                <w:rFonts w:ascii="Helvetica" w:hAnsi="Helvetica" w:cs="Times New Roman"/>
                <w:color w:val="000000" w:themeColor="text1"/>
                <w:sz w:val="22"/>
                <w:szCs w:val="22"/>
              </w:rPr>
            </w:pPr>
          </w:p>
        </w:tc>
      </w:tr>
    </w:tbl>
    <w:p w14:paraId="6DF3C584" w14:textId="77777777" w:rsidR="005270AD" w:rsidRPr="002A0650" w:rsidRDefault="005270AD" w:rsidP="005270AD">
      <w:pPr>
        <w:ind w:left="141" w:hangingChars="67" w:hanging="141"/>
        <w:rPr>
          <w:rFonts w:ascii="Times New Roman" w:hAnsi="Times New Roman" w:cs="Times New Roman"/>
          <w:color w:val="000000" w:themeColor="text1"/>
          <w:sz w:val="22"/>
          <w:szCs w:val="22"/>
        </w:rPr>
      </w:pPr>
      <w:r w:rsidRPr="002A0650">
        <w:rPr>
          <w:rFonts w:ascii="Helvetica" w:hAnsi="Helvetica" w:cs="Times New Roman"/>
          <w:szCs w:val="21"/>
        </w:rPr>
        <w:t>*</w:t>
      </w:r>
      <w:r>
        <w:rPr>
          <w:rFonts w:ascii="Helvetica" w:hAnsi="Helvetica" w:cs="Times New Roman"/>
          <w:szCs w:val="21"/>
        </w:rPr>
        <w:t xml:space="preserve"> </w:t>
      </w:r>
      <w:r w:rsidRPr="002A0650">
        <w:rPr>
          <w:rFonts w:ascii="Helvetica" w:hAnsi="Helvetica" w:cs="Times New Roman"/>
          <w:szCs w:val="21"/>
        </w:rPr>
        <w:t>Categorical variables are presented as counts (proportions) and differences between groups were evaluated using the chi-square tests.</w:t>
      </w:r>
    </w:p>
    <w:p w14:paraId="3BED575C" w14:textId="77777777" w:rsidR="005270AD" w:rsidRPr="002A0650" w:rsidRDefault="005270AD" w:rsidP="005270AD">
      <w:pPr>
        <w:rPr>
          <w:rFonts w:ascii="Times New Roman" w:hAnsi="Times New Roman" w:cs="Times New Roman"/>
          <w:color w:val="000000" w:themeColor="text1"/>
          <w:sz w:val="24"/>
        </w:rPr>
      </w:pPr>
    </w:p>
    <w:p w14:paraId="1B3D2862" w14:textId="77777777" w:rsidR="005270AD" w:rsidRDefault="005270AD" w:rsidP="005270AD">
      <w:pPr>
        <w:rPr>
          <w:rFonts w:ascii="Times New Roman" w:hAnsi="Times New Roman" w:cs="Times New Roman"/>
          <w:color w:val="000000" w:themeColor="text1"/>
          <w:sz w:val="24"/>
        </w:rPr>
      </w:pPr>
    </w:p>
    <w:p w14:paraId="144307C7" w14:textId="77777777" w:rsidR="005270AD" w:rsidRPr="00250F3E" w:rsidRDefault="005270AD" w:rsidP="005270AD">
      <w:pPr>
        <w:rPr>
          <w:rFonts w:ascii="Times New Roman" w:hAnsi="Times New Roman" w:cs="Times New Roman"/>
          <w:color w:val="000000" w:themeColor="text1"/>
          <w:sz w:val="24"/>
        </w:rPr>
      </w:pPr>
    </w:p>
    <w:p w14:paraId="6A8E1E67" w14:textId="77777777" w:rsidR="005270AD" w:rsidRPr="00250F3E" w:rsidRDefault="005270AD" w:rsidP="005270AD">
      <w:pPr>
        <w:rPr>
          <w:rFonts w:ascii="Times New Roman" w:hAnsi="Times New Roman" w:cs="Times New Roman"/>
          <w:color w:val="000000" w:themeColor="text1"/>
          <w:sz w:val="24"/>
        </w:rPr>
      </w:pPr>
    </w:p>
    <w:p w14:paraId="69314FB3" w14:textId="77777777" w:rsidR="005270AD" w:rsidRDefault="005270AD" w:rsidP="005270AD">
      <w:pPr>
        <w:rPr>
          <w:rFonts w:ascii="Times New Roman" w:hAnsi="Times New Roman" w:cs="Times New Roman"/>
          <w:color w:val="000000" w:themeColor="text1"/>
          <w:sz w:val="24"/>
        </w:rPr>
      </w:pPr>
    </w:p>
    <w:p w14:paraId="23CB70A7" w14:textId="77777777" w:rsidR="005270AD" w:rsidRPr="00250F3E" w:rsidRDefault="005270AD" w:rsidP="005270AD">
      <w:pPr>
        <w:rPr>
          <w:rFonts w:ascii="Times New Roman" w:hAnsi="Times New Roman" w:cs="Times New Roman"/>
          <w:color w:val="000000" w:themeColor="text1"/>
          <w:sz w:val="24"/>
        </w:rPr>
      </w:pPr>
    </w:p>
    <w:p w14:paraId="4EAD7C5A" w14:textId="77777777" w:rsidR="005270AD" w:rsidRPr="00250F3E" w:rsidRDefault="005270AD" w:rsidP="005270AD">
      <w:pPr>
        <w:rPr>
          <w:rFonts w:ascii="Times New Roman" w:hAnsi="Times New Roman" w:cs="Times New Roman"/>
          <w:color w:val="000000" w:themeColor="text1"/>
          <w:sz w:val="24"/>
        </w:rPr>
      </w:pPr>
    </w:p>
    <w:p w14:paraId="70885FAF" w14:textId="77777777" w:rsidR="005270AD" w:rsidRPr="00250F3E" w:rsidRDefault="005270AD" w:rsidP="005270AD">
      <w:pPr>
        <w:rPr>
          <w:rFonts w:ascii="Times New Roman" w:hAnsi="Times New Roman" w:cs="Times New Roman"/>
          <w:color w:val="000000" w:themeColor="text1"/>
          <w:sz w:val="24"/>
        </w:rPr>
      </w:pPr>
    </w:p>
    <w:p w14:paraId="3ACBB85B" w14:textId="77777777" w:rsidR="005270AD" w:rsidRPr="00250F3E" w:rsidRDefault="005270AD" w:rsidP="005270AD">
      <w:pPr>
        <w:rPr>
          <w:rFonts w:ascii="Times New Roman" w:hAnsi="Times New Roman" w:cs="Times New Roman"/>
          <w:color w:val="000000" w:themeColor="text1"/>
          <w:sz w:val="24"/>
        </w:rPr>
      </w:pPr>
    </w:p>
    <w:p w14:paraId="346C5799" w14:textId="77777777" w:rsidR="005270AD" w:rsidRPr="00250F3E" w:rsidRDefault="005270AD" w:rsidP="005270AD">
      <w:pPr>
        <w:rPr>
          <w:rFonts w:ascii="Times New Roman" w:hAnsi="Times New Roman" w:cs="Times New Roman"/>
          <w:color w:val="000000" w:themeColor="text1"/>
          <w:sz w:val="24"/>
        </w:rPr>
      </w:pPr>
    </w:p>
    <w:p w14:paraId="3B694892" w14:textId="77777777" w:rsidR="005270AD" w:rsidRPr="00250F3E" w:rsidRDefault="005270AD" w:rsidP="005270AD">
      <w:pPr>
        <w:rPr>
          <w:rFonts w:ascii="Times New Roman" w:hAnsi="Times New Roman" w:cs="Times New Roman"/>
          <w:color w:val="000000" w:themeColor="text1"/>
          <w:sz w:val="24"/>
        </w:rPr>
      </w:pPr>
    </w:p>
    <w:p w14:paraId="5111E786" w14:textId="77777777" w:rsidR="005270AD" w:rsidRPr="00250F3E" w:rsidRDefault="005270AD" w:rsidP="005270AD">
      <w:pPr>
        <w:rPr>
          <w:rFonts w:ascii="Times New Roman" w:hAnsi="Times New Roman" w:cs="Times New Roman"/>
          <w:color w:val="000000" w:themeColor="text1"/>
          <w:sz w:val="24"/>
        </w:rPr>
      </w:pPr>
    </w:p>
    <w:p w14:paraId="36EBDB65" w14:textId="77777777" w:rsidR="005270AD" w:rsidRPr="00250F3E" w:rsidRDefault="005270AD" w:rsidP="005270AD">
      <w:pPr>
        <w:rPr>
          <w:rFonts w:ascii="Times New Roman" w:hAnsi="Times New Roman" w:cs="Times New Roman"/>
          <w:color w:val="000000" w:themeColor="text1"/>
          <w:sz w:val="24"/>
        </w:rPr>
      </w:pPr>
    </w:p>
    <w:p w14:paraId="114C71C2" w14:textId="77777777" w:rsidR="005270AD" w:rsidRPr="00250F3E" w:rsidRDefault="005270AD" w:rsidP="005270AD">
      <w:pPr>
        <w:rPr>
          <w:rFonts w:ascii="Times New Roman" w:hAnsi="Times New Roman" w:cs="Times New Roman"/>
          <w:color w:val="000000" w:themeColor="text1"/>
          <w:sz w:val="24"/>
        </w:rPr>
      </w:pPr>
    </w:p>
    <w:p w14:paraId="3CB4DE91" w14:textId="77777777" w:rsidR="005270AD" w:rsidRPr="00250F3E" w:rsidRDefault="005270AD" w:rsidP="005270AD">
      <w:pPr>
        <w:rPr>
          <w:rFonts w:ascii="Times New Roman" w:hAnsi="Times New Roman" w:cs="Times New Roman"/>
          <w:color w:val="000000" w:themeColor="text1"/>
          <w:sz w:val="24"/>
        </w:rPr>
      </w:pPr>
    </w:p>
    <w:p w14:paraId="01CB3845" w14:textId="77777777" w:rsidR="005270AD" w:rsidRPr="00250F3E" w:rsidRDefault="005270AD" w:rsidP="005270AD">
      <w:pPr>
        <w:rPr>
          <w:rFonts w:ascii="Times New Roman" w:hAnsi="Times New Roman" w:cs="Times New Roman"/>
          <w:color w:val="000000" w:themeColor="text1"/>
          <w:sz w:val="24"/>
        </w:rPr>
      </w:pPr>
    </w:p>
    <w:p w14:paraId="6C3A6F81" w14:textId="77777777" w:rsidR="005270AD" w:rsidRPr="00250F3E" w:rsidRDefault="005270AD" w:rsidP="005270AD">
      <w:pPr>
        <w:rPr>
          <w:rFonts w:ascii="Times New Roman" w:hAnsi="Times New Roman" w:cs="Times New Roman"/>
          <w:color w:val="000000" w:themeColor="text1"/>
          <w:sz w:val="24"/>
        </w:rPr>
      </w:pPr>
    </w:p>
    <w:p w14:paraId="18D489CD" w14:textId="77777777" w:rsidR="005270AD" w:rsidRPr="00250F3E" w:rsidRDefault="005270AD" w:rsidP="005270AD">
      <w:pPr>
        <w:rPr>
          <w:rFonts w:ascii="Times New Roman" w:hAnsi="Times New Roman" w:cs="Times New Roman"/>
          <w:color w:val="000000" w:themeColor="text1"/>
          <w:sz w:val="24"/>
        </w:rPr>
      </w:pPr>
    </w:p>
    <w:p w14:paraId="2CB7311A" w14:textId="77777777" w:rsidR="005270AD" w:rsidRPr="00250F3E" w:rsidRDefault="005270AD" w:rsidP="005270AD">
      <w:pPr>
        <w:rPr>
          <w:rFonts w:ascii="Times New Roman" w:hAnsi="Times New Roman" w:cs="Times New Roman"/>
          <w:color w:val="000000" w:themeColor="text1"/>
          <w:sz w:val="24"/>
        </w:rPr>
      </w:pPr>
    </w:p>
    <w:p w14:paraId="0AE36BB2" w14:textId="77777777" w:rsidR="005270AD" w:rsidRPr="00250F3E" w:rsidRDefault="005270AD" w:rsidP="005270AD">
      <w:pPr>
        <w:rPr>
          <w:rFonts w:ascii="Times New Roman" w:hAnsi="Times New Roman" w:cs="Times New Roman"/>
          <w:color w:val="000000" w:themeColor="text1"/>
          <w:sz w:val="24"/>
        </w:rPr>
      </w:pPr>
    </w:p>
    <w:p w14:paraId="51A73673" w14:textId="77777777" w:rsidR="005270AD" w:rsidRPr="00250F3E" w:rsidRDefault="005270AD" w:rsidP="005270AD">
      <w:pPr>
        <w:rPr>
          <w:rFonts w:ascii="Times New Roman" w:hAnsi="Times New Roman" w:cs="Times New Roman"/>
          <w:color w:val="000000" w:themeColor="text1"/>
          <w:sz w:val="24"/>
        </w:rPr>
      </w:pPr>
    </w:p>
    <w:p w14:paraId="16E0A8C1" w14:textId="77777777" w:rsidR="005270AD" w:rsidRPr="00250F3E" w:rsidRDefault="005270AD" w:rsidP="005270AD">
      <w:pPr>
        <w:rPr>
          <w:rFonts w:ascii="Times New Roman" w:hAnsi="Times New Roman" w:cs="Times New Roman"/>
          <w:color w:val="000000" w:themeColor="text1"/>
          <w:sz w:val="24"/>
        </w:rPr>
      </w:pPr>
    </w:p>
    <w:p w14:paraId="43B6B8D3" w14:textId="77777777" w:rsidR="005270AD" w:rsidRPr="00250F3E" w:rsidRDefault="005270AD" w:rsidP="005270AD">
      <w:pPr>
        <w:rPr>
          <w:rFonts w:ascii="Times New Roman" w:hAnsi="Times New Roman" w:cs="Times New Roman"/>
          <w:color w:val="000000" w:themeColor="text1"/>
          <w:sz w:val="24"/>
        </w:rPr>
      </w:pPr>
    </w:p>
    <w:p w14:paraId="53DD3FC8" w14:textId="77777777" w:rsidR="005270AD" w:rsidRPr="00250F3E" w:rsidRDefault="005270AD" w:rsidP="005270AD">
      <w:pPr>
        <w:rPr>
          <w:rFonts w:ascii="Times New Roman" w:hAnsi="Times New Roman" w:cs="Times New Roman"/>
          <w:color w:val="000000" w:themeColor="text1"/>
          <w:sz w:val="24"/>
        </w:rPr>
      </w:pPr>
    </w:p>
    <w:p w14:paraId="69E4C048" w14:textId="77777777" w:rsidR="005270AD" w:rsidRPr="00250F3E" w:rsidRDefault="005270AD" w:rsidP="005270AD">
      <w:pPr>
        <w:rPr>
          <w:rFonts w:ascii="Times New Roman" w:hAnsi="Times New Roman" w:cs="Times New Roman"/>
          <w:color w:val="000000" w:themeColor="text1"/>
          <w:sz w:val="24"/>
        </w:rPr>
      </w:pPr>
    </w:p>
    <w:p w14:paraId="07B18830" w14:textId="77777777" w:rsidR="005270AD" w:rsidRPr="00250F3E" w:rsidRDefault="005270AD" w:rsidP="005270AD">
      <w:pPr>
        <w:rPr>
          <w:rFonts w:ascii="Times New Roman" w:hAnsi="Times New Roman" w:cs="Times New Roman"/>
          <w:color w:val="000000" w:themeColor="text1"/>
          <w:sz w:val="24"/>
        </w:rPr>
      </w:pPr>
    </w:p>
    <w:p w14:paraId="40C260D8" w14:textId="77777777" w:rsidR="005270AD" w:rsidRPr="00250F3E" w:rsidRDefault="005270AD" w:rsidP="005270AD">
      <w:pPr>
        <w:rPr>
          <w:rFonts w:ascii="Times New Roman" w:hAnsi="Times New Roman" w:cs="Times New Roman"/>
          <w:color w:val="000000" w:themeColor="text1"/>
          <w:sz w:val="24"/>
        </w:rPr>
      </w:pPr>
    </w:p>
    <w:p w14:paraId="7C0A1C47" w14:textId="77777777" w:rsidR="005270AD" w:rsidRPr="00250F3E" w:rsidRDefault="005270AD" w:rsidP="005270AD">
      <w:pPr>
        <w:rPr>
          <w:rFonts w:ascii="Times New Roman" w:hAnsi="Times New Roman" w:cs="Times New Roman"/>
          <w:color w:val="000000" w:themeColor="text1"/>
          <w:sz w:val="24"/>
        </w:rPr>
      </w:pPr>
    </w:p>
    <w:p w14:paraId="2AEBB985" w14:textId="77777777" w:rsidR="005270AD" w:rsidRPr="00250F3E" w:rsidRDefault="005270AD" w:rsidP="005270AD">
      <w:pPr>
        <w:rPr>
          <w:rFonts w:ascii="Times New Roman" w:hAnsi="Times New Roman" w:cs="Times New Roman"/>
          <w:color w:val="000000" w:themeColor="text1"/>
          <w:sz w:val="24"/>
        </w:rPr>
      </w:pPr>
    </w:p>
    <w:p w14:paraId="3038E22F" w14:textId="77777777" w:rsidR="005270AD" w:rsidRPr="001A0C44" w:rsidRDefault="005270AD" w:rsidP="005270AD">
      <w:pPr>
        <w:rPr>
          <w:rFonts w:ascii="Helvetica" w:hAnsi="Helvetica" w:cs="Times New Roman"/>
          <w:b/>
          <w:bCs/>
          <w:color w:val="000000" w:themeColor="text1"/>
          <w:szCs w:val="21"/>
        </w:rPr>
      </w:pPr>
    </w:p>
    <w:tbl>
      <w:tblPr>
        <w:tblW w:w="8505" w:type="dxa"/>
        <w:tblCellMar>
          <w:left w:w="0" w:type="dxa"/>
          <w:right w:w="0" w:type="dxa"/>
        </w:tblCellMar>
        <w:tblLook w:val="04A0" w:firstRow="1" w:lastRow="0" w:firstColumn="1" w:lastColumn="0" w:noHBand="0" w:noVBand="1"/>
      </w:tblPr>
      <w:tblGrid>
        <w:gridCol w:w="2222"/>
        <w:gridCol w:w="2173"/>
        <w:gridCol w:w="2268"/>
        <w:gridCol w:w="1842"/>
      </w:tblGrid>
      <w:tr w:rsidR="005270AD" w:rsidRPr="001A0C44" w14:paraId="5B4CF0A4" w14:textId="77777777" w:rsidTr="005270AD">
        <w:tc>
          <w:tcPr>
            <w:tcW w:w="8505" w:type="dxa"/>
            <w:gridSpan w:val="4"/>
            <w:tcBorders>
              <w:top w:val="single" w:sz="4" w:space="0" w:color="auto"/>
              <w:left w:val="nil"/>
              <w:bottom w:val="single" w:sz="4" w:space="0" w:color="auto"/>
              <w:right w:val="nil"/>
            </w:tcBorders>
            <w:shd w:val="clear" w:color="auto" w:fill="D9E2F3" w:themeFill="accent1" w:themeFillTint="33"/>
            <w:noWrap/>
            <w:tcMar>
              <w:top w:w="15" w:type="dxa"/>
              <w:left w:w="15" w:type="dxa"/>
              <w:bottom w:w="0" w:type="dxa"/>
              <w:right w:w="15" w:type="dxa"/>
            </w:tcMar>
            <w:vAlign w:val="bottom"/>
          </w:tcPr>
          <w:p w14:paraId="1149E7C3" w14:textId="275379CA" w:rsidR="005270AD" w:rsidRPr="001A0C44" w:rsidRDefault="005270AD" w:rsidP="006E5287">
            <w:pPr>
              <w:ind w:firstLineChars="50" w:firstLine="108"/>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Table S</w:t>
            </w:r>
            <w:r>
              <w:rPr>
                <w:rFonts w:ascii="Helvetica" w:hAnsi="Helvetica" w:cs="Times New Roman"/>
                <w:b/>
                <w:bCs/>
                <w:color w:val="000000" w:themeColor="text1"/>
                <w:sz w:val="22"/>
                <w:szCs w:val="22"/>
              </w:rPr>
              <w:t>7</w:t>
            </w:r>
            <w:r w:rsidRPr="001A0C44">
              <w:rPr>
                <w:rFonts w:ascii="Helvetica" w:hAnsi="Helvetica" w:cs="Times New Roman"/>
                <w:b/>
                <w:bCs/>
                <w:color w:val="000000" w:themeColor="text1"/>
                <w:sz w:val="22"/>
                <w:szCs w:val="22"/>
              </w:rPr>
              <w:t>. Association between area and one-month survival</w:t>
            </w:r>
            <w:r>
              <w:rPr>
                <w:rFonts w:ascii="Helvetica" w:hAnsi="Helvetica" w:cs="Times New Roman"/>
                <w:b/>
                <w:bCs/>
                <w:color w:val="000000" w:themeColor="text1"/>
                <w:sz w:val="22"/>
                <w:szCs w:val="22"/>
              </w:rPr>
              <w:t>*</w:t>
            </w:r>
          </w:p>
        </w:tc>
      </w:tr>
      <w:tr w:rsidR="005270AD" w:rsidRPr="001A0C44" w14:paraId="52B11D5E" w14:textId="77777777" w:rsidTr="006E5287">
        <w:tc>
          <w:tcPr>
            <w:tcW w:w="222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1B8A463" w14:textId="77777777" w:rsidR="005270AD" w:rsidRPr="001A0C44" w:rsidRDefault="005270AD" w:rsidP="006E5287">
            <w:pP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Areas</w:t>
            </w:r>
          </w:p>
        </w:tc>
        <w:tc>
          <w:tcPr>
            <w:tcW w:w="2173"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13873785"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Survival</w:t>
            </w:r>
          </w:p>
        </w:tc>
        <w:tc>
          <w:tcPr>
            <w:tcW w:w="226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45699CB8"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Death</w:t>
            </w:r>
          </w:p>
        </w:tc>
        <w:tc>
          <w:tcPr>
            <w:tcW w:w="184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FAE098B"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P Value</w:t>
            </w:r>
          </w:p>
        </w:tc>
      </w:tr>
      <w:tr w:rsidR="005270AD" w:rsidRPr="001A0C44" w14:paraId="1CF9D5EB" w14:textId="77777777" w:rsidTr="005270AD">
        <w:tc>
          <w:tcPr>
            <w:tcW w:w="2222"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6FC0935C"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Heavy snowfall area</w:t>
            </w:r>
          </w:p>
        </w:tc>
        <w:tc>
          <w:tcPr>
            <w:tcW w:w="2173"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49E2260F"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2,058 (4.2)</w:t>
            </w:r>
          </w:p>
        </w:tc>
        <w:tc>
          <w:tcPr>
            <w:tcW w:w="2268"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03DAEE30"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46,524 (95.8)</w:t>
            </w:r>
          </w:p>
        </w:tc>
        <w:tc>
          <w:tcPr>
            <w:tcW w:w="1842"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00F047A9"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&lt;0.001</w:t>
            </w:r>
          </w:p>
        </w:tc>
      </w:tr>
      <w:tr w:rsidR="005270AD" w:rsidRPr="001A0C44" w14:paraId="224C6D79" w14:textId="77777777" w:rsidTr="006E5287">
        <w:tc>
          <w:tcPr>
            <w:tcW w:w="22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79062B4"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Other area</w:t>
            </w:r>
          </w:p>
        </w:tc>
        <w:tc>
          <w:tcPr>
            <w:tcW w:w="2173"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39275990"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13,620 (4.7)</w:t>
            </w:r>
          </w:p>
        </w:tc>
        <w:tc>
          <w:tcPr>
            <w:tcW w:w="2268"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35A3B418"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275,579 (95.3)</w:t>
            </w:r>
          </w:p>
        </w:tc>
        <w:tc>
          <w:tcPr>
            <w:tcW w:w="184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440BAD5" w14:textId="77777777" w:rsidR="005270AD" w:rsidRPr="001A0C44" w:rsidRDefault="005270AD" w:rsidP="006E5287">
            <w:pPr>
              <w:jc w:val="right"/>
              <w:rPr>
                <w:rFonts w:ascii="Helvetica" w:hAnsi="Helvetica" w:cs="Times New Roman"/>
                <w:color w:val="000000" w:themeColor="text1"/>
                <w:sz w:val="22"/>
                <w:szCs w:val="22"/>
              </w:rPr>
            </w:pPr>
          </w:p>
        </w:tc>
      </w:tr>
    </w:tbl>
    <w:p w14:paraId="69108A9B" w14:textId="77777777" w:rsidR="005270AD" w:rsidRPr="002A0650" w:rsidRDefault="005270AD" w:rsidP="005270AD">
      <w:pPr>
        <w:ind w:left="141" w:hangingChars="67" w:hanging="141"/>
        <w:rPr>
          <w:rFonts w:ascii="Times New Roman" w:hAnsi="Times New Roman" w:cs="Times New Roman"/>
          <w:color w:val="000000" w:themeColor="text1"/>
          <w:sz w:val="22"/>
          <w:szCs w:val="22"/>
        </w:rPr>
      </w:pPr>
      <w:r w:rsidRPr="002A0650">
        <w:rPr>
          <w:rFonts w:ascii="Helvetica" w:hAnsi="Helvetica" w:cs="Times New Roman"/>
          <w:szCs w:val="21"/>
        </w:rPr>
        <w:t>*</w:t>
      </w:r>
      <w:r>
        <w:rPr>
          <w:rFonts w:ascii="Helvetica" w:hAnsi="Helvetica" w:cs="Times New Roman"/>
          <w:szCs w:val="21"/>
        </w:rPr>
        <w:t xml:space="preserve"> </w:t>
      </w:r>
      <w:r w:rsidRPr="002A0650">
        <w:rPr>
          <w:rFonts w:ascii="Helvetica" w:hAnsi="Helvetica" w:cs="Times New Roman"/>
          <w:szCs w:val="21"/>
        </w:rPr>
        <w:t>Categorical variables are presented as counts (proportions) and differences between groups were evaluated using the chi-square tests.</w:t>
      </w:r>
    </w:p>
    <w:p w14:paraId="3AA2395F" w14:textId="77777777" w:rsidR="005270AD" w:rsidRPr="002A0650" w:rsidRDefault="005270AD" w:rsidP="005270AD">
      <w:pPr>
        <w:rPr>
          <w:rFonts w:ascii="Helvetica" w:hAnsi="Helvetica" w:cs="Times New Roman"/>
          <w:color w:val="000000" w:themeColor="text1"/>
          <w:sz w:val="22"/>
          <w:szCs w:val="22"/>
        </w:rPr>
      </w:pPr>
    </w:p>
    <w:p w14:paraId="7C7FBBEA" w14:textId="77777777" w:rsidR="005270AD" w:rsidRDefault="005270AD" w:rsidP="005270AD">
      <w:pPr>
        <w:rPr>
          <w:rFonts w:ascii="Times New Roman" w:hAnsi="Times New Roman" w:cs="Times New Roman"/>
          <w:color w:val="000000" w:themeColor="text1"/>
          <w:sz w:val="24"/>
        </w:rPr>
      </w:pPr>
    </w:p>
    <w:p w14:paraId="4B58E802" w14:textId="77777777" w:rsidR="005270AD" w:rsidRDefault="005270AD" w:rsidP="005270AD">
      <w:pPr>
        <w:rPr>
          <w:rFonts w:ascii="Times New Roman" w:hAnsi="Times New Roman" w:cs="Times New Roman"/>
          <w:color w:val="000000" w:themeColor="text1"/>
          <w:sz w:val="24"/>
        </w:rPr>
      </w:pPr>
    </w:p>
    <w:p w14:paraId="2CC97310" w14:textId="77777777" w:rsidR="005270AD" w:rsidRPr="00250F3E" w:rsidRDefault="005270AD" w:rsidP="005270AD">
      <w:pPr>
        <w:rPr>
          <w:rFonts w:ascii="Times New Roman" w:hAnsi="Times New Roman" w:cs="Times New Roman"/>
          <w:color w:val="000000" w:themeColor="text1"/>
          <w:sz w:val="24"/>
        </w:rPr>
      </w:pPr>
    </w:p>
    <w:p w14:paraId="474FFA97" w14:textId="77777777" w:rsidR="005270AD" w:rsidRPr="00250F3E" w:rsidRDefault="005270AD" w:rsidP="005270AD">
      <w:pPr>
        <w:rPr>
          <w:rFonts w:ascii="Times New Roman" w:hAnsi="Times New Roman" w:cs="Times New Roman"/>
          <w:color w:val="000000" w:themeColor="text1"/>
          <w:sz w:val="24"/>
        </w:rPr>
      </w:pPr>
    </w:p>
    <w:p w14:paraId="624D3B29" w14:textId="77777777" w:rsidR="005270AD" w:rsidRPr="00250F3E" w:rsidRDefault="005270AD" w:rsidP="005270AD">
      <w:pPr>
        <w:rPr>
          <w:rFonts w:ascii="Times New Roman" w:hAnsi="Times New Roman" w:cs="Times New Roman"/>
          <w:color w:val="000000" w:themeColor="text1"/>
          <w:sz w:val="24"/>
        </w:rPr>
      </w:pPr>
    </w:p>
    <w:p w14:paraId="47E37899" w14:textId="77777777" w:rsidR="005270AD" w:rsidRPr="00250F3E" w:rsidRDefault="005270AD" w:rsidP="005270AD">
      <w:pPr>
        <w:rPr>
          <w:rFonts w:ascii="Times New Roman" w:hAnsi="Times New Roman" w:cs="Times New Roman"/>
          <w:color w:val="000000" w:themeColor="text1"/>
          <w:sz w:val="24"/>
        </w:rPr>
      </w:pPr>
    </w:p>
    <w:p w14:paraId="7C966437" w14:textId="77777777" w:rsidR="005270AD" w:rsidRPr="00250F3E" w:rsidRDefault="005270AD" w:rsidP="005270AD">
      <w:pPr>
        <w:rPr>
          <w:rFonts w:ascii="Times New Roman" w:hAnsi="Times New Roman" w:cs="Times New Roman"/>
          <w:color w:val="000000" w:themeColor="text1"/>
          <w:sz w:val="24"/>
        </w:rPr>
      </w:pPr>
    </w:p>
    <w:p w14:paraId="308F7BA1" w14:textId="77777777" w:rsidR="005270AD" w:rsidRPr="00250F3E" w:rsidRDefault="005270AD" w:rsidP="005270AD">
      <w:pPr>
        <w:rPr>
          <w:rFonts w:ascii="Times New Roman" w:hAnsi="Times New Roman" w:cs="Times New Roman"/>
          <w:color w:val="000000" w:themeColor="text1"/>
          <w:sz w:val="24"/>
        </w:rPr>
      </w:pPr>
    </w:p>
    <w:p w14:paraId="0B86ADD4" w14:textId="77777777" w:rsidR="005270AD" w:rsidRPr="00250F3E" w:rsidRDefault="005270AD" w:rsidP="005270AD">
      <w:pPr>
        <w:rPr>
          <w:rFonts w:ascii="Times New Roman" w:hAnsi="Times New Roman" w:cs="Times New Roman"/>
          <w:color w:val="000000" w:themeColor="text1"/>
          <w:sz w:val="24"/>
        </w:rPr>
      </w:pPr>
    </w:p>
    <w:p w14:paraId="48C7456D" w14:textId="77777777" w:rsidR="005270AD" w:rsidRPr="00250F3E" w:rsidRDefault="005270AD" w:rsidP="005270AD">
      <w:pPr>
        <w:rPr>
          <w:rFonts w:ascii="Times New Roman" w:hAnsi="Times New Roman" w:cs="Times New Roman"/>
          <w:color w:val="000000" w:themeColor="text1"/>
          <w:sz w:val="24"/>
        </w:rPr>
      </w:pPr>
    </w:p>
    <w:p w14:paraId="1FBF5545" w14:textId="77777777" w:rsidR="005270AD" w:rsidRPr="00250F3E" w:rsidRDefault="005270AD" w:rsidP="005270AD">
      <w:pPr>
        <w:rPr>
          <w:rFonts w:ascii="Times New Roman" w:hAnsi="Times New Roman" w:cs="Times New Roman"/>
          <w:color w:val="000000" w:themeColor="text1"/>
          <w:sz w:val="24"/>
        </w:rPr>
      </w:pPr>
    </w:p>
    <w:p w14:paraId="0A36F669" w14:textId="77777777" w:rsidR="005270AD" w:rsidRPr="00250F3E" w:rsidRDefault="005270AD" w:rsidP="005270AD">
      <w:pPr>
        <w:rPr>
          <w:rFonts w:ascii="Times New Roman" w:hAnsi="Times New Roman" w:cs="Times New Roman"/>
          <w:color w:val="000000" w:themeColor="text1"/>
          <w:sz w:val="24"/>
        </w:rPr>
      </w:pPr>
    </w:p>
    <w:p w14:paraId="7997D26A" w14:textId="77777777" w:rsidR="005270AD" w:rsidRPr="00250F3E" w:rsidRDefault="005270AD" w:rsidP="005270AD">
      <w:pPr>
        <w:rPr>
          <w:rFonts w:ascii="Times New Roman" w:hAnsi="Times New Roman" w:cs="Times New Roman"/>
          <w:color w:val="000000" w:themeColor="text1"/>
          <w:sz w:val="24"/>
        </w:rPr>
      </w:pPr>
    </w:p>
    <w:p w14:paraId="50701628" w14:textId="77777777" w:rsidR="005270AD" w:rsidRPr="00250F3E" w:rsidRDefault="005270AD" w:rsidP="005270AD">
      <w:pPr>
        <w:rPr>
          <w:rFonts w:ascii="Times New Roman" w:hAnsi="Times New Roman" w:cs="Times New Roman"/>
          <w:color w:val="000000" w:themeColor="text1"/>
          <w:sz w:val="24"/>
        </w:rPr>
      </w:pPr>
    </w:p>
    <w:p w14:paraId="770EDADD" w14:textId="77777777" w:rsidR="005270AD" w:rsidRPr="00250F3E" w:rsidRDefault="005270AD" w:rsidP="005270AD">
      <w:pPr>
        <w:rPr>
          <w:rFonts w:ascii="Times New Roman" w:hAnsi="Times New Roman" w:cs="Times New Roman"/>
          <w:color w:val="000000" w:themeColor="text1"/>
          <w:sz w:val="24"/>
        </w:rPr>
      </w:pPr>
    </w:p>
    <w:p w14:paraId="0FEF446D" w14:textId="77777777" w:rsidR="005270AD" w:rsidRPr="00250F3E" w:rsidRDefault="005270AD" w:rsidP="005270AD">
      <w:pPr>
        <w:rPr>
          <w:rFonts w:ascii="Times New Roman" w:hAnsi="Times New Roman" w:cs="Times New Roman"/>
          <w:color w:val="000000" w:themeColor="text1"/>
          <w:sz w:val="24"/>
        </w:rPr>
      </w:pPr>
    </w:p>
    <w:p w14:paraId="6920D20D" w14:textId="77777777" w:rsidR="005270AD" w:rsidRPr="00250F3E" w:rsidRDefault="005270AD" w:rsidP="005270AD">
      <w:pPr>
        <w:rPr>
          <w:rFonts w:ascii="Times New Roman" w:hAnsi="Times New Roman" w:cs="Times New Roman"/>
          <w:color w:val="000000" w:themeColor="text1"/>
          <w:sz w:val="24"/>
        </w:rPr>
      </w:pPr>
    </w:p>
    <w:p w14:paraId="2B272F5D" w14:textId="77777777" w:rsidR="005270AD" w:rsidRPr="00250F3E" w:rsidRDefault="005270AD" w:rsidP="005270AD">
      <w:pPr>
        <w:rPr>
          <w:rFonts w:ascii="Times New Roman" w:hAnsi="Times New Roman" w:cs="Times New Roman"/>
          <w:color w:val="000000" w:themeColor="text1"/>
          <w:sz w:val="24"/>
        </w:rPr>
      </w:pPr>
    </w:p>
    <w:p w14:paraId="1950D92E" w14:textId="77777777" w:rsidR="005270AD" w:rsidRPr="00250F3E" w:rsidRDefault="005270AD" w:rsidP="005270AD">
      <w:pPr>
        <w:rPr>
          <w:rFonts w:ascii="Times New Roman" w:hAnsi="Times New Roman" w:cs="Times New Roman"/>
          <w:color w:val="000000" w:themeColor="text1"/>
          <w:sz w:val="24"/>
        </w:rPr>
      </w:pPr>
    </w:p>
    <w:p w14:paraId="4DA87DBF" w14:textId="77777777" w:rsidR="005270AD" w:rsidRPr="00250F3E" w:rsidRDefault="005270AD" w:rsidP="005270AD">
      <w:pPr>
        <w:rPr>
          <w:rFonts w:ascii="Times New Roman" w:hAnsi="Times New Roman" w:cs="Times New Roman"/>
          <w:color w:val="000000" w:themeColor="text1"/>
          <w:sz w:val="24"/>
        </w:rPr>
      </w:pPr>
    </w:p>
    <w:p w14:paraId="53ECDF87" w14:textId="77777777" w:rsidR="005270AD" w:rsidRPr="00250F3E" w:rsidRDefault="005270AD" w:rsidP="005270AD">
      <w:pPr>
        <w:rPr>
          <w:rFonts w:ascii="Times New Roman" w:hAnsi="Times New Roman" w:cs="Times New Roman"/>
          <w:color w:val="000000" w:themeColor="text1"/>
          <w:sz w:val="24"/>
        </w:rPr>
      </w:pPr>
    </w:p>
    <w:p w14:paraId="41482166" w14:textId="77777777" w:rsidR="005270AD" w:rsidRPr="00250F3E" w:rsidRDefault="005270AD" w:rsidP="005270AD">
      <w:pPr>
        <w:rPr>
          <w:rFonts w:ascii="Times New Roman" w:hAnsi="Times New Roman" w:cs="Times New Roman"/>
          <w:color w:val="000000" w:themeColor="text1"/>
          <w:sz w:val="24"/>
        </w:rPr>
      </w:pPr>
    </w:p>
    <w:p w14:paraId="07361A5A" w14:textId="77777777" w:rsidR="005270AD" w:rsidRPr="00250F3E" w:rsidRDefault="005270AD" w:rsidP="005270AD">
      <w:pPr>
        <w:rPr>
          <w:rFonts w:ascii="Times New Roman" w:hAnsi="Times New Roman" w:cs="Times New Roman"/>
          <w:color w:val="000000" w:themeColor="text1"/>
          <w:sz w:val="24"/>
        </w:rPr>
      </w:pPr>
    </w:p>
    <w:p w14:paraId="419DAF6F" w14:textId="77777777" w:rsidR="005270AD" w:rsidRPr="00250F3E" w:rsidRDefault="005270AD" w:rsidP="005270AD">
      <w:pPr>
        <w:rPr>
          <w:rFonts w:ascii="Times New Roman" w:hAnsi="Times New Roman" w:cs="Times New Roman"/>
          <w:color w:val="000000" w:themeColor="text1"/>
          <w:sz w:val="24"/>
        </w:rPr>
      </w:pPr>
    </w:p>
    <w:p w14:paraId="59600CC4" w14:textId="77777777" w:rsidR="005270AD" w:rsidRDefault="005270AD" w:rsidP="005270AD">
      <w:pPr>
        <w:rPr>
          <w:rFonts w:ascii="Times New Roman" w:hAnsi="Times New Roman" w:cs="Times New Roman"/>
          <w:color w:val="000000" w:themeColor="text1"/>
          <w:sz w:val="24"/>
        </w:rPr>
      </w:pPr>
    </w:p>
    <w:p w14:paraId="54D69411" w14:textId="77777777" w:rsidR="005270AD" w:rsidRPr="00250F3E" w:rsidRDefault="005270AD" w:rsidP="005270AD">
      <w:pPr>
        <w:rPr>
          <w:rFonts w:ascii="Times New Roman" w:hAnsi="Times New Roman" w:cs="Times New Roman"/>
          <w:color w:val="000000" w:themeColor="text1"/>
          <w:sz w:val="24"/>
        </w:rPr>
      </w:pPr>
    </w:p>
    <w:p w14:paraId="46FB3A59" w14:textId="77777777" w:rsidR="005270AD" w:rsidRPr="00250F3E" w:rsidRDefault="005270AD" w:rsidP="005270AD">
      <w:pPr>
        <w:rPr>
          <w:rFonts w:ascii="Times New Roman" w:hAnsi="Times New Roman" w:cs="Times New Roman"/>
          <w:color w:val="000000" w:themeColor="text1"/>
          <w:sz w:val="24"/>
        </w:rPr>
      </w:pPr>
    </w:p>
    <w:p w14:paraId="2EFA50EF" w14:textId="77777777" w:rsidR="005270AD" w:rsidRPr="00250F3E" w:rsidRDefault="005270AD" w:rsidP="005270AD">
      <w:pPr>
        <w:rPr>
          <w:rFonts w:ascii="Times New Roman" w:hAnsi="Times New Roman" w:cs="Times New Roman"/>
          <w:color w:val="000000" w:themeColor="text1"/>
          <w:sz w:val="24"/>
        </w:rPr>
      </w:pPr>
    </w:p>
    <w:p w14:paraId="53FFAA2E" w14:textId="77777777" w:rsidR="005270AD" w:rsidRPr="001A0C44" w:rsidRDefault="005270AD" w:rsidP="005270AD">
      <w:pPr>
        <w:rPr>
          <w:rFonts w:ascii="Helvetica" w:hAnsi="Helvetica" w:cs="Times New Roman"/>
          <w:b/>
          <w:bCs/>
          <w:color w:val="000000" w:themeColor="text1"/>
          <w:szCs w:val="21"/>
        </w:rPr>
      </w:pPr>
    </w:p>
    <w:tbl>
      <w:tblPr>
        <w:tblW w:w="8505" w:type="dxa"/>
        <w:tblCellMar>
          <w:left w:w="0" w:type="dxa"/>
          <w:right w:w="0" w:type="dxa"/>
        </w:tblCellMar>
        <w:tblLook w:val="04A0" w:firstRow="1" w:lastRow="0" w:firstColumn="1" w:lastColumn="0" w:noHBand="0" w:noVBand="1"/>
      </w:tblPr>
      <w:tblGrid>
        <w:gridCol w:w="2222"/>
        <w:gridCol w:w="2173"/>
        <w:gridCol w:w="2409"/>
        <w:gridCol w:w="1701"/>
      </w:tblGrid>
      <w:tr w:rsidR="005270AD" w:rsidRPr="001A0C44" w14:paraId="68C09E67" w14:textId="77777777" w:rsidTr="005270AD">
        <w:tc>
          <w:tcPr>
            <w:tcW w:w="8505" w:type="dxa"/>
            <w:gridSpan w:val="4"/>
            <w:tcBorders>
              <w:top w:val="single" w:sz="4" w:space="0" w:color="auto"/>
              <w:left w:val="nil"/>
              <w:bottom w:val="single" w:sz="4" w:space="0" w:color="auto"/>
              <w:right w:val="nil"/>
            </w:tcBorders>
            <w:shd w:val="clear" w:color="auto" w:fill="D9E2F3" w:themeFill="accent1" w:themeFillTint="33"/>
            <w:noWrap/>
            <w:tcMar>
              <w:top w:w="15" w:type="dxa"/>
              <w:left w:w="15" w:type="dxa"/>
              <w:bottom w:w="0" w:type="dxa"/>
              <w:right w:w="15" w:type="dxa"/>
            </w:tcMar>
            <w:vAlign w:val="bottom"/>
          </w:tcPr>
          <w:p w14:paraId="123079E2" w14:textId="26D7104A" w:rsidR="005270AD" w:rsidRPr="001A0C44" w:rsidRDefault="005270AD" w:rsidP="006E5287">
            <w:pPr>
              <w:ind w:firstLineChars="50" w:firstLine="108"/>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Table S</w:t>
            </w:r>
            <w:r>
              <w:rPr>
                <w:rFonts w:ascii="Helvetica" w:hAnsi="Helvetica" w:cs="Times New Roman"/>
                <w:b/>
                <w:bCs/>
                <w:color w:val="000000" w:themeColor="text1"/>
                <w:sz w:val="22"/>
                <w:szCs w:val="22"/>
              </w:rPr>
              <w:t>8</w:t>
            </w:r>
            <w:r w:rsidRPr="001A0C44">
              <w:rPr>
                <w:rFonts w:ascii="Helvetica" w:hAnsi="Helvetica" w:cs="Times New Roman"/>
                <w:b/>
                <w:bCs/>
                <w:color w:val="000000" w:themeColor="text1"/>
                <w:sz w:val="22"/>
                <w:szCs w:val="22"/>
              </w:rPr>
              <w:t>. Neurologically-favorable outcome at one-month</w:t>
            </w:r>
            <w:r>
              <w:rPr>
                <w:rFonts w:ascii="Helvetica" w:hAnsi="Helvetica" w:cs="Times New Roman"/>
                <w:b/>
                <w:bCs/>
                <w:color w:val="000000" w:themeColor="text1"/>
                <w:sz w:val="22"/>
                <w:szCs w:val="22"/>
              </w:rPr>
              <w:t>*</w:t>
            </w:r>
          </w:p>
        </w:tc>
      </w:tr>
      <w:tr w:rsidR="005270AD" w:rsidRPr="001A0C44" w14:paraId="360C66A8" w14:textId="77777777" w:rsidTr="006E5287">
        <w:tc>
          <w:tcPr>
            <w:tcW w:w="222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089C450" w14:textId="77777777" w:rsidR="005270AD" w:rsidRPr="001A0C44" w:rsidRDefault="005270AD" w:rsidP="006E5287">
            <w:pP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Areas</w:t>
            </w:r>
          </w:p>
        </w:tc>
        <w:tc>
          <w:tcPr>
            <w:tcW w:w="2173"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003D0450"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CPC 1-2</w:t>
            </w:r>
          </w:p>
        </w:tc>
        <w:tc>
          <w:tcPr>
            <w:tcW w:w="24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3FDB1CF9"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CPC 3-5</w:t>
            </w:r>
          </w:p>
        </w:tc>
        <w:tc>
          <w:tcPr>
            <w:tcW w:w="170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3F340DE" w14:textId="77777777" w:rsidR="005270AD" w:rsidRPr="001A0C44" w:rsidRDefault="005270AD" w:rsidP="006E5287">
            <w:pPr>
              <w:jc w:val="center"/>
              <w:rPr>
                <w:rFonts w:ascii="Helvetica" w:hAnsi="Helvetica" w:cs="Times New Roman"/>
                <w:b/>
                <w:bCs/>
                <w:color w:val="000000" w:themeColor="text1"/>
                <w:sz w:val="22"/>
                <w:szCs w:val="22"/>
              </w:rPr>
            </w:pPr>
            <w:r w:rsidRPr="001A0C44">
              <w:rPr>
                <w:rFonts w:ascii="Helvetica" w:hAnsi="Helvetica" w:cs="Times New Roman"/>
                <w:b/>
                <w:bCs/>
                <w:color w:val="000000" w:themeColor="text1"/>
                <w:sz w:val="22"/>
                <w:szCs w:val="22"/>
              </w:rPr>
              <w:t xml:space="preserve">       P Value</w:t>
            </w:r>
          </w:p>
        </w:tc>
      </w:tr>
      <w:tr w:rsidR="005270AD" w:rsidRPr="001A0C44" w14:paraId="45B3B788" w14:textId="77777777" w:rsidTr="005270AD">
        <w:tc>
          <w:tcPr>
            <w:tcW w:w="2222"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14CB04FD"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Heavy snowfall area</w:t>
            </w:r>
          </w:p>
        </w:tc>
        <w:tc>
          <w:tcPr>
            <w:tcW w:w="2173"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4B8B1C1A"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976 (2.0)</w:t>
            </w:r>
          </w:p>
        </w:tc>
        <w:tc>
          <w:tcPr>
            <w:tcW w:w="2409"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hideMark/>
          </w:tcPr>
          <w:p w14:paraId="32C1E225"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47,606 (98.0)</w:t>
            </w:r>
          </w:p>
        </w:tc>
        <w:tc>
          <w:tcPr>
            <w:tcW w:w="1701" w:type="dxa"/>
            <w:tcBorders>
              <w:top w:val="single" w:sz="4" w:space="0" w:color="auto"/>
              <w:left w:val="nil"/>
              <w:right w:val="nil"/>
            </w:tcBorders>
            <w:shd w:val="clear" w:color="auto" w:fill="D9D9D9" w:themeFill="background1" w:themeFillShade="D9"/>
            <w:noWrap/>
            <w:tcMar>
              <w:top w:w="15" w:type="dxa"/>
              <w:left w:w="15" w:type="dxa"/>
              <w:bottom w:w="0" w:type="dxa"/>
              <w:right w:w="15" w:type="dxa"/>
            </w:tcMar>
            <w:vAlign w:val="bottom"/>
            <w:hideMark/>
          </w:tcPr>
          <w:p w14:paraId="530D70F8"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&lt;0.001</w:t>
            </w:r>
          </w:p>
        </w:tc>
      </w:tr>
      <w:tr w:rsidR="005270AD" w:rsidRPr="001A0C44" w14:paraId="6B7B98C6" w14:textId="77777777" w:rsidTr="006E5287">
        <w:tc>
          <w:tcPr>
            <w:tcW w:w="222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A94A34B" w14:textId="77777777" w:rsidR="005270AD" w:rsidRPr="001A0C44" w:rsidRDefault="005270AD" w:rsidP="006E5287">
            <w:pPr>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Other area</w:t>
            </w:r>
          </w:p>
        </w:tc>
        <w:tc>
          <w:tcPr>
            <w:tcW w:w="2173"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53492147"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6,686 (2.3)</w:t>
            </w:r>
          </w:p>
        </w:tc>
        <w:tc>
          <w:tcPr>
            <w:tcW w:w="2409"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378E8100" w14:textId="77777777" w:rsidR="005270AD" w:rsidRPr="001A0C44" w:rsidRDefault="005270AD" w:rsidP="006E5287">
            <w:pPr>
              <w:jc w:val="right"/>
              <w:rPr>
                <w:rFonts w:ascii="Helvetica" w:hAnsi="Helvetica" w:cs="Times New Roman"/>
                <w:color w:val="000000" w:themeColor="text1"/>
                <w:sz w:val="22"/>
                <w:szCs w:val="22"/>
              </w:rPr>
            </w:pPr>
            <w:r w:rsidRPr="001A0C44">
              <w:rPr>
                <w:rFonts w:ascii="Helvetica" w:hAnsi="Helvetica" w:cs="Times New Roman"/>
                <w:color w:val="000000" w:themeColor="text1"/>
                <w:sz w:val="22"/>
                <w:szCs w:val="22"/>
              </w:rPr>
              <w:t>282,513 (97.7)</w:t>
            </w:r>
          </w:p>
        </w:tc>
        <w:tc>
          <w:tcPr>
            <w:tcW w:w="170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0F7BF87" w14:textId="77777777" w:rsidR="005270AD" w:rsidRPr="001A0C44" w:rsidRDefault="005270AD" w:rsidP="006E5287">
            <w:pPr>
              <w:jc w:val="right"/>
              <w:rPr>
                <w:rFonts w:ascii="Helvetica" w:hAnsi="Helvetica" w:cs="Times New Roman"/>
                <w:color w:val="000000" w:themeColor="text1"/>
                <w:sz w:val="22"/>
                <w:szCs w:val="22"/>
              </w:rPr>
            </w:pPr>
          </w:p>
        </w:tc>
      </w:tr>
    </w:tbl>
    <w:p w14:paraId="7FA0D225" w14:textId="77777777" w:rsidR="005270AD" w:rsidRPr="002A0650" w:rsidRDefault="005270AD" w:rsidP="005270AD">
      <w:pPr>
        <w:ind w:left="141" w:hangingChars="67" w:hanging="141"/>
        <w:rPr>
          <w:rFonts w:ascii="Times New Roman" w:hAnsi="Times New Roman" w:cs="Times New Roman"/>
          <w:color w:val="000000" w:themeColor="text1"/>
          <w:sz w:val="22"/>
          <w:szCs w:val="22"/>
        </w:rPr>
      </w:pPr>
      <w:r w:rsidRPr="002A0650">
        <w:rPr>
          <w:rFonts w:ascii="Helvetica" w:hAnsi="Helvetica" w:cs="Times New Roman"/>
          <w:szCs w:val="21"/>
        </w:rPr>
        <w:t>*</w:t>
      </w:r>
      <w:r>
        <w:rPr>
          <w:rFonts w:ascii="Helvetica" w:hAnsi="Helvetica" w:cs="Times New Roman"/>
          <w:szCs w:val="21"/>
        </w:rPr>
        <w:t xml:space="preserve"> </w:t>
      </w:r>
      <w:r w:rsidRPr="002A0650">
        <w:rPr>
          <w:rFonts w:ascii="Helvetica" w:hAnsi="Helvetica" w:cs="Times New Roman"/>
          <w:szCs w:val="21"/>
        </w:rPr>
        <w:t>Categorical variables are presented as counts (proportions) and differences between groups were evaluated using the chi-square tests.</w:t>
      </w:r>
    </w:p>
    <w:p w14:paraId="57AADD23" w14:textId="77777777" w:rsidR="005270AD" w:rsidRPr="002A0650" w:rsidRDefault="005270AD" w:rsidP="005270AD">
      <w:pPr>
        <w:rPr>
          <w:rFonts w:ascii="Times New Roman" w:hAnsi="Times New Roman" w:cs="Times New Roman"/>
          <w:color w:val="000000" w:themeColor="text1"/>
          <w:sz w:val="22"/>
          <w:szCs w:val="22"/>
        </w:rPr>
      </w:pPr>
    </w:p>
    <w:p w14:paraId="50F25FC1" w14:textId="77777777" w:rsidR="005270AD" w:rsidRPr="002A0650" w:rsidRDefault="005270AD" w:rsidP="005270AD">
      <w:pPr>
        <w:autoSpaceDE w:val="0"/>
        <w:autoSpaceDN w:val="0"/>
        <w:adjustRightInd w:val="0"/>
        <w:jc w:val="left"/>
        <w:rPr>
          <w:rFonts w:ascii="Helvetica" w:hAnsi="Helvetica" w:cs="Times New Roman"/>
          <w:color w:val="000000" w:themeColor="text1"/>
          <w:sz w:val="22"/>
          <w:szCs w:val="22"/>
        </w:rPr>
      </w:pPr>
    </w:p>
    <w:p w14:paraId="7D50595C" w14:textId="77777777" w:rsidR="005270AD" w:rsidRPr="001A0C44" w:rsidRDefault="005270AD" w:rsidP="005270AD">
      <w:pPr>
        <w:autoSpaceDE w:val="0"/>
        <w:autoSpaceDN w:val="0"/>
        <w:adjustRightInd w:val="0"/>
        <w:jc w:val="left"/>
        <w:rPr>
          <w:rFonts w:ascii="Helvetica" w:hAnsi="Helvetica" w:cs="Times New Roman"/>
          <w:color w:val="000000" w:themeColor="text1"/>
          <w:szCs w:val="21"/>
        </w:rPr>
      </w:pPr>
    </w:p>
    <w:p w14:paraId="0E810DFE" w14:textId="77777777" w:rsidR="005270AD" w:rsidRPr="001A0C44" w:rsidRDefault="005270AD" w:rsidP="005270AD">
      <w:pPr>
        <w:autoSpaceDE w:val="0"/>
        <w:autoSpaceDN w:val="0"/>
        <w:adjustRightInd w:val="0"/>
        <w:jc w:val="left"/>
        <w:rPr>
          <w:rFonts w:ascii="Helvetica" w:hAnsi="Helvetica" w:cs="Times New Roman"/>
          <w:color w:val="000000" w:themeColor="text1"/>
          <w:szCs w:val="21"/>
        </w:rPr>
      </w:pPr>
    </w:p>
    <w:p w14:paraId="08028E96" w14:textId="77777777" w:rsidR="005270AD" w:rsidRPr="00250F3E" w:rsidRDefault="005270AD" w:rsidP="005270AD">
      <w:pPr>
        <w:autoSpaceDE w:val="0"/>
        <w:autoSpaceDN w:val="0"/>
        <w:adjustRightInd w:val="0"/>
        <w:jc w:val="left"/>
        <w:rPr>
          <w:rFonts w:ascii="Times New Roman" w:hAnsi="Times New Roman" w:cs="Times New Roman"/>
          <w:color w:val="000000" w:themeColor="text1"/>
        </w:rPr>
      </w:pPr>
    </w:p>
    <w:p w14:paraId="6524C4A4" w14:textId="77777777" w:rsidR="005270AD" w:rsidRPr="00250F3E" w:rsidRDefault="005270AD" w:rsidP="005270AD">
      <w:pPr>
        <w:autoSpaceDE w:val="0"/>
        <w:autoSpaceDN w:val="0"/>
        <w:adjustRightInd w:val="0"/>
        <w:jc w:val="left"/>
        <w:rPr>
          <w:rFonts w:ascii="Times New Roman" w:hAnsi="Times New Roman" w:cs="Times New Roman"/>
          <w:color w:val="000000" w:themeColor="text1"/>
        </w:rPr>
      </w:pPr>
    </w:p>
    <w:p w14:paraId="4E98B19A" w14:textId="77777777" w:rsidR="005270AD" w:rsidRPr="00250F3E" w:rsidRDefault="005270AD" w:rsidP="005270AD">
      <w:pPr>
        <w:autoSpaceDE w:val="0"/>
        <w:autoSpaceDN w:val="0"/>
        <w:adjustRightInd w:val="0"/>
        <w:ind w:leftChars="-202" w:left="-424"/>
        <w:jc w:val="left"/>
        <w:rPr>
          <w:rFonts w:ascii="Times New Roman" w:hAnsi="Times New Roman" w:cs="Times New Roman"/>
          <w:color w:val="000000" w:themeColor="text1"/>
        </w:rPr>
      </w:pPr>
    </w:p>
    <w:p w14:paraId="3719A4AB" w14:textId="77777777" w:rsidR="005270AD" w:rsidRPr="005270AD" w:rsidRDefault="005270AD"/>
    <w:p w14:paraId="786CDEBB" w14:textId="77777777" w:rsidR="005270AD" w:rsidRDefault="005270AD"/>
    <w:p w14:paraId="1C88CBB5" w14:textId="77777777" w:rsidR="005270AD" w:rsidRDefault="005270AD"/>
    <w:sectPr w:rsidR="005270AD" w:rsidSect="003613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4617D"/>
    <w:multiLevelType w:val="hybridMultilevel"/>
    <w:tmpl w:val="F9246814"/>
    <w:lvl w:ilvl="0" w:tplc="E8349A24">
      <w:start w:val="4"/>
      <w:numFmt w:val="bullet"/>
      <w:lvlText w:val="-"/>
      <w:lvlJc w:val="left"/>
      <w:pPr>
        <w:ind w:left="360" w:hanging="360"/>
      </w:pPr>
      <w:rPr>
        <w:rFonts w:ascii="Arial" w:eastAsia="MS PGothic"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488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AD"/>
    <w:rsid w:val="00361325"/>
    <w:rsid w:val="004C3E46"/>
    <w:rsid w:val="005270AD"/>
    <w:rsid w:val="00563A1C"/>
    <w:rsid w:val="00947A9C"/>
    <w:rsid w:val="00D14AE0"/>
    <w:rsid w:val="00E9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6EEC"/>
  <w15:chartTrackingRefBased/>
  <w15:docId w15:val="{0A8FF1B5-0418-6945-BF6F-6FAF6580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A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0AD"/>
    <w:pPr>
      <w:widowControl/>
      <w:spacing w:before="100" w:beforeAutospacing="1" w:after="100" w:afterAutospacing="1"/>
      <w:jc w:val="left"/>
    </w:pPr>
    <w:rPr>
      <w:rFonts w:ascii="MS PGothic" w:eastAsia="MS PGothic" w:hAnsi="MS PGothic" w:cs="MS PGothic"/>
      <w:kern w:val="0"/>
      <w:sz w:val="24"/>
    </w:rPr>
  </w:style>
  <w:style w:type="table" w:styleId="TableGridLight">
    <w:name w:val="Grid Table Light"/>
    <w:basedOn w:val="TableNormal"/>
    <w:uiPriority w:val="40"/>
    <w:rsid w:val="005270AD"/>
    <w:rPr>
      <w:rFonts w:ascii="Century" w:eastAsia="MS Mincho" w:hAnsi="Century"/>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270AD"/>
    <w:rPr>
      <w:rFonts w:ascii="Century" w:eastAsia="MS Mincho"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諭</dc:creator>
  <cp:keywords/>
  <dc:description/>
  <cp:lastModifiedBy>Ellen Johnson</cp:lastModifiedBy>
  <cp:revision>2</cp:revision>
  <dcterms:created xsi:type="dcterms:W3CDTF">2023-06-16T20:22:00Z</dcterms:created>
  <dcterms:modified xsi:type="dcterms:W3CDTF">2023-06-16T20:22:00Z</dcterms:modified>
</cp:coreProperties>
</file>