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A83" w:rsidRDefault="00563A83" w:rsidP="001419EC">
      <w:pPr>
        <w:spacing w:line="480" w:lineRule="auto"/>
        <w:rPr>
          <w:rFonts w:ascii="Garamond" w:hAnsi="Garamond"/>
          <w:b/>
          <w:sz w:val="24"/>
          <w:szCs w:val="24"/>
        </w:rPr>
      </w:pPr>
      <w:r>
        <w:rPr>
          <w:rFonts w:ascii="Garamond" w:hAnsi="Garamond"/>
          <w:b/>
          <w:sz w:val="24"/>
          <w:szCs w:val="24"/>
        </w:rPr>
        <w:t>&lt;PSC482 _DJUPE&gt;</w:t>
      </w:r>
    </w:p>
    <w:p w:rsidR="001419EC" w:rsidRPr="00A42635" w:rsidRDefault="001419EC" w:rsidP="001419EC">
      <w:pPr>
        <w:spacing w:line="480" w:lineRule="auto"/>
        <w:rPr>
          <w:rFonts w:ascii="Garamond" w:hAnsi="Garamond"/>
          <w:b/>
          <w:sz w:val="24"/>
          <w:szCs w:val="24"/>
        </w:rPr>
      </w:pPr>
      <w:bookmarkStart w:id="0" w:name="_GoBack"/>
      <w:bookmarkEnd w:id="0"/>
      <w:r w:rsidRPr="00A42635">
        <w:rPr>
          <w:rFonts w:ascii="Garamond" w:hAnsi="Garamond"/>
          <w:b/>
          <w:sz w:val="24"/>
          <w:szCs w:val="24"/>
        </w:rPr>
        <w:t>Coding Appendix</w:t>
      </w:r>
    </w:p>
    <w:p w:rsidR="001419EC" w:rsidRPr="00A42635" w:rsidRDefault="001419EC" w:rsidP="001419EC">
      <w:pPr>
        <w:spacing w:line="480" w:lineRule="auto"/>
        <w:rPr>
          <w:rFonts w:ascii="Garamond" w:hAnsi="Garamond"/>
          <w:sz w:val="24"/>
          <w:szCs w:val="24"/>
        </w:rPr>
      </w:pPr>
      <w:r w:rsidRPr="00A42635">
        <w:rPr>
          <w:rFonts w:ascii="Garamond" w:hAnsi="Garamond"/>
          <w:sz w:val="24"/>
          <w:szCs w:val="24"/>
        </w:rPr>
        <w:t>Note: The full survey codebook (and eventually the data) is available here</w:t>
      </w:r>
      <w:r>
        <w:rPr>
          <w:rFonts w:ascii="Garamond" w:hAnsi="Garamond"/>
          <w:sz w:val="24"/>
          <w:szCs w:val="24"/>
        </w:rPr>
        <w:t xml:space="preserve">: </w:t>
      </w:r>
      <w:r w:rsidRPr="000E7067">
        <w:rPr>
          <w:rFonts w:ascii="Garamond" w:hAnsi="Garamond"/>
          <w:sz w:val="24"/>
          <w:szCs w:val="24"/>
        </w:rPr>
        <w:t>http://pauldjupe.com/data/</w:t>
      </w:r>
    </w:p>
    <w:p w:rsidR="001419EC" w:rsidRPr="00270137" w:rsidRDefault="001419EC" w:rsidP="001419EC">
      <w:pPr>
        <w:spacing w:line="480" w:lineRule="auto"/>
        <w:rPr>
          <w:rFonts w:ascii="Garamond" w:hAnsi="Garamond"/>
          <w:sz w:val="24"/>
          <w:szCs w:val="24"/>
        </w:rPr>
      </w:pPr>
      <w:r w:rsidRPr="00A42635">
        <w:rPr>
          <w:rFonts w:ascii="Garamond" w:hAnsi="Garamond"/>
          <w:b/>
          <w:sz w:val="24"/>
          <w:szCs w:val="24"/>
        </w:rPr>
        <w:t>Article reviewing</w:t>
      </w:r>
      <w:r w:rsidRPr="00A42635">
        <w:rPr>
          <w:rFonts w:ascii="Garamond" w:hAnsi="Garamond"/>
          <w:sz w:val="24"/>
          <w:szCs w:val="24"/>
        </w:rPr>
        <w:t xml:space="preserve"> “How many article reviews have you conducted for academic journals in the past year?  Please check your records to be accurate and then enter a number in the form field.” Values </w:t>
      </w:r>
      <w:r w:rsidRPr="00270137">
        <w:rPr>
          <w:rFonts w:ascii="Garamond" w:hAnsi="Garamond"/>
          <w:sz w:val="24"/>
          <w:szCs w:val="24"/>
        </w:rPr>
        <w:t>were truncated at 30 (which affected 6 responses).</w:t>
      </w:r>
    </w:p>
    <w:p w:rsidR="001419EC" w:rsidRDefault="001419EC" w:rsidP="001419EC">
      <w:pPr>
        <w:spacing w:line="480" w:lineRule="auto"/>
        <w:rPr>
          <w:rFonts w:ascii="Garamond" w:hAnsi="Garamond"/>
          <w:sz w:val="24"/>
          <w:szCs w:val="24"/>
        </w:rPr>
      </w:pPr>
      <w:r w:rsidRPr="00270137">
        <w:rPr>
          <w:rFonts w:ascii="Garamond" w:hAnsi="Garamond"/>
          <w:b/>
          <w:sz w:val="24"/>
          <w:szCs w:val="24"/>
        </w:rPr>
        <w:t>Review Requests</w:t>
      </w:r>
      <w:r w:rsidRPr="00270137">
        <w:rPr>
          <w:rFonts w:ascii="Garamond" w:hAnsi="Garamond"/>
          <w:sz w:val="24"/>
          <w:szCs w:val="24"/>
        </w:rPr>
        <w:t xml:space="preserve"> “Whether or not you said yes, how many times, if any, </w:t>
      </w:r>
      <w:proofErr w:type="gramStart"/>
      <w:r w:rsidRPr="00270137">
        <w:rPr>
          <w:rFonts w:ascii="Garamond" w:hAnsi="Garamond"/>
          <w:sz w:val="24"/>
          <w:szCs w:val="24"/>
        </w:rPr>
        <w:t>were you</w:t>
      </w:r>
      <w:proofErr w:type="gramEnd"/>
      <w:r w:rsidRPr="00270137">
        <w:rPr>
          <w:rFonts w:ascii="Garamond" w:hAnsi="Garamond"/>
          <w:sz w:val="24"/>
          <w:szCs w:val="24"/>
        </w:rPr>
        <w:t xml:space="preserve"> invited to engage in any type of peer review in the past year? You may not have records, so please use your best judgment and enter a number in the form field.”</w:t>
      </w:r>
      <w:r w:rsidRPr="00A42635">
        <w:rPr>
          <w:rFonts w:ascii="Garamond" w:hAnsi="Garamond"/>
          <w:sz w:val="24"/>
          <w:szCs w:val="24"/>
        </w:rPr>
        <w:t xml:space="preserve"> Values </w:t>
      </w:r>
      <w:r w:rsidRPr="00270137">
        <w:rPr>
          <w:rFonts w:ascii="Garamond" w:hAnsi="Garamond"/>
          <w:sz w:val="24"/>
          <w:szCs w:val="24"/>
        </w:rPr>
        <w:t xml:space="preserve">were truncated at </w:t>
      </w:r>
      <w:r>
        <w:rPr>
          <w:rFonts w:ascii="Garamond" w:hAnsi="Garamond"/>
          <w:sz w:val="24"/>
          <w:szCs w:val="24"/>
        </w:rPr>
        <w:t>50 (which affected 10</w:t>
      </w:r>
      <w:r w:rsidRPr="00270137">
        <w:rPr>
          <w:rFonts w:ascii="Garamond" w:hAnsi="Garamond"/>
          <w:sz w:val="24"/>
          <w:szCs w:val="24"/>
        </w:rPr>
        <w:t xml:space="preserve"> responses).</w:t>
      </w:r>
    </w:p>
    <w:p w:rsidR="001419EC" w:rsidRDefault="001419EC" w:rsidP="001419EC">
      <w:pPr>
        <w:spacing w:line="480" w:lineRule="auto"/>
        <w:rPr>
          <w:rFonts w:ascii="Garamond" w:hAnsi="Garamond"/>
          <w:sz w:val="24"/>
          <w:szCs w:val="24"/>
        </w:rPr>
      </w:pPr>
      <w:r w:rsidRPr="00A42635">
        <w:rPr>
          <w:rFonts w:ascii="Garamond" w:hAnsi="Garamond"/>
          <w:b/>
          <w:sz w:val="24"/>
          <w:szCs w:val="24"/>
        </w:rPr>
        <w:t>Published articles</w:t>
      </w:r>
      <w:r w:rsidRPr="00A42635">
        <w:rPr>
          <w:rFonts w:ascii="Garamond" w:hAnsi="Garamond"/>
          <w:sz w:val="24"/>
          <w:szCs w:val="24"/>
        </w:rPr>
        <w:t xml:space="preserve"> “How much have you published in the past 3 years? Please enter numbers of publications you have had of each type in the form fields below. Please only record the items that have actually appeared in print (thus, do not include forthcoming work). </w:t>
      </w:r>
      <w:proofErr w:type="gramStart"/>
      <w:r w:rsidRPr="00A42635">
        <w:rPr>
          <w:rFonts w:ascii="Garamond" w:hAnsi="Garamond"/>
          <w:sz w:val="24"/>
          <w:szCs w:val="24"/>
        </w:rPr>
        <w:t>Academic, peer-reviewed, journal articles.”</w:t>
      </w:r>
      <w:proofErr w:type="gramEnd"/>
      <w:r w:rsidRPr="00A42635">
        <w:rPr>
          <w:rFonts w:ascii="Garamond" w:hAnsi="Garamond"/>
          <w:sz w:val="24"/>
          <w:szCs w:val="24"/>
        </w:rPr>
        <w:t xml:space="preserve"> Values were truncated at 10 (which affected 2 percent of the sample – 14 responses). </w:t>
      </w:r>
    </w:p>
    <w:p w:rsidR="001419EC" w:rsidRDefault="001419EC" w:rsidP="001419EC">
      <w:pPr>
        <w:spacing w:line="480" w:lineRule="auto"/>
        <w:rPr>
          <w:rFonts w:ascii="Garamond" w:hAnsi="Garamond"/>
          <w:sz w:val="24"/>
          <w:szCs w:val="24"/>
        </w:rPr>
      </w:pPr>
      <w:proofErr w:type="gramStart"/>
      <w:r>
        <w:rPr>
          <w:rFonts w:ascii="Garamond" w:eastAsia="Times New Roman" w:hAnsi="Garamond" w:cs="Times New Roman"/>
          <w:b/>
          <w:color w:val="000000"/>
          <w:sz w:val="24"/>
          <w:szCs w:val="24"/>
        </w:rPr>
        <w:t>PhD g</w:t>
      </w:r>
      <w:r w:rsidRPr="00A42635">
        <w:rPr>
          <w:rFonts w:ascii="Garamond" w:eastAsia="Times New Roman" w:hAnsi="Garamond" w:cs="Times New Roman"/>
          <w:b/>
          <w:color w:val="000000"/>
          <w:sz w:val="24"/>
          <w:szCs w:val="24"/>
        </w:rPr>
        <w:t xml:space="preserve">ranting </w:t>
      </w:r>
      <w:r>
        <w:rPr>
          <w:rFonts w:ascii="Garamond" w:eastAsia="Times New Roman" w:hAnsi="Garamond" w:cs="Times New Roman"/>
          <w:b/>
          <w:color w:val="000000"/>
          <w:sz w:val="24"/>
          <w:szCs w:val="24"/>
        </w:rPr>
        <w:t>i</w:t>
      </w:r>
      <w:r w:rsidRPr="00A42635">
        <w:rPr>
          <w:rFonts w:ascii="Garamond" w:eastAsia="Times New Roman" w:hAnsi="Garamond" w:cs="Times New Roman"/>
          <w:b/>
          <w:color w:val="000000"/>
          <w:sz w:val="24"/>
          <w:szCs w:val="24"/>
        </w:rPr>
        <w:t>nstitution</w:t>
      </w:r>
      <w:r w:rsidRPr="00A42635">
        <w:rPr>
          <w:rFonts w:ascii="Garamond" w:eastAsia="Times New Roman" w:hAnsi="Garamond" w:cs="Times New Roman"/>
          <w:color w:val="000000"/>
          <w:sz w:val="24"/>
          <w:szCs w:val="24"/>
        </w:rPr>
        <w:t xml:space="preserve"> “</w:t>
      </w:r>
      <w:r w:rsidRPr="00A42635">
        <w:rPr>
          <w:rFonts w:ascii="Garamond" w:hAnsi="Garamond"/>
          <w:sz w:val="24"/>
          <w:szCs w:val="24"/>
        </w:rPr>
        <w:t>At what sort of institution are you employed (or are you currently unemployed)?”</w:t>
      </w:r>
      <w:proofErr w:type="gramEnd"/>
      <w:r w:rsidRPr="00A42635">
        <w:rPr>
          <w:rFonts w:ascii="Garamond" w:hAnsi="Garamond"/>
          <w:sz w:val="24"/>
          <w:szCs w:val="24"/>
        </w:rPr>
        <w:t xml:space="preserve"> “My institution offers a PhD in political science as its terminal degree”=1, 0 otherwise.</w:t>
      </w:r>
    </w:p>
    <w:p w:rsidR="001419EC" w:rsidRDefault="001419EC" w:rsidP="001419EC">
      <w:pPr>
        <w:spacing w:line="480" w:lineRule="auto"/>
        <w:rPr>
          <w:rFonts w:ascii="Garamond" w:hAnsi="Garamond"/>
          <w:sz w:val="24"/>
          <w:szCs w:val="24"/>
        </w:rPr>
      </w:pPr>
      <w:r w:rsidRPr="00A42635">
        <w:rPr>
          <w:rFonts w:ascii="Garamond" w:hAnsi="Garamond"/>
          <w:b/>
          <w:sz w:val="24"/>
          <w:szCs w:val="24"/>
        </w:rPr>
        <w:t>Published a book</w:t>
      </w:r>
      <w:r w:rsidRPr="00A42635">
        <w:rPr>
          <w:rFonts w:ascii="Garamond" w:hAnsi="Garamond"/>
          <w:sz w:val="24"/>
          <w:szCs w:val="24"/>
        </w:rPr>
        <w:t xml:space="preserve"> Began with the same introduction as “published articles” and then offered: “Books.” </w:t>
      </w:r>
      <w:proofErr w:type="gramStart"/>
      <w:r w:rsidRPr="00A42635">
        <w:rPr>
          <w:rFonts w:ascii="Garamond" w:hAnsi="Garamond"/>
          <w:sz w:val="24"/>
          <w:szCs w:val="24"/>
        </w:rPr>
        <w:t>Truncated to 0-1.</w:t>
      </w:r>
      <w:proofErr w:type="gramEnd"/>
      <w:r w:rsidRPr="00A42635">
        <w:rPr>
          <w:rFonts w:ascii="Garamond" w:hAnsi="Garamond"/>
          <w:sz w:val="24"/>
          <w:szCs w:val="24"/>
        </w:rPr>
        <w:t xml:space="preserve"> </w:t>
      </w:r>
    </w:p>
    <w:p w:rsidR="001419EC" w:rsidRDefault="001419EC" w:rsidP="001419EC">
      <w:pPr>
        <w:spacing w:line="480" w:lineRule="auto"/>
        <w:rPr>
          <w:rFonts w:ascii="Garamond" w:hAnsi="Garamond"/>
          <w:sz w:val="24"/>
          <w:szCs w:val="24"/>
        </w:rPr>
      </w:pPr>
      <w:r w:rsidRPr="00A42635">
        <w:rPr>
          <w:rFonts w:ascii="Garamond" w:eastAsia="Times New Roman" w:hAnsi="Garamond" w:cs="Times New Roman"/>
          <w:b/>
          <w:color w:val="000000"/>
          <w:sz w:val="24"/>
          <w:szCs w:val="24"/>
        </w:rPr>
        <w:t>In a non-TT position</w:t>
      </w:r>
      <w:r w:rsidRPr="00A42635">
        <w:rPr>
          <w:rFonts w:ascii="Garamond" w:eastAsia="Times New Roman" w:hAnsi="Garamond" w:cs="Times New Roman"/>
          <w:color w:val="000000"/>
          <w:sz w:val="24"/>
          <w:szCs w:val="24"/>
        </w:rPr>
        <w:t xml:space="preserve"> “</w:t>
      </w:r>
      <w:r w:rsidRPr="00A42635">
        <w:rPr>
          <w:rFonts w:ascii="Garamond" w:hAnsi="Garamond"/>
          <w:sz w:val="24"/>
          <w:szCs w:val="24"/>
        </w:rPr>
        <w:t>What is your current academic rank?” Coded 1 if “Untenured, not on tenure track,” “Visiting Assistant Professor, not on tenure track,” or “PhD, practitioner” and 0 otherwise.</w:t>
      </w:r>
    </w:p>
    <w:p w:rsidR="001419EC" w:rsidRDefault="001419EC" w:rsidP="001419EC">
      <w:pPr>
        <w:spacing w:line="480" w:lineRule="auto"/>
        <w:rPr>
          <w:rFonts w:ascii="Garamond" w:hAnsi="Garamond"/>
          <w:sz w:val="24"/>
          <w:szCs w:val="24"/>
        </w:rPr>
      </w:pPr>
      <w:r w:rsidRPr="00A42635">
        <w:rPr>
          <w:rFonts w:ascii="Garamond" w:hAnsi="Garamond"/>
          <w:b/>
          <w:sz w:val="24"/>
          <w:szCs w:val="24"/>
        </w:rPr>
        <w:lastRenderedPageBreak/>
        <w:t>Assistants</w:t>
      </w:r>
      <w:r w:rsidRPr="00A42635">
        <w:rPr>
          <w:rFonts w:ascii="Garamond" w:hAnsi="Garamond"/>
          <w:sz w:val="24"/>
          <w:szCs w:val="24"/>
        </w:rPr>
        <w:t xml:space="preserve"> </w:t>
      </w:r>
      <w:r w:rsidRPr="00A42635">
        <w:rPr>
          <w:rFonts w:ascii="Garamond" w:eastAsia="Times New Roman" w:hAnsi="Garamond" w:cs="Times New Roman"/>
          <w:color w:val="000000"/>
          <w:sz w:val="24"/>
          <w:szCs w:val="24"/>
        </w:rPr>
        <w:t>“</w:t>
      </w:r>
      <w:r w:rsidRPr="00A42635">
        <w:rPr>
          <w:rFonts w:ascii="Garamond" w:hAnsi="Garamond"/>
          <w:sz w:val="24"/>
          <w:szCs w:val="24"/>
        </w:rPr>
        <w:t>What is your current academic rank?” 1= Assistant Professor, on tenure track; 0 otherwise.</w:t>
      </w:r>
    </w:p>
    <w:p w:rsidR="001419EC" w:rsidRDefault="001419EC" w:rsidP="001419EC">
      <w:pPr>
        <w:spacing w:line="480" w:lineRule="auto"/>
        <w:rPr>
          <w:rFonts w:ascii="Garamond" w:hAnsi="Garamond"/>
          <w:sz w:val="24"/>
          <w:szCs w:val="24"/>
        </w:rPr>
      </w:pPr>
      <w:r w:rsidRPr="00A42635">
        <w:rPr>
          <w:rFonts w:ascii="Garamond" w:hAnsi="Garamond"/>
          <w:b/>
          <w:sz w:val="24"/>
          <w:szCs w:val="24"/>
        </w:rPr>
        <w:t>Associates</w:t>
      </w:r>
      <w:r w:rsidRPr="00A42635">
        <w:rPr>
          <w:rFonts w:ascii="Garamond" w:hAnsi="Garamond"/>
          <w:sz w:val="24"/>
          <w:szCs w:val="24"/>
        </w:rPr>
        <w:t xml:space="preserve"> </w:t>
      </w:r>
      <w:r w:rsidRPr="00A42635">
        <w:rPr>
          <w:rFonts w:ascii="Garamond" w:eastAsia="Times New Roman" w:hAnsi="Garamond" w:cs="Times New Roman"/>
          <w:color w:val="000000"/>
          <w:sz w:val="24"/>
          <w:szCs w:val="24"/>
        </w:rPr>
        <w:t>“</w:t>
      </w:r>
      <w:r w:rsidRPr="00A42635">
        <w:rPr>
          <w:rFonts w:ascii="Garamond" w:hAnsi="Garamond"/>
          <w:sz w:val="24"/>
          <w:szCs w:val="24"/>
        </w:rPr>
        <w:t>What is your current academic rank?” 1= Associate Professor, tenured; 0 otherwise.</w:t>
      </w:r>
    </w:p>
    <w:p w:rsidR="001419EC" w:rsidRDefault="001419EC" w:rsidP="001419EC">
      <w:pPr>
        <w:spacing w:line="480" w:lineRule="auto"/>
        <w:rPr>
          <w:rFonts w:ascii="Garamond" w:hAnsi="Garamond"/>
          <w:sz w:val="24"/>
          <w:szCs w:val="24"/>
        </w:rPr>
      </w:pPr>
      <w:r w:rsidRPr="00CE6E6B">
        <w:rPr>
          <w:rFonts w:ascii="Garamond" w:hAnsi="Garamond"/>
          <w:b/>
          <w:sz w:val="24"/>
          <w:szCs w:val="24"/>
        </w:rPr>
        <w:t>Males</w:t>
      </w:r>
      <w:r w:rsidRPr="00A42635">
        <w:rPr>
          <w:rFonts w:ascii="Garamond" w:hAnsi="Garamond"/>
          <w:sz w:val="24"/>
          <w:szCs w:val="24"/>
        </w:rPr>
        <w:t xml:space="preserve"> =1, 0=female.</w:t>
      </w:r>
    </w:p>
    <w:p w:rsidR="001419EC" w:rsidRDefault="001419EC" w:rsidP="001419EC">
      <w:pPr>
        <w:spacing w:line="480" w:lineRule="auto"/>
        <w:rPr>
          <w:rFonts w:ascii="Garamond" w:hAnsi="Garamond"/>
          <w:sz w:val="24"/>
          <w:szCs w:val="24"/>
        </w:rPr>
      </w:pPr>
      <w:r w:rsidRPr="00CE6E6B">
        <w:rPr>
          <w:rFonts w:ascii="Garamond" w:hAnsi="Garamond"/>
          <w:b/>
          <w:sz w:val="24"/>
          <w:szCs w:val="24"/>
        </w:rPr>
        <w:t>White</w:t>
      </w:r>
      <w:r w:rsidRPr="00A42635">
        <w:rPr>
          <w:rFonts w:ascii="Garamond" w:hAnsi="Garamond"/>
          <w:sz w:val="24"/>
          <w:szCs w:val="24"/>
        </w:rPr>
        <w:t xml:space="preserve"> =1, 0=other race. </w:t>
      </w:r>
    </w:p>
    <w:p w:rsidR="001419EC" w:rsidRDefault="001419EC" w:rsidP="001419EC">
      <w:pPr>
        <w:spacing w:line="480" w:lineRule="auto"/>
        <w:rPr>
          <w:rFonts w:ascii="Garamond" w:hAnsi="Garamond"/>
          <w:sz w:val="24"/>
          <w:szCs w:val="24"/>
        </w:rPr>
      </w:pPr>
      <w:r w:rsidRPr="00A42635">
        <w:rPr>
          <w:rFonts w:ascii="Garamond" w:eastAsia="Times New Roman" w:hAnsi="Garamond" w:cs="Times New Roman"/>
          <w:b/>
          <w:color w:val="000000"/>
          <w:sz w:val="24"/>
          <w:szCs w:val="24"/>
        </w:rPr>
        <w:t xml:space="preserve">Editorial board/editor </w:t>
      </w:r>
      <w:r w:rsidRPr="00A42635">
        <w:rPr>
          <w:rFonts w:ascii="Garamond" w:eastAsia="Times New Roman" w:hAnsi="Garamond" w:cs="Times New Roman"/>
          <w:color w:val="000000"/>
          <w:sz w:val="24"/>
          <w:szCs w:val="24"/>
        </w:rPr>
        <w:t xml:space="preserve">“Do </w:t>
      </w:r>
      <w:r w:rsidRPr="00A42635">
        <w:rPr>
          <w:rFonts w:ascii="Garamond" w:hAnsi="Garamond"/>
          <w:sz w:val="24"/>
          <w:szCs w:val="24"/>
        </w:rPr>
        <w:t>you serve on a journal's editorial board and/or are you an editor?” 0=no, 1=yes.</w:t>
      </w:r>
    </w:p>
    <w:p w:rsidR="001419EC" w:rsidRDefault="001419EC" w:rsidP="001419EC">
      <w:pPr>
        <w:spacing w:line="480" w:lineRule="auto"/>
        <w:rPr>
          <w:rFonts w:ascii="Garamond" w:hAnsi="Garamond"/>
          <w:sz w:val="24"/>
          <w:szCs w:val="24"/>
        </w:rPr>
      </w:pPr>
      <w:r w:rsidRPr="00A42635">
        <w:rPr>
          <w:rFonts w:ascii="Garamond" w:eastAsia="Times New Roman" w:hAnsi="Garamond" w:cs="Times New Roman"/>
          <w:b/>
          <w:color w:val="000000"/>
          <w:sz w:val="24"/>
          <w:szCs w:val="24"/>
        </w:rPr>
        <w:t xml:space="preserve">Reviewing efficacy </w:t>
      </w:r>
      <w:r w:rsidRPr="00A42635">
        <w:rPr>
          <w:rFonts w:ascii="Garamond" w:eastAsia="Times New Roman" w:hAnsi="Garamond" w:cs="Times New Roman"/>
          <w:color w:val="000000"/>
          <w:sz w:val="24"/>
          <w:szCs w:val="24"/>
        </w:rPr>
        <w:t>Averages responses across the following items (all coded so that agreement/more efficacy is high): “</w:t>
      </w:r>
      <w:r w:rsidRPr="00A42635">
        <w:rPr>
          <w:rFonts w:ascii="Garamond" w:hAnsi="Garamond"/>
          <w:sz w:val="24"/>
          <w:szCs w:val="24"/>
        </w:rPr>
        <w:t xml:space="preserve">I believe in the value of peer reviewing;” “I can make a difference in the discipline through peer reviewing;” “When I peer review, I feel recognized for my effort;” “Keeping up to date with the latest research is an important reason to peer review;” “Recognition by journal editors is an important </w:t>
      </w:r>
      <w:r w:rsidRPr="00CE6E6B">
        <w:rPr>
          <w:rFonts w:ascii="Garamond" w:hAnsi="Garamond"/>
          <w:sz w:val="24"/>
          <w:szCs w:val="24"/>
        </w:rPr>
        <w:t xml:space="preserve">reason to peer review;” and “Recognition in the discipline is an important reason to peer review.” α=.71. </w:t>
      </w:r>
    </w:p>
    <w:p w:rsidR="001419EC" w:rsidRDefault="001419EC" w:rsidP="001419EC">
      <w:pPr>
        <w:spacing w:line="480" w:lineRule="auto"/>
        <w:rPr>
          <w:rFonts w:ascii="Garamond" w:hAnsi="Garamond"/>
          <w:sz w:val="24"/>
          <w:szCs w:val="24"/>
        </w:rPr>
      </w:pPr>
      <w:r w:rsidRPr="00CE6E6B">
        <w:rPr>
          <w:rFonts w:ascii="Garamond" w:hAnsi="Garamond"/>
          <w:b/>
          <w:sz w:val="24"/>
          <w:szCs w:val="24"/>
        </w:rPr>
        <w:t>Review uptake rate/Percent of review requests accepted</w:t>
      </w:r>
      <w:r w:rsidRPr="00CE6E6B">
        <w:rPr>
          <w:rFonts w:ascii="Garamond" w:hAnsi="Garamond"/>
          <w:sz w:val="24"/>
          <w:szCs w:val="24"/>
        </w:rPr>
        <w:t xml:space="preserve"> “How often do you agree to </w:t>
      </w:r>
      <w:proofErr w:type="gramStart"/>
      <w:r w:rsidRPr="00CE6E6B">
        <w:rPr>
          <w:rFonts w:ascii="Garamond" w:hAnsi="Garamond"/>
          <w:sz w:val="24"/>
          <w:szCs w:val="24"/>
        </w:rPr>
        <w:t>peer</w:t>
      </w:r>
      <w:proofErr w:type="gramEnd"/>
      <w:r w:rsidRPr="00CE6E6B">
        <w:rPr>
          <w:rFonts w:ascii="Garamond" w:hAnsi="Garamond"/>
          <w:sz w:val="24"/>
          <w:szCs w:val="24"/>
        </w:rPr>
        <w:t xml:space="preserve"> review? </w:t>
      </w:r>
      <w:proofErr w:type="gramStart"/>
      <w:r w:rsidRPr="00CE6E6B">
        <w:rPr>
          <w:rFonts w:ascii="Garamond" w:hAnsi="Garamond"/>
          <w:sz w:val="24"/>
          <w:szCs w:val="24"/>
        </w:rPr>
        <w:t>Please estimate the percentage of requests to review that you agree (or would agree) to complete for journals.”</w:t>
      </w:r>
      <w:proofErr w:type="gramEnd"/>
      <w:r w:rsidRPr="00CE6E6B">
        <w:rPr>
          <w:rFonts w:ascii="Garamond" w:hAnsi="Garamond"/>
          <w:sz w:val="24"/>
          <w:szCs w:val="24"/>
        </w:rPr>
        <w:t xml:space="preserve"> </w:t>
      </w:r>
      <w:proofErr w:type="gramStart"/>
      <w:r w:rsidRPr="00CE6E6B">
        <w:rPr>
          <w:rFonts w:ascii="Garamond" w:hAnsi="Garamond"/>
          <w:sz w:val="24"/>
          <w:szCs w:val="24"/>
        </w:rPr>
        <w:t>Ranges from 0 to 1.</w:t>
      </w:r>
      <w:proofErr w:type="gramEnd"/>
    </w:p>
    <w:p w:rsidR="001419EC" w:rsidRDefault="001419EC" w:rsidP="001419EC">
      <w:pPr>
        <w:spacing w:line="480" w:lineRule="auto"/>
        <w:rPr>
          <w:rFonts w:ascii="Garamond" w:hAnsi="Garamond"/>
          <w:sz w:val="24"/>
          <w:szCs w:val="24"/>
        </w:rPr>
      </w:pPr>
      <w:r w:rsidRPr="00CE6E6B">
        <w:rPr>
          <w:rFonts w:ascii="Garamond" w:hAnsi="Garamond"/>
          <w:sz w:val="24"/>
          <w:szCs w:val="24"/>
        </w:rPr>
        <w:t>For Figure 5:</w:t>
      </w:r>
    </w:p>
    <w:p w:rsidR="001419EC" w:rsidRDefault="001419EC" w:rsidP="001419EC">
      <w:pPr>
        <w:spacing w:line="480" w:lineRule="auto"/>
        <w:rPr>
          <w:rFonts w:ascii="Garamond" w:hAnsi="Garamond"/>
          <w:sz w:val="24"/>
          <w:szCs w:val="24"/>
        </w:rPr>
      </w:pPr>
      <w:r w:rsidRPr="00A42635">
        <w:rPr>
          <w:rFonts w:ascii="Garamond" w:hAnsi="Garamond"/>
          <w:b/>
          <w:sz w:val="24"/>
          <w:szCs w:val="24"/>
        </w:rPr>
        <w:t>Believe in PR</w:t>
      </w:r>
      <w:r w:rsidRPr="00A42635">
        <w:rPr>
          <w:rFonts w:ascii="Garamond" w:hAnsi="Garamond"/>
          <w:sz w:val="24"/>
          <w:szCs w:val="24"/>
        </w:rPr>
        <w:t xml:space="preserve"> “I believe in the value of peer reviewing.”</w:t>
      </w:r>
    </w:p>
    <w:p w:rsidR="001419EC" w:rsidRDefault="001419EC" w:rsidP="001419EC">
      <w:pPr>
        <w:spacing w:line="480" w:lineRule="auto"/>
        <w:rPr>
          <w:rFonts w:ascii="Garamond" w:hAnsi="Garamond"/>
          <w:sz w:val="24"/>
          <w:szCs w:val="24"/>
        </w:rPr>
      </w:pPr>
      <w:r w:rsidRPr="00A42635">
        <w:rPr>
          <w:rFonts w:ascii="Garamond" w:hAnsi="Garamond"/>
          <w:b/>
          <w:sz w:val="24"/>
          <w:szCs w:val="24"/>
        </w:rPr>
        <w:t>PR rarely worth it</w:t>
      </w:r>
      <w:r w:rsidRPr="00A42635">
        <w:rPr>
          <w:rFonts w:ascii="Garamond" w:hAnsi="Garamond"/>
          <w:sz w:val="24"/>
          <w:szCs w:val="24"/>
        </w:rPr>
        <w:t xml:space="preserve"> “Peer review is rarely worth the time that could be spent in other ways.”</w:t>
      </w:r>
    </w:p>
    <w:p w:rsidR="001419EC" w:rsidRDefault="001419EC" w:rsidP="001419EC">
      <w:pPr>
        <w:spacing w:line="480" w:lineRule="auto"/>
        <w:rPr>
          <w:rFonts w:ascii="Garamond" w:hAnsi="Garamond"/>
          <w:sz w:val="24"/>
          <w:szCs w:val="24"/>
        </w:rPr>
      </w:pPr>
      <w:r w:rsidRPr="00A42635">
        <w:rPr>
          <w:rFonts w:ascii="Garamond" w:hAnsi="Garamond"/>
          <w:b/>
          <w:sz w:val="24"/>
          <w:szCs w:val="24"/>
        </w:rPr>
        <w:t>Keep up with PR</w:t>
      </w:r>
      <w:r w:rsidRPr="00A42635">
        <w:rPr>
          <w:rFonts w:ascii="Garamond" w:hAnsi="Garamond"/>
          <w:sz w:val="24"/>
          <w:szCs w:val="24"/>
        </w:rPr>
        <w:t xml:space="preserve"> “Keeping up to date with the latest research is an important reason to peer review.”</w:t>
      </w:r>
    </w:p>
    <w:p w:rsidR="001419EC" w:rsidRDefault="001419EC" w:rsidP="001419EC">
      <w:pPr>
        <w:spacing w:line="480" w:lineRule="auto"/>
        <w:rPr>
          <w:rFonts w:ascii="Garamond" w:hAnsi="Garamond"/>
          <w:sz w:val="24"/>
          <w:szCs w:val="24"/>
        </w:rPr>
      </w:pPr>
      <w:proofErr w:type="gramStart"/>
      <w:r w:rsidRPr="00A42635">
        <w:rPr>
          <w:rFonts w:ascii="Garamond" w:hAnsi="Garamond"/>
          <w:b/>
          <w:sz w:val="24"/>
          <w:szCs w:val="24"/>
        </w:rPr>
        <w:t xml:space="preserve">Gatekeeping through PR </w:t>
      </w:r>
      <w:r w:rsidRPr="00A42635">
        <w:rPr>
          <w:rFonts w:ascii="Garamond" w:hAnsi="Garamond"/>
          <w:sz w:val="24"/>
          <w:szCs w:val="24"/>
        </w:rPr>
        <w:t>“Gatekeeping research is an important reason to peer review.”</w:t>
      </w:r>
      <w:proofErr w:type="gramEnd"/>
    </w:p>
    <w:p w:rsidR="001419EC" w:rsidRDefault="001419EC" w:rsidP="001419EC">
      <w:pPr>
        <w:spacing w:line="480" w:lineRule="auto"/>
        <w:rPr>
          <w:rFonts w:ascii="Garamond" w:hAnsi="Garamond"/>
          <w:sz w:val="24"/>
          <w:szCs w:val="24"/>
        </w:rPr>
      </w:pPr>
      <w:r w:rsidRPr="00A42635">
        <w:rPr>
          <w:rFonts w:ascii="Garamond" w:hAnsi="Garamond"/>
          <w:b/>
          <w:sz w:val="24"/>
          <w:szCs w:val="24"/>
        </w:rPr>
        <w:t>Recognized for PR</w:t>
      </w:r>
      <w:r w:rsidRPr="00A42635">
        <w:rPr>
          <w:rFonts w:ascii="Garamond" w:hAnsi="Garamond"/>
          <w:sz w:val="24"/>
          <w:szCs w:val="24"/>
        </w:rPr>
        <w:t xml:space="preserve"> “When I </w:t>
      </w:r>
      <w:proofErr w:type="gramStart"/>
      <w:r w:rsidRPr="00A42635">
        <w:rPr>
          <w:rFonts w:ascii="Garamond" w:hAnsi="Garamond"/>
          <w:sz w:val="24"/>
          <w:szCs w:val="24"/>
        </w:rPr>
        <w:t>peer</w:t>
      </w:r>
      <w:proofErr w:type="gramEnd"/>
      <w:r w:rsidRPr="00A42635">
        <w:rPr>
          <w:rFonts w:ascii="Garamond" w:hAnsi="Garamond"/>
          <w:sz w:val="24"/>
          <w:szCs w:val="24"/>
        </w:rPr>
        <w:t xml:space="preserve"> review, I feel recognized for my effort.”</w:t>
      </w:r>
    </w:p>
    <w:p w:rsidR="001419EC" w:rsidRDefault="001419EC" w:rsidP="001419EC">
      <w:pPr>
        <w:spacing w:line="480" w:lineRule="auto"/>
        <w:rPr>
          <w:rFonts w:ascii="Garamond" w:hAnsi="Garamond"/>
          <w:sz w:val="24"/>
          <w:szCs w:val="24"/>
        </w:rPr>
      </w:pPr>
      <w:r w:rsidRPr="00A42635">
        <w:rPr>
          <w:rFonts w:ascii="Garamond" w:hAnsi="Garamond"/>
          <w:b/>
          <w:sz w:val="24"/>
          <w:szCs w:val="24"/>
        </w:rPr>
        <w:t>Professional stature</w:t>
      </w:r>
      <w:r w:rsidRPr="00A42635">
        <w:rPr>
          <w:rFonts w:ascii="Garamond" w:hAnsi="Garamond"/>
          <w:sz w:val="24"/>
          <w:szCs w:val="24"/>
        </w:rPr>
        <w:t xml:space="preserve"> “Being asked to </w:t>
      </w:r>
      <w:proofErr w:type="gramStart"/>
      <w:r w:rsidRPr="00A42635">
        <w:rPr>
          <w:rFonts w:ascii="Garamond" w:hAnsi="Garamond"/>
          <w:sz w:val="24"/>
          <w:szCs w:val="24"/>
        </w:rPr>
        <w:t>peer</w:t>
      </w:r>
      <w:proofErr w:type="gramEnd"/>
      <w:r w:rsidRPr="00A42635">
        <w:rPr>
          <w:rFonts w:ascii="Garamond" w:hAnsi="Garamond"/>
          <w:sz w:val="24"/>
          <w:szCs w:val="24"/>
        </w:rPr>
        <w:t xml:space="preserve"> review is a measure of professional stature.”</w:t>
      </w:r>
    </w:p>
    <w:p w:rsidR="001419EC" w:rsidRDefault="001419EC" w:rsidP="001419EC">
      <w:pPr>
        <w:spacing w:line="480" w:lineRule="auto"/>
        <w:rPr>
          <w:rFonts w:ascii="Garamond" w:hAnsi="Garamond"/>
          <w:sz w:val="24"/>
          <w:szCs w:val="24"/>
        </w:rPr>
      </w:pPr>
      <w:r w:rsidRPr="00A42635">
        <w:rPr>
          <w:rFonts w:ascii="Garamond" w:hAnsi="Garamond"/>
          <w:b/>
          <w:sz w:val="24"/>
          <w:szCs w:val="24"/>
        </w:rPr>
        <w:lastRenderedPageBreak/>
        <w:t>PR counts toward tenure</w:t>
      </w:r>
      <w:r w:rsidRPr="00A42635">
        <w:rPr>
          <w:rFonts w:ascii="Garamond" w:hAnsi="Garamond"/>
          <w:sz w:val="24"/>
          <w:szCs w:val="24"/>
        </w:rPr>
        <w:t xml:space="preserve"> “Peer reviewing *is* an important form of </w:t>
      </w:r>
      <w:r>
        <w:rPr>
          <w:rFonts w:ascii="Garamond" w:hAnsi="Garamond"/>
          <w:sz w:val="24"/>
          <w:szCs w:val="24"/>
        </w:rPr>
        <w:t>“service”</w:t>
      </w:r>
      <w:r w:rsidRPr="00A42635">
        <w:rPr>
          <w:rFonts w:ascii="Garamond" w:hAnsi="Garamond"/>
          <w:sz w:val="24"/>
          <w:szCs w:val="24"/>
        </w:rPr>
        <w:t xml:space="preserve"> that counts toward tenure/promotion.”</w:t>
      </w:r>
    </w:p>
    <w:p w:rsidR="000852E1" w:rsidRPr="001419EC" w:rsidRDefault="001419EC" w:rsidP="001419EC">
      <w:pPr>
        <w:spacing w:line="480" w:lineRule="auto"/>
        <w:rPr>
          <w:rFonts w:ascii="Garamond" w:hAnsi="Garamond"/>
          <w:sz w:val="24"/>
          <w:szCs w:val="24"/>
        </w:rPr>
      </w:pPr>
      <w:r w:rsidRPr="00A42635">
        <w:rPr>
          <w:rFonts w:ascii="Garamond" w:hAnsi="Garamond"/>
          <w:b/>
          <w:sz w:val="24"/>
          <w:szCs w:val="24"/>
        </w:rPr>
        <w:t>PR should count toward tenure</w:t>
      </w:r>
      <w:r w:rsidRPr="00A42635">
        <w:rPr>
          <w:rFonts w:ascii="Garamond" w:hAnsi="Garamond"/>
          <w:sz w:val="24"/>
          <w:szCs w:val="24"/>
        </w:rPr>
        <w:t xml:space="preserve"> “Peer reviewing *should* be considered a form of service that counts toward tenure/promotion.”</w:t>
      </w:r>
    </w:p>
    <w:sectPr w:rsidR="000852E1" w:rsidRPr="00141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9EC"/>
    <w:rsid w:val="001419EC"/>
    <w:rsid w:val="00172C7C"/>
    <w:rsid w:val="00563A83"/>
    <w:rsid w:val="008A36C0"/>
    <w:rsid w:val="00F8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9E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9E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dc:creator>
  <cp:lastModifiedBy>Barbara Walthall</cp:lastModifiedBy>
  <cp:revision>3</cp:revision>
  <dcterms:created xsi:type="dcterms:W3CDTF">2014-11-07T09:29:00Z</dcterms:created>
  <dcterms:modified xsi:type="dcterms:W3CDTF">2014-12-16T14:24:00Z</dcterms:modified>
</cp:coreProperties>
</file>