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AEC21" w14:textId="77777777" w:rsidR="00612117" w:rsidRDefault="00612117" w:rsidP="00612117">
      <w:pPr>
        <w:spacing w:after="0" w:line="480" w:lineRule="auto"/>
        <w:jc w:val="both"/>
        <w:rPr>
          <w:rFonts w:cs="Times New Roman"/>
        </w:rPr>
      </w:pPr>
    </w:p>
    <w:p w14:paraId="67E21376" w14:textId="1BCF81A0" w:rsidR="00612117" w:rsidRPr="00BA45C8" w:rsidRDefault="00612117" w:rsidP="00612117">
      <w:pPr>
        <w:spacing w:after="0" w:line="480" w:lineRule="auto"/>
        <w:jc w:val="both"/>
        <w:rPr>
          <w:rFonts w:cs="Times New Roman"/>
          <w:b/>
          <w:bCs/>
          <w:sz w:val="52"/>
          <w:szCs w:val="52"/>
        </w:rPr>
      </w:pPr>
      <w:r w:rsidRPr="00BA45C8">
        <w:rPr>
          <w:rFonts w:cs="Times New Roman"/>
          <w:b/>
          <w:bCs/>
          <w:sz w:val="52"/>
          <w:szCs w:val="52"/>
        </w:rPr>
        <w:t>Electronic Supplementary File-</w:t>
      </w:r>
      <w:r w:rsidR="009A2FD8">
        <w:rPr>
          <w:rFonts w:cs="Times New Roman"/>
          <w:b/>
          <w:bCs/>
          <w:sz w:val="52"/>
          <w:szCs w:val="52"/>
        </w:rPr>
        <w:t>2</w:t>
      </w:r>
    </w:p>
    <w:p w14:paraId="270D955A" w14:textId="77777777" w:rsidR="00612117" w:rsidRDefault="00612117" w:rsidP="00612117">
      <w:pPr>
        <w:spacing w:after="0" w:line="480" w:lineRule="auto"/>
        <w:jc w:val="both"/>
        <w:rPr>
          <w:rFonts w:cs="Times New Roman"/>
        </w:rPr>
      </w:pPr>
    </w:p>
    <w:p w14:paraId="7035538C" w14:textId="67118AFA" w:rsidR="00612117" w:rsidRPr="001E56A6" w:rsidRDefault="00612117" w:rsidP="00612117">
      <w:pPr>
        <w:spacing w:after="0" w:line="480" w:lineRule="auto"/>
        <w:jc w:val="both"/>
        <w:rPr>
          <w:rFonts w:cs="Times New Roman"/>
          <w:lang w:bidi="th-TH"/>
        </w:rPr>
      </w:pPr>
      <w:r w:rsidRPr="001E56A6">
        <w:rPr>
          <w:rFonts w:cs="Times New Roman"/>
        </w:rPr>
        <w:t>Schizophrenia phenomenology revisited</w:t>
      </w:r>
      <w:r w:rsidRPr="001E56A6">
        <w:rPr>
          <w:rFonts w:cs="Times New Roman"/>
          <w:cs/>
          <w:lang w:bidi="th-TH"/>
        </w:rPr>
        <w:t xml:space="preserve">: </w:t>
      </w:r>
      <w:r w:rsidRPr="001E56A6">
        <w:rPr>
          <w:rFonts w:cs="Times New Roman"/>
        </w:rPr>
        <w:t>positive and negative symptoms are strongly related reflective manifestations of an underlying single trait indicating overall severity of schizophrenia</w:t>
      </w:r>
      <w:r w:rsidRPr="001E56A6">
        <w:rPr>
          <w:rFonts w:cs="Times New Roman"/>
          <w:lang w:bidi="th-TH"/>
        </w:rPr>
        <w:t>.</w:t>
      </w:r>
    </w:p>
    <w:p w14:paraId="48D320DD" w14:textId="77777777" w:rsidR="00612117" w:rsidRPr="001E56A6" w:rsidRDefault="00612117" w:rsidP="00612117">
      <w:pPr>
        <w:spacing w:after="0" w:line="480" w:lineRule="auto"/>
        <w:jc w:val="both"/>
        <w:rPr>
          <w:rFonts w:cs="Times New Roman"/>
          <w:lang w:bidi="th-TH"/>
        </w:rPr>
      </w:pPr>
    </w:p>
    <w:p w14:paraId="66A093A0" w14:textId="77777777" w:rsidR="00612117" w:rsidRPr="001E56A6" w:rsidRDefault="00612117" w:rsidP="00612117">
      <w:pPr>
        <w:spacing w:after="0" w:line="480" w:lineRule="auto"/>
        <w:jc w:val="both"/>
        <w:rPr>
          <w:rFonts w:cs="Times New Roman"/>
          <w:lang w:bidi="th-TH"/>
        </w:rPr>
      </w:pPr>
      <w:r w:rsidRPr="001E56A6">
        <w:rPr>
          <w:rFonts w:cs="Times New Roman"/>
          <w:lang w:bidi="th-TH"/>
        </w:rPr>
        <w:t xml:space="preserve">Abbas F. </w:t>
      </w:r>
      <w:proofErr w:type="spellStart"/>
      <w:r w:rsidRPr="001E56A6">
        <w:rPr>
          <w:rFonts w:cs="Times New Roman"/>
          <w:lang w:bidi="th-TH"/>
        </w:rPr>
        <w:t>Almulla</w:t>
      </w:r>
      <w:proofErr w:type="spellEnd"/>
      <w:r w:rsidRPr="001E56A6">
        <w:rPr>
          <w:rFonts w:cs="Times New Roman"/>
          <w:lang w:bidi="th-TH"/>
        </w:rPr>
        <w:t xml:space="preserve"> </w:t>
      </w:r>
      <w:r w:rsidRPr="001E56A6">
        <w:rPr>
          <w:rFonts w:cs="Times New Roman"/>
          <w:vertAlign w:val="superscript"/>
          <w:lang w:bidi="th-TH"/>
        </w:rPr>
        <w:t>a</w:t>
      </w:r>
      <w:r w:rsidRPr="001E56A6">
        <w:rPr>
          <w:rFonts w:cs="Times New Roman"/>
          <w:lang w:bidi="th-TH"/>
        </w:rPr>
        <w:t xml:space="preserve">,  Hussein </w:t>
      </w:r>
      <w:proofErr w:type="spellStart"/>
      <w:r w:rsidRPr="001E56A6">
        <w:rPr>
          <w:rFonts w:cs="Times New Roman"/>
          <w:lang w:bidi="th-TH"/>
        </w:rPr>
        <w:t>Kadhem</w:t>
      </w:r>
      <w:proofErr w:type="spellEnd"/>
      <w:r w:rsidRPr="001E56A6">
        <w:rPr>
          <w:rFonts w:cs="Times New Roman"/>
          <w:lang w:bidi="th-TH"/>
        </w:rPr>
        <w:t xml:space="preserve"> Al-</w:t>
      </w:r>
      <w:proofErr w:type="spellStart"/>
      <w:r w:rsidRPr="001E56A6">
        <w:rPr>
          <w:rFonts w:cs="Times New Roman"/>
          <w:lang w:bidi="th-TH"/>
        </w:rPr>
        <w:t>Hakeim</w:t>
      </w:r>
      <w:proofErr w:type="spellEnd"/>
      <w:r w:rsidRPr="001E56A6">
        <w:rPr>
          <w:rFonts w:cs="Times New Roman"/>
          <w:lang w:bidi="th-TH"/>
        </w:rPr>
        <w:t xml:space="preserve"> </w:t>
      </w:r>
      <w:r w:rsidRPr="001E56A6">
        <w:rPr>
          <w:rFonts w:cs="Times New Roman"/>
          <w:vertAlign w:val="superscript"/>
          <w:lang w:bidi="th-TH"/>
        </w:rPr>
        <w:t>b</w:t>
      </w:r>
      <w:r w:rsidRPr="001E56A6">
        <w:rPr>
          <w:rFonts w:cs="Times New Roman"/>
          <w:lang w:bidi="th-TH"/>
        </w:rPr>
        <w:t>, Michael Maes</w:t>
      </w:r>
      <w:r w:rsidRPr="001E56A6">
        <w:rPr>
          <w:rFonts w:cs="Times New Roman"/>
          <w:vertAlign w:val="superscript"/>
          <w:lang w:bidi="th-TH"/>
        </w:rPr>
        <w:t>*</w:t>
      </w:r>
      <w:r w:rsidRPr="001E56A6">
        <w:rPr>
          <w:rFonts w:cs="Times New Roman"/>
          <w:lang w:bidi="th-TH"/>
        </w:rPr>
        <w:t xml:space="preserve"> </w:t>
      </w:r>
      <w:r w:rsidRPr="001E56A6">
        <w:rPr>
          <w:rFonts w:cs="Times New Roman"/>
          <w:vertAlign w:val="superscript"/>
          <w:lang w:bidi="th-TH"/>
        </w:rPr>
        <w:t>c, d, e</w:t>
      </w:r>
    </w:p>
    <w:p w14:paraId="394C5D0F" w14:textId="77777777" w:rsidR="00612117" w:rsidRPr="001E56A6" w:rsidRDefault="00612117" w:rsidP="00612117">
      <w:pPr>
        <w:spacing w:after="0" w:line="480" w:lineRule="auto"/>
        <w:jc w:val="both"/>
        <w:rPr>
          <w:rFonts w:cs="Times New Roman"/>
          <w:vertAlign w:val="superscript"/>
          <w:lang w:bidi="th-TH"/>
        </w:rPr>
      </w:pPr>
    </w:p>
    <w:p w14:paraId="126F32D1" w14:textId="77777777" w:rsidR="00612117" w:rsidRDefault="00612117" w:rsidP="00612117">
      <w:pPr>
        <w:spacing w:after="0" w:line="480" w:lineRule="auto"/>
        <w:jc w:val="both"/>
        <w:rPr>
          <w:rFonts w:cs="Times New Roman"/>
          <w:vertAlign w:val="superscript"/>
          <w:lang w:bidi="th-TH"/>
        </w:rPr>
      </w:pPr>
    </w:p>
    <w:p w14:paraId="419ACC8F" w14:textId="32E19072" w:rsidR="00612117" w:rsidRPr="001E56A6" w:rsidRDefault="00612117" w:rsidP="00612117">
      <w:pPr>
        <w:spacing w:after="0" w:line="480" w:lineRule="auto"/>
        <w:jc w:val="both"/>
        <w:rPr>
          <w:rFonts w:cs="Times New Roman"/>
          <w:lang w:bidi="th-TH"/>
        </w:rPr>
      </w:pPr>
      <w:r w:rsidRPr="001E56A6">
        <w:rPr>
          <w:rFonts w:cs="Times New Roman"/>
          <w:vertAlign w:val="superscript"/>
          <w:lang w:bidi="th-TH"/>
        </w:rPr>
        <w:t>a</w:t>
      </w:r>
      <w:r w:rsidRPr="001E56A6">
        <w:rPr>
          <w:rFonts w:cs="Times New Roman"/>
          <w:lang w:bidi="th-TH"/>
        </w:rPr>
        <w:t xml:space="preserve"> Medical Laboratory Technology Department, College of Medical Technology, The Islamic University, Najaf, Iraq. E-mail: </w:t>
      </w:r>
      <w:hyperlink r:id="rId4" w:history="1">
        <w:r w:rsidRPr="001E56A6">
          <w:rPr>
            <w:rStyle w:val="Hyperlink"/>
            <w:rFonts w:cs="Times New Roman"/>
            <w:lang w:bidi="th-TH"/>
          </w:rPr>
          <w:t>abbass.chem.almulla1991@gmail.com</w:t>
        </w:r>
      </w:hyperlink>
      <w:r w:rsidRPr="001E56A6">
        <w:rPr>
          <w:rFonts w:cs="Times New Roman"/>
          <w:lang w:bidi="th-TH"/>
        </w:rPr>
        <w:t>.</w:t>
      </w:r>
    </w:p>
    <w:p w14:paraId="6AA6680F" w14:textId="77777777" w:rsidR="00612117" w:rsidRPr="001E56A6" w:rsidRDefault="00612117" w:rsidP="00612117">
      <w:pPr>
        <w:spacing w:after="0" w:line="480" w:lineRule="auto"/>
        <w:jc w:val="both"/>
        <w:rPr>
          <w:rFonts w:cs="Times New Roman"/>
          <w:lang w:bidi="th-TH"/>
        </w:rPr>
      </w:pPr>
      <w:r w:rsidRPr="001E56A6">
        <w:rPr>
          <w:rFonts w:cs="Times New Roman"/>
          <w:lang w:bidi="th-TH"/>
        </w:rPr>
        <w:t xml:space="preserve"> </w:t>
      </w:r>
      <w:r w:rsidRPr="001E56A6">
        <w:rPr>
          <w:rFonts w:cs="Times New Roman"/>
          <w:vertAlign w:val="superscript"/>
          <w:lang w:bidi="th-TH"/>
        </w:rPr>
        <w:t>b</w:t>
      </w:r>
      <w:r w:rsidRPr="001E56A6">
        <w:rPr>
          <w:rFonts w:cs="Times New Roman"/>
          <w:lang w:bidi="th-TH"/>
        </w:rPr>
        <w:t xml:space="preserve"> Department of Chemistry, College of Science, University of </w:t>
      </w:r>
      <w:proofErr w:type="spellStart"/>
      <w:r w:rsidRPr="001E56A6">
        <w:rPr>
          <w:rFonts w:cs="Times New Roman"/>
          <w:lang w:bidi="th-TH"/>
        </w:rPr>
        <w:t>Kufa</w:t>
      </w:r>
      <w:proofErr w:type="spellEnd"/>
      <w:r w:rsidRPr="001E56A6">
        <w:rPr>
          <w:rFonts w:cs="Times New Roman"/>
          <w:lang w:bidi="th-TH"/>
        </w:rPr>
        <w:t xml:space="preserve">, Iraq. E-mail: </w:t>
      </w:r>
      <w:hyperlink r:id="rId5" w:history="1">
        <w:r w:rsidRPr="001E56A6">
          <w:rPr>
            <w:rStyle w:val="Hyperlink"/>
            <w:rFonts w:cs="Times New Roman"/>
            <w:lang w:bidi="th-TH"/>
          </w:rPr>
          <w:t>headm</w:t>
        </w:r>
        <w:r w:rsidRPr="001E56A6">
          <w:rPr>
            <w:rStyle w:val="Hyperlink"/>
            <w:rFonts w:cs="Times New Roman"/>
            <w:cs/>
            <w:lang w:bidi="th-TH"/>
          </w:rPr>
          <w:t>2010</w:t>
        </w:r>
        <w:r w:rsidRPr="001E56A6">
          <w:rPr>
            <w:rStyle w:val="Hyperlink"/>
            <w:rFonts w:cs="Times New Roman"/>
            <w:lang w:bidi="th-TH"/>
          </w:rPr>
          <w:t>@yahoo.com</w:t>
        </w:r>
      </w:hyperlink>
      <w:r w:rsidRPr="001E56A6">
        <w:rPr>
          <w:rFonts w:cs="Times New Roman"/>
          <w:lang w:bidi="th-TH"/>
        </w:rPr>
        <w:t>.</w:t>
      </w:r>
    </w:p>
    <w:p w14:paraId="0CF2E6B0" w14:textId="77777777" w:rsidR="00612117" w:rsidRPr="001E56A6" w:rsidRDefault="00612117" w:rsidP="00612117">
      <w:pPr>
        <w:spacing w:after="0" w:line="480" w:lineRule="auto"/>
        <w:jc w:val="both"/>
        <w:rPr>
          <w:rFonts w:cs="Times New Roman"/>
          <w:lang w:bidi="th-TH"/>
        </w:rPr>
      </w:pPr>
      <w:r w:rsidRPr="001E56A6">
        <w:rPr>
          <w:rFonts w:cs="Times New Roman"/>
          <w:vertAlign w:val="superscript"/>
          <w:lang w:bidi="th-TH"/>
        </w:rPr>
        <w:t>c*</w:t>
      </w:r>
      <w:r w:rsidRPr="001E56A6">
        <w:rPr>
          <w:rFonts w:cs="Times New Roman"/>
          <w:lang w:bidi="th-TH"/>
        </w:rPr>
        <w:t xml:space="preserve"> Department of Psychiatry, Faculty of Medicine, Chulalongkorn University, Bangkok, Thailand; </w:t>
      </w:r>
    </w:p>
    <w:p w14:paraId="5D889C3E" w14:textId="77777777" w:rsidR="00612117" w:rsidRPr="001E56A6" w:rsidRDefault="00612117" w:rsidP="00612117">
      <w:pPr>
        <w:spacing w:after="0" w:line="480" w:lineRule="auto"/>
        <w:jc w:val="both"/>
        <w:rPr>
          <w:rFonts w:cs="Times New Roman"/>
          <w:lang w:bidi="th-TH"/>
        </w:rPr>
      </w:pPr>
      <w:r w:rsidRPr="001E56A6">
        <w:rPr>
          <w:rFonts w:cs="Times New Roman"/>
          <w:vertAlign w:val="superscript"/>
          <w:lang w:bidi="th-TH"/>
        </w:rPr>
        <w:t>d</w:t>
      </w:r>
      <w:r w:rsidRPr="001E56A6">
        <w:rPr>
          <w:rFonts w:cs="Times New Roman"/>
          <w:lang w:bidi="th-TH"/>
        </w:rPr>
        <w:t xml:space="preserve"> Department of Psychiatry, Medical University of Plovdiv, Plovdiv, Bulgaria; </w:t>
      </w:r>
    </w:p>
    <w:p w14:paraId="5CDEDA1A" w14:textId="77777777" w:rsidR="00612117" w:rsidRPr="001E56A6" w:rsidRDefault="00612117" w:rsidP="00612117">
      <w:pPr>
        <w:spacing w:after="0" w:line="480" w:lineRule="auto"/>
        <w:jc w:val="both"/>
        <w:rPr>
          <w:rFonts w:cs="Times New Roman"/>
          <w:lang w:bidi="th-TH"/>
        </w:rPr>
      </w:pPr>
      <w:r w:rsidRPr="001E56A6">
        <w:rPr>
          <w:rFonts w:cs="Times New Roman"/>
          <w:vertAlign w:val="superscript"/>
          <w:lang w:bidi="th-TH"/>
        </w:rPr>
        <w:t>e</w:t>
      </w:r>
      <w:r w:rsidRPr="001E56A6">
        <w:rPr>
          <w:rFonts w:cs="Times New Roman"/>
          <w:lang w:bidi="th-TH"/>
        </w:rPr>
        <w:t xml:space="preserve"> IMPACT Strategic Research Centre, Deakin University, PO Box 281, Geelong, VIC, 3220, Australia.</w:t>
      </w:r>
    </w:p>
    <w:p w14:paraId="707C1EFF" w14:textId="77777777" w:rsidR="00612117" w:rsidRDefault="00612117" w:rsidP="00FC3E0F"/>
    <w:p w14:paraId="6BAD3E20" w14:textId="77777777" w:rsidR="00612117" w:rsidRDefault="00612117" w:rsidP="00FC3E0F"/>
    <w:p w14:paraId="06BF94AF" w14:textId="77777777" w:rsidR="00612117" w:rsidRDefault="00612117">
      <w:r>
        <w:br w:type="page"/>
      </w:r>
    </w:p>
    <w:p w14:paraId="781F6341" w14:textId="6251DDD6" w:rsidR="00FF2DFB" w:rsidRDefault="00FF2DFB"/>
    <w:p w14:paraId="7C07EE0A" w14:textId="77777777" w:rsidR="00FF2DFB" w:rsidRDefault="00FF2DFB" w:rsidP="00FF2DFB">
      <w:pPr>
        <w:rPr>
          <w:b/>
          <w:bCs/>
        </w:rPr>
      </w:pPr>
    </w:p>
    <w:p w14:paraId="5743FD2D" w14:textId="77777777" w:rsidR="00FF2DFB" w:rsidRDefault="00FF2DFB" w:rsidP="00FF2DFB">
      <w:pPr>
        <w:rPr>
          <w:b/>
          <w:bCs/>
        </w:rPr>
      </w:pPr>
      <w:r>
        <w:rPr>
          <w:noProof/>
        </w:rPr>
        <w:drawing>
          <wp:inline distT="0" distB="0" distL="0" distR="0" wp14:anchorId="5F26E0B5" wp14:editId="71875B17">
            <wp:extent cx="5943600" cy="38049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0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497D0" w14:textId="77777777" w:rsidR="00FF2DFB" w:rsidRDefault="00FF2DFB" w:rsidP="00FF2DFB">
      <w:pPr>
        <w:rPr>
          <w:b/>
          <w:bCs/>
        </w:rPr>
      </w:pPr>
    </w:p>
    <w:p w14:paraId="5650F90D" w14:textId="2F7A8200" w:rsidR="00FF2DFB" w:rsidRDefault="004C6FD5" w:rsidP="00FF2DFB">
      <w:pPr>
        <w:spacing w:line="480" w:lineRule="auto"/>
        <w:jc w:val="both"/>
        <w:rPr>
          <w:b/>
          <w:bCs/>
        </w:rPr>
      </w:pPr>
      <w:bookmarkStart w:id="0" w:name="_Hlk11750883"/>
      <w:r>
        <w:rPr>
          <w:b/>
          <w:bCs/>
        </w:rPr>
        <w:t>ESF-</w:t>
      </w:r>
      <w:r w:rsidR="00245F78">
        <w:rPr>
          <w:b/>
          <w:bCs/>
        </w:rPr>
        <w:t>2</w:t>
      </w:r>
      <w:r>
        <w:rPr>
          <w:b/>
          <w:bCs/>
        </w:rPr>
        <w:t xml:space="preserve">, </w:t>
      </w:r>
      <w:r w:rsidR="00FF2DFB" w:rsidRPr="001E56A6">
        <w:rPr>
          <w:b/>
          <w:bCs/>
        </w:rPr>
        <w:t>Figure 1</w:t>
      </w:r>
      <w:r w:rsidR="00FF2DFB">
        <w:rPr>
          <w:b/>
          <w:bCs/>
        </w:rPr>
        <w:t>.</w:t>
      </w:r>
      <w:r w:rsidR="00FF2DFB" w:rsidRPr="001E56A6">
        <w:t xml:space="preserve"> </w:t>
      </w:r>
      <w:r w:rsidR="00FF2DFB">
        <w:t>P</w:t>
      </w:r>
      <w:r w:rsidR="00FF2DFB" w:rsidRPr="001E56A6">
        <w:t xml:space="preserve">artial regression plot between </w:t>
      </w:r>
      <w:r w:rsidR="00FF2DFB">
        <w:t xml:space="preserve">the </w:t>
      </w:r>
      <w:r w:rsidR="00FF2DFB" w:rsidRPr="001E56A6">
        <w:t>PANSS</w:t>
      </w:r>
      <w:r w:rsidR="00FF2DFB">
        <w:t xml:space="preserve"> </w:t>
      </w:r>
      <w:r w:rsidR="00FF2DFB" w:rsidRPr="001E56A6">
        <w:t xml:space="preserve">negative </w:t>
      </w:r>
      <w:r w:rsidR="00FF2DFB">
        <w:t xml:space="preserve">subscale score </w:t>
      </w:r>
      <w:r w:rsidR="00FF2DFB" w:rsidRPr="001E56A6">
        <w:t>and psychosis</w:t>
      </w:r>
      <w:r w:rsidR="00FF2DFB">
        <w:t xml:space="preserve"> domain score</w:t>
      </w:r>
      <w:r w:rsidR="00FF2DFB" w:rsidRPr="001E56A6">
        <w:t xml:space="preserve"> in </w:t>
      </w:r>
      <w:r w:rsidR="00FF2DFB">
        <w:t xml:space="preserve">controls and patients with major neuro-cognitive psychosis or deficit schizophrenia </w:t>
      </w:r>
      <w:r w:rsidR="00FF2DFB" w:rsidRPr="001E56A6">
        <w:t>(</w:t>
      </w:r>
      <w:r w:rsidR="00FF2DFB">
        <w:t>data were adjusted for e</w:t>
      </w:r>
      <w:r w:rsidR="00FF2DFB" w:rsidRPr="001E56A6">
        <w:t xml:space="preserve">ducation, sex and hostility). </w:t>
      </w:r>
    </w:p>
    <w:bookmarkEnd w:id="0"/>
    <w:p w14:paraId="7B6F568A" w14:textId="77777777" w:rsidR="00FF2DFB" w:rsidRDefault="00FF2DFB" w:rsidP="00FF2DFB">
      <w:pPr>
        <w:rPr>
          <w:b/>
          <w:bCs/>
        </w:rPr>
      </w:pPr>
      <w:r>
        <w:rPr>
          <w:b/>
          <w:bCs/>
        </w:rPr>
        <w:br w:type="page"/>
      </w:r>
    </w:p>
    <w:p w14:paraId="7957DEC5" w14:textId="77777777" w:rsidR="00FF2DFB" w:rsidRDefault="00FF2DFB" w:rsidP="00FF2DFB">
      <w:pPr>
        <w:rPr>
          <w:b/>
          <w:bCs/>
        </w:rPr>
      </w:pPr>
    </w:p>
    <w:p w14:paraId="3B0A2879" w14:textId="77777777" w:rsidR="00FF2DFB" w:rsidRDefault="00FF2DFB" w:rsidP="00FF2DFB">
      <w:pPr>
        <w:rPr>
          <w:b/>
          <w:bCs/>
        </w:rPr>
      </w:pPr>
      <w:r>
        <w:rPr>
          <w:noProof/>
        </w:rPr>
        <w:drawing>
          <wp:inline distT="0" distB="0" distL="0" distR="0" wp14:anchorId="70BE6B4D" wp14:editId="5427632E">
            <wp:extent cx="5943600" cy="40373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3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F7C02" w14:textId="0D633A5A" w:rsidR="00FF2DFB" w:rsidRDefault="004C6FD5" w:rsidP="00FF2DFB">
      <w:pPr>
        <w:spacing w:line="480" w:lineRule="auto"/>
        <w:jc w:val="both"/>
        <w:rPr>
          <w:b/>
          <w:bCs/>
        </w:rPr>
      </w:pPr>
      <w:r>
        <w:rPr>
          <w:b/>
          <w:bCs/>
        </w:rPr>
        <w:t>ESF-</w:t>
      </w:r>
      <w:r w:rsidR="00245F78">
        <w:rPr>
          <w:b/>
          <w:bCs/>
        </w:rPr>
        <w:t>2</w:t>
      </w:r>
      <w:r>
        <w:rPr>
          <w:b/>
          <w:bCs/>
        </w:rPr>
        <w:t xml:space="preserve">, </w:t>
      </w:r>
      <w:r w:rsidR="00FF2DFB" w:rsidRPr="001E56A6">
        <w:rPr>
          <w:b/>
          <w:bCs/>
        </w:rPr>
        <w:t xml:space="preserve">Figure </w:t>
      </w:r>
      <w:r w:rsidR="00FF2DFB">
        <w:rPr>
          <w:b/>
          <w:bCs/>
        </w:rPr>
        <w:t>2.</w:t>
      </w:r>
      <w:r w:rsidR="00FF2DFB" w:rsidRPr="001E56A6">
        <w:t xml:space="preserve"> </w:t>
      </w:r>
      <w:r w:rsidR="00FF2DFB">
        <w:t>P</w:t>
      </w:r>
      <w:r w:rsidR="00FF2DFB" w:rsidRPr="001E56A6">
        <w:t xml:space="preserve">artial regression plot between </w:t>
      </w:r>
      <w:r w:rsidR="00FF2DFB">
        <w:t xml:space="preserve">the </w:t>
      </w:r>
      <w:r w:rsidR="00FF2DFB" w:rsidRPr="001E56A6">
        <w:t>PANSS</w:t>
      </w:r>
      <w:r w:rsidR="00FF2DFB">
        <w:t xml:space="preserve"> </w:t>
      </w:r>
      <w:r w:rsidR="00FF2DFB" w:rsidRPr="001E56A6">
        <w:t xml:space="preserve">negative </w:t>
      </w:r>
      <w:r w:rsidR="00FF2DFB">
        <w:t xml:space="preserve">subscale score </w:t>
      </w:r>
      <w:r w:rsidR="00FF2DFB" w:rsidRPr="001E56A6">
        <w:t>and psychosis</w:t>
      </w:r>
      <w:r w:rsidR="00FF2DFB">
        <w:t xml:space="preserve"> domain score</w:t>
      </w:r>
      <w:r w:rsidR="00FF2DFB" w:rsidRPr="001E56A6">
        <w:t xml:space="preserve"> in </w:t>
      </w:r>
      <w:r w:rsidR="00FF2DFB">
        <w:t xml:space="preserve">the restricted sample of patients major neuro-cognitive psychosis or deficit schizophrenia </w:t>
      </w:r>
      <w:r w:rsidR="00FF2DFB" w:rsidRPr="001E56A6">
        <w:t>(</w:t>
      </w:r>
      <w:r w:rsidR="00FF2DFB">
        <w:t>data were adjusted for e</w:t>
      </w:r>
      <w:r w:rsidR="00FF2DFB" w:rsidRPr="001E56A6">
        <w:t xml:space="preserve">ducation, sex and hostility). </w:t>
      </w:r>
    </w:p>
    <w:p w14:paraId="4005083B" w14:textId="77777777" w:rsidR="00FF2DFB" w:rsidRDefault="00FF2DFB" w:rsidP="00FF2DFB">
      <w:pPr>
        <w:rPr>
          <w:b/>
          <w:bCs/>
        </w:rPr>
      </w:pPr>
    </w:p>
    <w:p w14:paraId="1C199F6B" w14:textId="77777777" w:rsidR="00FF2DFB" w:rsidRDefault="00FF2DFB" w:rsidP="00FF2DFB">
      <w:pPr>
        <w:rPr>
          <w:b/>
          <w:bCs/>
        </w:rPr>
      </w:pPr>
    </w:p>
    <w:p w14:paraId="1E059980" w14:textId="77777777" w:rsidR="00FF2DFB" w:rsidRDefault="00FF2DFB" w:rsidP="00FF2DFB">
      <w:pPr>
        <w:rPr>
          <w:b/>
          <w:bCs/>
        </w:rPr>
      </w:pPr>
    </w:p>
    <w:p w14:paraId="57DE7DDE" w14:textId="77777777" w:rsidR="00FF2DFB" w:rsidRDefault="00FF2DFB" w:rsidP="00FF2DFB">
      <w:pPr>
        <w:rPr>
          <w:b/>
          <w:bCs/>
        </w:rPr>
      </w:pPr>
    </w:p>
    <w:p w14:paraId="0D8F9A99" w14:textId="77777777" w:rsidR="00FF2DFB" w:rsidRDefault="00FF2DFB" w:rsidP="00FF2DFB">
      <w:pPr>
        <w:rPr>
          <w:b/>
          <w:bCs/>
        </w:rPr>
      </w:pPr>
    </w:p>
    <w:p w14:paraId="592A971A" w14:textId="77777777" w:rsidR="00FF2DFB" w:rsidRDefault="00FF2DFB" w:rsidP="00FF2DFB">
      <w:pPr>
        <w:rPr>
          <w:b/>
          <w:bCs/>
        </w:rPr>
      </w:pPr>
    </w:p>
    <w:p w14:paraId="51F3B123" w14:textId="77777777" w:rsidR="00FF2DFB" w:rsidRDefault="00FF2DFB" w:rsidP="00FF2DFB">
      <w:pPr>
        <w:rPr>
          <w:b/>
          <w:bCs/>
        </w:rPr>
      </w:pPr>
      <w:r>
        <w:rPr>
          <w:b/>
          <w:bCs/>
        </w:rPr>
        <w:br w:type="page"/>
      </w:r>
    </w:p>
    <w:p w14:paraId="0CDF6CC0" w14:textId="77777777" w:rsidR="00FF2DFB" w:rsidRDefault="00FF2DFB" w:rsidP="00FF2DFB">
      <w:pPr>
        <w:rPr>
          <w:b/>
          <w:bCs/>
        </w:rPr>
      </w:pPr>
    </w:p>
    <w:p w14:paraId="725BBDD7" w14:textId="77777777" w:rsidR="00FF2DFB" w:rsidRDefault="00FF2DFB" w:rsidP="00FF2DFB">
      <w:pPr>
        <w:rPr>
          <w:b/>
          <w:bCs/>
        </w:rPr>
      </w:pPr>
      <w:r>
        <w:rPr>
          <w:noProof/>
        </w:rPr>
        <w:drawing>
          <wp:inline distT="0" distB="0" distL="0" distR="0" wp14:anchorId="0614BF72" wp14:editId="650122D2">
            <wp:extent cx="5943600" cy="31635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ED4DF" w14:textId="77777777" w:rsidR="00FF2DFB" w:rsidRDefault="00FF2DFB" w:rsidP="00FF2DFB">
      <w:pPr>
        <w:rPr>
          <w:b/>
          <w:bCs/>
        </w:rPr>
      </w:pPr>
    </w:p>
    <w:p w14:paraId="36893AEA" w14:textId="77777777" w:rsidR="00FF2DFB" w:rsidRDefault="00FF2DFB" w:rsidP="00FF2DFB">
      <w:pPr>
        <w:rPr>
          <w:b/>
          <w:bCs/>
        </w:rPr>
      </w:pPr>
    </w:p>
    <w:p w14:paraId="49A5FCEC" w14:textId="611567CB" w:rsidR="00FF2DFB" w:rsidRDefault="004C6FD5" w:rsidP="00FF2DFB">
      <w:pPr>
        <w:spacing w:after="0" w:line="480" w:lineRule="auto"/>
        <w:ind w:left="360"/>
        <w:jc w:val="both"/>
      </w:pPr>
      <w:r>
        <w:rPr>
          <w:b/>
          <w:bCs/>
        </w:rPr>
        <w:t>ESF-</w:t>
      </w:r>
      <w:r w:rsidR="00245F78">
        <w:rPr>
          <w:b/>
          <w:bCs/>
        </w:rPr>
        <w:t>2</w:t>
      </w:r>
      <w:r>
        <w:rPr>
          <w:b/>
          <w:bCs/>
        </w:rPr>
        <w:t xml:space="preserve">, </w:t>
      </w:r>
      <w:r w:rsidR="00FF2DFB" w:rsidRPr="001E56A6">
        <w:rPr>
          <w:b/>
          <w:bCs/>
        </w:rPr>
        <w:t>Figure 3</w:t>
      </w:r>
      <w:r w:rsidR="00FF2DFB">
        <w:rPr>
          <w:b/>
          <w:bCs/>
        </w:rPr>
        <w:t>.</w:t>
      </w:r>
      <w:r w:rsidR="00FF2DFB" w:rsidRPr="001E56A6">
        <w:t xml:space="preserve"> P</w:t>
      </w:r>
      <w:r w:rsidR="00FF2DFB">
        <w:t xml:space="preserve">rincipal Component (PC) </w:t>
      </w:r>
      <w:r w:rsidR="00FF2DFB" w:rsidRPr="001E56A6">
        <w:t>plot, namely PC1 (explaining 87% of the variance) vs PC2 (explaining 4%)</w:t>
      </w:r>
      <w:r w:rsidR="00FF2DFB">
        <w:t xml:space="preserve"> performed on 8 symptom domains, namely </w:t>
      </w:r>
      <w:r w:rsidR="00FF2DFB" w:rsidRPr="001E56A6">
        <w:rPr>
          <w:rFonts w:cs="Times New Roman"/>
        </w:rPr>
        <w:t xml:space="preserve">hostility, </w:t>
      </w:r>
      <w:r w:rsidR="00FF2DFB">
        <w:rPr>
          <w:rFonts w:cs="Times New Roman"/>
        </w:rPr>
        <w:t xml:space="preserve">psychomotor retardation, </w:t>
      </w:r>
      <w:r w:rsidR="00FF2DFB" w:rsidRPr="001E56A6">
        <w:rPr>
          <w:rFonts w:cs="Times New Roman"/>
        </w:rPr>
        <w:t xml:space="preserve">excitation, mannerism, SANS </w:t>
      </w:r>
      <w:r w:rsidR="00FF2DFB">
        <w:rPr>
          <w:rFonts w:cs="Times New Roman"/>
        </w:rPr>
        <w:t>total score</w:t>
      </w:r>
      <w:r w:rsidR="00FF2DFB" w:rsidRPr="001E56A6">
        <w:rPr>
          <w:rFonts w:cs="Times New Roman"/>
        </w:rPr>
        <w:t xml:space="preserve">, </w:t>
      </w:r>
      <w:r w:rsidR="00FF2DFB">
        <w:rPr>
          <w:rFonts w:cs="Times New Roman"/>
        </w:rPr>
        <w:t>formal thought disorders</w:t>
      </w:r>
      <w:r w:rsidR="00FF2DFB" w:rsidRPr="001E56A6">
        <w:rPr>
          <w:rFonts w:cs="Times New Roman"/>
        </w:rPr>
        <w:t>, PANSS</w:t>
      </w:r>
      <w:r w:rsidR="00FF2DFB">
        <w:rPr>
          <w:rFonts w:cs="Times New Roman"/>
        </w:rPr>
        <w:t xml:space="preserve"> </w:t>
      </w:r>
      <w:r w:rsidR="00FF2DFB" w:rsidRPr="001E56A6">
        <w:rPr>
          <w:rFonts w:cs="Times New Roman"/>
        </w:rPr>
        <w:t xml:space="preserve">negative </w:t>
      </w:r>
      <w:r w:rsidR="00FF2DFB">
        <w:rPr>
          <w:rFonts w:cs="Times New Roman"/>
        </w:rPr>
        <w:t>subscale score</w:t>
      </w:r>
      <w:r w:rsidR="00FF2DFB" w:rsidRPr="001E56A6">
        <w:rPr>
          <w:rFonts w:cs="Times New Roman"/>
        </w:rPr>
        <w:t xml:space="preserve"> and psychosis.</w:t>
      </w:r>
      <w:r w:rsidR="00FF2DFB">
        <w:rPr>
          <w:rFonts w:cs="Times New Roman"/>
        </w:rPr>
        <w:t xml:space="preserve"> </w:t>
      </w:r>
      <w:r w:rsidR="00FF2DFB">
        <w:t xml:space="preserve">This plot </w:t>
      </w:r>
      <w:r w:rsidR="00FF2DFB" w:rsidRPr="001E56A6">
        <w:t xml:space="preserve">displays the distribution of patients </w:t>
      </w:r>
      <w:r w:rsidR="00FF2DFB">
        <w:t>with major neuro-cognitive psychosis or deficit schizophrenia (</w:t>
      </w:r>
      <w:r w:rsidR="00FF2DFB" w:rsidRPr="001E56A6">
        <w:t xml:space="preserve">red dots) and </w:t>
      </w:r>
      <w:r w:rsidR="00FF2DFB">
        <w:t xml:space="preserve">healthy </w:t>
      </w:r>
      <w:r w:rsidR="00FF2DFB" w:rsidRPr="001E56A6">
        <w:t>controls (blue squares)</w:t>
      </w:r>
      <w:r w:rsidR="00FF2DFB">
        <w:t>.</w:t>
      </w:r>
    </w:p>
    <w:p w14:paraId="7FE4C25F" w14:textId="77777777" w:rsidR="00FF2DFB" w:rsidRDefault="00FF2DFB" w:rsidP="00FF2DFB"/>
    <w:p w14:paraId="0601B226" w14:textId="77777777" w:rsidR="00FF2DFB" w:rsidRDefault="00FF2DFB" w:rsidP="00FF2DFB"/>
    <w:p w14:paraId="0A1C0432" w14:textId="77777777" w:rsidR="00FF2DFB" w:rsidRDefault="00FF2DFB" w:rsidP="00FF2DFB">
      <w:pPr>
        <w:rPr>
          <w:b/>
          <w:bCs/>
        </w:rPr>
      </w:pPr>
      <w:r>
        <w:rPr>
          <w:b/>
          <w:bCs/>
        </w:rPr>
        <w:br w:type="page"/>
      </w:r>
    </w:p>
    <w:p w14:paraId="6FD9A1F7" w14:textId="77777777" w:rsidR="00FF2DFB" w:rsidRDefault="00FF2DFB" w:rsidP="00FF2DFB">
      <w:pPr>
        <w:rPr>
          <w:b/>
          <w:bCs/>
        </w:rPr>
      </w:pPr>
    </w:p>
    <w:p w14:paraId="0B277C97" w14:textId="77777777" w:rsidR="00FF2DFB" w:rsidRDefault="00FF2DFB" w:rsidP="00FF2DFB">
      <w:pPr>
        <w:rPr>
          <w:b/>
          <w:bCs/>
        </w:rPr>
      </w:pPr>
      <w:r>
        <w:rPr>
          <w:noProof/>
        </w:rPr>
        <w:drawing>
          <wp:inline distT="0" distB="0" distL="0" distR="0" wp14:anchorId="77A1CB25" wp14:editId="14FB4A1F">
            <wp:extent cx="5943600" cy="31667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36A13" w14:textId="77777777" w:rsidR="00FF2DFB" w:rsidRDefault="00FF2DFB" w:rsidP="00FF2DFB">
      <w:pPr>
        <w:rPr>
          <w:b/>
          <w:bCs/>
        </w:rPr>
      </w:pPr>
    </w:p>
    <w:p w14:paraId="23691DBE" w14:textId="4864DFF9" w:rsidR="00FF2DFB" w:rsidRDefault="004C6FD5" w:rsidP="00FF2DFB">
      <w:pPr>
        <w:spacing w:line="480" w:lineRule="auto"/>
        <w:jc w:val="both"/>
      </w:pPr>
      <w:r>
        <w:rPr>
          <w:b/>
          <w:bCs/>
        </w:rPr>
        <w:t>ESF-</w:t>
      </w:r>
      <w:r w:rsidR="00245F78">
        <w:rPr>
          <w:b/>
          <w:bCs/>
        </w:rPr>
        <w:t>2</w:t>
      </w:r>
      <w:r>
        <w:rPr>
          <w:b/>
          <w:bCs/>
        </w:rPr>
        <w:t xml:space="preserve">, </w:t>
      </w:r>
      <w:r w:rsidR="00FF2DFB" w:rsidRPr="001E56A6">
        <w:rPr>
          <w:b/>
          <w:bCs/>
        </w:rPr>
        <w:t>Figure 4</w:t>
      </w:r>
      <w:r w:rsidR="00FF2DFB">
        <w:rPr>
          <w:b/>
          <w:bCs/>
        </w:rPr>
        <w:t>.</w:t>
      </w:r>
      <w:r w:rsidR="00FF2DFB" w:rsidRPr="001E56A6">
        <w:t xml:space="preserve"> </w:t>
      </w:r>
      <w:r w:rsidR="00FF2DFB">
        <w:t>C</w:t>
      </w:r>
      <w:r w:rsidR="00FF2DFB" w:rsidRPr="001E56A6">
        <w:t>orrelation loading</w:t>
      </w:r>
      <w:r w:rsidR="00FF2DFB">
        <w:t xml:space="preserve"> plot. The plot shows the correlation loadings of the </w:t>
      </w:r>
      <w:r w:rsidR="00FF2DFB" w:rsidRPr="001E56A6">
        <w:t xml:space="preserve">8 symptom domains </w:t>
      </w:r>
      <w:r w:rsidR="00FF2DFB">
        <w:t xml:space="preserve">used to perform principal component analysis (PCA) as shown in figure 3. </w:t>
      </w:r>
      <w:r w:rsidR="00FF2DFB" w:rsidRPr="001E56A6">
        <w:t>All variables are located between both ellipses and group together.</w:t>
      </w:r>
    </w:p>
    <w:p w14:paraId="12A6B667" w14:textId="77777777" w:rsidR="00FF2DFB" w:rsidRDefault="00FF2DFB" w:rsidP="00FF2DFB">
      <w:pPr>
        <w:spacing w:line="480" w:lineRule="auto"/>
        <w:jc w:val="both"/>
      </w:pPr>
      <w:r>
        <w:t>PMR: psychomotor retardation</w:t>
      </w:r>
    </w:p>
    <w:p w14:paraId="20B03F9F" w14:textId="77777777" w:rsidR="00FF2DFB" w:rsidRDefault="00FF2DFB" w:rsidP="00FF2DFB">
      <w:pPr>
        <w:spacing w:line="480" w:lineRule="auto"/>
        <w:jc w:val="both"/>
      </w:pPr>
      <w:r>
        <w:t>FTD: formal thought disorders</w:t>
      </w:r>
    </w:p>
    <w:p w14:paraId="24858510" w14:textId="77777777" w:rsidR="00FF2DFB" w:rsidRDefault="00FF2DFB" w:rsidP="00FF2DFB">
      <w:pPr>
        <w:spacing w:line="480" w:lineRule="auto"/>
        <w:jc w:val="both"/>
      </w:pPr>
      <w:proofErr w:type="spellStart"/>
      <w:r>
        <w:t>PANSSneg</w:t>
      </w:r>
      <w:proofErr w:type="spellEnd"/>
      <w:r>
        <w:t>: total score on the PANSS negative subscale score</w:t>
      </w:r>
    </w:p>
    <w:p w14:paraId="314E8989" w14:textId="77777777" w:rsidR="00FF2DFB" w:rsidRDefault="00FF2DFB" w:rsidP="00FF2DFB">
      <w:pPr>
        <w:spacing w:line="480" w:lineRule="auto"/>
        <w:jc w:val="both"/>
      </w:pPr>
      <w:r>
        <w:t xml:space="preserve">SANS: total score on the SANS </w:t>
      </w:r>
    </w:p>
    <w:p w14:paraId="2CFF14A1" w14:textId="77777777" w:rsidR="00FF2DFB" w:rsidRDefault="00FF2DFB" w:rsidP="00FF2DFB">
      <w:r>
        <w:br w:type="page"/>
      </w:r>
    </w:p>
    <w:p w14:paraId="50C71F62" w14:textId="77777777" w:rsidR="00FF2DFB" w:rsidRDefault="00FF2DFB" w:rsidP="00FF2DFB">
      <w:r>
        <w:rPr>
          <w:noProof/>
        </w:rPr>
        <w:lastRenderedPageBreak/>
        <w:drawing>
          <wp:inline distT="0" distB="0" distL="0" distR="0" wp14:anchorId="07574E86" wp14:editId="3B6C1431">
            <wp:extent cx="5943600" cy="33254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BC39A" w14:textId="77777777" w:rsidR="00FF2DFB" w:rsidRDefault="00FF2DFB" w:rsidP="00FF2DFB"/>
    <w:p w14:paraId="185BABFC" w14:textId="1CEB2ABC" w:rsidR="00FF2DFB" w:rsidRDefault="004C6FD5" w:rsidP="00FF2DFB">
      <w:pPr>
        <w:spacing w:after="0" w:line="480" w:lineRule="auto"/>
        <w:ind w:left="360"/>
        <w:jc w:val="both"/>
        <w:rPr>
          <w:rFonts w:cs="Times New Roman"/>
        </w:rPr>
      </w:pPr>
      <w:r>
        <w:rPr>
          <w:rFonts w:cs="Times New Roman"/>
          <w:b/>
        </w:rPr>
        <w:t>ESF-</w:t>
      </w:r>
      <w:r w:rsidR="00245F78">
        <w:rPr>
          <w:rFonts w:cs="Times New Roman"/>
          <w:b/>
        </w:rPr>
        <w:t>2</w:t>
      </w:r>
      <w:r>
        <w:rPr>
          <w:rFonts w:cs="Times New Roman"/>
          <w:b/>
        </w:rPr>
        <w:t xml:space="preserve">, </w:t>
      </w:r>
      <w:r w:rsidR="00FF2DFB" w:rsidRPr="001E56A6">
        <w:rPr>
          <w:rFonts w:cs="Times New Roman"/>
          <w:b/>
        </w:rPr>
        <w:t xml:space="preserve">Figure </w:t>
      </w:r>
      <w:r w:rsidR="00FF2DFB">
        <w:rPr>
          <w:rFonts w:cs="Times New Roman"/>
          <w:b/>
        </w:rPr>
        <w:t>5.</w:t>
      </w:r>
      <w:r w:rsidR="00FF2DFB" w:rsidRPr="001E56A6">
        <w:rPr>
          <w:rFonts w:cs="Times New Roman"/>
          <w:b/>
        </w:rPr>
        <w:t xml:space="preserve"> </w:t>
      </w:r>
      <w:r w:rsidR="00FF2DFB" w:rsidRPr="001E56A6">
        <w:rPr>
          <w:rFonts w:cs="Times New Roman"/>
        </w:rPr>
        <w:t>Si</w:t>
      </w:r>
      <w:r w:rsidR="00FF2DFB" w:rsidRPr="001E56A6">
        <w:rPr>
          <w:rFonts w:cs="Times New Roman"/>
          <w:cs/>
          <w:lang w:bidi="th-TH"/>
        </w:rPr>
        <w:t>/</w:t>
      </w:r>
      <w:r w:rsidR="00FF2DFB" w:rsidRPr="001E56A6">
        <w:rPr>
          <w:rFonts w:cs="Times New Roman"/>
        </w:rPr>
        <w:t xml:space="preserve">S0 vs Hi plot </w:t>
      </w:r>
      <w:r w:rsidR="00FF2DFB">
        <w:rPr>
          <w:rFonts w:cs="Times New Roman"/>
        </w:rPr>
        <w:t>obtained by SIMCA. SIMCA was performed with 8 symptom domains</w:t>
      </w:r>
      <w:r w:rsidR="00FF2DFB" w:rsidRPr="00015B15">
        <w:rPr>
          <w:rFonts w:cs="Times New Roman"/>
        </w:rPr>
        <w:t xml:space="preserve"> </w:t>
      </w:r>
      <w:r w:rsidR="00FF2DFB">
        <w:rPr>
          <w:rFonts w:cs="Times New Roman"/>
        </w:rPr>
        <w:t xml:space="preserve">as modeling/discriminatory variables, namely </w:t>
      </w:r>
      <w:bookmarkStart w:id="1" w:name="_Hlk11754874"/>
      <w:r w:rsidR="00FF2DFB" w:rsidRPr="001E56A6">
        <w:rPr>
          <w:rFonts w:cs="Times New Roman"/>
        </w:rPr>
        <w:t xml:space="preserve">hostility, </w:t>
      </w:r>
      <w:r w:rsidR="00FF2DFB">
        <w:rPr>
          <w:rFonts w:cs="Times New Roman"/>
        </w:rPr>
        <w:t xml:space="preserve">psychomotor retardation, </w:t>
      </w:r>
      <w:r w:rsidR="00FF2DFB" w:rsidRPr="001E56A6">
        <w:rPr>
          <w:rFonts w:cs="Times New Roman"/>
        </w:rPr>
        <w:t xml:space="preserve">excitation, mannerism, SANS </w:t>
      </w:r>
      <w:r w:rsidR="00FF2DFB">
        <w:rPr>
          <w:rFonts w:cs="Times New Roman"/>
        </w:rPr>
        <w:t>total score</w:t>
      </w:r>
      <w:r w:rsidR="00FF2DFB" w:rsidRPr="001E56A6">
        <w:rPr>
          <w:rFonts w:cs="Times New Roman"/>
        </w:rPr>
        <w:t xml:space="preserve">, </w:t>
      </w:r>
      <w:r w:rsidR="00FF2DFB">
        <w:rPr>
          <w:rFonts w:cs="Times New Roman"/>
        </w:rPr>
        <w:t>formal thought disorders</w:t>
      </w:r>
      <w:r w:rsidR="00FF2DFB" w:rsidRPr="001E56A6">
        <w:rPr>
          <w:rFonts w:cs="Times New Roman"/>
        </w:rPr>
        <w:t>, PANSS</w:t>
      </w:r>
      <w:r w:rsidR="00FF2DFB">
        <w:rPr>
          <w:rFonts w:cs="Times New Roman"/>
        </w:rPr>
        <w:t xml:space="preserve"> </w:t>
      </w:r>
      <w:r w:rsidR="00FF2DFB" w:rsidRPr="001E56A6">
        <w:rPr>
          <w:rFonts w:cs="Times New Roman"/>
        </w:rPr>
        <w:t xml:space="preserve">negative </w:t>
      </w:r>
      <w:r w:rsidR="00FF2DFB">
        <w:rPr>
          <w:rFonts w:cs="Times New Roman"/>
        </w:rPr>
        <w:t>subscale score</w:t>
      </w:r>
      <w:r w:rsidR="00FF2DFB" w:rsidRPr="001E56A6">
        <w:rPr>
          <w:rFonts w:cs="Times New Roman"/>
        </w:rPr>
        <w:t xml:space="preserve"> and psychosis.</w:t>
      </w:r>
      <w:r w:rsidR="00FF2DFB">
        <w:rPr>
          <w:rFonts w:cs="Times New Roman"/>
        </w:rPr>
        <w:t xml:space="preserve"> </w:t>
      </w:r>
    </w:p>
    <w:bookmarkEnd w:id="1"/>
    <w:p w14:paraId="6862CF0C" w14:textId="0B3ABD90" w:rsidR="00FC3E0F" w:rsidRDefault="00FF2DFB" w:rsidP="004C6FD5">
      <w:pPr>
        <w:spacing w:after="0" w:line="480" w:lineRule="auto"/>
        <w:ind w:left="360"/>
        <w:jc w:val="both"/>
      </w:pPr>
      <w:r>
        <w:rPr>
          <w:rFonts w:cs="Times New Roman"/>
        </w:rPr>
        <w:t xml:space="preserve">This plot shows </w:t>
      </w:r>
      <w:r w:rsidRPr="001E56A6">
        <w:rPr>
          <w:rFonts w:cs="Times New Roman"/>
        </w:rPr>
        <w:t>the distances of all subjects allocated to the test set to the critical limits of the control class</w:t>
      </w:r>
      <w:r>
        <w:rPr>
          <w:rFonts w:cs="Times New Roman"/>
        </w:rPr>
        <w:t xml:space="preserve"> (blue squares) </w:t>
      </w:r>
      <w:r w:rsidRPr="001E56A6">
        <w:rPr>
          <w:rFonts w:cs="Times New Roman"/>
        </w:rPr>
        <w:t xml:space="preserve">as well as their leverage to the same class. All </w:t>
      </w:r>
      <w:r>
        <w:rPr>
          <w:rFonts w:cs="Times New Roman"/>
        </w:rPr>
        <w:t xml:space="preserve">healthy </w:t>
      </w:r>
      <w:r w:rsidRPr="001E56A6">
        <w:rPr>
          <w:rFonts w:cs="Times New Roman"/>
        </w:rPr>
        <w:t>control subjects were correctly authenticated as belonging to the</w:t>
      </w:r>
      <w:r>
        <w:rPr>
          <w:rFonts w:cs="Times New Roman"/>
        </w:rPr>
        <w:t xml:space="preserve"> control</w:t>
      </w:r>
      <w:r w:rsidRPr="001E56A6">
        <w:rPr>
          <w:rFonts w:cs="Times New Roman"/>
        </w:rPr>
        <w:t xml:space="preserve"> target class while </w:t>
      </w:r>
      <w:r>
        <w:rPr>
          <w:rFonts w:cs="Times New Roman"/>
        </w:rPr>
        <w:t>no patients with major neuro-cognitive psychosis or deficit schizophrenia intruded into the critical limits of the control class. All patients showed very large distances and leverages toward the class model and cente</w:t>
      </w:r>
      <w:r w:rsidR="00BA17AD">
        <w:rPr>
          <w:rFonts w:cs="Times New Roman"/>
        </w:rPr>
        <w:t>r</w:t>
      </w:r>
      <w:bookmarkStart w:id="2" w:name="_GoBack"/>
      <w:bookmarkEnd w:id="2"/>
      <w:r>
        <w:rPr>
          <w:rFonts w:cs="Times New Roman"/>
        </w:rPr>
        <w:t>, respectively.</w:t>
      </w:r>
    </w:p>
    <w:sectPr w:rsidR="00FC3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BA"/>
    <w:rsid w:val="000A63BA"/>
    <w:rsid w:val="00245F78"/>
    <w:rsid w:val="002A4B2A"/>
    <w:rsid w:val="004C6FD5"/>
    <w:rsid w:val="00612117"/>
    <w:rsid w:val="008D57C7"/>
    <w:rsid w:val="009900DE"/>
    <w:rsid w:val="009A2FD8"/>
    <w:rsid w:val="00BA17AD"/>
    <w:rsid w:val="00BA45C8"/>
    <w:rsid w:val="00BC227B"/>
    <w:rsid w:val="00FC3E0F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7A667"/>
  <w15:chartTrackingRefBased/>
  <w15:docId w15:val="{B8155E09-08CD-4BDF-A371-43E66794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4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21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headm2010@yahoo.com" TargetMode="External"/><Relationship Id="rId10" Type="http://schemas.openxmlformats.org/officeDocument/2006/relationships/image" Target="media/image5.png"/><Relationship Id="rId4" Type="http://schemas.openxmlformats.org/officeDocument/2006/relationships/hyperlink" Target="mailto:abbass.chem.almulla1991@gmail.com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Maes</dc:creator>
  <cp:keywords/>
  <dc:description/>
  <cp:lastModifiedBy>Michael Maes</cp:lastModifiedBy>
  <cp:revision>6</cp:revision>
  <dcterms:created xsi:type="dcterms:W3CDTF">2019-07-02T02:23:00Z</dcterms:created>
  <dcterms:modified xsi:type="dcterms:W3CDTF">2019-07-02T02:26:00Z</dcterms:modified>
</cp:coreProperties>
</file>