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7258" w14:textId="77777777" w:rsidR="009A77D4" w:rsidRPr="00C81B01" w:rsidRDefault="009A77D4" w:rsidP="009A7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B01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1B0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B01">
        <w:rPr>
          <w:rFonts w:ascii="Times New Roman" w:hAnsi="Times New Roman" w:cs="Times New Roman"/>
          <w:b/>
          <w:bCs/>
          <w:sz w:val="24"/>
          <w:szCs w:val="24"/>
        </w:rPr>
        <w:t>Mediation results of the effect of lifestyle factors on obsessive-compulsive symptoms, mediated by psychological stress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484"/>
        <w:gridCol w:w="1041"/>
        <w:gridCol w:w="1376"/>
        <w:gridCol w:w="1484"/>
        <w:gridCol w:w="1030"/>
        <w:gridCol w:w="884"/>
        <w:gridCol w:w="1484"/>
        <w:gridCol w:w="1040"/>
        <w:gridCol w:w="1596"/>
        <w:gridCol w:w="1476"/>
      </w:tblGrid>
      <w:tr w:rsidR="009A77D4" w:rsidRPr="0056726C" w14:paraId="3F398FB5" w14:textId="77777777" w:rsidTr="000113F6">
        <w:trPr>
          <w:trHeight w:val="1465"/>
        </w:trPr>
        <w:tc>
          <w:tcPr>
            <w:tcW w:w="1053" w:type="dxa"/>
          </w:tcPr>
          <w:p w14:paraId="3D313A9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4A080A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Total effect of lifestyle factor on compulsivity (</w:t>
            </w:r>
            <w:r w:rsidRPr="00567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1" w:type="dxa"/>
          </w:tcPr>
          <w:p w14:paraId="3C755466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Total effect</w:t>
            </w:r>
          </w:p>
          <w:p w14:paraId="7C33A7F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tandard error</w:t>
            </w:r>
          </w:p>
        </w:tc>
        <w:tc>
          <w:tcPr>
            <w:tcW w:w="1376" w:type="dxa"/>
          </w:tcPr>
          <w:p w14:paraId="64BEAF0D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Total effect significance (p value)</w:t>
            </w:r>
          </w:p>
        </w:tc>
        <w:tc>
          <w:tcPr>
            <w:tcW w:w="1484" w:type="dxa"/>
          </w:tcPr>
          <w:p w14:paraId="024E7226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Direct effect of lifestyle factor on compulsivity (</w:t>
            </w:r>
            <w:r w:rsidRPr="00567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14:paraId="167DC8E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Direct effect standard error</w:t>
            </w:r>
          </w:p>
        </w:tc>
        <w:tc>
          <w:tcPr>
            <w:tcW w:w="884" w:type="dxa"/>
          </w:tcPr>
          <w:p w14:paraId="729179D2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Direct effect p value</w:t>
            </w:r>
          </w:p>
        </w:tc>
        <w:tc>
          <w:tcPr>
            <w:tcW w:w="1484" w:type="dxa"/>
          </w:tcPr>
          <w:p w14:paraId="51FB62B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Indirect effect of lifestyle factor on compulsivity (</w:t>
            </w:r>
            <w:r w:rsidRPr="00567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</w:tcPr>
          <w:p w14:paraId="34065F25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Indirect effect standard error</w:t>
            </w:r>
          </w:p>
        </w:tc>
        <w:tc>
          <w:tcPr>
            <w:tcW w:w="1596" w:type="dxa"/>
          </w:tcPr>
          <w:p w14:paraId="737CDA6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95% confidence interval, lower</w:t>
            </w:r>
          </w:p>
        </w:tc>
        <w:tc>
          <w:tcPr>
            <w:tcW w:w="1476" w:type="dxa"/>
          </w:tcPr>
          <w:p w14:paraId="17D41BC2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95% confidence interval, upper</w:t>
            </w:r>
          </w:p>
        </w:tc>
      </w:tr>
      <w:tr w:rsidR="009A77D4" w:rsidRPr="0056726C" w14:paraId="3BCDB01B" w14:textId="77777777" w:rsidTr="000113F6">
        <w:trPr>
          <w:trHeight w:val="436"/>
        </w:trPr>
        <w:tc>
          <w:tcPr>
            <w:tcW w:w="13948" w:type="dxa"/>
            <w:gridSpan w:val="11"/>
          </w:tcPr>
          <w:p w14:paraId="1E4AEF5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1:</w:t>
            </w:r>
          </w:p>
        </w:tc>
      </w:tr>
      <w:tr w:rsidR="009A77D4" w:rsidRPr="0056726C" w14:paraId="66429F90" w14:textId="77777777" w:rsidTr="000113F6">
        <w:trPr>
          <w:trHeight w:val="586"/>
        </w:trPr>
        <w:tc>
          <w:tcPr>
            <w:tcW w:w="1053" w:type="dxa"/>
          </w:tcPr>
          <w:p w14:paraId="5CE9D62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Sleep quality</w:t>
            </w:r>
          </w:p>
        </w:tc>
        <w:tc>
          <w:tcPr>
            <w:tcW w:w="1484" w:type="dxa"/>
          </w:tcPr>
          <w:p w14:paraId="11CA321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1" w:type="dxa"/>
          </w:tcPr>
          <w:p w14:paraId="14EFBF7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14:paraId="4C904943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</w:t>
            </w: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565768C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30" w:type="dxa"/>
          </w:tcPr>
          <w:p w14:paraId="725C7C07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14:paraId="610F0689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84" w:type="dxa"/>
          </w:tcPr>
          <w:p w14:paraId="187AA87D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040" w:type="dxa"/>
          </w:tcPr>
          <w:p w14:paraId="349E7A69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.098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3ECACE0F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1476" w:type="dxa"/>
          </w:tcPr>
          <w:p w14:paraId="054FECF8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9A77D4" w:rsidRPr="0056726C" w14:paraId="7EF6E9B3" w14:textId="77777777" w:rsidTr="000113F6">
        <w:trPr>
          <w:trHeight w:val="285"/>
        </w:trPr>
        <w:tc>
          <w:tcPr>
            <w:tcW w:w="1053" w:type="dxa"/>
          </w:tcPr>
          <w:p w14:paraId="24F03D5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Diet quality</w:t>
            </w:r>
          </w:p>
        </w:tc>
        <w:tc>
          <w:tcPr>
            <w:tcW w:w="1484" w:type="dxa"/>
          </w:tcPr>
          <w:p w14:paraId="2F6F01C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41" w:type="dxa"/>
          </w:tcPr>
          <w:p w14:paraId="50A35BA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6" w:type="dxa"/>
          </w:tcPr>
          <w:p w14:paraId="2600BA6A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.0001</w:t>
            </w:r>
          </w:p>
        </w:tc>
        <w:tc>
          <w:tcPr>
            <w:tcW w:w="1484" w:type="dxa"/>
          </w:tcPr>
          <w:p w14:paraId="04FC41B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0" w:type="dxa"/>
          </w:tcPr>
          <w:p w14:paraId="5C70B3D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</w:tcPr>
          <w:p w14:paraId="6AB0DE3A" w14:textId="77777777" w:rsidR="009A77D4" w:rsidRPr="00C161D1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84" w:type="dxa"/>
          </w:tcPr>
          <w:p w14:paraId="1E4A591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-1.03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0" w:type="dxa"/>
          </w:tcPr>
          <w:p w14:paraId="2547E70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6" w:type="dxa"/>
          </w:tcPr>
          <w:p w14:paraId="5275AE36" w14:textId="77777777" w:rsidR="009A77D4" w:rsidRPr="0056726C" w:rsidRDefault="009A77D4" w:rsidP="000113F6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1476" w:type="dxa"/>
          </w:tcPr>
          <w:p w14:paraId="07A924D6" w14:textId="77777777" w:rsidR="009A77D4" w:rsidRPr="0056726C" w:rsidRDefault="009A77D4" w:rsidP="000113F6">
            <w:pPr>
              <w:ind w:left="720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</w:tr>
      <w:tr w:rsidR="009A77D4" w:rsidRPr="0056726C" w14:paraId="112D0BB4" w14:textId="77777777" w:rsidTr="000113F6">
        <w:trPr>
          <w:trHeight w:val="586"/>
        </w:trPr>
        <w:tc>
          <w:tcPr>
            <w:tcW w:w="1053" w:type="dxa"/>
          </w:tcPr>
          <w:p w14:paraId="61706E9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MET minutes</w:t>
            </w:r>
          </w:p>
        </w:tc>
        <w:tc>
          <w:tcPr>
            <w:tcW w:w="1484" w:type="dxa"/>
          </w:tcPr>
          <w:p w14:paraId="314E71F1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.0003</w:t>
            </w:r>
          </w:p>
        </w:tc>
        <w:tc>
          <w:tcPr>
            <w:tcW w:w="1041" w:type="dxa"/>
          </w:tcPr>
          <w:p w14:paraId="2975E60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376" w:type="dxa"/>
          </w:tcPr>
          <w:p w14:paraId="2B071661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0.1605</w:t>
            </w:r>
          </w:p>
        </w:tc>
        <w:tc>
          <w:tcPr>
            <w:tcW w:w="1484" w:type="dxa"/>
          </w:tcPr>
          <w:p w14:paraId="49F24DA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1030" w:type="dxa"/>
          </w:tcPr>
          <w:p w14:paraId="6F9A8F6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884" w:type="dxa"/>
          </w:tcPr>
          <w:p w14:paraId="177D67E6" w14:textId="77777777" w:rsidR="009A77D4" w:rsidRPr="00E81288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0.0005</w:t>
            </w:r>
          </w:p>
        </w:tc>
        <w:tc>
          <w:tcPr>
            <w:tcW w:w="1484" w:type="dxa"/>
          </w:tcPr>
          <w:p w14:paraId="41079CA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-0.0003</w:t>
            </w:r>
          </w:p>
        </w:tc>
        <w:tc>
          <w:tcPr>
            <w:tcW w:w="1040" w:type="dxa"/>
          </w:tcPr>
          <w:p w14:paraId="5C107732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596" w:type="dxa"/>
          </w:tcPr>
          <w:p w14:paraId="7EB9A788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-0.0006</w:t>
            </w:r>
          </w:p>
        </w:tc>
        <w:tc>
          <w:tcPr>
            <w:tcW w:w="1476" w:type="dxa"/>
          </w:tcPr>
          <w:p w14:paraId="335CFB9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A77D4" w:rsidRPr="0056726C" w14:paraId="50C13C9E" w14:textId="77777777" w:rsidTr="000113F6">
        <w:trPr>
          <w:trHeight w:val="431"/>
        </w:trPr>
        <w:tc>
          <w:tcPr>
            <w:tcW w:w="13948" w:type="dxa"/>
            <w:gridSpan w:val="11"/>
          </w:tcPr>
          <w:p w14:paraId="0826BA2E" w14:textId="77777777" w:rsidR="009A77D4" w:rsidRPr="00C81B01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2:</w:t>
            </w:r>
          </w:p>
        </w:tc>
      </w:tr>
      <w:tr w:rsidR="009A77D4" w:rsidRPr="0056726C" w14:paraId="5E2AC37A" w14:textId="77777777" w:rsidTr="000113F6">
        <w:trPr>
          <w:trHeight w:val="586"/>
        </w:trPr>
        <w:tc>
          <w:tcPr>
            <w:tcW w:w="1053" w:type="dxa"/>
          </w:tcPr>
          <w:p w14:paraId="203F654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Sleep quality</w:t>
            </w:r>
          </w:p>
        </w:tc>
        <w:tc>
          <w:tcPr>
            <w:tcW w:w="1484" w:type="dxa"/>
          </w:tcPr>
          <w:p w14:paraId="3B1DDDA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.4838</w:t>
            </w:r>
          </w:p>
        </w:tc>
        <w:tc>
          <w:tcPr>
            <w:tcW w:w="1041" w:type="dxa"/>
          </w:tcPr>
          <w:p w14:paraId="03CDA06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.0774</w:t>
            </w:r>
          </w:p>
        </w:tc>
        <w:tc>
          <w:tcPr>
            <w:tcW w:w="1376" w:type="dxa"/>
          </w:tcPr>
          <w:p w14:paraId="029004AA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</w:t>
            </w: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6A0F8E6D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-.0705</w:t>
            </w:r>
          </w:p>
        </w:tc>
        <w:tc>
          <w:tcPr>
            <w:tcW w:w="1030" w:type="dxa"/>
          </w:tcPr>
          <w:p w14:paraId="71D7CCE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.0816</w:t>
            </w:r>
          </w:p>
        </w:tc>
        <w:tc>
          <w:tcPr>
            <w:tcW w:w="884" w:type="dxa"/>
          </w:tcPr>
          <w:p w14:paraId="7EDDB56D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.3880</w:t>
            </w:r>
          </w:p>
        </w:tc>
        <w:tc>
          <w:tcPr>
            <w:tcW w:w="1484" w:type="dxa"/>
          </w:tcPr>
          <w:p w14:paraId="1A861741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.5543</w:t>
            </w:r>
          </w:p>
        </w:tc>
        <w:tc>
          <w:tcPr>
            <w:tcW w:w="1040" w:type="dxa"/>
          </w:tcPr>
          <w:p w14:paraId="2536C772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.0725</w:t>
            </w:r>
          </w:p>
        </w:tc>
        <w:tc>
          <w:tcPr>
            <w:tcW w:w="1596" w:type="dxa"/>
          </w:tcPr>
          <w:p w14:paraId="418E280C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.4226</w:t>
            </w:r>
          </w:p>
        </w:tc>
        <w:tc>
          <w:tcPr>
            <w:tcW w:w="1476" w:type="dxa"/>
          </w:tcPr>
          <w:p w14:paraId="05A320B7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.7041</w:t>
            </w:r>
          </w:p>
        </w:tc>
      </w:tr>
      <w:tr w:rsidR="009A77D4" w:rsidRPr="0056726C" w14:paraId="1CD58BF2" w14:textId="77777777" w:rsidTr="000113F6">
        <w:trPr>
          <w:trHeight w:val="586"/>
        </w:trPr>
        <w:tc>
          <w:tcPr>
            <w:tcW w:w="1053" w:type="dxa"/>
          </w:tcPr>
          <w:p w14:paraId="299A0599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Diet quality</w:t>
            </w:r>
          </w:p>
        </w:tc>
        <w:tc>
          <w:tcPr>
            <w:tcW w:w="1484" w:type="dxa"/>
          </w:tcPr>
          <w:p w14:paraId="14D5961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-.9434</w:t>
            </w:r>
          </w:p>
        </w:tc>
        <w:tc>
          <w:tcPr>
            <w:tcW w:w="1041" w:type="dxa"/>
          </w:tcPr>
          <w:p w14:paraId="60EC1CE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.1804</w:t>
            </w:r>
          </w:p>
        </w:tc>
        <w:tc>
          <w:tcPr>
            <w:tcW w:w="1376" w:type="dxa"/>
          </w:tcPr>
          <w:p w14:paraId="5D1E230F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</w:t>
            </w:r>
            <w:r w:rsidRPr="004C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6833DF6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030" w:type="dxa"/>
          </w:tcPr>
          <w:p w14:paraId="290F1E6F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.1623</w:t>
            </w:r>
          </w:p>
        </w:tc>
        <w:tc>
          <w:tcPr>
            <w:tcW w:w="884" w:type="dxa"/>
          </w:tcPr>
          <w:p w14:paraId="440F46E4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.0001</w:t>
            </w:r>
          </w:p>
        </w:tc>
        <w:tc>
          <w:tcPr>
            <w:tcW w:w="1484" w:type="dxa"/>
          </w:tcPr>
          <w:p w14:paraId="191F6602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-.3201</w:t>
            </w:r>
          </w:p>
        </w:tc>
        <w:tc>
          <w:tcPr>
            <w:tcW w:w="1040" w:type="dxa"/>
          </w:tcPr>
          <w:p w14:paraId="649911A6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.0907</w:t>
            </w:r>
          </w:p>
        </w:tc>
        <w:tc>
          <w:tcPr>
            <w:tcW w:w="1596" w:type="dxa"/>
          </w:tcPr>
          <w:p w14:paraId="5F46EC9D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-.5018</w:t>
            </w:r>
          </w:p>
        </w:tc>
        <w:tc>
          <w:tcPr>
            <w:tcW w:w="1476" w:type="dxa"/>
          </w:tcPr>
          <w:p w14:paraId="3EF01EAC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.1469</w:t>
            </w:r>
          </w:p>
        </w:tc>
      </w:tr>
      <w:tr w:rsidR="009A77D4" w:rsidRPr="0056726C" w14:paraId="629727CC" w14:textId="77777777" w:rsidTr="000113F6">
        <w:trPr>
          <w:trHeight w:val="586"/>
        </w:trPr>
        <w:tc>
          <w:tcPr>
            <w:tcW w:w="1053" w:type="dxa"/>
          </w:tcPr>
          <w:p w14:paraId="47668620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MET minutes</w:t>
            </w:r>
          </w:p>
        </w:tc>
        <w:tc>
          <w:tcPr>
            <w:tcW w:w="1484" w:type="dxa"/>
          </w:tcPr>
          <w:p w14:paraId="433450D7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-.0001</w:t>
            </w:r>
          </w:p>
        </w:tc>
        <w:tc>
          <w:tcPr>
            <w:tcW w:w="1041" w:type="dxa"/>
          </w:tcPr>
          <w:p w14:paraId="490E326E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.0002</w:t>
            </w:r>
          </w:p>
        </w:tc>
        <w:tc>
          <w:tcPr>
            <w:tcW w:w="1376" w:type="dxa"/>
          </w:tcPr>
          <w:p w14:paraId="40B17622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.6480</w:t>
            </w:r>
          </w:p>
        </w:tc>
        <w:tc>
          <w:tcPr>
            <w:tcW w:w="1484" w:type="dxa"/>
          </w:tcPr>
          <w:p w14:paraId="730DDDD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1030" w:type="dxa"/>
          </w:tcPr>
          <w:p w14:paraId="7603E1EF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.0001</w:t>
            </w:r>
          </w:p>
        </w:tc>
        <w:tc>
          <w:tcPr>
            <w:tcW w:w="884" w:type="dxa"/>
          </w:tcPr>
          <w:p w14:paraId="0DFF7873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.9948</w:t>
            </w:r>
          </w:p>
        </w:tc>
        <w:tc>
          <w:tcPr>
            <w:tcW w:w="1484" w:type="dxa"/>
          </w:tcPr>
          <w:p w14:paraId="1CBC998A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-.0001</w:t>
            </w:r>
          </w:p>
        </w:tc>
        <w:tc>
          <w:tcPr>
            <w:tcW w:w="1040" w:type="dxa"/>
          </w:tcPr>
          <w:p w14:paraId="0A5AFABC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.0001</w:t>
            </w:r>
          </w:p>
        </w:tc>
        <w:tc>
          <w:tcPr>
            <w:tcW w:w="1596" w:type="dxa"/>
          </w:tcPr>
          <w:p w14:paraId="5F51A93B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-.0002</w:t>
            </w:r>
          </w:p>
        </w:tc>
        <w:tc>
          <w:tcPr>
            <w:tcW w:w="1476" w:type="dxa"/>
          </w:tcPr>
          <w:p w14:paraId="5AD61958" w14:textId="77777777" w:rsidR="009A77D4" w:rsidRPr="0056726C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.0001</w:t>
            </w:r>
          </w:p>
        </w:tc>
      </w:tr>
      <w:tr w:rsidR="009A77D4" w:rsidRPr="0056726C" w14:paraId="2FDEB2FA" w14:textId="77777777" w:rsidTr="000113F6">
        <w:trPr>
          <w:trHeight w:val="586"/>
        </w:trPr>
        <w:tc>
          <w:tcPr>
            <w:tcW w:w="13948" w:type="dxa"/>
            <w:gridSpan w:val="11"/>
            <w:tcBorders>
              <w:left w:val="nil"/>
              <w:bottom w:val="nil"/>
              <w:right w:val="nil"/>
            </w:tcBorders>
          </w:tcPr>
          <w:p w14:paraId="5BDEAD5A" w14:textId="77777777" w:rsidR="009A77D4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Predictor variable: lifestyle factors as stated in the table </w:t>
            </w:r>
          </w:p>
          <w:p w14:paraId="08AD3349" w14:textId="77777777" w:rsidR="009A77D4" w:rsidRDefault="009A77D4" w:rsidP="000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 variables: obsessive-compulsive symptom severity</w:t>
            </w:r>
          </w:p>
          <w:p w14:paraId="779525F9" w14:textId="77777777" w:rsidR="009A77D4" w:rsidRPr="0056726C" w:rsidRDefault="009A77D4" w:rsidP="00011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Mediator variable: psychological stress</w:t>
            </w:r>
          </w:p>
        </w:tc>
      </w:tr>
    </w:tbl>
    <w:p w14:paraId="3CE52CDE" w14:textId="77777777" w:rsidR="009A77D4" w:rsidRDefault="009A77D4" w:rsidP="00C81B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2D48D" w14:textId="77777777" w:rsidR="009A77D4" w:rsidRDefault="009A77D4" w:rsidP="00C81B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97324" w14:textId="3EF70E0D" w:rsidR="00C81B01" w:rsidRPr="00C81B01" w:rsidRDefault="00C81B01" w:rsidP="00C81B01">
      <w:pPr>
        <w:rPr>
          <w:rFonts w:ascii="Times New Roman" w:hAnsi="Times New Roman" w:cs="Times New Roman"/>
          <w:sz w:val="24"/>
          <w:szCs w:val="24"/>
        </w:rPr>
      </w:pPr>
      <w:r w:rsidRPr="00C81B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9A77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1B0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26C">
        <w:rPr>
          <w:rFonts w:ascii="Times New Roman" w:hAnsi="Times New Roman" w:cs="Times New Roman"/>
          <w:b/>
          <w:bCs/>
          <w:sz w:val="24"/>
          <w:szCs w:val="24"/>
        </w:rPr>
        <w:t xml:space="preserve">Mediation results of the effect of </w:t>
      </w:r>
      <w:r>
        <w:rPr>
          <w:rFonts w:ascii="Times New Roman" w:hAnsi="Times New Roman" w:cs="Times New Roman"/>
          <w:b/>
          <w:bCs/>
          <w:sz w:val="24"/>
          <w:szCs w:val="24"/>
        </w:rPr>
        <w:t>obsessive-compulsive symptoms on lifestyle factors</w:t>
      </w:r>
      <w:r w:rsidRPr="0056726C">
        <w:rPr>
          <w:rFonts w:ascii="Times New Roman" w:hAnsi="Times New Roman" w:cs="Times New Roman"/>
          <w:b/>
          <w:bCs/>
          <w:sz w:val="24"/>
          <w:szCs w:val="24"/>
        </w:rPr>
        <w:t>, mediated by psychological stress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520"/>
        <w:gridCol w:w="1070"/>
        <w:gridCol w:w="1376"/>
        <w:gridCol w:w="1520"/>
        <w:gridCol w:w="1030"/>
        <w:gridCol w:w="906"/>
        <w:gridCol w:w="1520"/>
        <w:gridCol w:w="1065"/>
        <w:gridCol w:w="1335"/>
        <w:gridCol w:w="1351"/>
      </w:tblGrid>
      <w:tr w:rsidR="00C81B01" w:rsidRPr="0056726C" w14:paraId="3C12DF3E" w14:textId="77777777" w:rsidTr="00796CF9">
        <w:trPr>
          <w:trHeight w:val="1465"/>
        </w:trPr>
        <w:tc>
          <w:tcPr>
            <w:tcW w:w="1255" w:type="dxa"/>
          </w:tcPr>
          <w:p w14:paraId="2612F702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09AD3C7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Total effect of lifestyle factor on compulsivity (</w:t>
            </w:r>
            <w:r w:rsidRPr="00567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0EBB6126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Total effect</w:t>
            </w:r>
          </w:p>
          <w:p w14:paraId="458A98D7" w14:textId="191D5D92" w:rsidR="00C81B01" w:rsidRPr="0056726C" w:rsidRDefault="009070F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1B01" w:rsidRPr="0056726C">
              <w:rPr>
                <w:rFonts w:ascii="Times New Roman" w:hAnsi="Times New Roman" w:cs="Times New Roman"/>
                <w:sz w:val="24"/>
                <w:szCs w:val="24"/>
              </w:rPr>
              <w:t>tandard error</w:t>
            </w:r>
          </w:p>
        </w:tc>
        <w:tc>
          <w:tcPr>
            <w:tcW w:w="1376" w:type="dxa"/>
          </w:tcPr>
          <w:p w14:paraId="7116461F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Total effect significance (p value)</w:t>
            </w:r>
          </w:p>
        </w:tc>
        <w:tc>
          <w:tcPr>
            <w:tcW w:w="1520" w:type="dxa"/>
          </w:tcPr>
          <w:p w14:paraId="7E8D012E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Direct effect of lifestyle factor on compulsivity (</w:t>
            </w:r>
            <w:r w:rsidRPr="00567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14:paraId="02732D89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Direct effect standard error</w:t>
            </w:r>
          </w:p>
        </w:tc>
        <w:tc>
          <w:tcPr>
            <w:tcW w:w="906" w:type="dxa"/>
          </w:tcPr>
          <w:p w14:paraId="17A6A2EF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Direct effect p value</w:t>
            </w:r>
          </w:p>
        </w:tc>
        <w:tc>
          <w:tcPr>
            <w:tcW w:w="1520" w:type="dxa"/>
          </w:tcPr>
          <w:p w14:paraId="6EC56D36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Indirect effect of lifestyle factor on compulsivity (</w:t>
            </w:r>
            <w:r w:rsidRPr="00567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</w:tcPr>
          <w:p w14:paraId="26FB9EEA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Indirect effect standard error</w:t>
            </w:r>
          </w:p>
        </w:tc>
        <w:tc>
          <w:tcPr>
            <w:tcW w:w="1335" w:type="dxa"/>
          </w:tcPr>
          <w:p w14:paraId="1E0C38DF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95% confidence interval, lower</w:t>
            </w:r>
          </w:p>
        </w:tc>
        <w:tc>
          <w:tcPr>
            <w:tcW w:w="1351" w:type="dxa"/>
          </w:tcPr>
          <w:p w14:paraId="55EE8FE3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95% confidence interval, upper</w:t>
            </w:r>
          </w:p>
        </w:tc>
      </w:tr>
      <w:tr w:rsidR="00C81B01" w:rsidRPr="0056726C" w14:paraId="337C68C8" w14:textId="77777777" w:rsidTr="00796CF9">
        <w:trPr>
          <w:trHeight w:val="436"/>
        </w:trPr>
        <w:tc>
          <w:tcPr>
            <w:tcW w:w="13948" w:type="dxa"/>
            <w:gridSpan w:val="11"/>
          </w:tcPr>
          <w:p w14:paraId="3B0B16F4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1:</w:t>
            </w:r>
          </w:p>
        </w:tc>
      </w:tr>
      <w:tr w:rsidR="00C161D1" w:rsidRPr="0056726C" w14:paraId="5FBF4978" w14:textId="77777777" w:rsidTr="00796CF9">
        <w:trPr>
          <w:trHeight w:val="586"/>
        </w:trPr>
        <w:tc>
          <w:tcPr>
            <w:tcW w:w="1255" w:type="dxa"/>
          </w:tcPr>
          <w:p w14:paraId="46CC87D7" w14:textId="77777777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Sleep quality</w:t>
            </w:r>
          </w:p>
        </w:tc>
        <w:tc>
          <w:tcPr>
            <w:tcW w:w="1520" w:type="dxa"/>
          </w:tcPr>
          <w:p w14:paraId="2F840C03" w14:textId="17E15240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0" w:type="dxa"/>
          </w:tcPr>
          <w:p w14:paraId="77CD9ECF" w14:textId="7722270D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.0105</w:t>
            </w:r>
          </w:p>
        </w:tc>
        <w:tc>
          <w:tcPr>
            <w:tcW w:w="1376" w:type="dxa"/>
          </w:tcPr>
          <w:p w14:paraId="26527598" w14:textId="74411468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</w:t>
            </w: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14:paraId="44760E94" w14:textId="1BC18C66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0" w:type="dxa"/>
          </w:tcPr>
          <w:p w14:paraId="001A0CC0" w14:textId="6FF17CEA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.0110</w:t>
            </w:r>
          </w:p>
        </w:tc>
        <w:tc>
          <w:tcPr>
            <w:tcW w:w="906" w:type="dxa"/>
          </w:tcPr>
          <w:p w14:paraId="0267D215" w14:textId="477875FF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14:paraId="63F3292C" w14:textId="486DCE86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5" w:type="dxa"/>
          </w:tcPr>
          <w:p w14:paraId="027F7862" w14:textId="785C4F25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6F3A015E" w14:textId="67E517AB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 w:rsidR="00DA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51" w:type="dxa"/>
          </w:tcPr>
          <w:p w14:paraId="1F537514" w14:textId="0BA345F0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A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161D1" w:rsidRPr="0056726C" w14:paraId="635EBA96" w14:textId="77777777" w:rsidTr="00796CF9">
        <w:trPr>
          <w:trHeight w:val="285"/>
        </w:trPr>
        <w:tc>
          <w:tcPr>
            <w:tcW w:w="1255" w:type="dxa"/>
          </w:tcPr>
          <w:p w14:paraId="48726C31" w14:textId="77777777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Diet quality</w:t>
            </w:r>
          </w:p>
        </w:tc>
        <w:tc>
          <w:tcPr>
            <w:tcW w:w="1520" w:type="dxa"/>
          </w:tcPr>
          <w:p w14:paraId="68AD6758" w14:textId="112769A1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5F62891D" w14:textId="5785DFF4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6232F7D2" w14:textId="76839302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.0001</w:t>
            </w:r>
          </w:p>
        </w:tc>
        <w:tc>
          <w:tcPr>
            <w:tcW w:w="1520" w:type="dxa"/>
          </w:tcPr>
          <w:p w14:paraId="585A2EC5" w14:textId="3F7FA583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16C12298" w14:textId="430EE6A5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.0050</w:t>
            </w:r>
          </w:p>
        </w:tc>
        <w:tc>
          <w:tcPr>
            <w:tcW w:w="906" w:type="dxa"/>
          </w:tcPr>
          <w:p w14:paraId="0A58F1B2" w14:textId="059E12C0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</w:tcPr>
          <w:p w14:paraId="113CF04A" w14:textId="2A38089E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69DB0A51" w14:textId="5B82946A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1327B18D" w14:textId="394EA902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DA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51" w:type="dxa"/>
          </w:tcPr>
          <w:p w14:paraId="74D325D1" w14:textId="09857D54" w:rsidR="00C161D1" w:rsidRPr="0056726C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.006</w:t>
            </w:r>
            <w:r w:rsidR="00DA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161D1" w:rsidRPr="0056726C" w14:paraId="3155E8AE" w14:textId="77777777" w:rsidTr="00796CF9">
        <w:trPr>
          <w:trHeight w:val="586"/>
        </w:trPr>
        <w:tc>
          <w:tcPr>
            <w:tcW w:w="1255" w:type="dxa"/>
          </w:tcPr>
          <w:p w14:paraId="4428E97A" w14:textId="77777777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MET minutes</w:t>
            </w:r>
          </w:p>
        </w:tc>
        <w:tc>
          <w:tcPr>
            <w:tcW w:w="1520" w:type="dxa"/>
          </w:tcPr>
          <w:p w14:paraId="7091D71E" w14:textId="652901A3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</w:p>
        </w:tc>
        <w:tc>
          <w:tcPr>
            <w:tcW w:w="1070" w:type="dxa"/>
          </w:tcPr>
          <w:p w14:paraId="25F68606" w14:textId="19762D2E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376" w:type="dxa"/>
          </w:tcPr>
          <w:p w14:paraId="7D804BD9" w14:textId="054DAC62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20" w:type="dxa"/>
          </w:tcPr>
          <w:p w14:paraId="3DEAC276" w14:textId="08D3AAA4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30" w:type="dxa"/>
          </w:tcPr>
          <w:p w14:paraId="723301CE" w14:textId="5F94663E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906" w:type="dxa"/>
          </w:tcPr>
          <w:p w14:paraId="29D92CFB" w14:textId="63D68EC4" w:rsidR="00C161D1" w:rsidRPr="00C161D1" w:rsidRDefault="00C161D1" w:rsidP="00C16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0.0005</w:t>
            </w:r>
          </w:p>
        </w:tc>
        <w:tc>
          <w:tcPr>
            <w:tcW w:w="1520" w:type="dxa"/>
          </w:tcPr>
          <w:p w14:paraId="0B9F5774" w14:textId="54EAE53C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-17.6217</w:t>
            </w:r>
          </w:p>
        </w:tc>
        <w:tc>
          <w:tcPr>
            <w:tcW w:w="1065" w:type="dxa"/>
          </w:tcPr>
          <w:p w14:paraId="7AEAAE71" w14:textId="30620FC5" w:rsidR="00C161D1" w:rsidRPr="0056726C" w:rsidRDefault="00DA151C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C161D1" w:rsidRPr="00C16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335" w:type="dxa"/>
          </w:tcPr>
          <w:p w14:paraId="183312D3" w14:textId="61200696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351" w:type="dxa"/>
          </w:tcPr>
          <w:p w14:paraId="7A65E02C" w14:textId="750DEFF2" w:rsidR="00C161D1" w:rsidRPr="0056726C" w:rsidRDefault="00C161D1" w:rsidP="00C1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8.1828</w:t>
            </w:r>
          </w:p>
        </w:tc>
      </w:tr>
      <w:tr w:rsidR="00C81B01" w:rsidRPr="0056726C" w14:paraId="1986C75B" w14:textId="77777777" w:rsidTr="00796CF9">
        <w:trPr>
          <w:trHeight w:val="431"/>
        </w:trPr>
        <w:tc>
          <w:tcPr>
            <w:tcW w:w="13948" w:type="dxa"/>
            <w:gridSpan w:val="11"/>
          </w:tcPr>
          <w:p w14:paraId="409E71F6" w14:textId="39E74F23" w:rsidR="00C81B01" w:rsidRPr="00C81B01" w:rsidRDefault="00C81B01" w:rsidP="00796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2:</w:t>
            </w:r>
          </w:p>
        </w:tc>
      </w:tr>
      <w:tr w:rsidR="00C81B01" w:rsidRPr="0056726C" w14:paraId="3EA0FFEF" w14:textId="77777777" w:rsidTr="00796CF9">
        <w:trPr>
          <w:trHeight w:val="586"/>
        </w:trPr>
        <w:tc>
          <w:tcPr>
            <w:tcW w:w="1255" w:type="dxa"/>
          </w:tcPr>
          <w:p w14:paraId="629AB17E" w14:textId="77777777" w:rsidR="00C81B01" w:rsidRPr="0056726C" w:rsidRDefault="00C81B01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Sleep quality</w:t>
            </w:r>
          </w:p>
        </w:tc>
        <w:tc>
          <w:tcPr>
            <w:tcW w:w="1520" w:type="dxa"/>
          </w:tcPr>
          <w:p w14:paraId="63981AE5" w14:textId="1C1181F0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.0973</w:t>
            </w:r>
          </w:p>
        </w:tc>
        <w:tc>
          <w:tcPr>
            <w:tcW w:w="1070" w:type="dxa"/>
          </w:tcPr>
          <w:p w14:paraId="5D4CA126" w14:textId="0F498635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.0156</w:t>
            </w:r>
          </w:p>
        </w:tc>
        <w:tc>
          <w:tcPr>
            <w:tcW w:w="1376" w:type="dxa"/>
          </w:tcPr>
          <w:p w14:paraId="5FCF2677" w14:textId="292B4EAF" w:rsidR="00C81B01" w:rsidRPr="0056726C" w:rsidRDefault="00055F94" w:rsidP="00796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1520" w:type="dxa"/>
          </w:tcPr>
          <w:p w14:paraId="29038025" w14:textId="49031973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-.0134</w:t>
            </w:r>
          </w:p>
        </w:tc>
        <w:tc>
          <w:tcPr>
            <w:tcW w:w="1030" w:type="dxa"/>
          </w:tcPr>
          <w:p w14:paraId="0657C7EA" w14:textId="5D968B4A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 xml:space="preserve">.0155  </w:t>
            </w:r>
          </w:p>
        </w:tc>
        <w:tc>
          <w:tcPr>
            <w:tcW w:w="906" w:type="dxa"/>
          </w:tcPr>
          <w:p w14:paraId="709CFF85" w14:textId="55F6D355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.3880</w:t>
            </w:r>
          </w:p>
        </w:tc>
        <w:tc>
          <w:tcPr>
            <w:tcW w:w="1520" w:type="dxa"/>
          </w:tcPr>
          <w:p w14:paraId="52039544" w14:textId="0F2E817A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.1107</w:t>
            </w:r>
          </w:p>
        </w:tc>
        <w:tc>
          <w:tcPr>
            <w:tcW w:w="1065" w:type="dxa"/>
          </w:tcPr>
          <w:p w14:paraId="6E822698" w14:textId="2013732C" w:rsidR="00C81B01" w:rsidRPr="0056726C" w:rsidRDefault="00055F94" w:rsidP="007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.0124</w:t>
            </w:r>
          </w:p>
        </w:tc>
        <w:tc>
          <w:tcPr>
            <w:tcW w:w="1335" w:type="dxa"/>
          </w:tcPr>
          <w:p w14:paraId="120F8DB5" w14:textId="4302EC53" w:rsidR="00C81B01" w:rsidRPr="0056726C" w:rsidRDefault="00055F94" w:rsidP="00796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.0877</w:t>
            </w:r>
          </w:p>
        </w:tc>
        <w:tc>
          <w:tcPr>
            <w:tcW w:w="1351" w:type="dxa"/>
          </w:tcPr>
          <w:p w14:paraId="79BC0F39" w14:textId="3DD4680E" w:rsidR="00C81B01" w:rsidRPr="0056726C" w:rsidRDefault="00055F94" w:rsidP="00796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.1362</w:t>
            </w:r>
          </w:p>
        </w:tc>
      </w:tr>
      <w:tr w:rsidR="00055F94" w:rsidRPr="0056726C" w14:paraId="441FEA12" w14:textId="77777777" w:rsidTr="00796CF9">
        <w:trPr>
          <w:trHeight w:val="586"/>
        </w:trPr>
        <w:tc>
          <w:tcPr>
            <w:tcW w:w="1255" w:type="dxa"/>
          </w:tcPr>
          <w:p w14:paraId="418741FA" w14:textId="77777777" w:rsidR="00055F94" w:rsidRPr="0056726C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Diet quality</w:t>
            </w:r>
          </w:p>
        </w:tc>
        <w:tc>
          <w:tcPr>
            <w:tcW w:w="1520" w:type="dxa"/>
          </w:tcPr>
          <w:p w14:paraId="7CFAD89A" w14:textId="165FDD98" w:rsidR="00055F94" w:rsidRPr="0056726C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-.0354</w:t>
            </w:r>
          </w:p>
        </w:tc>
        <w:tc>
          <w:tcPr>
            <w:tcW w:w="1070" w:type="dxa"/>
          </w:tcPr>
          <w:p w14:paraId="3E548268" w14:textId="456F5598" w:rsidR="00055F94" w:rsidRPr="0056726C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sz w:val="24"/>
                <w:szCs w:val="24"/>
              </w:rPr>
              <w:t>.0068</w:t>
            </w:r>
          </w:p>
        </w:tc>
        <w:tc>
          <w:tcPr>
            <w:tcW w:w="1376" w:type="dxa"/>
          </w:tcPr>
          <w:p w14:paraId="4B1BB05D" w14:textId="53696D55" w:rsidR="00055F94" w:rsidRPr="0056726C" w:rsidRDefault="00055F94" w:rsidP="0005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1520" w:type="dxa"/>
          </w:tcPr>
          <w:p w14:paraId="0049BECC" w14:textId="5166D447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-.0294</w:t>
            </w:r>
          </w:p>
        </w:tc>
        <w:tc>
          <w:tcPr>
            <w:tcW w:w="1030" w:type="dxa"/>
          </w:tcPr>
          <w:p w14:paraId="282957E0" w14:textId="5B73826E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.0077</w:t>
            </w:r>
          </w:p>
        </w:tc>
        <w:tc>
          <w:tcPr>
            <w:tcW w:w="906" w:type="dxa"/>
          </w:tcPr>
          <w:p w14:paraId="551CF5F5" w14:textId="22F3A236" w:rsidR="00055F94" w:rsidRPr="0056726C" w:rsidRDefault="00817A9D" w:rsidP="0005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.0001</w:t>
            </w:r>
          </w:p>
        </w:tc>
        <w:tc>
          <w:tcPr>
            <w:tcW w:w="1520" w:type="dxa"/>
          </w:tcPr>
          <w:p w14:paraId="5314881A" w14:textId="65066689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.0060</w:t>
            </w:r>
          </w:p>
        </w:tc>
        <w:tc>
          <w:tcPr>
            <w:tcW w:w="1065" w:type="dxa"/>
          </w:tcPr>
          <w:p w14:paraId="55B62DF4" w14:textId="149E9448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.0038</w:t>
            </w:r>
          </w:p>
        </w:tc>
        <w:tc>
          <w:tcPr>
            <w:tcW w:w="1335" w:type="dxa"/>
          </w:tcPr>
          <w:p w14:paraId="490DC1AE" w14:textId="05D2EE93" w:rsidR="00055F94" w:rsidRPr="00817A9D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-.0135</w:t>
            </w:r>
          </w:p>
        </w:tc>
        <w:tc>
          <w:tcPr>
            <w:tcW w:w="1351" w:type="dxa"/>
          </w:tcPr>
          <w:p w14:paraId="2FCC1A76" w14:textId="51DE7F17" w:rsidR="00055F94" w:rsidRPr="00817A9D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.0013</w:t>
            </w:r>
          </w:p>
        </w:tc>
      </w:tr>
      <w:tr w:rsidR="00055F94" w:rsidRPr="0056726C" w14:paraId="7281558B" w14:textId="77777777" w:rsidTr="00796CF9">
        <w:trPr>
          <w:trHeight w:val="586"/>
        </w:trPr>
        <w:tc>
          <w:tcPr>
            <w:tcW w:w="1255" w:type="dxa"/>
          </w:tcPr>
          <w:p w14:paraId="1763A024" w14:textId="77777777" w:rsidR="00055F94" w:rsidRPr="0056726C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C">
              <w:rPr>
                <w:rFonts w:ascii="Times New Roman" w:hAnsi="Times New Roman" w:cs="Times New Roman"/>
                <w:sz w:val="24"/>
                <w:szCs w:val="24"/>
              </w:rPr>
              <w:t>MET minutes</w:t>
            </w:r>
          </w:p>
        </w:tc>
        <w:tc>
          <w:tcPr>
            <w:tcW w:w="1520" w:type="dxa"/>
          </w:tcPr>
          <w:p w14:paraId="64033242" w14:textId="7DC74F95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3.7794</w:t>
            </w:r>
          </w:p>
        </w:tc>
        <w:tc>
          <w:tcPr>
            <w:tcW w:w="1070" w:type="dxa"/>
          </w:tcPr>
          <w:p w14:paraId="69ABFC1E" w14:textId="4EFF6D83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8.2756</w:t>
            </w:r>
          </w:p>
        </w:tc>
        <w:tc>
          <w:tcPr>
            <w:tcW w:w="1376" w:type="dxa"/>
          </w:tcPr>
          <w:p w14:paraId="05F40B8E" w14:textId="07EE8C6E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.6480</w:t>
            </w:r>
          </w:p>
        </w:tc>
        <w:tc>
          <w:tcPr>
            <w:tcW w:w="1520" w:type="dxa"/>
          </w:tcPr>
          <w:p w14:paraId="7E6BF556" w14:textId="51FF8636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-.0616</w:t>
            </w:r>
          </w:p>
        </w:tc>
        <w:tc>
          <w:tcPr>
            <w:tcW w:w="1030" w:type="dxa"/>
          </w:tcPr>
          <w:p w14:paraId="0EAFF1A3" w14:textId="7BE161ED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9.3670</w:t>
            </w:r>
          </w:p>
        </w:tc>
        <w:tc>
          <w:tcPr>
            <w:tcW w:w="906" w:type="dxa"/>
          </w:tcPr>
          <w:p w14:paraId="0ED5A467" w14:textId="143BFF04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.9948</w:t>
            </w:r>
          </w:p>
        </w:tc>
        <w:tc>
          <w:tcPr>
            <w:tcW w:w="1520" w:type="dxa"/>
          </w:tcPr>
          <w:p w14:paraId="3510C103" w14:textId="7279F7C8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-3.7179</w:t>
            </w:r>
          </w:p>
        </w:tc>
        <w:tc>
          <w:tcPr>
            <w:tcW w:w="1065" w:type="dxa"/>
          </w:tcPr>
          <w:p w14:paraId="5EC94F67" w14:textId="70540672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4.7151</w:t>
            </w:r>
          </w:p>
        </w:tc>
        <w:tc>
          <w:tcPr>
            <w:tcW w:w="1335" w:type="dxa"/>
          </w:tcPr>
          <w:p w14:paraId="6BF80EE9" w14:textId="6BC10C48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-12.9581</w:t>
            </w:r>
          </w:p>
        </w:tc>
        <w:tc>
          <w:tcPr>
            <w:tcW w:w="1351" w:type="dxa"/>
          </w:tcPr>
          <w:p w14:paraId="26610173" w14:textId="1BA0E4AC" w:rsidR="00055F94" w:rsidRPr="0056726C" w:rsidRDefault="00817A9D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9D">
              <w:rPr>
                <w:rFonts w:ascii="Times New Roman" w:hAnsi="Times New Roman" w:cs="Times New Roman"/>
                <w:sz w:val="24"/>
                <w:szCs w:val="24"/>
              </w:rPr>
              <w:t>5.6814</w:t>
            </w:r>
          </w:p>
        </w:tc>
      </w:tr>
      <w:tr w:rsidR="00055F94" w:rsidRPr="0056726C" w14:paraId="7FF18681" w14:textId="77777777" w:rsidTr="00796CF9">
        <w:trPr>
          <w:trHeight w:val="586"/>
        </w:trPr>
        <w:tc>
          <w:tcPr>
            <w:tcW w:w="13948" w:type="dxa"/>
            <w:gridSpan w:val="11"/>
            <w:tcBorders>
              <w:left w:val="nil"/>
              <w:bottom w:val="nil"/>
              <w:right w:val="nil"/>
            </w:tcBorders>
          </w:tcPr>
          <w:p w14:paraId="3F550430" w14:textId="2B6B033E" w:rsidR="00055F94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Predictor variable: obsessive-compulsive symptom severity</w:t>
            </w:r>
          </w:p>
          <w:p w14:paraId="3B8E7756" w14:textId="77777777" w:rsidR="00055F94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variables: lifestyle factors as stated in the table </w:t>
            </w:r>
          </w:p>
          <w:p w14:paraId="49D95EED" w14:textId="77777777" w:rsidR="00055F94" w:rsidRDefault="00055F94" w:rsidP="0005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Mediator variable: psychological stress</w:t>
            </w:r>
          </w:p>
          <w:p w14:paraId="4242589E" w14:textId="77777777" w:rsidR="00055F94" w:rsidRDefault="00055F94" w:rsidP="0005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BDAA5" w14:textId="77777777" w:rsidR="00055F94" w:rsidRDefault="00055F94" w:rsidP="0005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84FD2D" w14:textId="064E7E31" w:rsidR="00055F94" w:rsidRPr="0056726C" w:rsidRDefault="00055F94" w:rsidP="0005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29C21D" w14:textId="77777777" w:rsidR="00C81B01" w:rsidRPr="00C81B01" w:rsidRDefault="00C81B01" w:rsidP="00C81B01">
      <w:pPr>
        <w:rPr>
          <w:rFonts w:ascii="Times New Roman" w:hAnsi="Times New Roman" w:cs="Times New Roman"/>
          <w:sz w:val="24"/>
          <w:szCs w:val="24"/>
        </w:rPr>
      </w:pPr>
    </w:p>
    <w:sectPr w:rsidR="00C81B01" w:rsidRPr="00C81B01" w:rsidSect="00C81B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2227" w14:textId="77777777" w:rsidR="00074E82" w:rsidRDefault="00074E82" w:rsidP="00C81B01">
      <w:pPr>
        <w:spacing w:after="0" w:line="240" w:lineRule="auto"/>
      </w:pPr>
      <w:r>
        <w:separator/>
      </w:r>
    </w:p>
  </w:endnote>
  <w:endnote w:type="continuationSeparator" w:id="0">
    <w:p w14:paraId="05B39138" w14:textId="77777777" w:rsidR="00074E82" w:rsidRDefault="00074E82" w:rsidP="00C8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D5CD" w14:textId="77777777" w:rsidR="00074E82" w:rsidRDefault="00074E82" w:rsidP="00C81B01">
      <w:pPr>
        <w:spacing w:after="0" w:line="240" w:lineRule="auto"/>
      </w:pPr>
      <w:r>
        <w:separator/>
      </w:r>
    </w:p>
  </w:footnote>
  <w:footnote w:type="continuationSeparator" w:id="0">
    <w:p w14:paraId="288EE4F1" w14:textId="77777777" w:rsidR="00074E82" w:rsidRDefault="00074E82" w:rsidP="00C81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C7"/>
    <w:rsid w:val="00026FC7"/>
    <w:rsid w:val="00055F94"/>
    <w:rsid w:val="00074E82"/>
    <w:rsid w:val="004B7A94"/>
    <w:rsid w:val="004C7EBE"/>
    <w:rsid w:val="00817A9D"/>
    <w:rsid w:val="009070F1"/>
    <w:rsid w:val="009833F7"/>
    <w:rsid w:val="009A77D4"/>
    <w:rsid w:val="00C161D1"/>
    <w:rsid w:val="00C81B01"/>
    <w:rsid w:val="00DA151C"/>
    <w:rsid w:val="00E81288"/>
    <w:rsid w:val="00F17ABB"/>
    <w:rsid w:val="00F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306F"/>
  <w15:chartTrackingRefBased/>
  <w15:docId w15:val="{D437304D-5F59-48DC-AD70-4BF1158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01"/>
  </w:style>
  <w:style w:type="paragraph" w:styleId="Footer">
    <w:name w:val="footer"/>
    <w:basedOn w:val="Normal"/>
    <w:link w:val="FooterChar"/>
    <w:uiPriority w:val="99"/>
    <w:unhideWhenUsed/>
    <w:rsid w:val="00C81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brierley</dc:creator>
  <cp:keywords/>
  <dc:description/>
  <cp:lastModifiedBy>Mary-Ellen Brierley</cp:lastModifiedBy>
  <cp:revision>2</cp:revision>
  <dcterms:created xsi:type="dcterms:W3CDTF">2021-05-14T02:49:00Z</dcterms:created>
  <dcterms:modified xsi:type="dcterms:W3CDTF">2021-05-14T02:49:00Z</dcterms:modified>
</cp:coreProperties>
</file>