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5BB4" w14:textId="77777777" w:rsidR="00746EF1" w:rsidRDefault="004C2B27">
      <w:pPr>
        <w:spacing w:line="360" w:lineRule="auto"/>
        <w:rPr>
          <w:b/>
        </w:rPr>
      </w:pPr>
      <w:r>
        <w:rPr>
          <w:b/>
        </w:rPr>
        <w:t>Table S1: Comparisons of demographic and clinical characteristics between active and sham groups at baseline (N=26)</w:t>
      </w:r>
    </w:p>
    <w:tbl>
      <w:tblPr>
        <w:tblStyle w:val="a0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6"/>
        <w:gridCol w:w="1560"/>
        <w:gridCol w:w="1696"/>
        <w:gridCol w:w="1843"/>
        <w:gridCol w:w="850"/>
        <w:gridCol w:w="851"/>
        <w:gridCol w:w="992"/>
      </w:tblGrid>
      <w:tr w:rsidR="00746EF1" w14:paraId="1A3625F4" w14:textId="77777777" w:rsidTr="00620D0D">
        <w:trPr>
          <w:trHeight w:val="498"/>
          <w:jc w:val="center"/>
        </w:trPr>
        <w:tc>
          <w:tcPr>
            <w:tcW w:w="3119" w:type="dxa"/>
            <w:gridSpan w:val="3"/>
          </w:tcPr>
          <w:p w14:paraId="0A97D08D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after="0" w:line="276" w:lineRule="auto"/>
              <w:ind w:right="10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Characteristics </w:t>
            </w:r>
          </w:p>
        </w:tc>
        <w:tc>
          <w:tcPr>
            <w:tcW w:w="1696" w:type="dxa"/>
          </w:tcPr>
          <w:p w14:paraId="7D28619F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162" w:right="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Active Group</w:t>
            </w:r>
          </w:p>
          <w:p w14:paraId="11361E01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162" w:right="15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n=13</w:t>
            </w:r>
          </w:p>
          <w:p w14:paraId="6429CEF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76" w:lineRule="auto"/>
              <w:ind w:right="15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n (%)/ Mean (SD)</w:t>
            </w:r>
          </w:p>
        </w:tc>
        <w:tc>
          <w:tcPr>
            <w:tcW w:w="1843" w:type="dxa"/>
          </w:tcPr>
          <w:p w14:paraId="32F612A8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166" w:right="1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Sham Group</w:t>
            </w:r>
          </w:p>
          <w:p w14:paraId="2536759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166" w:right="1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n=13</w:t>
            </w:r>
          </w:p>
          <w:p w14:paraId="354A3BC2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166" w:right="1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 (%)/ Mean (SD)</w:t>
            </w:r>
          </w:p>
        </w:tc>
        <w:tc>
          <w:tcPr>
            <w:tcW w:w="850" w:type="dxa"/>
          </w:tcPr>
          <w:p w14:paraId="7BE35EC2" w14:textId="77777777" w:rsidR="00746EF1" w:rsidRDefault="004C2B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χ2/t/U</w:t>
            </w:r>
          </w:p>
          <w:p w14:paraId="5CB73E26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after="0" w:line="276" w:lineRule="auto"/>
              <w:ind w:left="20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14:paraId="7CD81370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after="0" w:line="276" w:lineRule="auto"/>
              <w:ind w:left="9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df/z</w:t>
            </w:r>
          </w:p>
        </w:tc>
        <w:tc>
          <w:tcPr>
            <w:tcW w:w="992" w:type="dxa"/>
          </w:tcPr>
          <w:p w14:paraId="086EB583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after="0" w:line="276" w:lineRule="auto"/>
              <w:ind w:left="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</w:tr>
      <w:tr w:rsidR="00746EF1" w14:paraId="1BAA6F80" w14:textId="77777777" w:rsidTr="00620D0D">
        <w:trPr>
          <w:trHeight w:val="385"/>
          <w:jc w:val="center"/>
        </w:trPr>
        <w:tc>
          <w:tcPr>
            <w:tcW w:w="3119" w:type="dxa"/>
            <w:gridSpan w:val="3"/>
          </w:tcPr>
          <w:p w14:paraId="2A5AC06F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82" w:right="74"/>
              <w:jc w:val="center"/>
              <w:rPr>
                <w:color w:val="000000"/>
              </w:rPr>
            </w:pPr>
            <w:r>
              <w:rPr>
                <w:color w:val="000000"/>
              </w:rPr>
              <w:t>Age (years)</w:t>
            </w:r>
          </w:p>
        </w:tc>
        <w:tc>
          <w:tcPr>
            <w:tcW w:w="1696" w:type="dxa"/>
          </w:tcPr>
          <w:p w14:paraId="76951E0A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32.84 (9.55)</w:t>
            </w:r>
          </w:p>
        </w:tc>
        <w:tc>
          <w:tcPr>
            <w:tcW w:w="1843" w:type="dxa"/>
          </w:tcPr>
          <w:p w14:paraId="51AE5CEB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164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30.69 (9.94)</w:t>
            </w:r>
          </w:p>
        </w:tc>
        <w:tc>
          <w:tcPr>
            <w:tcW w:w="850" w:type="dxa"/>
          </w:tcPr>
          <w:p w14:paraId="292F83CE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76" w:lineRule="auto"/>
              <w:ind w:left="174"/>
              <w:rPr>
                <w:color w:val="000000"/>
              </w:rPr>
            </w:pPr>
            <w:r>
              <w:rPr>
                <w:color w:val="000000"/>
              </w:rPr>
              <w:t>0.564</w:t>
            </w:r>
          </w:p>
        </w:tc>
        <w:tc>
          <w:tcPr>
            <w:tcW w:w="851" w:type="dxa"/>
          </w:tcPr>
          <w:p w14:paraId="1EE046E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76" w:lineRule="auto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</w:tcPr>
          <w:p w14:paraId="1D0D20A7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76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0.578</w:t>
            </w:r>
          </w:p>
        </w:tc>
      </w:tr>
      <w:tr w:rsidR="00746EF1" w14:paraId="4DF30F22" w14:textId="77777777" w:rsidTr="00620D0D">
        <w:trPr>
          <w:trHeight w:val="385"/>
          <w:jc w:val="center"/>
        </w:trPr>
        <w:tc>
          <w:tcPr>
            <w:tcW w:w="3119" w:type="dxa"/>
            <w:gridSpan w:val="3"/>
          </w:tcPr>
          <w:p w14:paraId="74844A41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82" w:right="74"/>
              <w:jc w:val="center"/>
              <w:rPr>
                <w:color w:val="000000"/>
              </w:rPr>
            </w:pPr>
            <w:r>
              <w:rPr>
                <w:color w:val="000000"/>
              </w:rPr>
              <w:t>Education (years)</w:t>
            </w:r>
          </w:p>
        </w:tc>
        <w:tc>
          <w:tcPr>
            <w:tcW w:w="1696" w:type="dxa"/>
          </w:tcPr>
          <w:p w14:paraId="122187C4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11.85 (2.88)</w:t>
            </w:r>
          </w:p>
        </w:tc>
        <w:tc>
          <w:tcPr>
            <w:tcW w:w="1843" w:type="dxa"/>
          </w:tcPr>
          <w:p w14:paraId="2B623043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164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11.31 (4.73)</w:t>
            </w:r>
          </w:p>
        </w:tc>
        <w:tc>
          <w:tcPr>
            <w:tcW w:w="850" w:type="dxa"/>
          </w:tcPr>
          <w:p w14:paraId="70E24DCF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76" w:lineRule="auto"/>
              <w:ind w:left="174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81.00</w:t>
            </w:r>
            <w:r>
              <w:rPr>
                <w:color w:val="000000"/>
                <w:vertAlign w:val="superscript"/>
              </w:rPr>
              <w:t>U</w:t>
            </w:r>
          </w:p>
        </w:tc>
        <w:tc>
          <w:tcPr>
            <w:tcW w:w="851" w:type="dxa"/>
          </w:tcPr>
          <w:p w14:paraId="34CFE560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76" w:lineRule="auto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  -0.188</w:t>
            </w:r>
          </w:p>
        </w:tc>
        <w:tc>
          <w:tcPr>
            <w:tcW w:w="992" w:type="dxa"/>
          </w:tcPr>
          <w:p w14:paraId="269F725D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76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0.880</w:t>
            </w:r>
          </w:p>
        </w:tc>
      </w:tr>
      <w:tr w:rsidR="00746EF1" w14:paraId="24D67AB4" w14:textId="77777777" w:rsidTr="00620D0D">
        <w:trPr>
          <w:trHeight w:val="385"/>
          <w:jc w:val="center"/>
        </w:trPr>
        <w:tc>
          <w:tcPr>
            <w:tcW w:w="1413" w:type="dxa"/>
            <w:vMerge w:val="restart"/>
          </w:tcPr>
          <w:p w14:paraId="009871C8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350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1706" w:type="dxa"/>
            <w:gridSpan w:val="2"/>
          </w:tcPr>
          <w:p w14:paraId="7351C4BE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82" w:right="74"/>
              <w:jc w:val="center"/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  <w:tc>
          <w:tcPr>
            <w:tcW w:w="1696" w:type="dxa"/>
          </w:tcPr>
          <w:p w14:paraId="22F5AAFB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7(53.8)</w:t>
            </w:r>
          </w:p>
        </w:tc>
        <w:tc>
          <w:tcPr>
            <w:tcW w:w="1843" w:type="dxa"/>
          </w:tcPr>
          <w:p w14:paraId="45AD2B3C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164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7(53.8)</w:t>
            </w:r>
          </w:p>
        </w:tc>
        <w:tc>
          <w:tcPr>
            <w:tcW w:w="850" w:type="dxa"/>
            <w:vMerge w:val="restart"/>
          </w:tcPr>
          <w:p w14:paraId="1F6084A6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76" w:lineRule="auto"/>
              <w:ind w:left="174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51" w:type="dxa"/>
            <w:vMerge w:val="restart"/>
          </w:tcPr>
          <w:p w14:paraId="54CDA4B4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76" w:lineRule="auto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Merge w:val="restart"/>
          </w:tcPr>
          <w:p w14:paraId="70346368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after="0" w:line="276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</w:tr>
      <w:tr w:rsidR="00746EF1" w14:paraId="28551F0E" w14:textId="77777777" w:rsidTr="00620D0D">
        <w:trPr>
          <w:trHeight w:val="386"/>
          <w:jc w:val="center"/>
        </w:trPr>
        <w:tc>
          <w:tcPr>
            <w:tcW w:w="1413" w:type="dxa"/>
            <w:vMerge/>
          </w:tcPr>
          <w:p w14:paraId="532E10D9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06" w:type="dxa"/>
            <w:gridSpan w:val="2"/>
          </w:tcPr>
          <w:p w14:paraId="29493D4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82"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  <w:tc>
          <w:tcPr>
            <w:tcW w:w="1696" w:type="dxa"/>
          </w:tcPr>
          <w:p w14:paraId="79C0D4EF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6(46.2)</w:t>
            </w:r>
          </w:p>
        </w:tc>
        <w:tc>
          <w:tcPr>
            <w:tcW w:w="1843" w:type="dxa"/>
          </w:tcPr>
          <w:p w14:paraId="75B5D69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164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6(46.2)</w:t>
            </w:r>
          </w:p>
        </w:tc>
        <w:tc>
          <w:tcPr>
            <w:tcW w:w="850" w:type="dxa"/>
            <w:vMerge/>
          </w:tcPr>
          <w:p w14:paraId="5BF69C7F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14:paraId="1EDEAA27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F3250DD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746EF1" w14:paraId="4A90B5C7" w14:textId="77777777" w:rsidTr="00620D0D">
        <w:trPr>
          <w:trHeight w:val="384"/>
          <w:jc w:val="center"/>
        </w:trPr>
        <w:tc>
          <w:tcPr>
            <w:tcW w:w="1413" w:type="dxa"/>
            <w:vMerge w:val="restart"/>
          </w:tcPr>
          <w:p w14:paraId="64951DB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352"/>
              <w:rPr>
                <w:color w:val="000000"/>
              </w:rPr>
            </w:pPr>
            <w:r>
              <w:rPr>
                <w:color w:val="000000"/>
              </w:rPr>
              <w:t>Marital</w:t>
            </w:r>
          </w:p>
          <w:p w14:paraId="47A2208B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after="0" w:line="276" w:lineRule="auto"/>
              <w:ind w:left="412"/>
              <w:rPr>
                <w:color w:val="000000"/>
              </w:rPr>
            </w:pPr>
            <w:r>
              <w:rPr>
                <w:color w:val="000000"/>
              </w:rPr>
              <w:t>Status</w:t>
            </w:r>
          </w:p>
        </w:tc>
        <w:tc>
          <w:tcPr>
            <w:tcW w:w="1706" w:type="dxa"/>
            <w:gridSpan w:val="2"/>
          </w:tcPr>
          <w:p w14:paraId="31C74246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82" w:right="73"/>
              <w:jc w:val="center"/>
              <w:rPr>
                <w:color w:val="000000"/>
              </w:rPr>
            </w:pPr>
            <w:r>
              <w:rPr>
                <w:color w:val="000000"/>
              </w:rPr>
              <w:t>Married</w:t>
            </w:r>
          </w:p>
        </w:tc>
        <w:tc>
          <w:tcPr>
            <w:tcW w:w="1696" w:type="dxa"/>
          </w:tcPr>
          <w:p w14:paraId="44463FBC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6(46.2)</w:t>
            </w:r>
          </w:p>
        </w:tc>
        <w:tc>
          <w:tcPr>
            <w:tcW w:w="1843" w:type="dxa"/>
          </w:tcPr>
          <w:p w14:paraId="5607F400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164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6(46.2)</w:t>
            </w:r>
          </w:p>
        </w:tc>
        <w:tc>
          <w:tcPr>
            <w:tcW w:w="850" w:type="dxa"/>
            <w:vMerge w:val="restart"/>
          </w:tcPr>
          <w:p w14:paraId="0A2882A3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after="0" w:line="276" w:lineRule="auto"/>
              <w:ind w:left="174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51" w:type="dxa"/>
            <w:vMerge w:val="restart"/>
          </w:tcPr>
          <w:p w14:paraId="4F286A80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after="0" w:line="276" w:lineRule="auto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Merge w:val="restart"/>
          </w:tcPr>
          <w:p w14:paraId="5C8A8EAF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after="0" w:line="276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</w:tr>
      <w:tr w:rsidR="00746EF1" w14:paraId="51B0DCBB" w14:textId="77777777" w:rsidTr="00620D0D">
        <w:trPr>
          <w:trHeight w:val="384"/>
          <w:jc w:val="center"/>
        </w:trPr>
        <w:tc>
          <w:tcPr>
            <w:tcW w:w="1413" w:type="dxa"/>
            <w:vMerge/>
          </w:tcPr>
          <w:p w14:paraId="2C9A63D8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06" w:type="dxa"/>
            <w:gridSpan w:val="2"/>
          </w:tcPr>
          <w:p w14:paraId="39F5130F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left="82"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Unmarried</w:t>
            </w:r>
          </w:p>
        </w:tc>
        <w:tc>
          <w:tcPr>
            <w:tcW w:w="1696" w:type="dxa"/>
          </w:tcPr>
          <w:p w14:paraId="09E90C21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7(53.8)</w:t>
            </w:r>
          </w:p>
        </w:tc>
        <w:tc>
          <w:tcPr>
            <w:tcW w:w="1843" w:type="dxa"/>
          </w:tcPr>
          <w:p w14:paraId="4C83141F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left="164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7(53.8)</w:t>
            </w:r>
          </w:p>
        </w:tc>
        <w:tc>
          <w:tcPr>
            <w:tcW w:w="850" w:type="dxa"/>
            <w:vMerge/>
          </w:tcPr>
          <w:p w14:paraId="5BA7C3B3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14:paraId="4E0B8D15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C303D6A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746EF1" w14:paraId="2103DEA6" w14:textId="77777777" w:rsidTr="00620D0D">
        <w:trPr>
          <w:trHeight w:val="386"/>
          <w:jc w:val="center"/>
        </w:trPr>
        <w:tc>
          <w:tcPr>
            <w:tcW w:w="1413" w:type="dxa"/>
            <w:vMerge w:val="restart"/>
          </w:tcPr>
          <w:p w14:paraId="0910C7E1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309"/>
              <w:rPr>
                <w:color w:val="000000"/>
              </w:rPr>
            </w:pPr>
            <w:r>
              <w:rPr>
                <w:color w:val="000000"/>
              </w:rPr>
              <w:t>Religion</w:t>
            </w:r>
          </w:p>
        </w:tc>
        <w:tc>
          <w:tcPr>
            <w:tcW w:w="1706" w:type="dxa"/>
            <w:gridSpan w:val="2"/>
          </w:tcPr>
          <w:p w14:paraId="63D0C353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82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Hindu</w:t>
            </w:r>
          </w:p>
        </w:tc>
        <w:tc>
          <w:tcPr>
            <w:tcW w:w="1696" w:type="dxa"/>
          </w:tcPr>
          <w:p w14:paraId="5AE23705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456"/>
              <w:jc w:val="right"/>
              <w:rPr>
                <w:color w:val="000000"/>
              </w:rPr>
            </w:pPr>
            <w:r>
              <w:rPr>
                <w:color w:val="000000"/>
              </w:rPr>
              <w:t>11(84.6)</w:t>
            </w:r>
          </w:p>
        </w:tc>
        <w:tc>
          <w:tcPr>
            <w:tcW w:w="1843" w:type="dxa"/>
          </w:tcPr>
          <w:p w14:paraId="33659BED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166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12(93.3)</w:t>
            </w:r>
          </w:p>
        </w:tc>
        <w:tc>
          <w:tcPr>
            <w:tcW w:w="850" w:type="dxa"/>
            <w:vMerge w:val="restart"/>
          </w:tcPr>
          <w:p w14:paraId="5C1B9628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after="0" w:line="276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>0.377</w:t>
            </w:r>
          </w:p>
        </w:tc>
        <w:tc>
          <w:tcPr>
            <w:tcW w:w="851" w:type="dxa"/>
            <w:vMerge w:val="restart"/>
          </w:tcPr>
          <w:p w14:paraId="295C6C2D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after="0" w:line="276" w:lineRule="auto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Merge w:val="restart"/>
          </w:tcPr>
          <w:p w14:paraId="59AEC68C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after="0" w:line="276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</w:tr>
      <w:tr w:rsidR="00746EF1" w14:paraId="40E8C8D5" w14:textId="77777777" w:rsidTr="00620D0D">
        <w:trPr>
          <w:trHeight w:val="385"/>
          <w:jc w:val="center"/>
        </w:trPr>
        <w:tc>
          <w:tcPr>
            <w:tcW w:w="1413" w:type="dxa"/>
            <w:vMerge/>
          </w:tcPr>
          <w:p w14:paraId="2C814E76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06" w:type="dxa"/>
            <w:gridSpan w:val="2"/>
          </w:tcPr>
          <w:p w14:paraId="77ABDBA2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82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Others</w:t>
            </w:r>
          </w:p>
        </w:tc>
        <w:tc>
          <w:tcPr>
            <w:tcW w:w="1696" w:type="dxa"/>
          </w:tcPr>
          <w:p w14:paraId="1715BCBB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2(15.4)</w:t>
            </w:r>
          </w:p>
        </w:tc>
        <w:tc>
          <w:tcPr>
            <w:tcW w:w="1843" w:type="dxa"/>
          </w:tcPr>
          <w:p w14:paraId="37F6148C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166" w:right="158"/>
              <w:jc w:val="center"/>
              <w:rPr>
                <w:color w:val="000000"/>
              </w:rPr>
            </w:pPr>
            <w:r>
              <w:rPr>
                <w:color w:val="000000"/>
              </w:rPr>
              <w:t>1(7.7)</w:t>
            </w:r>
          </w:p>
        </w:tc>
        <w:tc>
          <w:tcPr>
            <w:tcW w:w="850" w:type="dxa"/>
            <w:vMerge/>
          </w:tcPr>
          <w:p w14:paraId="767F04B1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14:paraId="01E3DF3C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DF7A7B0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746EF1" w14:paraId="682DFA3F" w14:textId="77777777" w:rsidTr="00620D0D">
        <w:trPr>
          <w:trHeight w:val="385"/>
          <w:jc w:val="center"/>
        </w:trPr>
        <w:tc>
          <w:tcPr>
            <w:tcW w:w="1413" w:type="dxa"/>
            <w:vMerge w:val="restart"/>
          </w:tcPr>
          <w:p w14:paraId="3D6D5F35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160"/>
              <w:rPr>
                <w:color w:val="000000"/>
              </w:rPr>
            </w:pPr>
            <w:r>
              <w:rPr>
                <w:color w:val="000000"/>
              </w:rPr>
              <w:t>Occupation</w:t>
            </w:r>
          </w:p>
        </w:tc>
        <w:tc>
          <w:tcPr>
            <w:tcW w:w="1706" w:type="dxa"/>
            <w:gridSpan w:val="2"/>
          </w:tcPr>
          <w:p w14:paraId="27EA4734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82" w:right="74"/>
              <w:jc w:val="center"/>
              <w:rPr>
                <w:color w:val="000000"/>
              </w:rPr>
            </w:pPr>
            <w:r>
              <w:rPr>
                <w:color w:val="000000"/>
              </w:rPr>
              <w:t>Unemployed</w:t>
            </w:r>
          </w:p>
        </w:tc>
        <w:tc>
          <w:tcPr>
            <w:tcW w:w="1696" w:type="dxa"/>
          </w:tcPr>
          <w:p w14:paraId="61BA4C4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456"/>
              <w:jc w:val="right"/>
              <w:rPr>
                <w:color w:val="000000"/>
              </w:rPr>
            </w:pPr>
            <w:r>
              <w:rPr>
                <w:color w:val="000000"/>
              </w:rPr>
              <w:t>11(84.6)</w:t>
            </w:r>
          </w:p>
        </w:tc>
        <w:tc>
          <w:tcPr>
            <w:tcW w:w="1843" w:type="dxa"/>
          </w:tcPr>
          <w:p w14:paraId="430D87C7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left="166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12(92.3)</w:t>
            </w:r>
          </w:p>
        </w:tc>
        <w:tc>
          <w:tcPr>
            <w:tcW w:w="850" w:type="dxa"/>
            <w:vMerge w:val="restart"/>
          </w:tcPr>
          <w:p w14:paraId="791EAF6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after="0" w:line="276" w:lineRule="auto"/>
              <w:ind w:left="121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0.000</w:t>
            </w:r>
            <w:r>
              <w:rPr>
                <w:color w:val="000000"/>
                <w:vertAlign w:val="superscript"/>
              </w:rPr>
              <w:t>y</w:t>
            </w:r>
          </w:p>
        </w:tc>
        <w:tc>
          <w:tcPr>
            <w:tcW w:w="851" w:type="dxa"/>
            <w:vMerge w:val="restart"/>
          </w:tcPr>
          <w:p w14:paraId="293C5258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after="0" w:line="276" w:lineRule="auto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Merge w:val="restart"/>
          </w:tcPr>
          <w:p w14:paraId="0A2FD5E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after="0" w:line="276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</w:tr>
      <w:tr w:rsidR="00746EF1" w14:paraId="056B0611" w14:textId="77777777" w:rsidTr="00620D0D">
        <w:trPr>
          <w:trHeight w:val="384"/>
          <w:jc w:val="center"/>
        </w:trPr>
        <w:tc>
          <w:tcPr>
            <w:tcW w:w="1413" w:type="dxa"/>
            <w:vMerge/>
          </w:tcPr>
          <w:p w14:paraId="46E64257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06" w:type="dxa"/>
            <w:gridSpan w:val="2"/>
          </w:tcPr>
          <w:p w14:paraId="0A8BDC53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82" w:right="73"/>
              <w:jc w:val="center"/>
              <w:rPr>
                <w:color w:val="000000"/>
              </w:rPr>
            </w:pPr>
            <w:r>
              <w:rPr>
                <w:color w:val="000000"/>
              </w:rPr>
              <w:t>Employed</w:t>
            </w:r>
          </w:p>
        </w:tc>
        <w:tc>
          <w:tcPr>
            <w:tcW w:w="1696" w:type="dxa"/>
          </w:tcPr>
          <w:p w14:paraId="32901207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2(15.4)</w:t>
            </w:r>
          </w:p>
        </w:tc>
        <w:tc>
          <w:tcPr>
            <w:tcW w:w="1843" w:type="dxa"/>
          </w:tcPr>
          <w:p w14:paraId="5C106105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166" w:right="158"/>
              <w:jc w:val="center"/>
              <w:rPr>
                <w:color w:val="000000"/>
              </w:rPr>
            </w:pPr>
            <w:r>
              <w:rPr>
                <w:color w:val="000000"/>
              </w:rPr>
              <w:t>1(7.7)</w:t>
            </w:r>
          </w:p>
        </w:tc>
        <w:tc>
          <w:tcPr>
            <w:tcW w:w="850" w:type="dxa"/>
            <w:vMerge/>
          </w:tcPr>
          <w:p w14:paraId="7B66EBC8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14:paraId="3670583C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EF5C3F3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746EF1" w14:paraId="0D5EBC79" w14:textId="77777777" w:rsidTr="00620D0D">
        <w:trPr>
          <w:trHeight w:val="384"/>
          <w:jc w:val="center"/>
        </w:trPr>
        <w:tc>
          <w:tcPr>
            <w:tcW w:w="1413" w:type="dxa"/>
            <w:vMerge w:val="restart"/>
            <w:tcBorders>
              <w:top w:val="nil"/>
            </w:tcBorders>
          </w:tcPr>
          <w:p w14:paraId="75D463E8" w14:textId="77777777" w:rsidR="00746EF1" w:rsidRDefault="004C2B27">
            <w:pPr>
              <w:spacing w:line="276" w:lineRule="auto"/>
            </w:pPr>
            <w:r>
              <w:t xml:space="preserve">        Habitat </w:t>
            </w:r>
          </w:p>
        </w:tc>
        <w:tc>
          <w:tcPr>
            <w:tcW w:w="1706" w:type="dxa"/>
            <w:gridSpan w:val="2"/>
          </w:tcPr>
          <w:p w14:paraId="7009C226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82" w:right="73"/>
              <w:jc w:val="center"/>
              <w:rPr>
                <w:color w:val="000000"/>
              </w:rPr>
            </w:pPr>
            <w:r>
              <w:rPr>
                <w:color w:val="000000"/>
              </w:rPr>
              <w:t>Rural</w:t>
            </w:r>
          </w:p>
        </w:tc>
        <w:tc>
          <w:tcPr>
            <w:tcW w:w="1696" w:type="dxa"/>
          </w:tcPr>
          <w:p w14:paraId="416A2A35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7(53.8)</w:t>
            </w:r>
          </w:p>
        </w:tc>
        <w:tc>
          <w:tcPr>
            <w:tcW w:w="1843" w:type="dxa"/>
          </w:tcPr>
          <w:p w14:paraId="20E21D94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166" w:right="158"/>
              <w:jc w:val="center"/>
              <w:rPr>
                <w:color w:val="000000"/>
              </w:rPr>
            </w:pPr>
            <w:r>
              <w:rPr>
                <w:color w:val="000000"/>
              </w:rPr>
              <w:t>8(61.5)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1D9586F1" w14:textId="5DDCFBEC" w:rsidR="00746EF1" w:rsidRDefault="00620D0D">
            <w:pPr>
              <w:spacing w:line="276" w:lineRule="auto"/>
            </w:pPr>
            <w:r>
              <w:t xml:space="preserve">   </w:t>
            </w:r>
            <w:r w:rsidR="004C2B27">
              <w:t>0.158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0C668CAB" w14:textId="77777777" w:rsidR="00746EF1" w:rsidRDefault="004C2B27">
            <w:pPr>
              <w:spacing w:line="276" w:lineRule="auto"/>
            </w:pPr>
            <w:r>
              <w:t xml:space="preserve">     1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552F29AD" w14:textId="77777777" w:rsidR="00746EF1" w:rsidRDefault="004C2B27">
            <w:pPr>
              <w:spacing w:line="276" w:lineRule="auto"/>
            </w:pPr>
            <w:r>
              <w:t xml:space="preserve">     1.00</w:t>
            </w:r>
          </w:p>
        </w:tc>
      </w:tr>
      <w:tr w:rsidR="00746EF1" w14:paraId="08ED30B3" w14:textId="77777777" w:rsidTr="00620D0D">
        <w:trPr>
          <w:trHeight w:val="384"/>
          <w:jc w:val="center"/>
        </w:trPr>
        <w:tc>
          <w:tcPr>
            <w:tcW w:w="1413" w:type="dxa"/>
            <w:vMerge/>
            <w:tcBorders>
              <w:top w:val="nil"/>
            </w:tcBorders>
          </w:tcPr>
          <w:p w14:paraId="067133A5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706" w:type="dxa"/>
            <w:gridSpan w:val="2"/>
          </w:tcPr>
          <w:p w14:paraId="3FD6F192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82" w:right="73"/>
              <w:jc w:val="center"/>
              <w:rPr>
                <w:color w:val="000000"/>
              </w:rPr>
            </w:pPr>
            <w:r>
              <w:rPr>
                <w:color w:val="000000"/>
              </w:rPr>
              <w:t>Urban</w:t>
            </w:r>
          </w:p>
        </w:tc>
        <w:tc>
          <w:tcPr>
            <w:tcW w:w="1696" w:type="dxa"/>
          </w:tcPr>
          <w:p w14:paraId="33FE4375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6(46.2)</w:t>
            </w:r>
          </w:p>
        </w:tc>
        <w:tc>
          <w:tcPr>
            <w:tcW w:w="1843" w:type="dxa"/>
          </w:tcPr>
          <w:p w14:paraId="3C6EBC0A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166" w:right="158"/>
              <w:jc w:val="center"/>
              <w:rPr>
                <w:color w:val="000000"/>
              </w:rPr>
            </w:pPr>
            <w:r>
              <w:rPr>
                <w:color w:val="000000"/>
              </w:rPr>
              <w:t>5(38.5)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F30B1FB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A28EF09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F66E1B1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746EF1" w14:paraId="6B6E00D3" w14:textId="77777777" w:rsidTr="00620D0D">
        <w:trPr>
          <w:trHeight w:val="256"/>
          <w:jc w:val="center"/>
        </w:trPr>
        <w:tc>
          <w:tcPr>
            <w:tcW w:w="1413" w:type="dxa"/>
            <w:vMerge w:val="restart"/>
          </w:tcPr>
          <w:p w14:paraId="0E71FE00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left="316" w:right="306" w:firstLine="55"/>
              <w:jc w:val="both"/>
              <w:rPr>
                <w:color w:val="000000"/>
              </w:rPr>
            </w:pPr>
            <w:r>
              <w:rPr>
                <w:color w:val="000000"/>
              </w:rPr>
              <w:t>Family income (in INR)</w:t>
            </w:r>
          </w:p>
        </w:tc>
        <w:tc>
          <w:tcPr>
            <w:tcW w:w="1706" w:type="dxa"/>
            <w:gridSpan w:val="2"/>
          </w:tcPr>
          <w:p w14:paraId="4629F79A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left="82"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&lt; 5,000</w:t>
            </w:r>
          </w:p>
        </w:tc>
        <w:tc>
          <w:tcPr>
            <w:tcW w:w="1696" w:type="dxa"/>
          </w:tcPr>
          <w:p w14:paraId="530CB23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0(0.0)</w:t>
            </w:r>
          </w:p>
        </w:tc>
        <w:tc>
          <w:tcPr>
            <w:tcW w:w="1843" w:type="dxa"/>
          </w:tcPr>
          <w:p w14:paraId="291E2866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left="166" w:right="158"/>
              <w:jc w:val="center"/>
              <w:rPr>
                <w:color w:val="000000"/>
              </w:rPr>
            </w:pPr>
            <w:r>
              <w:rPr>
                <w:color w:val="000000"/>
              </w:rPr>
              <w:t>1(7.7)</w:t>
            </w:r>
          </w:p>
        </w:tc>
        <w:tc>
          <w:tcPr>
            <w:tcW w:w="850" w:type="dxa"/>
            <w:vMerge w:val="restart"/>
          </w:tcPr>
          <w:p w14:paraId="050095EB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  <w:p w14:paraId="02840914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76" w:lineRule="auto"/>
              <w:rPr>
                <w:b/>
                <w:color w:val="000000"/>
              </w:rPr>
            </w:pPr>
          </w:p>
          <w:p w14:paraId="1E5CFA4B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21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4.787</w:t>
            </w:r>
            <w:r>
              <w:rPr>
                <w:color w:val="000000"/>
                <w:vertAlign w:val="superscript"/>
              </w:rPr>
              <w:t>f</w:t>
            </w:r>
          </w:p>
        </w:tc>
        <w:tc>
          <w:tcPr>
            <w:tcW w:w="851" w:type="dxa"/>
            <w:vMerge w:val="restart"/>
          </w:tcPr>
          <w:p w14:paraId="6FFAC14C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  <w:p w14:paraId="01D67E58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76" w:lineRule="auto"/>
              <w:rPr>
                <w:b/>
                <w:color w:val="000000"/>
              </w:rPr>
            </w:pPr>
          </w:p>
          <w:p w14:paraId="1CB9A1A8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</w:tcPr>
          <w:p w14:paraId="187B598A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  <w:p w14:paraId="4F26D3C1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76" w:lineRule="auto"/>
              <w:rPr>
                <w:b/>
                <w:color w:val="000000"/>
              </w:rPr>
            </w:pPr>
          </w:p>
          <w:p w14:paraId="1F967E0A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3"/>
              <w:rPr>
                <w:color w:val="000000"/>
              </w:rPr>
            </w:pPr>
            <w:r>
              <w:rPr>
                <w:color w:val="000000"/>
              </w:rPr>
              <w:t>0.164</w:t>
            </w:r>
          </w:p>
        </w:tc>
      </w:tr>
      <w:tr w:rsidR="00746EF1" w14:paraId="4641F129" w14:textId="77777777" w:rsidTr="00620D0D">
        <w:trPr>
          <w:trHeight w:val="384"/>
          <w:jc w:val="center"/>
        </w:trPr>
        <w:tc>
          <w:tcPr>
            <w:tcW w:w="1413" w:type="dxa"/>
            <w:vMerge/>
          </w:tcPr>
          <w:p w14:paraId="76228B85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06" w:type="dxa"/>
            <w:gridSpan w:val="2"/>
          </w:tcPr>
          <w:p w14:paraId="264F6AAC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 xml:space="preserve">       5,000-10,000</w:t>
            </w:r>
          </w:p>
        </w:tc>
        <w:tc>
          <w:tcPr>
            <w:tcW w:w="1696" w:type="dxa"/>
          </w:tcPr>
          <w:p w14:paraId="4FBC1DFA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6(46.2)</w:t>
            </w:r>
          </w:p>
        </w:tc>
        <w:tc>
          <w:tcPr>
            <w:tcW w:w="1843" w:type="dxa"/>
          </w:tcPr>
          <w:p w14:paraId="7ED6E352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76" w:lineRule="auto"/>
              <w:ind w:left="164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3(23.1)</w:t>
            </w:r>
          </w:p>
        </w:tc>
        <w:tc>
          <w:tcPr>
            <w:tcW w:w="850" w:type="dxa"/>
            <w:vMerge/>
          </w:tcPr>
          <w:p w14:paraId="14DBC963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14:paraId="4EC99389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62DCDEE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746EF1" w14:paraId="1246B8E1" w14:textId="77777777" w:rsidTr="00620D0D">
        <w:trPr>
          <w:trHeight w:val="515"/>
          <w:jc w:val="center"/>
        </w:trPr>
        <w:tc>
          <w:tcPr>
            <w:tcW w:w="1413" w:type="dxa"/>
            <w:vMerge/>
          </w:tcPr>
          <w:p w14:paraId="6ACD9998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06" w:type="dxa"/>
            <w:gridSpan w:val="2"/>
          </w:tcPr>
          <w:p w14:paraId="6C8A450B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10,000-20,000</w:t>
            </w:r>
          </w:p>
        </w:tc>
        <w:tc>
          <w:tcPr>
            <w:tcW w:w="1696" w:type="dxa"/>
          </w:tcPr>
          <w:p w14:paraId="0F879556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after="0" w:line="276" w:lineRule="auto"/>
              <w:ind w:right="506"/>
              <w:jc w:val="right"/>
              <w:rPr>
                <w:color w:val="000000"/>
              </w:rPr>
            </w:pPr>
            <w:r>
              <w:rPr>
                <w:color w:val="000000"/>
              </w:rPr>
              <w:t>6(46.2)</w:t>
            </w:r>
          </w:p>
        </w:tc>
        <w:tc>
          <w:tcPr>
            <w:tcW w:w="1843" w:type="dxa"/>
          </w:tcPr>
          <w:p w14:paraId="5F78ABBA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after="0" w:line="276" w:lineRule="auto"/>
              <w:ind w:left="164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4(30.8)</w:t>
            </w:r>
          </w:p>
        </w:tc>
        <w:tc>
          <w:tcPr>
            <w:tcW w:w="850" w:type="dxa"/>
            <w:vMerge/>
          </w:tcPr>
          <w:p w14:paraId="3360F435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14:paraId="298575D7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00671C1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746EF1" w14:paraId="408B29A8" w14:textId="77777777" w:rsidTr="00620D0D">
        <w:trPr>
          <w:trHeight w:val="513"/>
          <w:jc w:val="center"/>
        </w:trPr>
        <w:tc>
          <w:tcPr>
            <w:tcW w:w="1413" w:type="dxa"/>
            <w:vMerge/>
          </w:tcPr>
          <w:p w14:paraId="3E2F5952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06" w:type="dxa"/>
            <w:gridSpan w:val="2"/>
          </w:tcPr>
          <w:p w14:paraId="39826E28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 xml:space="preserve">          &gt; 20,000</w:t>
            </w:r>
          </w:p>
        </w:tc>
        <w:tc>
          <w:tcPr>
            <w:tcW w:w="1696" w:type="dxa"/>
          </w:tcPr>
          <w:p w14:paraId="5BC8D437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1(7.7)</w:t>
            </w:r>
          </w:p>
        </w:tc>
        <w:tc>
          <w:tcPr>
            <w:tcW w:w="1843" w:type="dxa"/>
          </w:tcPr>
          <w:p w14:paraId="42821A1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5(38.5)</w:t>
            </w:r>
          </w:p>
        </w:tc>
        <w:tc>
          <w:tcPr>
            <w:tcW w:w="850" w:type="dxa"/>
            <w:vMerge/>
          </w:tcPr>
          <w:p w14:paraId="142FFBF0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14:paraId="0FE0EB46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2AEA20A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746EF1" w14:paraId="4EBB2047" w14:textId="77777777" w:rsidTr="00620D0D">
        <w:trPr>
          <w:trHeight w:val="513"/>
          <w:jc w:val="center"/>
        </w:trPr>
        <w:tc>
          <w:tcPr>
            <w:tcW w:w="3119" w:type="dxa"/>
            <w:gridSpan w:val="3"/>
            <w:tcBorders>
              <w:top w:val="nil"/>
            </w:tcBorders>
          </w:tcPr>
          <w:p w14:paraId="35C9EB92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>Age of onset (years)</w:t>
            </w:r>
          </w:p>
        </w:tc>
        <w:tc>
          <w:tcPr>
            <w:tcW w:w="1696" w:type="dxa"/>
          </w:tcPr>
          <w:p w14:paraId="1E5F1C34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22.85 (4.96)</w:t>
            </w:r>
          </w:p>
        </w:tc>
        <w:tc>
          <w:tcPr>
            <w:tcW w:w="1843" w:type="dxa"/>
          </w:tcPr>
          <w:p w14:paraId="41C9BA67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22.69 (5.72)</w:t>
            </w:r>
          </w:p>
        </w:tc>
        <w:tc>
          <w:tcPr>
            <w:tcW w:w="850" w:type="dxa"/>
            <w:tcBorders>
              <w:top w:val="nil"/>
            </w:tcBorders>
          </w:tcPr>
          <w:p w14:paraId="7300CE24" w14:textId="77777777" w:rsidR="00746EF1" w:rsidRDefault="004C2B27">
            <w:pPr>
              <w:spacing w:line="276" w:lineRule="auto"/>
              <w:rPr>
                <w:vertAlign w:val="superscript"/>
              </w:rPr>
            </w:pPr>
            <w:r>
              <w:t>77.500</w:t>
            </w:r>
            <w:r>
              <w:rPr>
                <w:vertAlign w:val="superscript"/>
              </w:rPr>
              <w:t>U</w:t>
            </w:r>
          </w:p>
        </w:tc>
        <w:tc>
          <w:tcPr>
            <w:tcW w:w="851" w:type="dxa"/>
            <w:tcBorders>
              <w:top w:val="nil"/>
            </w:tcBorders>
          </w:tcPr>
          <w:p w14:paraId="00F13B49" w14:textId="77777777" w:rsidR="00746EF1" w:rsidRDefault="004C2B27">
            <w:pPr>
              <w:spacing w:line="276" w:lineRule="auto"/>
            </w:pPr>
            <w:r>
              <w:t xml:space="preserve"> -0.365</w:t>
            </w:r>
          </w:p>
        </w:tc>
        <w:tc>
          <w:tcPr>
            <w:tcW w:w="992" w:type="dxa"/>
            <w:tcBorders>
              <w:top w:val="nil"/>
            </w:tcBorders>
          </w:tcPr>
          <w:p w14:paraId="417C0AE7" w14:textId="77777777" w:rsidR="00746EF1" w:rsidRDefault="004C2B27">
            <w:pPr>
              <w:spacing w:line="276" w:lineRule="auto"/>
            </w:pPr>
            <w:r>
              <w:t xml:space="preserve">   0.724</w:t>
            </w:r>
          </w:p>
        </w:tc>
      </w:tr>
      <w:tr w:rsidR="00746EF1" w14:paraId="17979BA2" w14:textId="77777777" w:rsidTr="00620D0D">
        <w:trPr>
          <w:trHeight w:val="513"/>
          <w:jc w:val="center"/>
        </w:trPr>
        <w:tc>
          <w:tcPr>
            <w:tcW w:w="3119" w:type="dxa"/>
            <w:gridSpan w:val="3"/>
            <w:tcBorders>
              <w:top w:val="nil"/>
            </w:tcBorders>
          </w:tcPr>
          <w:p w14:paraId="7BD2195C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>Duration of illness (years)</w:t>
            </w:r>
          </w:p>
        </w:tc>
        <w:tc>
          <w:tcPr>
            <w:tcW w:w="1696" w:type="dxa"/>
          </w:tcPr>
          <w:p w14:paraId="4623C8E5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9.46 (8.30)</w:t>
            </w:r>
          </w:p>
        </w:tc>
        <w:tc>
          <w:tcPr>
            <w:tcW w:w="1843" w:type="dxa"/>
          </w:tcPr>
          <w:p w14:paraId="65DED760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7.69 (8.54)</w:t>
            </w:r>
          </w:p>
        </w:tc>
        <w:tc>
          <w:tcPr>
            <w:tcW w:w="850" w:type="dxa"/>
            <w:tcBorders>
              <w:top w:val="nil"/>
            </w:tcBorders>
          </w:tcPr>
          <w:p w14:paraId="30F96414" w14:textId="77777777" w:rsidR="00746EF1" w:rsidRDefault="004C2B27">
            <w:pPr>
              <w:spacing w:line="276" w:lineRule="auto"/>
              <w:rPr>
                <w:vertAlign w:val="superscript"/>
              </w:rPr>
            </w:pPr>
            <w:r>
              <w:t>81.500</w:t>
            </w:r>
            <w:r>
              <w:rPr>
                <w:vertAlign w:val="superscript"/>
              </w:rPr>
              <w:t>U</w:t>
            </w:r>
          </w:p>
        </w:tc>
        <w:tc>
          <w:tcPr>
            <w:tcW w:w="851" w:type="dxa"/>
            <w:tcBorders>
              <w:top w:val="nil"/>
            </w:tcBorders>
          </w:tcPr>
          <w:p w14:paraId="6A8123D0" w14:textId="77777777" w:rsidR="00746EF1" w:rsidRDefault="004C2B27">
            <w:pPr>
              <w:spacing w:line="276" w:lineRule="auto"/>
            </w:pPr>
            <w:r>
              <w:t xml:space="preserve">-0.155 </w:t>
            </w:r>
          </w:p>
        </w:tc>
        <w:tc>
          <w:tcPr>
            <w:tcW w:w="992" w:type="dxa"/>
            <w:tcBorders>
              <w:top w:val="nil"/>
            </w:tcBorders>
          </w:tcPr>
          <w:p w14:paraId="7747C684" w14:textId="77777777" w:rsidR="00746EF1" w:rsidRDefault="004C2B27">
            <w:pPr>
              <w:spacing w:line="276" w:lineRule="auto"/>
            </w:pPr>
            <w:r>
              <w:t xml:space="preserve">   0.880</w:t>
            </w:r>
          </w:p>
        </w:tc>
      </w:tr>
      <w:tr w:rsidR="00746EF1" w14:paraId="46001810" w14:textId="77777777" w:rsidTr="00620D0D">
        <w:trPr>
          <w:trHeight w:val="513"/>
          <w:jc w:val="center"/>
        </w:trPr>
        <w:tc>
          <w:tcPr>
            <w:tcW w:w="3119" w:type="dxa"/>
            <w:gridSpan w:val="3"/>
          </w:tcPr>
          <w:p w14:paraId="2E3A5C10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>HAM-D</w:t>
            </w:r>
          </w:p>
        </w:tc>
        <w:tc>
          <w:tcPr>
            <w:tcW w:w="1696" w:type="dxa"/>
          </w:tcPr>
          <w:p w14:paraId="0FEA8CDC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10.54 (4.89)</w:t>
            </w:r>
          </w:p>
        </w:tc>
        <w:tc>
          <w:tcPr>
            <w:tcW w:w="1843" w:type="dxa"/>
          </w:tcPr>
          <w:p w14:paraId="342A8C7E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14.08 (5.54)</w:t>
            </w:r>
          </w:p>
        </w:tc>
        <w:tc>
          <w:tcPr>
            <w:tcW w:w="850" w:type="dxa"/>
          </w:tcPr>
          <w:p w14:paraId="5F5C9CEE" w14:textId="77777777" w:rsidR="00746EF1" w:rsidRDefault="004C2B27">
            <w:pPr>
              <w:spacing w:line="276" w:lineRule="auto"/>
            </w:pPr>
            <w:r>
              <w:t>-1.725</w:t>
            </w:r>
          </w:p>
        </w:tc>
        <w:tc>
          <w:tcPr>
            <w:tcW w:w="851" w:type="dxa"/>
          </w:tcPr>
          <w:p w14:paraId="7EFD4A85" w14:textId="77777777" w:rsidR="00746EF1" w:rsidRDefault="004C2B27">
            <w:pPr>
              <w:spacing w:line="276" w:lineRule="auto"/>
            </w:pPr>
            <w:r>
              <w:t xml:space="preserve">24 </w:t>
            </w:r>
          </w:p>
        </w:tc>
        <w:tc>
          <w:tcPr>
            <w:tcW w:w="992" w:type="dxa"/>
          </w:tcPr>
          <w:p w14:paraId="5620DE61" w14:textId="77777777" w:rsidR="00746EF1" w:rsidRDefault="004C2B27">
            <w:pPr>
              <w:spacing w:line="276" w:lineRule="auto"/>
            </w:pPr>
            <w:r>
              <w:t xml:space="preserve">  0.097</w:t>
            </w:r>
          </w:p>
        </w:tc>
      </w:tr>
      <w:tr w:rsidR="00746EF1" w14:paraId="7CFD30AA" w14:textId="77777777" w:rsidTr="00620D0D">
        <w:trPr>
          <w:trHeight w:val="513"/>
          <w:jc w:val="center"/>
        </w:trPr>
        <w:tc>
          <w:tcPr>
            <w:tcW w:w="3119" w:type="dxa"/>
            <w:gridSpan w:val="3"/>
          </w:tcPr>
          <w:p w14:paraId="0CA7FC13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>HAM-A</w:t>
            </w:r>
          </w:p>
        </w:tc>
        <w:tc>
          <w:tcPr>
            <w:tcW w:w="1696" w:type="dxa"/>
          </w:tcPr>
          <w:p w14:paraId="237E2BB6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10.38 (5.19)</w:t>
            </w:r>
          </w:p>
        </w:tc>
        <w:tc>
          <w:tcPr>
            <w:tcW w:w="1843" w:type="dxa"/>
          </w:tcPr>
          <w:p w14:paraId="3A5FB18B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13.77 (5.57)</w:t>
            </w:r>
          </w:p>
        </w:tc>
        <w:tc>
          <w:tcPr>
            <w:tcW w:w="850" w:type="dxa"/>
          </w:tcPr>
          <w:p w14:paraId="042B05D4" w14:textId="77777777" w:rsidR="00746EF1" w:rsidRDefault="004C2B27">
            <w:pPr>
              <w:spacing w:line="276" w:lineRule="auto"/>
            </w:pPr>
            <w:r>
              <w:t>-1.603</w:t>
            </w:r>
          </w:p>
        </w:tc>
        <w:tc>
          <w:tcPr>
            <w:tcW w:w="851" w:type="dxa"/>
          </w:tcPr>
          <w:p w14:paraId="018B51D0" w14:textId="77777777" w:rsidR="00746EF1" w:rsidRDefault="004C2B27">
            <w:pPr>
              <w:spacing w:line="276" w:lineRule="auto"/>
            </w:pPr>
            <w:r>
              <w:t xml:space="preserve">24 </w:t>
            </w:r>
          </w:p>
        </w:tc>
        <w:tc>
          <w:tcPr>
            <w:tcW w:w="992" w:type="dxa"/>
          </w:tcPr>
          <w:p w14:paraId="58CE4A17" w14:textId="77777777" w:rsidR="00746EF1" w:rsidRDefault="004C2B27">
            <w:pPr>
              <w:spacing w:line="276" w:lineRule="auto"/>
            </w:pPr>
            <w:r>
              <w:t xml:space="preserve">  0.122</w:t>
            </w:r>
          </w:p>
        </w:tc>
      </w:tr>
      <w:tr w:rsidR="00746EF1" w14:paraId="1362879B" w14:textId="77777777" w:rsidTr="00620D0D">
        <w:trPr>
          <w:trHeight w:val="513"/>
          <w:jc w:val="center"/>
        </w:trPr>
        <w:tc>
          <w:tcPr>
            <w:tcW w:w="3119" w:type="dxa"/>
            <w:gridSpan w:val="3"/>
          </w:tcPr>
          <w:p w14:paraId="1840ED09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>YBOCS total</w:t>
            </w:r>
          </w:p>
        </w:tc>
        <w:tc>
          <w:tcPr>
            <w:tcW w:w="1696" w:type="dxa"/>
          </w:tcPr>
          <w:p w14:paraId="0DD22EBD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28.54 (6.12)</w:t>
            </w:r>
          </w:p>
        </w:tc>
        <w:tc>
          <w:tcPr>
            <w:tcW w:w="1843" w:type="dxa"/>
          </w:tcPr>
          <w:p w14:paraId="5357D28A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29.69 (5.53)</w:t>
            </w:r>
          </w:p>
        </w:tc>
        <w:tc>
          <w:tcPr>
            <w:tcW w:w="850" w:type="dxa"/>
          </w:tcPr>
          <w:p w14:paraId="6B34D5B7" w14:textId="77777777" w:rsidR="00746EF1" w:rsidRDefault="004C2B27">
            <w:pPr>
              <w:spacing w:line="276" w:lineRule="auto"/>
              <w:rPr>
                <w:vertAlign w:val="superscript"/>
              </w:rPr>
            </w:pPr>
            <w:r>
              <w:t>73.000</w:t>
            </w:r>
            <w:r>
              <w:rPr>
                <w:vertAlign w:val="superscript"/>
              </w:rPr>
              <w:t>U</w:t>
            </w:r>
          </w:p>
        </w:tc>
        <w:tc>
          <w:tcPr>
            <w:tcW w:w="851" w:type="dxa"/>
          </w:tcPr>
          <w:p w14:paraId="64F7C8A9" w14:textId="77777777" w:rsidR="00746EF1" w:rsidRDefault="004C2B27">
            <w:pPr>
              <w:spacing w:line="276" w:lineRule="auto"/>
            </w:pPr>
            <w:r>
              <w:t>-0.596</w:t>
            </w:r>
          </w:p>
        </w:tc>
        <w:tc>
          <w:tcPr>
            <w:tcW w:w="992" w:type="dxa"/>
          </w:tcPr>
          <w:p w14:paraId="10D9ECEA" w14:textId="77777777" w:rsidR="00746EF1" w:rsidRDefault="004C2B27">
            <w:pPr>
              <w:spacing w:line="276" w:lineRule="auto"/>
            </w:pPr>
            <w:r>
              <w:t xml:space="preserve">  0.579</w:t>
            </w:r>
          </w:p>
        </w:tc>
      </w:tr>
      <w:tr w:rsidR="00620D0D" w14:paraId="3DB2793F" w14:textId="77777777" w:rsidTr="00620D0D">
        <w:trPr>
          <w:trHeight w:val="269"/>
          <w:jc w:val="center"/>
        </w:trPr>
        <w:tc>
          <w:tcPr>
            <w:tcW w:w="1559" w:type="dxa"/>
            <w:gridSpan w:val="2"/>
            <w:vMerge w:val="restart"/>
          </w:tcPr>
          <w:p w14:paraId="48539172" w14:textId="77777777" w:rsidR="00620D0D" w:rsidRDefault="00620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 xml:space="preserve">YBOCS clinical response </w:t>
            </w:r>
          </w:p>
        </w:tc>
        <w:tc>
          <w:tcPr>
            <w:tcW w:w="1560" w:type="dxa"/>
          </w:tcPr>
          <w:p w14:paraId="4D6AF797" w14:textId="3E71A307" w:rsidR="00620D0D" w:rsidRDefault="00620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696" w:type="dxa"/>
          </w:tcPr>
          <w:p w14:paraId="1BA94941" w14:textId="048657EF" w:rsidR="00620D0D" w:rsidRDefault="00C61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3 (18.75)</w:t>
            </w:r>
          </w:p>
        </w:tc>
        <w:tc>
          <w:tcPr>
            <w:tcW w:w="1843" w:type="dxa"/>
          </w:tcPr>
          <w:p w14:paraId="486BFD95" w14:textId="62550E0C" w:rsidR="00620D0D" w:rsidRDefault="00C61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0 (0.00)</w:t>
            </w:r>
          </w:p>
        </w:tc>
        <w:tc>
          <w:tcPr>
            <w:tcW w:w="850" w:type="dxa"/>
            <w:vMerge w:val="restart"/>
          </w:tcPr>
          <w:p w14:paraId="71EC1518" w14:textId="4E3303BC" w:rsidR="00620D0D" w:rsidRPr="00C611BD" w:rsidRDefault="00C611BD">
            <w:pPr>
              <w:spacing w:line="276" w:lineRule="auto"/>
              <w:rPr>
                <w:vertAlign w:val="superscript"/>
              </w:rPr>
            </w:pPr>
            <w:r>
              <w:t>1.50</w:t>
            </w:r>
            <w:r>
              <w:rPr>
                <w:vertAlign w:val="superscript"/>
              </w:rPr>
              <w:t>b</w:t>
            </w:r>
          </w:p>
        </w:tc>
        <w:tc>
          <w:tcPr>
            <w:tcW w:w="851" w:type="dxa"/>
            <w:vMerge w:val="restart"/>
          </w:tcPr>
          <w:p w14:paraId="08F21D01" w14:textId="162329A7" w:rsidR="00620D0D" w:rsidRDefault="00C611BD">
            <w:pPr>
              <w:spacing w:line="276" w:lineRule="auto"/>
            </w:pPr>
            <w:r>
              <w:t>1</w:t>
            </w:r>
          </w:p>
        </w:tc>
        <w:tc>
          <w:tcPr>
            <w:tcW w:w="992" w:type="dxa"/>
            <w:vMerge w:val="restart"/>
          </w:tcPr>
          <w:p w14:paraId="4B4F5667" w14:textId="10C627A9" w:rsidR="00620D0D" w:rsidRDefault="00C611BD">
            <w:pPr>
              <w:spacing w:line="276" w:lineRule="auto"/>
            </w:pPr>
            <w:r>
              <w:t>0.220</w:t>
            </w:r>
          </w:p>
        </w:tc>
      </w:tr>
      <w:tr w:rsidR="00620D0D" w14:paraId="38E65760" w14:textId="77777777" w:rsidTr="00620D0D">
        <w:trPr>
          <w:trHeight w:val="269"/>
          <w:jc w:val="center"/>
        </w:trPr>
        <w:tc>
          <w:tcPr>
            <w:tcW w:w="1559" w:type="dxa"/>
            <w:gridSpan w:val="2"/>
            <w:vMerge/>
          </w:tcPr>
          <w:p w14:paraId="1C8E9C1A" w14:textId="77777777" w:rsidR="00620D0D" w:rsidRDefault="00620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</w:p>
        </w:tc>
        <w:tc>
          <w:tcPr>
            <w:tcW w:w="1560" w:type="dxa"/>
          </w:tcPr>
          <w:p w14:paraId="26074A2B" w14:textId="251A1B2C" w:rsidR="00620D0D" w:rsidRDefault="00620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 xml:space="preserve">No </w:t>
            </w:r>
          </w:p>
        </w:tc>
        <w:tc>
          <w:tcPr>
            <w:tcW w:w="1696" w:type="dxa"/>
          </w:tcPr>
          <w:p w14:paraId="00B51A5C" w14:textId="6F098B91" w:rsidR="00620D0D" w:rsidRDefault="00C61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10 (81.25)</w:t>
            </w:r>
          </w:p>
        </w:tc>
        <w:tc>
          <w:tcPr>
            <w:tcW w:w="1843" w:type="dxa"/>
          </w:tcPr>
          <w:p w14:paraId="3EC0DA84" w14:textId="6FF30380" w:rsidR="00620D0D" w:rsidRDefault="00C61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13 (100.00)</w:t>
            </w:r>
          </w:p>
        </w:tc>
        <w:tc>
          <w:tcPr>
            <w:tcW w:w="850" w:type="dxa"/>
            <w:vMerge/>
          </w:tcPr>
          <w:p w14:paraId="078BE268" w14:textId="77777777" w:rsidR="00620D0D" w:rsidRDefault="00620D0D">
            <w:pPr>
              <w:spacing w:line="276" w:lineRule="auto"/>
            </w:pPr>
          </w:p>
        </w:tc>
        <w:tc>
          <w:tcPr>
            <w:tcW w:w="851" w:type="dxa"/>
            <w:vMerge/>
          </w:tcPr>
          <w:p w14:paraId="1C7976AA" w14:textId="77777777" w:rsidR="00620D0D" w:rsidRDefault="00620D0D">
            <w:pPr>
              <w:spacing w:line="276" w:lineRule="auto"/>
            </w:pPr>
          </w:p>
        </w:tc>
        <w:tc>
          <w:tcPr>
            <w:tcW w:w="992" w:type="dxa"/>
            <w:vMerge/>
          </w:tcPr>
          <w:p w14:paraId="7ACA2B26" w14:textId="77777777" w:rsidR="00620D0D" w:rsidRDefault="00620D0D">
            <w:pPr>
              <w:spacing w:line="276" w:lineRule="auto"/>
            </w:pPr>
          </w:p>
        </w:tc>
      </w:tr>
      <w:tr w:rsidR="00746EF1" w14:paraId="4ECE3737" w14:textId="77777777" w:rsidTr="00620D0D">
        <w:trPr>
          <w:trHeight w:val="513"/>
          <w:jc w:val="center"/>
        </w:trPr>
        <w:tc>
          <w:tcPr>
            <w:tcW w:w="3119" w:type="dxa"/>
            <w:gridSpan w:val="3"/>
          </w:tcPr>
          <w:p w14:paraId="45F8FA6F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YBOCS obsession</w:t>
            </w:r>
          </w:p>
        </w:tc>
        <w:tc>
          <w:tcPr>
            <w:tcW w:w="1696" w:type="dxa"/>
          </w:tcPr>
          <w:p w14:paraId="7BAC45D8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center"/>
              <w:rPr>
                <w:color w:val="000000"/>
              </w:rPr>
            </w:pPr>
            <w:r>
              <w:rPr>
                <w:color w:val="000000"/>
              </w:rPr>
              <w:t>14.53 (2.21)</w:t>
            </w:r>
          </w:p>
        </w:tc>
        <w:tc>
          <w:tcPr>
            <w:tcW w:w="1843" w:type="dxa"/>
          </w:tcPr>
          <w:p w14:paraId="1B00614A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15.07 (2.39)</w:t>
            </w:r>
          </w:p>
        </w:tc>
        <w:tc>
          <w:tcPr>
            <w:tcW w:w="850" w:type="dxa"/>
          </w:tcPr>
          <w:p w14:paraId="78A1040F" w14:textId="77777777" w:rsidR="00746EF1" w:rsidRDefault="004C2B27">
            <w:pPr>
              <w:spacing w:line="276" w:lineRule="auto"/>
            </w:pPr>
            <w:r>
              <w:t>-0.594</w:t>
            </w:r>
          </w:p>
        </w:tc>
        <w:tc>
          <w:tcPr>
            <w:tcW w:w="851" w:type="dxa"/>
          </w:tcPr>
          <w:p w14:paraId="5425ABC8" w14:textId="77777777" w:rsidR="00746EF1" w:rsidRDefault="004C2B27">
            <w:pPr>
              <w:spacing w:line="276" w:lineRule="auto"/>
            </w:pPr>
            <w:r>
              <w:t>24</w:t>
            </w:r>
          </w:p>
        </w:tc>
        <w:tc>
          <w:tcPr>
            <w:tcW w:w="992" w:type="dxa"/>
          </w:tcPr>
          <w:p w14:paraId="443C0D12" w14:textId="77777777" w:rsidR="00746EF1" w:rsidRDefault="004C2B27">
            <w:pPr>
              <w:spacing w:line="276" w:lineRule="auto"/>
            </w:pPr>
            <w:r>
              <w:t>0.558</w:t>
            </w:r>
          </w:p>
        </w:tc>
      </w:tr>
      <w:tr w:rsidR="00746EF1" w14:paraId="473222E5" w14:textId="77777777" w:rsidTr="00620D0D">
        <w:trPr>
          <w:trHeight w:val="513"/>
          <w:jc w:val="center"/>
        </w:trPr>
        <w:tc>
          <w:tcPr>
            <w:tcW w:w="3119" w:type="dxa"/>
            <w:gridSpan w:val="3"/>
          </w:tcPr>
          <w:p w14:paraId="5829245A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YBOCS compulsion</w:t>
            </w:r>
          </w:p>
        </w:tc>
        <w:tc>
          <w:tcPr>
            <w:tcW w:w="1696" w:type="dxa"/>
          </w:tcPr>
          <w:p w14:paraId="3D6475B3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center"/>
              <w:rPr>
                <w:color w:val="000000"/>
              </w:rPr>
            </w:pPr>
            <w:r>
              <w:rPr>
                <w:color w:val="000000"/>
              </w:rPr>
              <w:t>14.46 (3.12)</w:t>
            </w:r>
          </w:p>
        </w:tc>
        <w:tc>
          <w:tcPr>
            <w:tcW w:w="1843" w:type="dxa"/>
          </w:tcPr>
          <w:p w14:paraId="5204282C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14.61 (3.17)</w:t>
            </w:r>
          </w:p>
        </w:tc>
        <w:tc>
          <w:tcPr>
            <w:tcW w:w="850" w:type="dxa"/>
          </w:tcPr>
          <w:p w14:paraId="0485F927" w14:textId="77777777" w:rsidR="00746EF1" w:rsidRDefault="004C2B27">
            <w:pPr>
              <w:spacing w:line="276" w:lineRule="auto"/>
              <w:rPr>
                <w:vertAlign w:val="superscript"/>
              </w:rPr>
            </w:pPr>
            <w:r>
              <w:t>82.500</w:t>
            </w:r>
            <w:r>
              <w:rPr>
                <w:vertAlign w:val="superscript"/>
              </w:rPr>
              <w:t>U</w:t>
            </w:r>
          </w:p>
        </w:tc>
        <w:tc>
          <w:tcPr>
            <w:tcW w:w="851" w:type="dxa"/>
          </w:tcPr>
          <w:p w14:paraId="22B4067D" w14:textId="77777777" w:rsidR="00746EF1" w:rsidRDefault="004C2B27">
            <w:pPr>
              <w:spacing w:line="276" w:lineRule="auto"/>
            </w:pPr>
            <w:r>
              <w:t>-0.104</w:t>
            </w:r>
          </w:p>
        </w:tc>
        <w:tc>
          <w:tcPr>
            <w:tcW w:w="992" w:type="dxa"/>
          </w:tcPr>
          <w:p w14:paraId="6F69C186" w14:textId="77777777" w:rsidR="00746EF1" w:rsidRDefault="004C2B27">
            <w:pPr>
              <w:spacing w:line="276" w:lineRule="auto"/>
            </w:pPr>
            <w:r>
              <w:t>0.920</w:t>
            </w:r>
          </w:p>
        </w:tc>
      </w:tr>
      <w:tr w:rsidR="00746EF1" w14:paraId="25F80733" w14:textId="77777777" w:rsidTr="00620D0D">
        <w:trPr>
          <w:trHeight w:val="513"/>
          <w:jc w:val="center"/>
        </w:trPr>
        <w:tc>
          <w:tcPr>
            <w:tcW w:w="1413" w:type="dxa"/>
          </w:tcPr>
          <w:p w14:paraId="697196B6" w14:textId="77777777" w:rsidR="00746EF1" w:rsidRDefault="004C2B27">
            <w:pPr>
              <w:spacing w:line="276" w:lineRule="auto"/>
            </w:pPr>
            <w:r>
              <w:t>CGI-S</w:t>
            </w:r>
          </w:p>
        </w:tc>
        <w:tc>
          <w:tcPr>
            <w:tcW w:w="1706" w:type="dxa"/>
            <w:gridSpan w:val="2"/>
          </w:tcPr>
          <w:p w14:paraId="45AFB70F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</w:p>
        </w:tc>
        <w:tc>
          <w:tcPr>
            <w:tcW w:w="1696" w:type="dxa"/>
          </w:tcPr>
          <w:p w14:paraId="010E865B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5.08 </w:t>
            </w:r>
            <w:r>
              <w:t>(</w:t>
            </w:r>
            <w:r>
              <w:rPr>
                <w:color w:val="000000"/>
              </w:rPr>
              <w:t>0.76)</w:t>
            </w:r>
          </w:p>
        </w:tc>
        <w:tc>
          <w:tcPr>
            <w:tcW w:w="1843" w:type="dxa"/>
          </w:tcPr>
          <w:p w14:paraId="2545049C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4.92</w:t>
            </w:r>
            <w:r>
              <w:t xml:space="preserve"> (</w:t>
            </w:r>
            <w:r>
              <w:rPr>
                <w:color w:val="000000"/>
              </w:rPr>
              <w:t>0.64)</w:t>
            </w:r>
          </w:p>
        </w:tc>
        <w:tc>
          <w:tcPr>
            <w:tcW w:w="850" w:type="dxa"/>
          </w:tcPr>
          <w:p w14:paraId="63CEAD50" w14:textId="77777777" w:rsidR="00746EF1" w:rsidRDefault="004C2B27">
            <w:pPr>
              <w:spacing w:line="276" w:lineRule="auto"/>
            </w:pPr>
            <w:r>
              <w:t>0.558</w:t>
            </w:r>
          </w:p>
        </w:tc>
        <w:tc>
          <w:tcPr>
            <w:tcW w:w="851" w:type="dxa"/>
          </w:tcPr>
          <w:p w14:paraId="0ADBB6D6" w14:textId="77777777" w:rsidR="00746EF1" w:rsidRDefault="004C2B27">
            <w:pPr>
              <w:spacing w:line="276" w:lineRule="auto"/>
            </w:pPr>
            <w:r>
              <w:t xml:space="preserve">24 </w:t>
            </w:r>
          </w:p>
        </w:tc>
        <w:tc>
          <w:tcPr>
            <w:tcW w:w="992" w:type="dxa"/>
          </w:tcPr>
          <w:p w14:paraId="2A01E697" w14:textId="77777777" w:rsidR="00746EF1" w:rsidRDefault="004C2B27">
            <w:pPr>
              <w:spacing w:line="276" w:lineRule="auto"/>
            </w:pPr>
            <w:r>
              <w:t xml:space="preserve">  0.582</w:t>
            </w:r>
          </w:p>
        </w:tc>
      </w:tr>
      <w:tr w:rsidR="00746EF1" w14:paraId="42FE786A" w14:textId="77777777" w:rsidTr="00620D0D">
        <w:trPr>
          <w:trHeight w:val="513"/>
          <w:jc w:val="center"/>
        </w:trPr>
        <w:tc>
          <w:tcPr>
            <w:tcW w:w="1413" w:type="dxa"/>
          </w:tcPr>
          <w:p w14:paraId="3738E8EC" w14:textId="77777777" w:rsidR="00746EF1" w:rsidRDefault="004C2B27">
            <w:pPr>
              <w:spacing w:line="276" w:lineRule="auto"/>
            </w:pPr>
            <w:r>
              <w:lastRenderedPageBreak/>
              <w:t>CGI-C</w:t>
            </w:r>
          </w:p>
        </w:tc>
        <w:tc>
          <w:tcPr>
            <w:tcW w:w="1706" w:type="dxa"/>
            <w:gridSpan w:val="2"/>
          </w:tcPr>
          <w:p w14:paraId="1D4C84D2" w14:textId="77777777" w:rsidR="00746EF1" w:rsidRDefault="00746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</w:p>
        </w:tc>
        <w:tc>
          <w:tcPr>
            <w:tcW w:w="1696" w:type="dxa"/>
          </w:tcPr>
          <w:p w14:paraId="1B903306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4.000 (0.000)</w:t>
            </w:r>
          </w:p>
        </w:tc>
        <w:tc>
          <w:tcPr>
            <w:tcW w:w="1843" w:type="dxa"/>
          </w:tcPr>
          <w:p w14:paraId="060232A4" w14:textId="77777777" w:rsidR="00746EF1" w:rsidRDefault="004C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4.000 (0.000)</w:t>
            </w:r>
          </w:p>
        </w:tc>
        <w:tc>
          <w:tcPr>
            <w:tcW w:w="850" w:type="dxa"/>
          </w:tcPr>
          <w:p w14:paraId="1D5D7FAB" w14:textId="77777777" w:rsidR="00746EF1" w:rsidRDefault="004C2B27">
            <w:pPr>
              <w:spacing w:line="276" w:lineRule="auto"/>
            </w:pPr>
            <w:r>
              <w:rPr>
                <w:color w:val="FF0000"/>
              </w:rPr>
              <w:t xml:space="preserve"> </w:t>
            </w:r>
            <w:r>
              <w:t>-</w:t>
            </w:r>
          </w:p>
        </w:tc>
        <w:tc>
          <w:tcPr>
            <w:tcW w:w="851" w:type="dxa"/>
          </w:tcPr>
          <w:p w14:paraId="26F77E8B" w14:textId="77777777" w:rsidR="00746EF1" w:rsidRDefault="004C2B27">
            <w:pPr>
              <w:spacing w:line="276" w:lineRule="auto"/>
            </w:pPr>
            <w:r>
              <w:rPr>
                <w:color w:val="FF0000"/>
              </w:rPr>
              <w:t xml:space="preserve"> </w:t>
            </w:r>
            <w:r>
              <w:t>-</w:t>
            </w:r>
          </w:p>
        </w:tc>
        <w:tc>
          <w:tcPr>
            <w:tcW w:w="992" w:type="dxa"/>
          </w:tcPr>
          <w:p w14:paraId="7FBE4F8B" w14:textId="77777777" w:rsidR="00746EF1" w:rsidRDefault="004C2B27">
            <w:pPr>
              <w:spacing w:line="276" w:lineRule="auto"/>
            </w:pPr>
            <w:r>
              <w:t>-</w:t>
            </w:r>
          </w:p>
        </w:tc>
      </w:tr>
      <w:tr w:rsidR="00620D0D" w14:paraId="3456209D" w14:textId="77777777" w:rsidTr="00620D0D">
        <w:trPr>
          <w:trHeight w:val="233"/>
          <w:jc w:val="center"/>
        </w:trPr>
        <w:tc>
          <w:tcPr>
            <w:tcW w:w="1413" w:type="dxa"/>
            <w:vMerge w:val="restart"/>
          </w:tcPr>
          <w:p w14:paraId="252A6E72" w14:textId="7922AF4C" w:rsidR="00620D0D" w:rsidRDefault="00620D0D">
            <w:pPr>
              <w:spacing w:line="276" w:lineRule="auto"/>
            </w:pPr>
            <w:r>
              <w:t xml:space="preserve">CGI-C clinical response </w:t>
            </w:r>
          </w:p>
        </w:tc>
        <w:tc>
          <w:tcPr>
            <w:tcW w:w="1706" w:type="dxa"/>
            <w:gridSpan w:val="2"/>
          </w:tcPr>
          <w:p w14:paraId="67DBD84A" w14:textId="11993C59" w:rsidR="00620D0D" w:rsidRDefault="00620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 xml:space="preserve">Yes </w:t>
            </w:r>
          </w:p>
        </w:tc>
        <w:tc>
          <w:tcPr>
            <w:tcW w:w="1696" w:type="dxa"/>
          </w:tcPr>
          <w:p w14:paraId="780576A8" w14:textId="25934873" w:rsidR="00620D0D" w:rsidRDefault="00C61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C2B27">
              <w:rPr>
                <w:color w:val="000000"/>
              </w:rPr>
              <w:t xml:space="preserve"> (30.76)</w:t>
            </w:r>
          </w:p>
        </w:tc>
        <w:tc>
          <w:tcPr>
            <w:tcW w:w="1843" w:type="dxa"/>
          </w:tcPr>
          <w:p w14:paraId="04A5FAD4" w14:textId="2B7B0B40" w:rsidR="00620D0D" w:rsidRDefault="00C61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2B27">
              <w:rPr>
                <w:color w:val="000000"/>
              </w:rPr>
              <w:t xml:space="preserve"> (7.69)</w:t>
            </w:r>
          </w:p>
        </w:tc>
        <w:tc>
          <w:tcPr>
            <w:tcW w:w="850" w:type="dxa"/>
            <w:vMerge w:val="restart"/>
          </w:tcPr>
          <w:p w14:paraId="6E944ACA" w14:textId="7B2F81AE" w:rsidR="00620D0D" w:rsidRPr="00C611BD" w:rsidRDefault="00C611BD">
            <w:pPr>
              <w:spacing w:line="276" w:lineRule="auto"/>
              <w:rPr>
                <w:vertAlign w:val="superscript"/>
              </w:rPr>
            </w:pPr>
            <w:r>
              <w:t>0.99</w:t>
            </w:r>
            <w:r>
              <w:rPr>
                <w:vertAlign w:val="superscript"/>
              </w:rPr>
              <w:t>b</w:t>
            </w:r>
          </w:p>
        </w:tc>
        <w:tc>
          <w:tcPr>
            <w:tcW w:w="851" w:type="dxa"/>
            <w:vMerge w:val="restart"/>
          </w:tcPr>
          <w:p w14:paraId="4A0614ED" w14:textId="3D022522" w:rsidR="00620D0D" w:rsidRDefault="00C611BD">
            <w:pPr>
              <w:spacing w:line="276" w:lineRule="auto"/>
              <w:rPr>
                <w:color w:val="FF0000"/>
              </w:rPr>
            </w:pPr>
            <w:r w:rsidRPr="004C2B27">
              <w:t>1</w:t>
            </w:r>
          </w:p>
        </w:tc>
        <w:tc>
          <w:tcPr>
            <w:tcW w:w="992" w:type="dxa"/>
            <w:vMerge w:val="restart"/>
          </w:tcPr>
          <w:p w14:paraId="665DB784" w14:textId="3325948A" w:rsidR="00620D0D" w:rsidRDefault="00C611BD">
            <w:pPr>
              <w:spacing w:line="276" w:lineRule="auto"/>
            </w:pPr>
            <w:r>
              <w:t>0.32</w:t>
            </w:r>
            <w:r w:rsidR="004C2B27">
              <w:t>0</w:t>
            </w:r>
          </w:p>
        </w:tc>
      </w:tr>
      <w:tr w:rsidR="00620D0D" w14:paraId="323DFE1B" w14:textId="77777777" w:rsidTr="00620D0D">
        <w:trPr>
          <w:trHeight w:val="232"/>
          <w:jc w:val="center"/>
        </w:trPr>
        <w:tc>
          <w:tcPr>
            <w:tcW w:w="1413" w:type="dxa"/>
            <w:vMerge/>
          </w:tcPr>
          <w:p w14:paraId="7933C726" w14:textId="77777777" w:rsidR="00620D0D" w:rsidRDefault="00620D0D">
            <w:pPr>
              <w:spacing w:line="276" w:lineRule="auto"/>
            </w:pPr>
          </w:p>
        </w:tc>
        <w:tc>
          <w:tcPr>
            <w:tcW w:w="1706" w:type="dxa"/>
            <w:gridSpan w:val="2"/>
          </w:tcPr>
          <w:p w14:paraId="526BEAF3" w14:textId="37A78948" w:rsidR="00620D0D" w:rsidRDefault="00620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76" w:lineRule="auto"/>
              <w:ind w:right="74"/>
              <w:rPr>
                <w:color w:val="000000"/>
              </w:rPr>
            </w:pPr>
            <w:r>
              <w:rPr>
                <w:color w:val="000000"/>
              </w:rPr>
              <w:t xml:space="preserve">No </w:t>
            </w:r>
          </w:p>
        </w:tc>
        <w:tc>
          <w:tcPr>
            <w:tcW w:w="1696" w:type="dxa"/>
          </w:tcPr>
          <w:p w14:paraId="112146B8" w14:textId="30590AE5" w:rsidR="00620D0D" w:rsidRDefault="00C61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right="558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C2B27">
              <w:rPr>
                <w:color w:val="000000"/>
              </w:rPr>
              <w:t xml:space="preserve"> (69.23)</w:t>
            </w:r>
          </w:p>
        </w:tc>
        <w:tc>
          <w:tcPr>
            <w:tcW w:w="1843" w:type="dxa"/>
          </w:tcPr>
          <w:p w14:paraId="44A2BD89" w14:textId="10592DD3" w:rsidR="00620D0D" w:rsidRDefault="00C61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76" w:lineRule="auto"/>
              <w:ind w:left="163" w:right="159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C2B27">
              <w:rPr>
                <w:color w:val="000000"/>
              </w:rPr>
              <w:t xml:space="preserve"> (92.30)</w:t>
            </w:r>
          </w:p>
        </w:tc>
        <w:tc>
          <w:tcPr>
            <w:tcW w:w="850" w:type="dxa"/>
            <w:vMerge/>
          </w:tcPr>
          <w:p w14:paraId="324E0F8E" w14:textId="77777777" w:rsidR="00620D0D" w:rsidRDefault="00620D0D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14:paraId="77B78BCE" w14:textId="77777777" w:rsidR="00620D0D" w:rsidRDefault="00620D0D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14:paraId="577B5A24" w14:textId="77777777" w:rsidR="00620D0D" w:rsidRDefault="00620D0D">
            <w:pPr>
              <w:spacing w:line="276" w:lineRule="auto"/>
            </w:pPr>
          </w:p>
        </w:tc>
      </w:tr>
    </w:tbl>
    <w:p w14:paraId="375E4A28" w14:textId="58DA42C7" w:rsidR="00746EF1" w:rsidRDefault="004C2B2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HAMD- Hamilton Rating Scale for Depression, HAMA- Hamilton Rating Scale for Anxiety, YBOCS- Yale Brown Obsessive Compulsive Scale, CGI- Clinical Global Impression (S- severity, C- clinical change),</w:t>
      </w:r>
      <w:r>
        <w:rPr>
          <w:sz w:val="20"/>
          <w:szCs w:val="20"/>
        </w:rPr>
        <w:t xml:space="preserve"> *p&lt;0.05, **p&lt;0.01, f= Fisher’s exact test, y= Yate’s cont</w:t>
      </w:r>
      <w:r>
        <w:rPr>
          <w:sz w:val="20"/>
          <w:szCs w:val="20"/>
        </w:rPr>
        <w:t>inuity correction, df= degree of freedom. U=Mann-Whitney U test</w:t>
      </w:r>
    </w:p>
    <w:p w14:paraId="374FBD98" w14:textId="77777777" w:rsidR="00746EF1" w:rsidRDefault="00746EF1">
      <w:pPr>
        <w:spacing w:line="360" w:lineRule="auto"/>
        <w:rPr>
          <w:sz w:val="20"/>
          <w:szCs w:val="20"/>
        </w:rPr>
      </w:pPr>
    </w:p>
    <w:p w14:paraId="09293AA0" w14:textId="77777777" w:rsidR="00746EF1" w:rsidRDefault="004C2B27">
      <w:pPr>
        <w:spacing w:line="360" w:lineRule="auto"/>
        <w:rPr>
          <w:b/>
        </w:rPr>
      </w:pPr>
      <w:r>
        <w:rPr>
          <w:b/>
        </w:rPr>
        <w:t xml:space="preserve">Table S2: Repeated measure ANOVA comparisons of YBOCS, HAM-D, HAM-A, CGI-S and CGI-I between active and sham groups over time (N=26) </w:t>
      </w:r>
    </w:p>
    <w:tbl>
      <w:tblPr>
        <w:tblStyle w:val="a1"/>
        <w:tblW w:w="11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134"/>
        <w:gridCol w:w="1843"/>
        <w:gridCol w:w="1843"/>
        <w:gridCol w:w="1545"/>
        <w:gridCol w:w="1005"/>
        <w:gridCol w:w="851"/>
        <w:gridCol w:w="1276"/>
      </w:tblGrid>
      <w:tr w:rsidR="00746EF1" w14:paraId="378C2872" w14:textId="77777777">
        <w:tc>
          <w:tcPr>
            <w:tcW w:w="1560" w:type="dxa"/>
          </w:tcPr>
          <w:p w14:paraId="0DBACDC4" w14:textId="77777777" w:rsidR="00746EF1" w:rsidRDefault="00746EF1">
            <w:pPr>
              <w:widowControl w:val="0"/>
              <w:spacing w:before="2"/>
              <w:rPr>
                <w:b/>
              </w:rPr>
            </w:pPr>
          </w:p>
          <w:p w14:paraId="5274902C" w14:textId="77777777" w:rsidR="00746EF1" w:rsidRDefault="004C2B27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134" w:type="dxa"/>
          </w:tcPr>
          <w:p w14:paraId="5CCBDC1F" w14:textId="77777777" w:rsidR="00746EF1" w:rsidRDefault="00746EF1">
            <w:pPr>
              <w:widowControl w:val="0"/>
              <w:spacing w:before="2"/>
              <w:rPr>
                <w:b/>
              </w:rPr>
            </w:pPr>
          </w:p>
          <w:p w14:paraId="13C87FEF" w14:textId="77777777" w:rsidR="00746EF1" w:rsidRDefault="004C2B27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843" w:type="dxa"/>
          </w:tcPr>
          <w:p w14:paraId="0DE0B22B" w14:textId="77777777" w:rsidR="00746EF1" w:rsidRDefault="004C2B27">
            <w:pPr>
              <w:widowControl w:val="0"/>
              <w:spacing w:before="4"/>
              <w:ind w:right="311"/>
              <w:jc w:val="center"/>
              <w:rPr>
                <w:b/>
              </w:rPr>
            </w:pPr>
            <w:r>
              <w:rPr>
                <w:b/>
              </w:rPr>
              <w:t>Active(n=13)</w:t>
            </w:r>
          </w:p>
          <w:p w14:paraId="001FD3E5" w14:textId="77777777" w:rsidR="00746EF1" w:rsidRDefault="004C2B27">
            <w:pPr>
              <w:jc w:val="center"/>
              <w:rPr>
                <w:b/>
              </w:rPr>
            </w:pPr>
            <w:r>
              <w:rPr>
                <w:b/>
              </w:rPr>
              <w:t>Mean (SD)</w:t>
            </w:r>
          </w:p>
        </w:tc>
        <w:tc>
          <w:tcPr>
            <w:tcW w:w="1843" w:type="dxa"/>
          </w:tcPr>
          <w:p w14:paraId="6010BB7A" w14:textId="77777777" w:rsidR="00746EF1" w:rsidRDefault="004C2B27">
            <w:pPr>
              <w:rPr>
                <w:b/>
              </w:rPr>
            </w:pPr>
            <w:r>
              <w:rPr>
                <w:b/>
              </w:rPr>
              <w:t xml:space="preserve">Sham (n=13) </w:t>
            </w:r>
          </w:p>
          <w:p w14:paraId="7CF51581" w14:textId="77777777" w:rsidR="00746EF1" w:rsidRDefault="004C2B27">
            <w:pPr>
              <w:rPr>
                <w:b/>
              </w:rPr>
            </w:pPr>
            <w:r>
              <w:rPr>
                <w:b/>
              </w:rPr>
              <w:t>Mean (SD)</w:t>
            </w:r>
          </w:p>
        </w:tc>
        <w:tc>
          <w:tcPr>
            <w:tcW w:w="1545" w:type="dxa"/>
          </w:tcPr>
          <w:p w14:paraId="6146EA73" w14:textId="77777777" w:rsidR="00746EF1" w:rsidRDefault="004C2B2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005" w:type="dxa"/>
          </w:tcPr>
          <w:p w14:paraId="789D2FE4" w14:textId="77777777" w:rsidR="00746EF1" w:rsidRDefault="00746EF1">
            <w:pPr>
              <w:widowControl w:val="0"/>
              <w:spacing w:before="2"/>
              <w:rPr>
                <w:b/>
              </w:rPr>
            </w:pPr>
          </w:p>
          <w:p w14:paraId="4143302B" w14:textId="77777777" w:rsidR="00746EF1" w:rsidRDefault="004C2B2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51" w:type="dxa"/>
          </w:tcPr>
          <w:p w14:paraId="499BC2A7" w14:textId="77777777" w:rsidR="00746EF1" w:rsidRDefault="004C2B27">
            <w:pPr>
              <w:jc w:val="center"/>
              <w:rPr>
                <w:b/>
              </w:rPr>
            </w:pPr>
            <w:r>
              <w:rPr>
                <w:b/>
              </w:rPr>
              <w:t>η</w:t>
            </w:r>
            <w:r>
              <w:rPr>
                <w:b/>
                <w:vertAlign w:val="subscript"/>
              </w:rPr>
              <w:t>p</w:t>
            </w:r>
            <w:r>
              <w:rPr>
                <w:b/>
                <w:vertAlign w:val="superscript"/>
              </w:rPr>
              <w:t>2</w:t>
            </w:r>
          </w:p>
          <w:p w14:paraId="7787631F" w14:textId="77777777" w:rsidR="00746EF1" w:rsidRDefault="00746EF1">
            <w:pPr>
              <w:rPr>
                <w:b/>
              </w:rPr>
            </w:pPr>
          </w:p>
        </w:tc>
        <w:tc>
          <w:tcPr>
            <w:tcW w:w="1276" w:type="dxa"/>
          </w:tcPr>
          <w:p w14:paraId="1FF29007" w14:textId="77777777" w:rsidR="00746EF1" w:rsidRDefault="004C2B27">
            <w:pPr>
              <w:rPr>
                <w:b/>
              </w:rPr>
            </w:pPr>
            <w:r>
              <w:rPr>
                <w:b/>
              </w:rPr>
              <w:t>Observed Power</w:t>
            </w:r>
          </w:p>
        </w:tc>
      </w:tr>
      <w:tr w:rsidR="00746EF1" w14:paraId="5E09ED11" w14:textId="77777777">
        <w:tc>
          <w:tcPr>
            <w:tcW w:w="1560" w:type="dxa"/>
            <w:vMerge w:val="restart"/>
          </w:tcPr>
          <w:p w14:paraId="16F87755" w14:textId="77777777" w:rsidR="00746EF1" w:rsidRDefault="004C2B27">
            <w:pPr>
              <w:widowControl w:val="0"/>
              <w:spacing w:before="191"/>
              <w:ind w:right="108"/>
            </w:pPr>
            <w:r>
              <w:t xml:space="preserve"> YBOCS</w:t>
            </w:r>
          </w:p>
          <w:p w14:paraId="5506AA28" w14:textId="77777777" w:rsidR="00746EF1" w:rsidRDefault="004C2B27">
            <w:pPr>
              <w:spacing w:line="360" w:lineRule="auto"/>
              <w:rPr>
                <w:b/>
              </w:rPr>
            </w:pPr>
            <w:r>
              <w:t>(Obsession)</w:t>
            </w:r>
          </w:p>
        </w:tc>
        <w:tc>
          <w:tcPr>
            <w:tcW w:w="1134" w:type="dxa"/>
          </w:tcPr>
          <w:p w14:paraId="7BBA95CC" w14:textId="77777777" w:rsidR="00746EF1" w:rsidRDefault="004C2B27">
            <w:pPr>
              <w:spacing w:line="360" w:lineRule="auto"/>
              <w:rPr>
                <w:b/>
              </w:rPr>
            </w:pPr>
            <w:r>
              <w:t>Baseline</w:t>
            </w:r>
          </w:p>
        </w:tc>
        <w:tc>
          <w:tcPr>
            <w:tcW w:w="1843" w:type="dxa"/>
          </w:tcPr>
          <w:p w14:paraId="4011A813" w14:textId="77777777" w:rsidR="00746EF1" w:rsidRDefault="004C2B27">
            <w:pPr>
              <w:spacing w:line="360" w:lineRule="auto"/>
              <w:rPr>
                <w:b/>
              </w:rPr>
            </w:pPr>
            <w:r>
              <w:t>14.538 (2.221)</w:t>
            </w:r>
          </w:p>
        </w:tc>
        <w:tc>
          <w:tcPr>
            <w:tcW w:w="1843" w:type="dxa"/>
          </w:tcPr>
          <w:p w14:paraId="0069A936" w14:textId="77777777" w:rsidR="00746EF1" w:rsidRDefault="004C2B27">
            <w:pPr>
              <w:spacing w:line="360" w:lineRule="auto"/>
              <w:rPr>
                <w:b/>
              </w:rPr>
            </w:pPr>
            <w:r>
              <w:t>15.076 (2.396)</w:t>
            </w:r>
          </w:p>
        </w:tc>
        <w:tc>
          <w:tcPr>
            <w:tcW w:w="1545" w:type="dxa"/>
            <w:vMerge w:val="restart"/>
          </w:tcPr>
          <w:p w14:paraId="708D3AF4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751BA7A3" w14:textId="77777777" w:rsidR="00746EF1" w:rsidRDefault="004C2B27">
            <w:pPr>
              <w:spacing w:line="360" w:lineRule="auto"/>
              <w:rPr>
                <w:b/>
              </w:rPr>
            </w:pPr>
            <w:r>
              <w:t>9.707</w:t>
            </w:r>
          </w:p>
        </w:tc>
        <w:tc>
          <w:tcPr>
            <w:tcW w:w="1005" w:type="dxa"/>
            <w:vMerge w:val="restart"/>
          </w:tcPr>
          <w:p w14:paraId="40FB1053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7AAE2095" w14:textId="77777777" w:rsidR="00746EF1" w:rsidRDefault="004C2B27">
            <w:pPr>
              <w:spacing w:line="360" w:lineRule="auto"/>
              <w:rPr>
                <w:b/>
              </w:rPr>
            </w:pPr>
            <w:r>
              <w:rPr>
                <w:b/>
              </w:rPr>
              <w:t>&lt;0.001***</w:t>
            </w:r>
          </w:p>
        </w:tc>
        <w:tc>
          <w:tcPr>
            <w:tcW w:w="851" w:type="dxa"/>
            <w:vMerge w:val="restart"/>
          </w:tcPr>
          <w:p w14:paraId="0524EB92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746DE1D4" w14:textId="77777777" w:rsidR="00746EF1" w:rsidRDefault="004C2B27">
            <w:pPr>
              <w:spacing w:line="360" w:lineRule="auto"/>
              <w:rPr>
                <w:b/>
              </w:rPr>
            </w:pPr>
            <w:r>
              <w:t>0.288</w:t>
            </w:r>
          </w:p>
        </w:tc>
        <w:tc>
          <w:tcPr>
            <w:tcW w:w="1276" w:type="dxa"/>
            <w:vMerge w:val="restart"/>
          </w:tcPr>
          <w:p w14:paraId="367D7F26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07839579" w14:textId="77777777" w:rsidR="00746EF1" w:rsidRDefault="004C2B27">
            <w:pPr>
              <w:spacing w:line="360" w:lineRule="auto"/>
              <w:rPr>
                <w:b/>
              </w:rPr>
            </w:pPr>
            <w:r>
              <w:t>0.976</w:t>
            </w:r>
          </w:p>
        </w:tc>
      </w:tr>
      <w:tr w:rsidR="00746EF1" w14:paraId="21FFB99A" w14:textId="77777777">
        <w:tc>
          <w:tcPr>
            <w:tcW w:w="1560" w:type="dxa"/>
            <w:vMerge/>
          </w:tcPr>
          <w:p w14:paraId="3DD8822A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14:paraId="360648B2" w14:textId="77777777" w:rsidR="00746EF1" w:rsidRDefault="004C2B27">
            <w:pPr>
              <w:spacing w:line="360" w:lineRule="auto"/>
              <w:rPr>
                <w:b/>
              </w:rPr>
            </w:pPr>
            <w:r>
              <w:t>Week 3</w:t>
            </w:r>
          </w:p>
        </w:tc>
        <w:tc>
          <w:tcPr>
            <w:tcW w:w="1843" w:type="dxa"/>
          </w:tcPr>
          <w:p w14:paraId="2A1F9A6D" w14:textId="77777777" w:rsidR="00746EF1" w:rsidRDefault="004C2B27">
            <w:pPr>
              <w:spacing w:line="360" w:lineRule="auto"/>
              <w:rPr>
                <w:b/>
              </w:rPr>
            </w:pPr>
            <w:r>
              <w:t>10.615 (3.428)</w:t>
            </w:r>
          </w:p>
        </w:tc>
        <w:tc>
          <w:tcPr>
            <w:tcW w:w="1843" w:type="dxa"/>
          </w:tcPr>
          <w:p w14:paraId="1973FF32" w14:textId="77777777" w:rsidR="00746EF1" w:rsidRDefault="004C2B27">
            <w:pPr>
              <w:spacing w:line="360" w:lineRule="auto"/>
              <w:rPr>
                <w:b/>
              </w:rPr>
            </w:pPr>
            <w:r>
              <w:t>13.538 (3.281)</w:t>
            </w:r>
          </w:p>
        </w:tc>
        <w:tc>
          <w:tcPr>
            <w:tcW w:w="1545" w:type="dxa"/>
            <w:vMerge/>
          </w:tcPr>
          <w:p w14:paraId="1211F277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005" w:type="dxa"/>
            <w:vMerge/>
          </w:tcPr>
          <w:p w14:paraId="558F75C7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/>
          </w:tcPr>
          <w:p w14:paraId="7BA6361F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</w:tcPr>
          <w:p w14:paraId="32773381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746EF1" w14:paraId="0E3E765E" w14:textId="77777777">
        <w:tc>
          <w:tcPr>
            <w:tcW w:w="1560" w:type="dxa"/>
            <w:vMerge/>
          </w:tcPr>
          <w:p w14:paraId="6A800556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14:paraId="4C599D84" w14:textId="77777777" w:rsidR="00746EF1" w:rsidRDefault="004C2B27">
            <w:pPr>
              <w:spacing w:line="360" w:lineRule="auto"/>
              <w:rPr>
                <w:b/>
              </w:rPr>
            </w:pPr>
            <w:r>
              <w:t>Week 8</w:t>
            </w:r>
          </w:p>
        </w:tc>
        <w:tc>
          <w:tcPr>
            <w:tcW w:w="1843" w:type="dxa"/>
          </w:tcPr>
          <w:p w14:paraId="24FCB2A9" w14:textId="77777777" w:rsidR="00746EF1" w:rsidRDefault="004C2B27">
            <w:pPr>
              <w:spacing w:line="360" w:lineRule="auto"/>
              <w:rPr>
                <w:b/>
              </w:rPr>
            </w:pPr>
            <w:r>
              <w:t>11.076 (3.796)</w:t>
            </w:r>
          </w:p>
        </w:tc>
        <w:tc>
          <w:tcPr>
            <w:tcW w:w="1843" w:type="dxa"/>
          </w:tcPr>
          <w:p w14:paraId="0D5ED1D8" w14:textId="77777777" w:rsidR="00746EF1" w:rsidRDefault="004C2B27">
            <w:pPr>
              <w:spacing w:line="360" w:lineRule="auto"/>
              <w:rPr>
                <w:b/>
              </w:rPr>
            </w:pPr>
            <w:r>
              <w:t>14.000 (3.265)</w:t>
            </w:r>
          </w:p>
        </w:tc>
        <w:tc>
          <w:tcPr>
            <w:tcW w:w="1545" w:type="dxa"/>
            <w:vMerge/>
          </w:tcPr>
          <w:p w14:paraId="09A4F3C9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005" w:type="dxa"/>
            <w:vMerge/>
          </w:tcPr>
          <w:p w14:paraId="18290EDC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/>
          </w:tcPr>
          <w:p w14:paraId="7A2BC12B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</w:tcPr>
          <w:p w14:paraId="7B9E981C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746EF1" w14:paraId="0AAC7C70" w14:textId="77777777">
        <w:tc>
          <w:tcPr>
            <w:tcW w:w="1560" w:type="dxa"/>
            <w:vMerge w:val="restart"/>
          </w:tcPr>
          <w:p w14:paraId="0D4FA1EF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430400A0" w14:textId="77777777" w:rsidR="00746EF1" w:rsidRDefault="004C2B27">
            <w:pPr>
              <w:widowControl w:val="0"/>
            </w:pPr>
            <w:r>
              <w:t>YBOCS</w:t>
            </w:r>
          </w:p>
          <w:p w14:paraId="0B98D9D0" w14:textId="77777777" w:rsidR="00746EF1" w:rsidRDefault="004C2B27">
            <w:pPr>
              <w:spacing w:line="360" w:lineRule="auto"/>
              <w:rPr>
                <w:b/>
              </w:rPr>
            </w:pPr>
            <w:r>
              <w:t>(Compulsion)</w:t>
            </w:r>
          </w:p>
        </w:tc>
        <w:tc>
          <w:tcPr>
            <w:tcW w:w="1134" w:type="dxa"/>
          </w:tcPr>
          <w:p w14:paraId="01E8B252" w14:textId="77777777" w:rsidR="00746EF1" w:rsidRDefault="004C2B27">
            <w:pPr>
              <w:spacing w:line="360" w:lineRule="auto"/>
              <w:rPr>
                <w:b/>
              </w:rPr>
            </w:pPr>
            <w:r>
              <w:t>Baseline</w:t>
            </w:r>
          </w:p>
        </w:tc>
        <w:tc>
          <w:tcPr>
            <w:tcW w:w="1843" w:type="dxa"/>
          </w:tcPr>
          <w:p w14:paraId="570D9847" w14:textId="77777777" w:rsidR="00746EF1" w:rsidRDefault="004C2B27">
            <w:pPr>
              <w:spacing w:line="360" w:lineRule="auto"/>
              <w:rPr>
                <w:b/>
              </w:rPr>
            </w:pPr>
            <w:r>
              <w:t>14.461 (3.125)</w:t>
            </w:r>
          </w:p>
        </w:tc>
        <w:tc>
          <w:tcPr>
            <w:tcW w:w="1843" w:type="dxa"/>
          </w:tcPr>
          <w:p w14:paraId="3F97C73E" w14:textId="77777777" w:rsidR="00746EF1" w:rsidRDefault="004C2B27">
            <w:pPr>
              <w:spacing w:line="360" w:lineRule="auto"/>
              <w:rPr>
                <w:b/>
              </w:rPr>
            </w:pPr>
            <w:r>
              <w:t>14.615 (3.176)</w:t>
            </w:r>
          </w:p>
        </w:tc>
        <w:tc>
          <w:tcPr>
            <w:tcW w:w="1545" w:type="dxa"/>
            <w:vMerge w:val="restart"/>
          </w:tcPr>
          <w:p w14:paraId="3CC37223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30FE6FAC" w14:textId="77777777" w:rsidR="00746EF1" w:rsidRDefault="004C2B27">
            <w:pPr>
              <w:spacing w:line="360" w:lineRule="auto"/>
              <w:rPr>
                <w:b/>
              </w:rPr>
            </w:pPr>
            <w:r>
              <w:t>6.276</w:t>
            </w:r>
          </w:p>
        </w:tc>
        <w:tc>
          <w:tcPr>
            <w:tcW w:w="1005" w:type="dxa"/>
            <w:vMerge w:val="restart"/>
          </w:tcPr>
          <w:p w14:paraId="2C0EF3D9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54ADA7EB" w14:textId="77777777" w:rsidR="00746EF1" w:rsidRDefault="004C2B27">
            <w:pPr>
              <w:spacing w:line="360" w:lineRule="auto"/>
              <w:rPr>
                <w:b/>
              </w:rPr>
            </w:pPr>
            <w:r>
              <w:rPr>
                <w:b/>
              </w:rPr>
              <w:t>0.004**</w:t>
            </w:r>
          </w:p>
        </w:tc>
        <w:tc>
          <w:tcPr>
            <w:tcW w:w="851" w:type="dxa"/>
            <w:vMerge w:val="restart"/>
          </w:tcPr>
          <w:p w14:paraId="250FC547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691005A3" w14:textId="77777777" w:rsidR="00746EF1" w:rsidRDefault="004C2B27">
            <w:pPr>
              <w:spacing w:line="360" w:lineRule="auto"/>
              <w:rPr>
                <w:b/>
              </w:rPr>
            </w:pPr>
            <w:r>
              <w:t>0.207</w:t>
            </w:r>
          </w:p>
        </w:tc>
        <w:tc>
          <w:tcPr>
            <w:tcW w:w="1276" w:type="dxa"/>
            <w:vMerge w:val="restart"/>
          </w:tcPr>
          <w:p w14:paraId="26B53E0B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121A0131" w14:textId="77777777" w:rsidR="00746EF1" w:rsidRDefault="004C2B27">
            <w:pPr>
              <w:spacing w:line="360" w:lineRule="auto"/>
              <w:rPr>
                <w:b/>
              </w:rPr>
            </w:pPr>
            <w:r>
              <w:t>0.877</w:t>
            </w:r>
          </w:p>
        </w:tc>
      </w:tr>
      <w:tr w:rsidR="00746EF1" w14:paraId="578F8C80" w14:textId="77777777">
        <w:tc>
          <w:tcPr>
            <w:tcW w:w="1560" w:type="dxa"/>
            <w:vMerge/>
          </w:tcPr>
          <w:p w14:paraId="162E7AAE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14:paraId="10251C36" w14:textId="77777777" w:rsidR="00746EF1" w:rsidRDefault="004C2B27">
            <w:pPr>
              <w:spacing w:line="360" w:lineRule="auto"/>
              <w:rPr>
                <w:b/>
              </w:rPr>
            </w:pPr>
            <w:r>
              <w:t>Week 3</w:t>
            </w:r>
          </w:p>
        </w:tc>
        <w:tc>
          <w:tcPr>
            <w:tcW w:w="1843" w:type="dxa"/>
          </w:tcPr>
          <w:p w14:paraId="7AB80387" w14:textId="77777777" w:rsidR="00746EF1" w:rsidRDefault="004C2B27">
            <w:pPr>
              <w:spacing w:line="360" w:lineRule="auto"/>
              <w:rPr>
                <w:b/>
              </w:rPr>
            </w:pPr>
            <w:r>
              <w:t>10.846 (3.844)</w:t>
            </w:r>
          </w:p>
        </w:tc>
        <w:tc>
          <w:tcPr>
            <w:tcW w:w="1843" w:type="dxa"/>
          </w:tcPr>
          <w:p w14:paraId="006C4FED" w14:textId="77777777" w:rsidR="00746EF1" w:rsidRDefault="004C2B27">
            <w:pPr>
              <w:spacing w:line="360" w:lineRule="auto"/>
              <w:rPr>
                <w:b/>
              </w:rPr>
            </w:pPr>
            <w:r>
              <w:t>13.076 (3.569)</w:t>
            </w:r>
          </w:p>
        </w:tc>
        <w:tc>
          <w:tcPr>
            <w:tcW w:w="1545" w:type="dxa"/>
            <w:vMerge/>
          </w:tcPr>
          <w:p w14:paraId="5642F091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005" w:type="dxa"/>
            <w:vMerge/>
          </w:tcPr>
          <w:p w14:paraId="6113D0BA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/>
          </w:tcPr>
          <w:p w14:paraId="503B6402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</w:tcPr>
          <w:p w14:paraId="117884E9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746EF1" w14:paraId="722E0E06" w14:textId="77777777">
        <w:tc>
          <w:tcPr>
            <w:tcW w:w="1560" w:type="dxa"/>
            <w:vMerge/>
          </w:tcPr>
          <w:p w14:paraId="390DEAA2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14:paraId="65EF2469" w14:textId="77777777" w:rsidR="00746EF1" w:rsidRDefault="004C2B27">
            <w:pPr>
              <w:spacing w:line="360" w:lineRule="auto"/>
              <w:rPr>
                <w:b/>
              </w:rPr>
            </w:pPr>
            <w:r>
              <w:t>Week 8</w:t>
            </w:r>
          </w:p>
        </w:tc>
        <w:tc>
          <w:tcPr>
            <w:tcW w:w="1843" w:type="dxa"/>
          </w:tcPr>
          <w:p w14:paraId="2254CF00" w14:textId="77777777" w:rsidR="00746EF1" w:rsidRDefault="004C2B27">
            <w:pPr>
              <w:spacing w:line="360" w:lineRule="auto"/>
              <w:rPr>
                <w:b/>
              </w:rPr>
            </w:pPr>
            <w:r>
              <w:t>11.076 (3.817)</w:t>
            </w:r>
          </w:p>
        </w:tc>
        <w:tc>
          <w:tcPr>
            <w:tcW w:w="1843" w:type="dxa"/>
          </w:tcPr>
          <w:p w14:paraId="2A95FA55" w14:textId="77777777" w:rsidR="00746EF1" w:rsidRDefault="004C2B27">
            <w:pPr>
              <w:spacing w:line="360" w:lineRule="auto"/>
              <w:rPr>
                <w:b/>
              </w:rPr>
            </w:pPr>
            <w:r>
              <w:t>13.615 (3.452)</w:t>
            </w:r>
          </w:p>
        </w:tc>
        <w:tc>
          <w:tcPr>
            <w:tcW w:w="1545" w:type="dxa"/>
            <w:vMerge/>
          </w:tcPr>
          <w:p w14:paraId="56B165B8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005" w:type="dxa"/>
            <w:vMerge/>
          </w:tcPr>
          <w:p w14:paraId="6E9831B0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/>
          </w:tcPr>
          <w:p w14:paraId="5FB711B7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</w:tcPr>
          <w:p w14:paraId="0D2F7F29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746EF1" w14:paraId="640EB680" w14:textId="77777777">
        <w:tc>
          <w:tcPr>
            <w:tcW w:w="1560" w:type="dxa"/>
            <w:vMerge w:val="restart"/>
          </w:tcPr>
          <w:p w14:paraId="6BDCFCFB" w14:textId="77777777" w:rsidR="00746EF1" w:rsidRDefault="004C2B27">
            <w:pPr>
              <w:widowControl w:val="0"/>
              <w:spacing w:before="191"/>
            </w:pPr>
            <w:r>
              <w:t>YBOCS</w:t>
            </w:r>
          </w:p>
          <w:p w14:paraId="17E20C51" w14:textId="77777777" w:rsidR="00746EF1" w:rsidRDefault="004C2B27">
            <w:pPr>
              <w:widowControl w:val="0"/>
              <w:spacing w:line="276" w:lineRule="auto"/>
              <w:rPr>
                <w:b/>
              </w:rPr>
            </w:pPr>
            <w:r>
              <w:t>Total</w:t>
            </w:r>
          </w:p>
        </w:tc>
        <w:tc>
          <w:tcPr>
            <w:tcW w:w="1134" w:type="dxa"/>
          </w:tcPr>
          <w:p w14:paraId="55FF3EE4" w14:textId="77777777" w:rsidR="00746EF1" w:rsidRDefault="004C2B27">
            <w:pPr>
              <w:spacing w:line="360" w:lineRule="auto"/>
            </w:pPr>
            <w:r>
              <w:t>Baseline</w:t>
            </w:r>
          </w:p>
        </w:tc>
        <w:tc>
          <w:tcPr>
            <w:tcW w:w="1843" w:type="dxa"/>
          </w:tcPr>
          <w:p w14:paraId="3C1C84E6" w14:textId="77777777" w:rsidR="00746EF1" w:rsidRDefault="004C2B27">
            <w:pPr>
              <w:spacing w:line="360" w:lineRule="auto"/>
            </w:pPr>
            <w:r>
              <w:t>28.538 (6.118)</w:t>
            </w:r>
          </w:p>
        </w:tc>
        <w:tc>
          <w:tcPr>
            <w:tcW w:w="1843" w:type="dxa"/>
          </w:tcPr>
          <w:p w14:paraId="2D233DC1" w14:textId="77777777" w:rsidR="00746EF1" w:rsidRDefault="004C2B27">
            <w:pPr>
              <w:spacing w:line="360" w:lineRule="auto"/>
            </w:pPr>
            <w:r>
              <w:t>29.692 (5.528)</w:t>
            </w:r>
          </w:p>
        </w:tc>
        <w:tc>
          <w:tcPr>
            <w:tcW w:w="1545" w:type="dxa"/>
            <w:vMerge w:val="restart"/>
          </w:tcPr>
          <w:p w14:paraId="3C04D28E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200E6954" w14:textId="77777777" w:rsidR="00746EF1" w:rsidRDefault="004C2B27">
            <w:pPr>
              <w:widowControl w:val="0"/>
              <w:spacing w:line="276" w:lineRule="auto"/>
              <w:rPr>
                <w:b/>
              </w:rPr>
            </w:pPr>
            <w:r>
              <w:t>5.716</w:t>
            </w:r>
          </w:p>
        </w:tc>
        <w:tc>
          <w:tcPr>
            <w:tcW w:w="1005" w:type="dxa"/>
            <w:vMerge w:val="restart"/>
          </w:tcPr>
          <w:p w14:paraId="63EB89E4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5E15C984" w14:textId="77777777" w:rsidR="00746EF1" w:rsidRDefault="004C2B27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0.011*</w:t>
            </w:r>
          </w:p>
        </w:tc>
        <w:tc>
          <w:tcPr>
            <w:tcW w:w="851" w:type="dxa"/>
            <w:vMerge w:val="restart"/>
          </w:tcPr>
          <w:p w14:paraId="04E0B70E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3BDB4F5B" w14:textId="77777777" w:rsidR="00746EF1" w:rsidRDefault="004C2B27">
            <w:pPr>
              <w:widowControl w:val="0"/>
              <w:spacing w:line="276" w:lineRule="auto"/>
              <w:rPr>
                <w:b/>
              </w:rPr>
            </w:pPr>
            <w:r>
              <w:t>0.192</w:t>
            </w:r>
          </w:p>
        </w:tc>
        <w:tc>
          <w:tcPr>
            <w:tcW w:w="1276" w:type="dxa"/>
            <w:vMerge w:val="restart"/>
          </w:tcPr>
          <w:p w14:paraId="67802388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39E01191" w14:textId="77777777" w:rsidR="00746EF1" w:rsidRDefault="004C2B27">
            <w:pPr>
              <w:widowControl w:val="0"/>
              <w:spacing w:line="276" w:lineRule="auto"/>
              <w:rPr>
                <w:b/>
              </w:rPr>
            </w:pPr>
            <w:r>
              <w:t>0.771</w:t>
            </w:r>
          </w:p>
        </w:tc>
      </w:tr>
      <w:tr w:rsidR="00746EF1" w14:paraId="55150B39" w14:textId="77777777">
        <w:tc>
          <w:tcPr>
            <w:tcW w:w="1560" w:type="dxa"/>
            <w:vMerge/>
          </w:tcPr>
          <w:p w14:paraId="237C29A3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14:paraId="6D562396" w14:textId="77777777" w:rsidR="00746EF1" w:rsidRDefault="004C2B27">
            <w:pPr>
              <w:spacing w:line="360" w:lineRule="auto"/>
            </w:pPr>
            <w:r>
              <w:t>Week 3</w:t>
            </w:r>
          </w:p>
        </w:tc>
        <w:tc>
          <w:tcPr>
            <w:tcW w:w="1843" w:type="dxa"/>
          </w:tcPr>
          <w:p w14:paraId="1CA01560" w14:textId="77777777" w:rsidR="00746EF1" w:rsidRDefault="004C2B27">
            <w:pPr>
              <w:spacing w:line="360" w:lineRule="auto"/>
            </w:pPr>
            <w:r>
              <w:t>22.076 (6.061)</w:t>
            </w:r>
          </w:p>
        </w:tc>
        <w:tc>
          <w:tcPr>
            <w:tcW w:w="1843" w:type="dxa"/>
          </w:tcPr>
          <w:p w14:paraId="4460BC4C" w14:textId="77777777" w:rsidR="00746EF1" w:rsidRDefault="004C2B27">
            <w:pPr>
              <w:spacing w:line="360" w:lineRule="auto"/>
            </w:pPr>
            <w:r>
              <w:t>28.076 (6.626)</w:t>
            </w:r>
          </w:p>
        </w:tc>
        <w:tc>
          <w:tcPr>
            <w:tcW w:w="1545" w:type="dxa"/>
            <w:vMerge/>
          </w:tcPr>
          <w:p w14:paraId="4E2480D5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005" w:type="dxa"/>
            <w:vMerge/>
          </w:tcPr>
          <w:p w14:paraId="696F4152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851" w:type="dxa"/>
            <w:vMerge/>
          </w:tcPr>
          <w:p w14:paraId="6C29CDBD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276" w:type="dxa"/>
            <w:vMerge/>
          </w:tcPr>
          <w:p w14:paraId="1AC6BB88" w14:textId="77777777" w:rsidR="00746EF1" w:rsidRDefault="00746EF1">
            <w:pPr>
              <w:widowControl w:val="0"/>
              <w:spacing w:line="276" w:lineRule="auto"/>
            </w:pPr>
          </w:p>
        </w:tc>
      </w:tr>
      <w:tr w:rsidR="00746EF1" w14:paraId="5AAA87FC" w14:textId="77777777">
        <w:tc>
          <w:tcPr>
            <w:tcW w:w="1560" w:type="dxa"/>
            <w:vMerge/>
          </w:tcPr>
          <w:p w14:paraId="235C7A1A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134" w:type="dxa"/>
          </w:tcPr>
          <w:p w14:paraId="2DC4FC9B" w14:textId="77777777" w:rsidR="00746EF1" w:rsidRDefault="004C2B27">
            <w:pPr>
              <w:spacing w:line="360" w:lineRule="auto"/>
            </w:pPr>
            <w:r>
              <w:t>Week 8</w:t>
            </w:r>
          </w:p>
        </w:tc>
        <w:tc>
          <w:tcPr>
            <w:tcW w:w="1843" w:type="dxa"/>
          </w:tcPr>
          <w:p w14:paraId="791B92E2" w14:textId="77777777" w:rsidR="00746EF1" w:rsidRDefault="004C2B27">
            <w:pPr>
              <w:spacing w:line="360" w:lineRule="auto"/>
            </w:pPr>
            <w:r>
              <w:t>22.307 (5.99)</w:t>
            </w:r>
          </w:p>
        </w:tc>
        <w:tc>
          <w:tcPr>
            <w:tcW w:w="1843" w:type="dxa"/>
          </w:tcPr>
          <w:p w14:paraId="31DEDA5E" w14:textId="77777777" w:rsidR="00746EF1" w:rsidRDefault="004C2B27">
            <w:pPr>
              <w:spacing w:line="360" w:lineRule="auto"/>
            </w:pPr>
            <w:r>
              <w:t>28.076 (6.626)</w:t>
            </w:r>
          </w:p>
        </w:tc>
        <w:tc>
          <w:tcPr>
            <w:tcW w:w="1545" w:type="dxa"/>
            <w:vMerge/>
          </w:tcPr>
          <w:p w14:paraId="4D6C2223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005" w:type="dxa"/>
            <w:vMerge/>
          </w:tcPr>
          <w:p w14:paraId="48667853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851" w:type="dxa"/>
            <w:vMerge/>
          </w:tcPr>
          <w:p w14:paraId="1E22D94D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276" w:type="dxa"/>
            <w:vMerge/>
          </w:tcPr>
          <w:p w14:paraId="39F72DF3" w14:textId="77777777" w:rsidR="00746EF1" w:rsidRDefault="00746EF1">
            <w:pPr>
              <w:widowControl w:val="0"/>
              <w:spacing w:line="276" w:lineRule="auto"/>
            </w:pPr>
          </w:p>
        </w:tc>
      </w:tr>
      <w:tr w:rsidR="00746EF1" w14:paraId="415A3CE8" w14:textId="77777777">
        <w:tc>
          <w:tcPr>
            <w:tcW w:w="1560" w:type="dxa"/>
            <w:vMerge w:val="restart"/>
          </w:tcPr>
          <w:p w14:paraId="5B2FBE0A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519A6A43" w14:textId="77777777" w:rsidR="00746EF1" w:rsidRDefault="004C2B27">
            <w:pPr>
              <w:spacing w:line="360" w:lineRule="auto"/>
              <w:rPr>
                <w:b/>
              </w:rPr>
            </w:pPr>
            <w:r>
              <w:t>CGI-S</w:t>
            </w:r>
          </w:p>
        </w:tc>
        <w:tc>
          <w:tcPr>
            <w:tcW w:w="1134" w:type="dxa"/>
          </w:tcPr>
          <w:p w14:paraId="2BEB6402" w14:textId="77777777" w:rsidR="00746EF1" w:rsidRDefault="004C2B27">
            <w:pPr>
              <w:spacing w:line="360" w:lineRule="auto"/>
              <w:rPr>
                <w:b/>
              </w:rPr>
            </w:pPr>
            <w:r>
              <w:t>Baseline</w:t>
            </w:r>
          </w:p>
        </w:tc>
        <w:tc>
          <w:tcPr>
            <w:tcW w:w="1843" w:type="dxa"/>
          </w:tcPr>
          <w:p w14:paraId="00686823" w14:textId="77777777" w:rsidR="00746EF1" w:rsidRDefault="004C2B27">
            <w:pPr>
              <w:spacing w:line="360" w:lineRule="auto"/>
              <w:rPr>
                <w:b/>
              </w:rPr>
            </w:pPr>
            <w:r>
              <w:t>5.076 (0.759)</w:t>
            </w:r>
          </w:p>
        </w:tc>
        <w:tc>
          <w:tcPr>
            <w:tcW w:w="1843" w:type="dxa"/>
          </w:tcPr>
          <w:p w14:paraId="406FBE29" w14:textId="77777777" w:rsidR="00746EF1" w:rsidRDefault="004C2B27">
            <w:pPr>
              <w:spacing w:line="360" w:lineRule="auto"/>
              <w:rPr>
                <w:b/>
              </w:rPr>
            </w:pPr>
            <w:r>
              <w:t>4.923 (0.640)</w:t>
            </w:r>
          </w:p>
        </w:tc>
        <w:tc>
          <w:tcPr>
            <w:tcW w:w="1545" w:type="dxa"/>
            <w:vMerge w:val="restart"/>
          </w:tcPr>
          <w:p w14:paraId="19DF149F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1E26E4F1" w14:textId="77777777" w:rsidR="00746EF1" w:rsidRDefault="004C2B27">
            <w:pPr>
              <w:spacing w:line="360" w:lineRule="auto"/>
              <w:rPr>
                <w:b/>
              </w:rPr>
            </w:pPr>
            <w:r>
              <w:t>7.895</w:t>
            </w:r>
          </w:p>
        </w:tc>
        <w:tc>
          <w:tcPr>
            <w:tcW w:w="1005" w:type="dxa"/>
            <w:vMerge w:val="restart"/>
          </w:tcPr>
          <w:p w14:paraId="5529A879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3A310944" w14:textId="77777777" w:rsidR="00746EF1" w:rsidRDefault="004C2B27">
            <w:pPr>
              <w:spacing w:line="360" w:lineRule="auto"/>
              <w:rPr>
                <w:b/>
              </w:rPr>
            </w:pPr>
            <w:r>
              <w:rPr>
                <w:b/>
              </w:rPr>
              <w:t>0.010**</w:t>
            </w:r>
          </w:p>
        </w:tc>
        <w:tc>
          <w:tcPr>
            <w:tcW w:w="851" w:type="dxa"/>
            <w:vMerge w:val="restart"/>
          </w:tcPr>
          <w:p w14:paraId="063D5158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79665610" w14:textId="77777777" w:rsidR="00746EF1" w:rsidRDefault="004C2B27">
            <w:pPr>
              <w:spacing w:line="360" w:lineRule="auto"/>
              <w:rPr>
                <w:b/>
              </w:rPr>
            </w:pPr>
            <w:r>
              <w:t>0.248</w:t>
            </w:r>
          </w:p>
        </w:tc>
        <w:tc>
          <w:tcPr>
            <w:tcW w:w="1276" w:type="dxa"/>
            <w:vMerge w:val="restart"/>
          </w:tcPr>
          <w:p w14:paraId="66008D62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3E3CE642" w14:textId="77777777" w:rsidR="00746EF1" w:rsidRDefault="004C2B27">
            <w:pPr>
              <w:spacing w:line="360" w:lineRule="auto"/>
              <w:rPr>
                <w:b/>
              </w:rPr>
            </w:pPr>
            <w:r>
              <w:t>0.769</w:t>
            </w:r>
          </w:p>
        </w:tc>
      </w:tr>
      <w:tr w:rsidR="00746EF1" w14:paraId="58A552E6" w14:textId="77777777">
        <w:tc>
          <w:tcPr>
            <w:tcW w:w="1560" w:type="dxa"/>
            <w:vMerge/>
          </w:tcPr>
          <w:p w14:paraId="3DDF5C55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14:paraId="3CE610BB" w14:textId="77777777" w:rsidR="00746EF1" w:rsidRDefault="004C2B27">
            <w:pPr>
              <w:spacing w:line="360" w:lineRule="auto"/>
              <w:rPr>
                <w:b/>
              </w:rPr>
            </w:pPr>
            <w:r>
              <w:t>Week 3</w:t>
            </w:r>
          </w:p>
        </w:tc>
        <w:tc>
          <w:tcPr>
            <w:tcW w:w="1843" w:type="dxa"/>
          </w:tcPr>
          <w:p w14:paraId="611CA654" w14:textId="77777777" w:rsidR="00746EF1" w:rsidRDefault="004C2B27">
            <w:pPr>
              <w:spacing w:line="360" w:lineRule="auto"/>
              <w:rPr>
                <w:b/>
              </w:rPr>
            </w:pPr>
            <w:r>
              <w:t>4.000 (1.290)</w:t>
            </w:r>
          </w:p>
        </w:tc>
        <w:tc>
          <w:tcPr>
            <w:tcW w:w="1843" w:type="dxa"/>
          </w:tcPr>
          <w:p w14:paraId="2325E0E6" w14:textId="77777777" w:rsidR="00746EF1" w:rsidRDefault="004C2B27">
            <w:pPr>
              <w:spacing w:line="360" w:lineRule="auto"/>
              <w:rPr>
                <w:b/>
              </w:rPr>
            </w:pPr>
            <w:r>
              <w:t>4.615 (1.043)</w:t>
            </w:r>
          </w:p>
        </w:tc>
        <w:tc>
          <w:tcPr>
            <w:tcW w:w="1545" w:type="dxa"/>
            <w:vMerge/>
          </w:tcPr>
          <w:p w14:paraId="7F319F1C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005" w:type="dxa"/>
            <w:vMerge/>
          </w:tcPr>
          <w:p w14:paraId="2DB1E0EC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/>
          </w:tcPr>
          <w:p w14:paraId="1C0E7901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</w:tcPr>
          <w:p w14:paraId="7244E8D6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746EF1" w14:paraId="12836C20" w14:textId="77777777">
        <w:tc>
          <w:tcPr>
            <w:tcW w:w="1560" w:type="dxa"/>
            <w:vMerge/>
          </w:tcPr>
          <w:p w14:paraId="596A36D1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14:paraId="5AC5D407" w14:textId="77777777" w:rsidR="00746EF1" w:rsidRDefault="004C2B27">
            <w:pPr>
              <w:spacing w:line="360" w:lineRule="auto"/>
              <w:rPr>
                <w:b/>
              </w:rPr>
            </w:pPr>
            <w:r>
              <w:t>Week 8</w:t>
            </w:r>
          </w:p>
        </w:tc>
        <w:tc>
          <w:tcPr>
            <w:tcW w:w="1843" w:type="dxa"/>
          </w:tcPr>
          <w:p w14:paraId="72640428" w14:textId="77777777" w:rsidR="00746EF1" w:rsidRDefault="004C2B27">
            <w:pPr>
              <w:spacing w:line="360" w:lineRule="auto"/>
              <w:rPr>
                <w:b/>
              </w:rPr>
            </w:pPr>
            <w:r>
              <w:t>4.000 (1.290)</w:t>
            </w:r>
          </w:p>
        </w:tc>
        <w:tc>
          <w:tcPr>
            <w:tcW w:w="1843" w:type="dxa"/>
          </w:tcPr>
          <w:p w14:paraId="020056CA" w14:textId="77777777" w:rsidR="00746EF1" w:rsidRDefault="004C2B27">
            <w:pPr>
              <w:spacing w:line="360" w:lineRule="auto"/>
              <w:rPr>
                <w:b/>
              </w:rPr>
            </w:pPr>
            <w:r>
              <w:t>4.615 (1.043)</w:t>
            </w:r>
          </w:p>
        </w:tc>
        <w:tc>
          <w:tcPr>
            <w:tcW w:w="1545" w:type="dxa"/>
            <w:vMerge/>
          </w:tcPr>
          <w:p w14:paraId="620E385B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005" w:type="dxa"/>
            <w:vMerge/>
          </w:tcPr>
          <w:p w14:paraId="5694E502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/>
          </w:tcPr>
          <w:p w14:paraId="2922686D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</w:tcPr>
          <w:p w14:paraId="280CEA40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746EF1" w14:paraId="646DFA01" w14:textId="77777777">
        <w:tc>
          <w:tcPr>
            <w:tcW w:w="1560" w:type="dxa"/>
            <w:vMerge w:val="restart"/>
          </w:tcPr>
          <w:p w14:paraId="56D7B70E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2C966D1A" w14:textId="77777777" w:rsidR="00746EF1" w:rsidRDefault="004C2B27">
            <w:pPr>
              <w:spacing w:line="360" w:lineRule="auto"/>
              <w:rPr>
                <w:b/>
              </w:rPr>
            </w:pPr>
            <w:r>
              <w:t>CGI-C</w:t>
            </w:r>
          </w:p>
        </w:tc>
        <w:tc>
          <w:tcPr>
            <w:tcW w:w="1134" w:type="dxa"/>
          </w:tcPr>
          <w:p w14:paraId="21E45032" w14:textId="77777777" w:rsidR="00746EF1" w:rsidRDefault="004C2B27">
            <w:pPr>
              <w:spacing w:line="360" w:lineRule="auto"/>
            </w:pPr>
            <w:r>
              <w:t>Baseline</w:t>
            </w:r>
          </w:p>
        </w:tc>
        <w:tc>
          <w:tcPr>
            <w:tcW w:w="1843" w:type="dxa"/>
          </w:tcPr>
          <w:p w14:paraId="4EE54828" w14:textId="77777777" w:rsidR="00746EF1" w:rsidRDefault="004C2B27">
            <w:pPr>
              <w:spacing w:line="360" w:lineRule="auto"/>
            </w:pPr>
            <w:r>
              <w:t>4.000 (0.000)</w:t>
            </w:r>
          </w:p>
        </w:tc>
        <w:tc>
          <w:tcPr>
            <w:tcW w:w="1843" w:type="dxa"/>
          </w:tcPr>
          <w:p w14:paraId="4D0E1700" w14:textId="77777777" w:rsidR="00746EF1" w:rsidRDefault="004C2B27">
            <w:pPr>
              <w:spacing w:line="360" w:lineRule="auto"/>
            </w:pPr>
            <w:r>
              <w:t>4.000 (0.000)</w:t>
            </w:r>
          </w:p>
        </w:tc>
        <w:tc>
          <w:tcPr>
            <w:tcW w:w="1545" w:type="dxa"/>
            <w:vMerge w:val="restart"/>
          </w:tcPr>
          <w:p w14:paraId="30952721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650AE571" w14:textId="77777777" w:rsidR="00746EF1" w:rsidRDefault="004C2B27">
            <w:pPr>
              <w:spacing w:line="360" w:lineRule="auto"/>
              <w:rPr>
                <w:b/>
              </w:rPr>
            </w:pPr>
            <w:r>
              <w:t>7.895</w:t>
            </w:r>
          </w:p>
        </w:tc>
        <w:tc>
          <w:tcPr>
            <w:tcW w:w="1005" w:type="dxa"/>
            <w:vMerge w:val="restart"/>
          </w:tcPr>
          <w:p w14:paraId="6E1112B0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2006E6B2" w14:textId="77777777" w:rsidR="00746EF1" w:rsidRDefault="004C2B27">
            <w:pPr>
              <w:spacing w:line="360" w:lineRule="auto"/>
              <w:rPr>
                <w:b/>
              </w:rPr>
            </w:pPr>
            <w:r>
              <w:rPr>
                <w:b/>
              </w:rPr>
              <w:t>0.010**</w:t>
            </w:r>
          </w:p>
        </w:tc>
        <w:tc>
          <w:tcPr>
            <w:tcW w:w="851" w:type="dxa"/>
            <w:vMerge w:val="restart"/>
          </w:tcPr>
          <w:p w14:paraId="43CCFEC6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2A56D00B" w14:textId="77777777" w:rsidR="00746EF1" w:rsidRDefault="004C2B27">
            <w:pPr>
              <w:spacing w:line="360" w:lineRule="auto"/>
              <w:rPr>
                <w:b/>
              </w:rPr>
            </w:pPr>
            <w:r>
              <w:t>0.248</w:t>
            </w:r>
          </w:p>
        </w:tc>
        <w:tc>
          <w:tcPr>
            <w:tcW w:w="1276" w:type="dxa"/>
            <w:vMerge w:val="restart"/>
          </w:tcPr>
          <w:p w14:paraId="5F77EEDD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17138F52" w14:textId="77777777" w:rsidR="00746EF1" w:rsidRDefault="004C2B27">
            <w:pPr>
              <w:spacing w:line="360" w:lineRule="auto"/>
              <w:rPr>
                <w:b/>
              </w:rPr>
            </w:pPr>
            <w:r>
              <w:t>0.769</w:t>
            </w:r>
          </w:p>
        </w:tc>
      </w:tr>
      <w:tr w:rsidR="00746EF1" w14:paraId="6ECB617E" w14:textId="77777777">
        <w:tc>
          <w:tcPr>
            <w:tcW w:w="1560" w:type="dxa"/>
            <w:vMerge/>
          </w:tcPr>
          <w:p w14:paraId="6A1CE18F" w14:textId="77777777" w:rsidR="00746EF1" w:rsidRDefault="00746EF1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14:paraId="71062C0C" w14:textId="77777777" w:rsidR="00746EF1" w:rsidRDefault="004C2B27">
            <w:pPr>
              <w:spacing w:line="360" w:lineRule="auto"/>
            </w:pPr>
            <w:r>
              <w:t>Week 3</w:t>
            </w:r>
          </w:p>
        </w:tc>
        <w:tc>
          <w:tcPr>
            <w:tcW w:w="1843" w:type="dxa"/>
          </w:tcPr>
          <w:p w14:paraId="14D4C74A" w14:textId="77777777" w:rsidR="00746EF1" w:rsidRDefault="004C2B27">
            <w:pPr>
              <w:spacing w:line="360" w:lineRule="auto"/>
            </w:pPr>
            <w:r>
              <w:t>2.923 (0.759)</w:t>
            </w:r>
          </w:p>
        </w:tc>
        <w:tc>
          <w:tcPr>
            <w:tcW w:w="1843" w:type="dxa"/>
          </w:tcPr>
          <w:p w14:paraId="41EE3055" w14:textId="77777777" w:rsidR="00746EF1" w:rsidRDefault="004C2B27">
            <w:pPr>
              <w:spacing w:line="360" w:lineRule="auto"/>
            </w:pPr>
            <w:r>
              <w:t>3.692 (0.630)</w:t>
            </w:r>
          </w:p>
        </w:tc>
        <w:tc>
          <w:tcPr>
            <w:tcW w:w="1545" w:type="dxa"/>
            <w:vMerge/>
          </w:tcPr>
          <w:p w14:paraId="69C10D89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005" w:type="dxa"/>
            <w:vMerge/>
          </w:tcPr>
          <w:p w14:paraId="2E3126C0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851" w:type="dxa"/>
            <w:vMerge/>
          </w:tcPr>
          <w:p w14:paraId="2EA84F65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276" w:type="dxa"/>
            <w:vMerge/>
          </w:tcPr>
          <w:p w14:paraId="09FA9FA6" w14:textId="77777777" w:rsidR="00746EF1" w:rsidRDefault="00746EF1">
            <w:pPr>
              <w:widowControl w:val="0"/>
              <w:spacing w:line="276" w:lineRule="auto"/>
            </w:pPr>
          </w:p>
        </w:tc>
      </w:tr>
      <w:tr w:rsidR="00746EF1" w14:paraId="1CA6A301" w14:textId="77777777">
        <w:tc>
          <w:tcPr>
            <w:tcW w:w="1560" w:type="dxa"/>
            <w:vMerge/>
          </w:tcPr>
          <w:p w14:paraId="0B6815D7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134" w:type="dxa"/>
          </w:tcPr>
          <w:p w14:paraId="331A7E59" w14:textId="77777777" w:rsidR="00746EF1" w:rsidRDefault="004C2B27">
            <w:pPr>
              <w:spacing w:line="360" w:lineRule="auto"/>
            </w:pPr>
            <w:r>
              <w:t>Week 8</w:t>
            </w:r>
          </w:p>
        </w:tc>
        <w:tc>
          <w:tcPr>
            <w:tcW w:w="1843" w:type="dxa"/>
          </w:tcPr>
          <w:p w14:paraId="1A6DDA60" w14:textId="77777777" w:rsidR="00746EF1" w:rsidRDefault="004C2B27">
            <w:pPr>
              <w:spacing w:line="360" w:lineRule="auto"/>
            </w:pPr>
            <w:r>
              <w:t>2.923 (0.759)</w:t>
            </w:r>
          </w:p>
        </w:tc>
        <w:tc>
          <w:tcPr>
            <w:tcW w:w="1843" w:type="dxa"/>
          </w:tcPr>
          <w:p w14:paraId="035F57A4" w14:textId="77777777" w:rsidR="00746EF1" w:rsidRDefault="004C2B27">
            <w:pPr>
              <w:spacing w:line="360" w:lineRule="auto"/>
            </w:pPr>
            <w:r>
              <w:t>3.692 (0.630)</w:t>
            </w:r>
          </w:p>
        </w:tc>
        <w:tc>
          <w:tcPr>
            <w:tcW w:w="1545" w:type="dxa"/>
            <w:vMerge/>
          </w:tcPr>
          <w:p w14:paraId="7BB1DBFB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005" w:type="dxa"/>
            <w:vMerge/>
          </w:tcPr>
          <w:p w14:paraId="71512F3B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851" w:type="dxa"/>
            <w:vMerge/>
          </w:tcPr>
          <w:p w14:paraId="528DDECC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276" w:type="dxa"/>
            <w:vMerge/>
          </w:tcPr>
          <w:p w14:paraId="27A91566" w14:textId="77777777" w:rsidR="00746EF1" w:rsidRDefault="00746EF1">
            <w:pPr>
              <w:widowControl w:val="0"/>
              <w:spacing w:line="276" w:lineRule="auto"/>
            </w:pPr>
          </w:p>
        </w:tc>
      </w:tr>
      <w:tr w:rsidR="00746EF1" w14:paraId="3C33FB96" w14:textId="77777777">
        <w:tc>
          <w:tcPr>
            <w:tcW w:w="1560" w:type="dxa"/>
            <w:vMerge w:val="restart"/>
          </w:tcPr>
          <w:p w14:paraId="3FC812A3" w14:textId="77777777" w:rsidR="00746EF1" w:rsidRDefault="004C2B27">
            <w:pPr>
              <w:widowControl w:val="0"/>
              <w:spacing w:line="276" w:lineRule="auto"/>
            </w:pPr>
            <w:r>
              <w:t>HAMD</w:t>
            </w:r>
          </w:p>
        </w:tc>
        <w:tc>
          <w:tcPr>
            <w:tcW w:w="1134" w:type="dxa"/>
          </w:tcPr>
          <w:p w14:paraId="797FD6AC" w14:textId="77777777" w:rsidR="00746EF1" w:rsidRDefault="004C2B27">
            <w:pPr>
              <w:spacing w:line="360" w:lineRule="auto"/>
            </w:pPr>
            <w:r>
              <w:t>Baseline</w:t>
            </w:r>
          </w:p>
        </w:tc>
        <w:tc>
          <w:tcPr>
            <w:tcW w:w="1843" w:type="dxa"/>
          </w:tcPr>
          <w:p w14:paraId="385B6E0F" w14:textId="77777777" w:rsidR="00746EF1" w:rsidRDefault="004C2B27">
            <w:pPr>
              <w:spacing w:line="360" w:lineRule="auto"/>
            </w:pPr>
            <w:r>
              <w:t>10.538 (4.89)</w:t>
            </w:r>
          </w:p>
        </w:tc>
        <w:tc>
          <w:tcPr>
            <w:tcW w:w="1843" w:type="dxa"/>
          </w:tcPr>
          <w:p w14:paraId="269A0CBE" w14:textId="77777777" w:rsidR="00746EF1" w:rsidRDefault="004C2B27">
            <w:pPr>
              <w:spacing w:line="360" w:lineRule="auto"/>
            </w:pPr>
            <w:r>
              <w:t>14.076 (5.544)</w:t>
            </w:r>
          </w:p>
        </w:tc>
        <w:tc>
          <w:tcPr>
            <w:tcW w:w="1545" w:type="dxa"/>
            <w:vMerge w:val="restart"/>
          </w:tcPr>
          <w:p w14:paraId="7EE79FF3" w14:textId="77777777" w:rsidR="00746EF1" w:rsidRDefault="004C2B27">
            <w:pPr>
              <w:widowControl w:val="0"/>
              <w:spacing w:line="276" w:lineRule="auto"/>
            </w:pPr>
            <w:r>
              <w:t>6.942</w:t>
            </w:r>
          </w:p>
        </w:tc>
        <w:tc>
          <w:tcPr>
            <w:tcW w:w="1005" w:type="dxa"/>
            <w:vMerge w:val="restart"/>
          </w:tcPr>
          <w:p w14:paraId="16F01FB2" w14:textId="77777777" w:rsidR="00746EF1" w:rsidRDefault="004C2B27">
            <w:pPr>
              <w:widowControl w:val="0"/>
              <w:spacing w:line="276" w:lineRule="auto"/>
            </w:pPr>
            <w:r>
              <w:rPr>
                <w:b/>
              </w:rPr>
              <w:t>0.014*</w:t>
            </w:r>
          </w:p>
        </w:tc>
        <w:tc>
          <w:tcPr>
            <w:tcW w:w="851" w:type="dxa"/>
            <w:vMerge w:val="restart"/>
          </w:tcPr>
          <w:p w14:paraId="14FCB13B" w14:textId="77777777" w:rsidR="00746EF1" w:rsidRDefault="004C2B27">
            <w:pPr>
              <w:widowControl w:val="0"/>
              <w:spacing w:line="276" w:lineRule="auto"/>
            </w:pPr>
            <w:r>
              <w:t>0.224</w:t>
            </w:r>
          </w:p>
        </w:tc>
        <w:tc>
          <w:tcPr>
            <w:tcW w:w="1276" w:type="dxa"/>
            <w:vMerge w:val="restart"/>
          </w:tcPr>
          <w:p w14:paraId="3D27D570" w14:textId="77777777" w:rsidR="00746EF1" w:rsidRDefault="004C2B27">
            <w:pPr>
              <w:widowControl w:val="0"/>
              <w:spacing w:line="276" w:lineRule="auto"/>
            </w:pPr>
            <w:r>
              <w:t>0.909</w:t>
            </w:r>
          </w:p>
        </w:tc>
      </w:tr>
      <w:tr w:rsidR="00746EF1" w14:paraId="65ECF517" w14:textId="77777777">
        <w:tc>
          <w:tcPr>
            <w:tcW w:w="1560" w:type="dxa"/>
            <w:vMerge/>
          </w:tcPr>
          <w:p w14:paraId="3147716D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134" w:type="dxa"/>
          </w:tcPr>
          <w:p w14:paraId="1CD72476" w14:textId="77777777" w:rsidR="00746EF1" w:rsidRDefault="004C2B27">
            <w:pPr>
              <w:spacing w:line="360" w:lineRule="auto"/>
            </w:pPr>
            <w:r>
              <w:t>Week 3</w:t>
            </w:r>
          </w:p>
        </w:tc>
        <w:tc>
          <w:tcPr>
            <w:tcW w:w="1843" w:type="dxa"/>
          </w:tcPr>
          <w:p w14:paraId="049E8FBF" w14:textId="77777777" w:rsidR="00746EF1" w:rsidRDefault="004C2B27">
            <w:pPr>
              <w:spacing w:line="360" w:lineRule="auto"/>
            </w:pPr>
            <w:r>
              <w:t>6.615 (3.500)</w:t>
            </w:r>
          </w:p>
        </w:tc>
        <w:tc>
          <w:tcPr>
            <w:tcW w:w="1843" w:type="dxa"/>
          </w:tcPr>
          <w:p w14:paraId="51FD53CC" w14:textId="77777777" w:rsidR="00746EF1" w:rsidRDefault="004C2B27">
            <w:pPr>
              <w:spacing w:line="360" w:lineRule="auto"/>
            </w:pPr>
            <w:r>
              <w:t>12.615 (5.766)</w:t>
            </w:r>
          </w:p>
        </w:tc>
        <w:tc>
          <w:tcPr>
            <w:tcW w:w="1545" w:type="dxa"/>
            <w:vMerge/>
          </w:tcPr>
          <w:p w14:paraId="7E84A8E6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005" w:type="dxa"/>
            <w:vMerge/>
          </w:tcPr>
          <w:p w14:paraId="4250800F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851" w:type="dxa"/>
            <w:vMerge/>
          </w:tcPr>
          <w:p w14:paraId="254D86B5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276" w:type="dxa"/>
            <w:vMerge/>
          </w:tcPr>
          <w:p w14:paraId="2A359DA1" w14:textId="77777777" w:rsidR="00746EF1" w:rsidRDefault="00746EF1">
            <w:pPr>
              <w:widowControl w:val="0"/>
              <w:spacing w:line="276" w:lineRule="auto"/>
            </w:pPr>
          </w:p>
        </w:tc>
      </w:tr>
      <w:tr w:rsidR="00746EF1" w14:paraId="674D125D" w14:textId="77777777">
        <w:tc>
          <w:tcPr>
            <w:tcW w:w="1560" w:type="dxa"/>
            <w:vMerge/>
          </w:tcPr>
          <w:p w14:paraId="4E8357C2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134" w:type="dxa"/>
          </w:tcPr>
          <w:p w14:paraId="1FCA969A" w14:textId="77777777" w:rsidR="00746EF1" w:rsidRDefault="004C2B27">
            <w:pPr>
              <w:spacing w:line="360" w:lineRule="auto"/>
            </w:pPr>
            <w:r>
              <w:t>Week 8</w:t>
            </w:r>
          </w:p>
        </w:tc>
        <w:tc>
          <w:tcPr>
            <w:tcW w:w="1843" w:type="dxa"/>
          </w:tcPr>
          <w:p w14:paraId="3A0065B7" w14:textId="77777777" w:rsidR="00746EF1" w:rsidRDefault="004C2B27">
            <w:pPr>
              <w:spacing w:line="360" w:lineRule="auto"/>
            </w:pPr>
            <w:r>
              <w:t>6.615 (3.477)</w:t>
            </w:r>
          </w:p>
        </w:tc>
        <w:tc>
          <w:tcPr>
            <w:tcW w:w="1843" w:type="dxa"/>
          </w:tcPr>
          <w:p w14:paraId="3C4AFA2B" w14:textId="77777777" w:rsidR="00746EF1" w:rsidRDefault="004C2B27">
            <w:pPr>
              <w:spacing w:line="360" w:lineRule="auto"/>
            </w:pPr>
            <w:r>
              <w:t>12.615 (5.766)</w:t>
            </w:r>
          </w:p>
        </w:tc>
        <w:tc>
          <w:tcPr>
            <w:tcW w:w="1545" w:type="dxa"/>
            <w:vMerge/>
          </w:tcPr>
          <w:p w14:paraId="236C118C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005" w:type="dxa"/>
            <w:vMerge/>
          </w:tcPr>
          <w:p w14:paraId="03E9FE1B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851" w:type="dxa"/>
            <w:vMerge/>
          </w:tcPr>
          <w:p w14:paraId="42C607E8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276" w:type="dxa"/>
            <w:vMerge/>
          </w:tcPr>
          <w:p w14:paraId="422A2EAA" w14:textId="77777777" w:rsidR="00746EF1" w:rsidRDefault="00746EF1">
            <w:pPr>
              <w:widowControl w:val="0"/>
              <w:spacing w:line="276" w:lineRule="auto"/>
            </w:pPr>
          </w:p>
        </w:tc>
      </w:tr>
      <w:tr w:rsidR="00746EF1" w14:paraId="3FB388BA" w14:textId="77777777">
        <w:trPr>
          <w:trHeight w:val="433"/>
        </w:trPr>
        <w:tc>
          <w:tcPr>
            <w:tcW w:w="1560" w:type="dxa"/>
            <w:vMerge w:val="restart"/>
          </w:tcPr>
          <w:p w14:paraId="12C65520" w14:textId="77777777" w:rsidR="00746EF1" w:rsidRDefault="004C2B27">
            <w:pPr>
              <w:widowControl w:val="0"/>
              <w:spacing w:line="276" w:lineRule="auto"/>
            </w:pPr>
            <w:r>
              <w:t>HAMA</w:t>
            </w:r>
          </w:p>
        </w:tc>
        <w:tc>
          <w:tcPr>
            <w:tcW w:w="1134" w:type="dxa"/>
          </w:tcPr>
          <w:p w14:paraId="5DBC7035" w14:textId="77777777" w:rsidR="00746EF1" w:rsidRDefault="004C2B27">
            <w:pPr>
              <w:spacing w:line="360" w:lineRule="auto"/>
            </w:pPr>
            <w:r>
              <w:t>Baseline</w:t>
            </w:r>
          </w:p>
        </w:tc>
        <w:tc>
          <w:tcPr>
            <w:tcW w:w="1843" w:type="dxa"/>
          </w:tcPr>
          <w:p w14:paraId="21299B50" w14:textId="77777777" w:rsidR="00746EF1" w:rsidRDefault="004C2B27">
            <w:pPr>
              <w:spacing w:line="360" w:lineRule="auto"/>
            </w:pPr>
            <w:r>
              <w:t>10.384 (5.188)</w:t>
            </w:r>
          </w:p>
        </w:tc>
        <w:tc>
          <w:tcPr>
            <w:tcW w:w="1843" w:type="dxa"/>
          </w:tcPr>
          <w:p w14:paraId="543821C8" w14:textId="77777777" w:rsidR="00746EF1" w:rsidRDefault="004C2B27">
            <w:r>
              <w:t>13.769 (5.570)</w:t>
            </w:r>
          </w:p>
          <w:p w14:paraId="0874C7B5" w14:textId="77777777" w:rsidR="00746EF1" w:rsidRDefault="00746EF1">
            <w:pPr>
              <w:spacing w:line="360" w:lineRule="auto"/>
            </w:pPr>
          </w:p>
        </w:tc>
        <w:tc>
          <w:tcPr>
            <w:tcW w:w="1545" w:type="dxa"/>
            <w:vMerge w:val="restart"/>
          </w:tcPr>
          <w:p w14:paraId="031E1A43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34E235F6" w14:textId="77777777" w:rsidR="00746EF1" w:rsidRDefault="004C2B27">
            <w:pPr>
              <w:widowControl w:val="0"/>
              <w:spacing w:line="276" w:lineRule="auto"/>
            </w:pPr>
            <w:r>
              <w:t>1.751</w:t>
            </w:r>
          </w:p>
        </w:tc>
        <w:tc>
          <w:tcPr>
            <w:tcW w:w="1005" w:type="dxa"/>
            <w:vMerge w:val="restart"/>
          </w:tcPr>
          <w:p w14:paraId="653CEBFE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6D366702" w14:textId="77777777" w:rsidR="00746EF1" w:rsidRDefault="004C2B27">
            <w:pPr>
              <w:widowControl w:val="0"/>
              <w:spacing w:line="276" w:lineRule="auto"/>
            </w:pPr>
            <w:r>
              <w:t>0.196</w:t>
            </w:r>
          </w:p>
        </w:tc>
        <w:tc>
          <w:tcPr>
            <w:tcW w:w="851" w:type="dxa"/>
            <w:vMerge w:val="restart"/>
          </w:tcPr>
          <w:p w14:paraId="5B1A9B9B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26D06818" w14:textId="77777777" w:rsidR="00746EF1" w:rsidRDefault="004C2B27">
            <w:pPr>
              <w:widowControl w:val="0"/>
              <w:spacing w:line="276" w:lineRule="auto"/>
            </w:pPr>
            <w:r>
              <w:t>0.068</w:t>
            </w:r>
          </w:p>
        </w:tc>
        <w:tc>
          <w:tcPr>
            <w:tcW w:w="1276" w:type="dxa"/>
            <w:vMerge w:val="restart"/>
          </w:tcPr>
          <w:p w14:paraId="243631F1" w14:textId="77777777" w:rsidR="00746EF1" w:rsidRDefault="00746EF1">
            <w:pPr>
              <w:widowControl w:val="0"/>
              <w:spacing w:before="10"/>
              <w:rPr>
                <w:b/>
              </w:rPr>
            </w:pPr>
          </w:p>
          <w:p w14:paraId="4E26C07E" w14:textId="77777777" w:rsidR="00746EF1" w:rsidRDefault="004C2B27">
            <w:pPr>
              <w:widowControl w:val="0"/>
              <w:spacing w:line="276" w:lineRule="auto"/>
            </w:pPr>
            <w:r>
              <w:t>0.276</w:t>
            </w:r>
          </w:p>
        </w:tc>
      </w:tr>
      <w:tr w:rsidR="00746EF1" w14:paraId="57E6AF88" w14:textId="77777777">
        <w:tc>
          <w:tcPr>
            <w:tcW w:w="1560" w:type="dxa"/>
            <w:vMerge/>
          </w:tcPr>
          <w:p w14:paraId="65911113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134" w:type="dxa"/>
          </w:tcPr>
          <w:p w14:paraId="0948E703" w14:textId="77777777" w:rsidR="00746EF1" w:rsidRDefault="004C2B27">
            <w:pPr>
              <w:spacing w:line="360" w:lineRule="auto"/>
            </w:pPr>
            <w:r>
              <w:t>Week 3</w:t>
            </w:r>
          </w:p>
        </w:tc>
        <w:tc>
          <w:tcPr>
            <w:tcW w:w="1843" w:type="dxa"/>
          </w:tcPr>
          <w:p w14:paraId="4CD32126" w14:textId="77777777" w:rsidR="00746EF1" w:rsidRDefault="004C2B27">
            <w:pPr>
              <w:spacing w:line="360" w:lineRule="auto"/>
            </w:pPr>
            <w:r>
              <w:t>7.076 (5.267)</w:t>
            </w:r>
          </w:p>
        </w:tc>
        <w:tc>
          <w:tcPr>
            <w:tcW w:w="1843" w:type="dxa"/>
          </w:tcPr>
          <w:p w14:paraId="5AAB9E72" w14:textId="77777777" w:rsidR="00746EF1" w:rsidRDefault="004C2B27">
            <w:pPr>
              <w:spacing w:line="360" w:lineRule="auto"/>
            </w:pPr>
            <w:r>
              <w:t>11.769 (5.717)</w:t>
            </w:r>
          </w:p>
        </w:tc>
        <w:tc>
          <w:tcPr>
            <w:tcW w:w="1545" w:type="dxa"/>
            <w:vMerge/>
          </w:tcPr>
          <w:p w14:paraId="04EA6DFC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005" w:type="dxa"/>
            <w:vMerge/>
          </w:tcPr>
          <w:p w14:paraId="308A059C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851" w:type="dxa"/>
            <w:vMerge/>
          </w:tcPr>
          <w:p w14:paraId="3A05F9D4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276" w:type="dxa"/>
            <w:vMerge/>
          </w:tcPr>
          <w:p w14:paraId="124E10C9" w14:textId="77777777" w:rsidR="00746EF1" w:rsidRDefault="00746EF1">
            <w:pPr>
              <w:widowControl w:val="0"/>
              <w:spacing w:line="276" w:lineRule="auto"/>
            </w:pPr>
          </w:p>
        </w:tc>
      </w:tr>
      <w:tr w:rsidR="00746EF1" w14:paraId="0B56CF27" w14:textId="77777777">
        <w:tc>
          <w:tcPr>
            <w:tcW w:w="1560" w:type="dxa"/>
            <w:vMerge/>
          </w:tcPr>
          <w:p w14:paraId="47E8DD4E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134" w:type="dxa"/>
          </w:tcPr>
          <w:p w14:paraId="4B7EDE90" w14:textId="77777777" w:rsidR="00746EF1" w:rsidRDefault="004C2B27">
            <w:pPr>
              <w:spacing w:line="360" w:lineRule="auto"/>
            </w:pPr>
            <w:r>
              <w:t>Week 8</w:t>
            </w:r>
          </w:p>
        </w:tc>
        <w:tc>
          <w:tcPr>
            <w:tcW w:w="1843" w:type="dxa"/>
          </w:tcPr>
          <w:p w14:paraId="5D2D235C" w14:textId="77777777" w:rsidR="00746EF1" w:rsidRDefault="004C2B27">
            <w:pPr>
              <w:spacing w:line="360" w:lineRule="auto"/>
            </w:pPr>
            <w:r>
              <w:t>7.307 (5.266)</w:t>
            </w:r>
          </w:p>
        </w:tc>
        <w:tc>
          <w:tcPr>
            <w:tcW w:w="1843" w:type="dxa"/>
          </w:tcPr>
          <w:p w14:paraId="27B27397" w14:textId="77777777" w:rsidR="00746EF1" w:rsidRDefault="004C2B27">
            <w:pPr>
              <w:spacing w:line="360" w:lineRule="auto"/>
            </w:pPr>
            <w:r>
              <w:t>11.615 (5.937)</w:t>
            </w:r>
          </w:p>
        </w:tc>
        <w:tc>
          <w:tcPr>
            <w:tcW w:w="1545" w:type="dxa"/>
            <w:vMerge/>
          </w:tcPr>
          <w:p w14:paraId="0409224E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005" w:type="dxa"/>
            <w:vMerge/>
          </w:tcPr>
          <w:p w14:paraId="6D75B185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851" w:type="dxa"/>
            <w:vMerge/>
          </w:tcPr>
          <w:p w14:paraId="57283B71" w14:textId="77777777" w:rsidR="00746EF1" w:rsidRDefault="00746EF1">
            <w:pPr>
              <w:widowControl w:val="0"/>
              <w:spacing w:line="276" w:lineRule="auto"/>
            </w:pPr>
          </w:p>
        </w:tc>
        <w:tc>
          <w:tcPr>
            <w:tcW w:w="1276" w:type="dxa"/>
            <w:vMerge/>
          </w:tcPr>
          <w:p w14:paraId="3D7D4F45" w14:textId="77777777" w:rsidR="00746EF1" w:rsidRDefault="00746EF1">
            <w:pPr>
              <w:widowControl w:val="0"/>
              <w:spacing w:line="276" w:lineRule="auto"/>
            </w:pPr>
          </w:p>
        </w:tc>
      </w:tr>
    </w:tbl>
    <w:p w14:paraId="1C55D0C7" w14:textId="77777777" w:rsidR="00746EF1" w:rsidRDefault="004C2B27">
      <w:pPr>
        <w:spacing w:line="360" w:lineRule="auto"/>
      </w:pPr>
      <w:r>
        <w:t>HAMD- Hamilton Rating Scale for Depression, HAMA- Hamilton Rating Scale for Anxiety, YBOCS- Yale Brown Obsessive Compulsive Scale, CGI- Clinical Global Impression (S- severity, C- clinical change), *p&lt;0.05, **p&lt;0.01</w:t>
      </w:r>
    </w:p>
    <w:p w14:paraId="23373252" w14:textId="77777777" w:rsidR="00746EF1" w:rsidRDefault="00746EF1">
      <w:pPr>
        <w:spacing w:line="360" w:lineRule="auto"/>
        <w:rPr>
          <w:b/>
        </w:rPr>
      </w:pPr>
    </w:p>
    <w:p w14:paraId="179226F8" w14:textId="77777777" w:rsidR="00746EF1" w:rsidRDefault="00746EF1">
      <w:pPr>
        <w:spacing w:line="360" w:lineRule="auto"/>
        <w:rPr>
          <w:b/>
        </w:rPr>
      </w:pPr>
    </w:p>
    <w:p w14:paraId="5CEDADE4" w14:textId="77777777" w:rsidR="00746EF1" w:rsidRDefault="00746EF1">
      <w:pPr>
        <w:spacing w:line="360" w:lineRule="auto"/>
        <w:rPr>
          <w:sz w:val="20"/>
          <w:szCs w:val="20"/>
        </w:rPr>
      </w:pPr>
    </w:p>
    <w:sectPr w:rsidR="00746EF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F1"/>
    <w:rsid w:val="004C2B27"/>
    <w:rsid w:val="00620D0D"/>
    <w:rsid w:val="00746EF1"/>
    <w:rsid w:val="00C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DF1D"/>
  <w15:docId w15:val="{49895D77-2224-4F94-AC6E-EE0EF20E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en-US" w:eastAsia="en-IN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124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4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45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45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45E"/>
    <w:rPr>
      <w:b/>
      <w:bCs/>
      <w:sz w:val="20"/>
      <w:szCs w:val="2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Mg131KvdIB337jBji6UklJPukw==">AMUW2mWb+TlG9jJtj1kV4PY27bvDBLVXk0Yb9hhfRgUOFJ4fipmBE9xAeMmGsvWIEWilvYto0HFf/dwElnq4cXFNIw8xof6iZSQmb4FF5RXd/yznex8zR2Q=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 Khanra</dc:creator>
  <cp:lastModifiedBy>Sourav Khanra</cp:lastModifiedBy>
  <cp:revision>2</cp:revision>
  <dcterms:created xsi:type="dcterms:W3CDTF">2022-02-22T06:41:00Z</dcterms:created>
  <dcterms:modified xsi:type="dcterms:W3CDTF">2022-08-12T14:43:00Z</dcterms:modified>
</cp:coreProperties>
</file>