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28" w:rsidRDefault="00367128" w:rsidP="00367128">
      <w:pPr>
        <w:rPr>
          <w:color w:val="222222"/>
          <w:shd w:val="clear" w:color="auto" w:fill="FFFFFF"/>
          <w:lang w:val="en-GB"/>
        </w:rPr>
      </w:pPr>
    </w:p>
    <w:p w:rsidR="00367128" w:rsidRPr="00BB28AC" w:rsidRDefault="00367128" w:rsidP="00367128">
      <w:pPr>
        <w:ind w:left="-851"/>
        <w:contextualSpacing/>
        <w:rPr>
          <w:sz w:val="28"/>
          <w:szCs w:val="28"/>
          <w:lang w:val="en-US"/>
        </w:rPr>
      </w:pPr>
      <w:r w:rsidRPr="00BB28AC">
        <w:rPr>
          <w:sz w:val="28"/>
          <w:szCs w:val="28"/>
          <w:lang w:val="en-US"/>
        </w:rPr>
        <w:t xml:space="preserve">&lt;H1&gt; </w:t>
      </w:r>
      <w:r>
        <w:rPr>
          <w:b/>
          <w:sz w:val="28"/>
          <w:szCs w:val="28"/>
          <w:lang w:val="en-US"/>
        </w:rPr>
        <w:t>Supplemental Materials</w:t>
      </w:r>
      <w:r w:rsidRPr="00BB28AC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367128" w:rsidRDefault="00367128" w:rsidP="00367128">
      <w:pPr>
        <w:ind w:left="-851"/>
        <w:contextualSpacing/>
        <w:rPr>
          <w:lang w:val="en-US"/>
        </w:rPr>
      </w:pPr>
      <w:r w:rsidRPr="00513AE4">
        <w:rPr>
          <w:b/>
          <w:lang w:val="en-US"/>
        </w:rPr>
        <w:t>Table S1</w:t>
      </w:r>
      <w:r>
        <w:rPr>
          <w:lang w:val="en-US"/>
        </w:rPr>
        <w:t>.</w:t>
      </w:r>
    </w:p>
    <w:p w:rsidR="00367128" w:rsidRPr="00B31EE9" w:rsidRDefault="00367128" w:rsidP="00367128">
      <w:pPr>
        <w:ind w:left="-851"/>
        <w:contextualSpacing/>
        <w:rPr>
          <w:bCs/>
          <w:i/>
          <w:lang w:val="en-US"/>
        </w:rPr>
      </w:pPr>
      <w:r>
        <w:rPr>
          <w:lang w:val="en-US"/>
        </w:rPr>
        <w:t xml:space="preserve"> </w:t>
      </w:r>
      <w:r w:rsidRPr="00BB28AC">
        <w:rPr>
          <w:bCs/>
          <w:i/>
          <w:lang w:val="en-US"/>
        </w:rPr>
        <w:t>Inter-Correlation Matrix of Study´s Variables</w:t>
      </w:r>
      <w:r w:rsidRPr="004B572C">
        <w:rPr>
          <w:bCs/>
          <w:lang w:val="en-US"/>
        </w:rPr>
        <w:t xml:space="preserve"> </w:t>
      </w:r>
      <w:r w:rsidRPr="004B572C">
        <w:rPr>
          <w:bCs/>
          <w:lang w:val="en-GB"/>
        </w:rPr>
        <w:t>(</w:t>
      </w:r>
      <w:r w:rsidRPr="004B572C">
        <w:rPr>
          <w:bCs/>
          <w:i/>
          <w:iCs/>
          <w:lang w:val="en-GB"/>
        </w:rPr>
        <w:t xml:space="preserve">N </w:t>
      </w:r>
      <w:r>
        <w:rPr>
          <w:bCs/>
          <w:lang w:val="en-GB"/>
        </w:rPr>
        <w:t>= 1,951)</w:t>
      </w:r>
    </w:p>
    <w:tbl>
      <w:tblPr>
        <w:tblStyle w:val="Tablaconcuadrcula"/>
        <w:tblpPr w:leftFromText="180" w:rightFromText="180" w:vertAnchor="page" w:horzAnchor="margin" w:tblpXSpec="center" w:tblpY="1982"/>
        <w:tblW w:w="1644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06"/>
        <w:gridCol w:w="806"/>
        <w:gridCol w:w="806"/>
        <w:gridCol w:w="806"/>
        <w:gridCol w:w="806"/>
        <w:gridCol w:w="807"/>
        <w:gridCol w:w="806"/>
        <w:gridCol w:w="806"/>
        <w:gridCol w:w="806"/>
        <w:gridCol w:w="806"/>
        <w:gridCol w:w="807"/>
        <w:gridCol w:w="806"/>
        <w:gridCol w:w="806"/>
        <w:gridCol w:w="806"/>
        <w:gridCol w:w="806"/>
        <w:gridCol w:w="807"/>
      </w:tblGrid>
      <w:tr w:rsidR="00367128" w:rsidRPr="00164923" w:rsidTr="00114157">
        <w:tc>
          <w:tcPr>
            <w:tcW w:w="3544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lang w:val="en-US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15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367128" w:rsidRPr="00164923" w:rsidRDefault="00367128" w:rsidP="00114157">
            <w:pPr>
              <w:contextualSpacing/>
              <w:rPr>
                <w:bCs/>
                <w:sz w:val="21"/>
                <w:szCs w:val="21"/>
              </w:rPr>
            </w:pPr>
            <w:r w:rsidRPr="00164923">
              <w:rPr>
                <w:bCs/>
                <w:sz w:val="21"/>
                <w:szCs w:val="21"/>
              </w:rPr>
              <w:t>16</w:t>
            </w:r>
          </w:p>
        </w:tc>
      </w:tr>
      <w:tr w:rsidR="00367128" w:rsidRPr="00164923" w:rsidTr="00114157">
        <w:tc>
          <w:tcPr>
            <w:tcW w:w="3544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1.Age</w:t>
            </w:r>
          </w:p>
        </w:tc>
        <w:tc>
          <w:tcPr>
            <w:tcW w:w="806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2.Gender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–.07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3.Household Income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.06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–.13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4.Living location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.04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.03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–.10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5.Loneliness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–.19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.10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–.21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.02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6.Living with children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–.14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.15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–.05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–.05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7.Pre-existing health conditions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.14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–.07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.03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.03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8.Pregnancy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–.09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.07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.02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.02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.06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9.SARS–CoV–2 infection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–.03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.04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.09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–.03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–.02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.03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.02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10.History mental health difficulties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.13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–.04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.21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.04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.12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.05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.04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11.Economic threat COVID–19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–.08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–.22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–.02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.12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.09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.03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.02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12.Anxiety about COVID–19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.02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.16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–.03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.03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.14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.01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.07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.06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.06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.11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.24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13.Increase substance abuse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–.15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.06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–.10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–.02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.24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.09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.09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.08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.04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.16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.14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.17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14.Depression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–.19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.12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–.12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.38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.03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.06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.03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.05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.22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.15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.23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</w:t>
            </w:r>
            <w:r w:rsidRPr="00164923">
              <w:rPr>
                <w:color w:val="000000"/>
                <w:sz w:val="21"/>
                <w:szCs w:val="21"/>
              </w:rPr>
              <w:t>38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15.Anxiety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–.19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.19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–.12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.42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.07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.06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.07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.11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.23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.24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.49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.42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.58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  <w:tr w:rsidR="00367128" w:rsidRPr="00164923" w:rsidTr="00114157">
        <w:tc>
          <w:tcPr>
            <w:tcW w:w="3544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bCs/>
              </w:rPr>
            </w:pPr>
            <w:r w:rsidRPr="00164923">
              <w:rPr>
                <w:bCs/>
              </w:rPr>
              <w:t>16.Well-being</w:t>
            </w:r>
          </w:p>
        </w:tc>
        <w:tc>
          <w:tcPr>
            <w:tcW w:w="806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.17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–.06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06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.19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.02</w:t>
            </w:r>
          </w:p>
        </w:tc>
        <w:tc>
          <w:tcPr>
            <w:tcW w:w="806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–.54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.02</w:t>
            </w:r>
          </w:p>
        </w:tc>
        <w:tc>
          <w:tcPr>
            <w:tcW w:w="806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–.01</w:t>
            </w:r>
          </w:p>
        </w:tc>
        <w:tc>
          <w:tcPr>
            <w:tcW w:w="806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–.00</w:t>
            </w:r>
          </w:p>
        </w:tc>
        <w:tc>
          <w:tcPr>
            <w:tcW w:w="806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.04</w:t>
            </w:r>
          </w:p>
        </w:tc>
        <w:tc>
          <w:tcPr>
            <w:tcW w:w="806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–.16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–.14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–.12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–.26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–.36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6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–.39</w:t>
            </w:r>
            <w:r w:rsidRPr="00164923">
              <w:rPr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</w:tcBorders>
          </w:tcPr>
          <w:p w:rsidR="00367128" w:rsidRPr="00164923" w:rsidRDefault="00367128" w:rsidP="00114157">
            <w:pPr>
              <w:contextualSpacing/>
              <w:rPr>
                <w:color w:val="000000"/>
                <w:sz w:val="21"/>
                <w:szCs w:val="21"/>
              </w:rPr>
            </w:pPr>
            <w:r w:rsidRPr="00164923">
              <w:rPr>
                <w:color w:val="000000"/>
                <w:sz w:val="21"/>
                <w:szCs w:val="21"/>
              </w:rPr>
              <w:t>1</w:t>
            </w:r>
          </w:p>
        </w:tc>
      </w:tr>
    </w:tbl>
    <w:p w:rsidR="00367128" w:rsidRDefault="00367128" w:rsidP="00367128">
      <w:pPr>
        <w:autoSpaceDE w:val="0"/>
        <w:autoSpaceDN w:val="0"/>
        <w:adjustRightInd w:val="0"/>
        <w:ind w:left="-105" w:right="60"/>
        <w:rPr>
          <w:b/>
          <w:lang w:val="en-GB"/>
        </w:rPr>
      </w:pPr>
    </w:p>
    <w:p w:rsidR="00367128" w:rsidRPr="0081409B" w:rsidRDefault="00367128" w:rsidP="00367128">
      <w:pPr>
        <w:ind w:left="-567"/>
        <w:contextualSpacing/>
        <w:rPr>
          <w:sz w:val="20"/>
          <w:szCs w:val="20"/>
          <w:lang w:val="en-GB"/>
        </w:rPr>
      </w:pPr>
      <w:r w:rsidRPr="0081409B">
        <w:rPr>
          <w:i/>
          <w:iCs/>
          <w:sz w:val="20"/>
          <w:szCs w:val="20"/>
        </w:rPr>
        <w:t>Note.</w:t>
      </w:r>
      <w:r w:rsidRPr="0081409B">
        <w:rPr>
          <w:sz w:val="20"/>
          <w:szCs w:val="20"/>
        </w:rPr>
        <w:t>*</w:t>
      </w:r>
      <w:r w:rsidRPr="0081409B">
        <w:rPr>
          <w:i/>
          <w:sz w:val="20"/>
          <w:szCs w:val="20"/>
        </w:rPr>
        <w:t>p</w:t>
      </w:r>
      <w:r w:rsidRPr="0081409B">
        <w:rPr>
          <w:sz w:val="20"/>
          <w:szCs w:val="20"/>
        </w:rPr>
        <w:t xml:space="preserve"> &lt; .05. **</w:t>
      </w:r>
      <w:r w:rsidRPr="0081409B">
        <w:rPr>
          <w:i/>
          <w:sz w:val="20"/>
          <w:szCs w:val="20"/>
        </w:rPr>
        <w:t>p</w:t>
      </w:r>
      <w:r w:rsidRPr="0081409B">
        <w:rPr>
          <w:sz w:val="20"/>
          <w:szCs w:val="20"/>
        </w:rPr>
        <w:t xml:space="preserve"> &lt; .001. </w:t>
      </w:r>
    </w:p>
    <w:p w:rsidR="00367128" w:rsidRDefault="00367128" w:rsidP="00367128">
      <w:pPr>
        <w:autoSpaceDE w:val="0"/>
        <w:autoSpaceDN w:val="0"/>
        <w:adjustRightInd w:val="0"/>
        <w:ind w:left="-105" w:right="60"/>
        <w:rPr>
          <w:b/>
          <w:lang w:val="en-GB"/>
        </w:rPr>
      </w:pPr>
    </w:p>
    <w:p w:rsidR="00367128" w:rsidRDefault="00367128" w:rsidP="00367128">
      <w:pPr>
        <w:autoSpaceDE w:val="0"/>
        <w:autoSpaceDN w:val="0"/>
        <w:adjustRightInd w:val="0"/>
        <w:ind w:left="-105" w:right="60"/>
        <w:rPr>
          <w:b/>
          <w:lang w:val="en-GB"/>
        </w:rPr>
      </w:pPr>
    </w:p>
    <w:p w:rsidR="00367128" w:rsidRDefault="00367128" w:rsidP="00367128">
      <w:pPr>
        <w:autoSpaceDE w:val="0"/>
        <w:autoSpaceDN w:val="0"/>
        <w:adjustRightInd w:val="0"/>
        <w:ind w:left="-105" w:right="60"/>
        <w:rPr>
          <w:b/>
          <w:lang w:val="en-GB"/>
        </w:rPr>
        <w:sectPr w:rsidR="00367128" w:rsidSect="00483F4B">
          <w:pgSz w:w="16817" w:h="11901" w:orient="landscape"/>
          <w:pgMar w:top="709" w:right="851" w:bottom="1701" w:left="1418" w:header="709" w:footer="709" w:gutter="0"/>
          <w:cols w:space="708"/>
          <w:docGrid w:linePitch="360"/>
        </w:sectPr>
      </w:pPr>
    </w:p>
    <w:tbl>
      <w:tblPr>
        <w:tblStyle w:val="Cuadrculadetablaclara1"/>
        <w:tblpPr w:leftFromText="180" w:rightFromText="180" w:vertAnchor="text" w:horzAnchor="margin" w:tblpXSpec="right" w:tblpY="-951"/>
        <w:tblOverlap w:val="never"/>
        <w:tblW w:w="9445" w:type="dxa"/>
        <w:tblLayout w:type="fixed"/>
        <w:tblLook w:val="0000" w:firstRow="0" w:lastRow="0" w:firstColumn="0" w:lastColumn="0" w:noHBand="0" w:noVBand="0"/>
      </w:tblPr>
      <w:tblGrid>
        <w:gridCol w:w="1843"/>
        <w:gridCol w:w="1129"/>
        <w:gridCol w:w="1417"/>
        <w:gridCol w:w="709"/>
        <w:gridCol w:w="992"/>
        <w:gridCol w:w="142"/>
        <w:gridCol w:w="142"/>
        <w:gridCol w:w="283"/>
        <w:gridCol w:w="425"/>
        <w:gridCol w:w="426"/>
        <w:gridCol w:w="283"/>
        <w:gridCol w:w="142"/>
        <w:gridCol w:w="1276"/>
        <w:gridCol w:w="236"/>
      </w:tblGrid>
      <w:tr w:rsidR="00367128" w:rsidRPr="00F6434B" w:rsidTr="00114157">
        <w:trPr>
          <w:gridAfter w:val="1"/>
          <w:wAfter w:w="236" w:type="dxa"/>
          <w:trHeight w:val="247"/>
        </w:trPr>
        <w:tc>
          <w:tcPr>
            <w:tcW w:w="9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Default="00367128" w:rsidP="00114157">
            <w:pPr>
              <w:autoSpaceDE w:val="0"/>
              <w:autoSpaceDN w:val="0"/>
              <w:adjustRightInd w:val="0"/>
              <w:ind w:left="-105" w:right="60"/>
              <w:rPr>
                <w:b/>
              </w:rPr>
            </w:pPr>
          </w:p>
          <w:p w:rsidR="00367128" w:rsidRPr="0081409B" w:rsidRDefault="00367128" w:rsidP="00114157">
            <w:pPr>
              <w:autoSpaceDE w:val="0"/>
              <w:autoSpaceDN w:val="0"/>
              <w:adjustRightInd w:val="0"/>
              <w:ind w:left="-105" w:right="60"/>
            </w:pPr>
          </w:p>
          <w:p w:rsidR="00367128" w:rsidRPr="00513AE4" w:rsidRDefault="00367128" w:rsidP="00114157">
            <w:pPr>
              <w:autoSpaceDE w:val="0"/>
              <w:autoSpaceDN w:val="0"/>
              <w:adjustRightInd w:val="0"/>
              <w:ind w:left="-108" w:right="62"/>
              <w:rPr>
                <w:b/>
              </w:rPr>
            </w:pPr>
            <w:r w:rsidRPr="00513AE4">
              <w:rPr>
                <w:b/>
              </w:rPr>
              <w:t xml:space="preserve">Table S2. </w:t>
            </w:r>
          </w:p>
          <w:p w:rsidR="00367128" w:rsidRPr="009B5EDE" w:rsidRDefault="00367128" w:rsidP="00114157">
            <w:pPr>
              <w:autoSpaceDE w:val="0"/>
              <w:autoSpaceDN w:val="0"/>
              <w:adjustRightInd w:val="0"/>
              <w:ind w:left="-108" w:right="62"/>
              <w:rPr>
                <w:b/>
              </w:rPr>
            </w:pPr>
            <w:r w:rsidRPr="009B5EDE">
              <w:rPr>
                <w:i/>
              </w:rPr>
              <w:t>Statistical</w:t>
            </w:r>
            <w:r>
              <w:rPr>
                <w:i/>
              </w:rPr>
              <w:t xml:space="preserve"> D</w:t>
            </w:r>
            <w:r w:rsidRPr="009B5EDE">
              <w:rPr>
                <w:i/>
              </w:rPr>
              <w:t>ifferences</w:t>
            </w:r>
            <w:r>
              <w:rPr>
                <w:i/>
              </w:rPr>
              <w:t xml:space="preserve"> </w:t>
            </w:r>
            <w:r w:rsidRPr="009B5EDE">
              <w:rPr>
                <w:i/>
              </w:rPr>
              <w:t>between</w:t>
            </w:r>
            <w:r>
              <w:rPr>
                <w:i/>
              </w:rPr>
              <w:t xml:space="preserve"> S</w:t>
            </w:r>
            <w:r w:rsidRPr="009B5EDE">
              <w:rPr>
                <w:i/>
              </w:rPr>
              <w:t>ociodemographic</w:t>
            </w:r>
            <w:r>
              <w:rPr>
                <w:i/>
              </w:rPr>
              <w:t xml:space="preserve"> </w:t>
            </w:r>
            <w:r w:rsidRPr="009B5EDE">
              <w:rPr>
                <w:i/>
              </w:rPr>
              <w:t>and</w:t>
            </w:r>
            <w:r>
              <w:rPr>
                <w:i/>
              </w:rPr>
              <w:t xml:space="preserve"> N</w:t>
            </w:r>
            <w:r w:rsidRPr="009B5EDE">
              <w:rPr>
                <w:i/>
              </w:rPr>
              <w:t>egative</w:t>
            </w:r>
            <w:r>
              <w:rPr>
                <w:i/>
              </w:rPr>
              <w:t xml:space="preserve"> M</w:t>
            </w:r>
            <w:r w:rsidRPr="009B5EDE">
              <w:rPr>
                <w:i/>
              </w:rPr>
              <w:t>ental</w:t>
            </w:r>
            <w:r>
              <w:rPr>
                <w:i/>
              </w:rPr>
              <w:t xml:space="preserve"> H</w:t>
            </w:r>
            <w:r w:rsidRPr="009B5EDE">
              <w:rPr>
                <w:i/>
              </w:rPr>
              <w:t>ealth</w:t>
            </w:r>
          </w:p>
        </w:tc>
      </w:tr>
      <w:tr w:rsidR="00367128" w:rsidRPr="009B5EDE" w:rsidTr="00114157">
        <w:trPr>
          <w:gridAfter w:val="1"/>
          <w:wAfter w:w="236" w:type="dxa"/>
          <w:trHeight w:val="247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9B5EDE">
              <w:t>PHQ</w:t>
            </w:r>
            <w:r>
              <w:t>–</w:t>
            </w:r>
            <w:r w:rsidRPr="009B5EDE">
              <w:t>9</w:t>
            </w:r>
          </w:p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jc w:val="center"/>
              <w:rPr>
                <w:i/>
                <w:iCs/>
              </w:rPr>
            </w:pPr>
            <w:r w:rsidRPr="009B5EDE">
              <w:rPr>
                <w:iCs/>
              </w:rPr>
              <w:t>Mean(</w:t>
            </w:r>
            <w:r w:rsidRPr="009B5EDE">
              <w:rPr>
                <w:i/>
              </w:rPr>
              <w:t>SD</w:t>
            </w:r>
            <w:r w:rsidRPr="009B5EDE">
              <w:rPr>
                <w:iCs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jc w:val="center"/>
              <w:rPr>
                <w:i/>
              </w:rPr>
            </w:pPr>
            <w:r w:rsidRPr="009B5EDE">
              <w:rPr>
                <w:i/>
              </w:rPr>
              <w:t>t/F</w:t>
            </w:r>
            <w:r w:rsidRPr="009B5EDE">
              <w:t>(</w:t>
            </w:r>
            <w:r w:rsidRPr="009B5EDE">
              <w:rPr>
                <w:i/>
              </w:rPr>
              <w:t>p</w:t>
            </w:r>
            <w:r w:rsidRPr="009B5EDE">
              <w:t>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jc w:val="center"/>
            </w:pPr>
            <w:r w:rsidRPr="009B5EDE">
              <w:t>GAD</w:t>
            </w:r>
            <w:r>
              <w:t>–</w:t>
            </w:r>
            <w:r w:rsidRPr="009B5EDE">
              <w:t>7</w:t>
            </w:r>
          </w:p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jc w:val="center"/>
              <w:rPr>
                <w:i/>
                <w:iCs/>
              </w:rPr>
            </w:pPr>
            <w:r w:rsidRPr="0081409B">
              <w:rPr>
                <w:i/>
                <w:iCs/>
              </w:rPr>
              <w:t>M</w:t>
            </w:r>
            <w:r>
              <w:rPr>
                <w:iCs/>
              </w:rPr>
              <w:t xml:space="preserve"> </w:t>
            </w:r>
            <w:r w:rsidRPr="009B5EDE">
              <w:rPr>
                <w:iCs/>
              </w:rPr>
              <w:t>(</w:t>
            </w:r>
            <w:r w:rsidRPr="009B5EDE">
              <w:rPr>
                <w:i/>
              </w:rPr>
              <w:t>SD</w:t>
            </w:r>
            <w:r w:rsidRPr="009B5EDE">
              <w:rPr>
                <w:iCs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jc w:val="center"/>
              <w:rPr>
                <w:i/>
              </w:rPr>
            </w:pPr>
            <w:r w:rsidRPr="009B5EDE">
              <w:rPr>
                <w:i/>
              </w:rPr>
              <w:t>t/F</w:t>
            </w:r>
            <w:r w:rsidRPr="009B5EDE">
              <w:t>(</w:t>
            </w:r>
            <w:r w:rsidRPr="009B5EDE">
              <w:rPr>
                <w:i/>
              </w:rPr>
              <w:t>p</w:t>
            </w:r>
            <w:r w:rsidRPr="009B5EDE">
              <w:t>)</w:t>
            </w:r>
          </w:p>
        </w:tc>
      </w:tr>
      <w:tr w:rsidR="00367128" w:rsidRPr="009B5EDE" w:rsidTr="00114157">
        <w:trPr>
          <w:gridAfter w:val="12"/>
          <w:wAfter w:w="6473" w:type="dxa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Gender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Female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7.55(5.88)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6.93(5.57)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Male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5.56(5.27)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7.83(.0</w:t>
            </w:r>
            <w:r>
              <w:t>1</w:t>
            </w:r>
            <w:r w:rsidRPr="009B5EDE">
              <w:t>**)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4.90(4.72)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8.62(.0</w:t>
            </w:r>
            <w:r>
              <w:t>1</w:t>
            </w:r>
            <w:r w:rsidRPr="009B5EDE">
              <w:t>**)</w:t>
            </w:r>
          </w:p>
        </w:tc>
      </w:tr>
      <w:tr w:rsidR="00367128" w:rsidRPr="009B5EDE" w:rsidTr="00114157">
        <w:trPr>
          <w:gridAfter w:val="12"/>
          <w:wAfter w:w="647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Age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18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9</w:t>
            </w:r>
            <w:r>
              <w:t>.</w:t>
            </w:r>
            <w:r w:rsidRPr="009B5EDE">
              <w:t>98(6.14)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83(5.8)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25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34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8</w:t>
            </w:r>
            <w:r>
              <w:t>.</w:t>
            </w:r>
            <w:r w:rsidRPr="009B5EDE">
              <w:t>20(6.12)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82(5.60)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35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44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05(5.58)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44(5.30)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45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54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5</w:t>
            </w:r>
            <w:r>
              <w:t>.</w:t>
            </w:r>
            <w:r w:rsidRPr="009B5EDE">
              <w:t>79(4.95)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43(4.78)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55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5</w:t>
            </w:r>
            <w:r>
              <w:t>.</w:t>
            </w:r>
            <w:r w:rsidRPr="009B5EDE">
              <w:t>10(5.28)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94(4.94)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65+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</w:t>
            </w:r>
            <w:r>
              <w:t>.</w:t>
            </w:r>
            <w:r w:rsidRPr="009B5EDE">
              <w:t>76(4.75)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31.84(.0</w:t>
            </w:r>
            <w:r>
              <w:t>1</w:t>
            </w:r>
            <w:r w:rsidRPr="009B5EDE">
              <w:t>**)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78(4.75)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14.55(.0</w:t>
            </w:r>
            <w:r>
              <w:t>1</w:t>
            </w:r>
            <w:r w:rsidRPr="009B5EDE">
              <w:t>**)</w:t>
            </w:r>
          </w:p>
        </w:tc>
      </w:tr>
      <w:tr w:rsidR="00367128" w:rsidRPr="009B5EDE" w:rsidTr="00114157">
        <w:trPr>
          <w:gridAfter w:val="7"/>
          <w:wAfter w:w="3071" w:type="dxa"/>
        </w:trPr>
        <w:tc>
          <w:tcPr>
            <w:tcW w:w="63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Household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Income</w:t>
            </w: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pStyle w:val="NormalWeb"/>
              <w:shd w:val="clear" w:color="auto" w:fill="FFFFFF"/>
              <w:spacing w:before="75" w:after="75"/>
              <w:ind w:right="-107"/>
              <w:rPr>
                <w:bCs/>
                <w:i/>
              </w:rPr>
            </w:pPr>
            <w:r>
              <w:rPr>
                <w:rStyle w:val="nfasis"/>
                <w:rFonts w:eastAsiaTheme="majorEastAsia"/>
                <w:bCs/>
              </w:rPr>
              <w:t xml:space="preserve">  </w:t>
            </w:r>
            <w:r w:rsidRPr="009B5EDE">
              <w:rPr>
                <w:rStyle w:val="nfasis"/>
                <w:rFonts w:eastAsiaTheme="majorEastAsia"/>
                <w:bCs/>
              </w:rPr>
              <w:t>12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450</w:t>
            </w:r>
            <w:r>
              <w:rPr>
                <w:rStyle w:val="nfasis"/>
                <w:rFonts w:eastAsiaTheme="majorEastAsia"/>
                <w:bCs/>
              </w:rPr>
              <w:t>–</w:t>
            </w:r>
            <w:r w:rsidRPr="009B5EDE">
              <w:rPr>
                <w:rStyle w:val="nfasis"/>
                <w:rFonts w:eastAsiaTheme="majorEastAsia"/>
                <w:bCs/>
              </w:rPr>
              <w:t>20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67(6.00)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51(5.47)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-107"/>
              <w:rPr>
                <w:bCs/>
                <w:i/>
              </w:rPr>
            </w:pPr>
            <w:r>
              <w:rPr>
                <w:rStyle w:val="nfasis"/>
                <w:rFonts w:eastAsiaTheme="majorEastAsia"/>
                <w:bCs/>
              </w:rPr>
              <w:t xml:space="preserve">  </w:t>
            </w:r>
            <w:r w:rsidRPr="009B5EDE">
              <w:rPr>
                <w:rStyle w:val="nfasis"/>
                <w:rFonts w:eastAsiaTheme="majorEastAsia"/>
                <w:bCs/>
              </w:rPr>
              <w:t>20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200</w:t>
            </w:r>
            <w:r>
              <w:rPr>
                <w:rStyle w:val="nfasis"/>
                <w:rFonts w:eastAsiaTheme="majorEastAsia"/>
                <w:bCs/>
              </w:rPr>
              <w:t>–</w:t>
            </w:r>
            <w:r w:rsidRPr="009B5EDE">
              <w:rPr>
                <w:rStyle w:val="nfasis"/>
                <w:rFonts w:eastAsiaTheme="majorEastAsia"/>
                <w:bCs/>
              </w:rPr>
              <w:t>35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44(5.46)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98(5.24)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pStyle w:val="NormalWeb"/>
              <w:shd w:val="clear" w:color="auto" w:fill="FFFFFF"/>
              <w:spacing w:before="75" w:after="75"/>
              <w:ind w:right="-107"/>
              <w:rPr>
                <w:rStyle w:val="nfasis"/>
                <w:rFonts w:eastAsiaTheme="majorEastAsia"/>
                <w:bCs/>
                <w:i w:val="0"/>
              </w:rPr>
            </w:pPr>
            <w:r>
              <w:rPr>
                <w:rStyle w:val="nfasis"/>
                <w:rFonts w:eastAsiaTheme="majorEastAsia"/>
                <w:bCs/>
              </w:rPr>
              <w:t xml:space="preserve">  </w:t>
            </w:r>
            <w:r w:rsidRPr="009B5EDE">
              <w:rPr>
                <w:rStyle w:val="nfasis"/>
                <w:rFonts w:eastAsiaTheme="majorEastAsia"/>
                <w:bCs/>
              </w:rPr>
              <w:t>35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200</w:t>
            </w:r>
            <w:r>
              <w:rPr>
                <w:rStyle w:val="nfasis"/>
                <w:rFonts w:eastAsiaTheme="majorEastAsia"/>
                <w:bCs/>
              </w:rPr>
              <w:t>–</w:t>
            </w:r>
            <w:r w:rsidRPr="009B5EDE">
              <w:rPr>
                <w:rStyle w:val="nfasis"/>
                <w:rFonts w:eastAsiaTheme="majorEastAsia"/>
                <w:bCs/>
              </w:rPr>
              <w:t>60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31(5.13)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01(4.66)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  <w:trHeight w:val="9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pStyle w:val="NormalWeb"/>
              <w:shd w:val="clear" w:color="auto" w:fill="FFFFFF"/>
              <w:spacing w:before="75" w:after="75"/>
              <w:ind w:right="-107"/>
              <w:rPr>
                <w:rStyle w:val="nfasis"/>
                <w:rFonts w:eastAsiaTheme="majorEastAsia"/>
                <w:bCs/>
                <w:i w:val="0"/>
              </w:rPr>
            </w:pPr>
            <w:r>
              <w:rPr>
                <w:rStyle w:val="nfasis"/>
                <w:rFonts w:eastAsiaTheme="majorEastAsia"/>
                <w:bCs/>
              </w:rPr>
              <w:t xml:space="preserve">  </w:t>
            </w:r>
            <w:r w:rsidRPr="009B5EDE">
              <w:rPr>
                <w:rStyle w:val="nfasis"/>
                <w:rFonts w:eastAsiaTheme="majorEastAsia"/>
                <w:bCs/>
              </w:rPr>
              <w:t>Over</w:t>
            </w:r>
            <w:r>
              <w:rPr>
                <w:rStyle w:val="nfasis"/>
                <w:rFonts w:eastAsiaTheme="majorEastAsia"/>
                <w:bCs/>
              </w:rPr>
              <w:t xml:space="preserve"> </w:t>
            </w:r>
            <w:r w:rsidRPr="009B5EDE">
              <w:rPr>
                <w:rStyle w:val="nfasis"/>
                <w:rFonts w:eastAsiaTheme="majorEastAsia"/>
                <w:bCs/>
              </w:rPr>
              <w:t>60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73(5.09)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21</w:t>
            </w:r>
            <w:r>
              <w:t>.</w:t>
            </w:r>
            <w:r w:rsidRPr="009B5EDE">
              <w:t>51(.0</w:t>
            </w:r>
            <w:r>
              <w:t>1</w:t>
            </w:r>
            <w:r w:rsidRPr="009B5EDE">
              <w:t>**)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77(5.37)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9.53(.0</w:t>
            </w:r>
            <w:r>
              <w:t>1</w:t>
            </w:r>
            <w:r w:rsidRPr="009B5EDE">
              <w:t>**)</w:t>
            </w:r>
          </w:p>
        </w:tc>
      </w:tr>
      <w:tr w:rsidR="00367128" w:rsidRPr="009B5EDE" w:rsidTr="00114157">
        <w:trPr>
          <w:gridAfter w:val="10"/>
          <w:wAfter w:w="4347" w:type="dxa"/>
        </w:trPr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Living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location</w:t>
            </w: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Rural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48(5.75)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5</w:t>
            </w:r>
            <w:r>
              <w:t>.</w:t>
            </w:r>
            <w:r w:rsidRPr="009B5EDE">
              <w:t>93(5.39)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Urban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51(5.63)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–0</w:t>
            </w:r>
            <w:r w:rsidRPr="009B5EDE">
              <w:t>.07(.94)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5</w:t>
            </w:r>
            <w:r>
              <w:t>.</w:t>
            </w:r>
            <w:r w:rsidRPr="009B5EDE">
              <w:t>85(5.21)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0</w:t>
            </w:r>
            <w:r w:rsidRPr="009B5EDE">
              <w:t>.24(.807)</w:t>
            </w: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Loneliness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Low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jc w:val="both"/>
            </w:pPr>
            <w:r w:rsidRPr="009B5EDE">
              <w:t>4</w:t>
            </w:r>
            <w:r>
              <w:t>.</w:t>
            </w:r>
            <w:r w:rsidRPr="009B5EDE">
              <w:t>42(4.35)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jc w:val="both"/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jc w:val="both"/>
            </w:pPr>
            <w:r w:rsidRPr="009B5EDE">
              <w:t>4.27(4.42)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jc w:val="both"/>
            </w:pP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High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jc w:val="both"/>
            </w:pPr>
            <w:r w:rsidRPr="009B5EDE">
              <w:t>9</w:t>
            </w:r>
            <w:r>
              <w:t>.</w:t>
            </w:r>
            <w:r w:rsidRPr="009B5EDE">
              <w:t>47(5.97)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jc w:val="both"/>
            </w:pPr>
            <w:r>
              <w:t>–</w:t>
            </w:r>
            <w:r w:rsidRPr="009B5EDE">
              <w:t>21.60(.0</w:t>
            </w:r>
            <w:r>
              <w:t>1</w:t>
            </w:r>
            <w:r w:rsidRPr="009B5EDE">
              <w:t>**)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jc w:val="both"/>
            </w:pPr>
            <w:r w:rsidRPr="009B5EDE">
              <w:t>8.14(5.48)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jc w:val="both"/>
            </w:pPr>
            <w:r>
              <w:t>–</w:t>
            </w:r>
            <w:r w:rsidRPr="009B5EDE">
              <w:t>17.20(.0</w:t>
            </w:r>
            <w:r>
              <w:t>1</w:t>
            </w:r>
            <w:r w:rsidRPr="009B5EDE">
              <w:t>**)</w:t>
            </w:r>
          </w:p>
        </w:tc>
      </w:tr>
      <w:tr w:rsidR="00367128" w:rsidRPr="009B5EDE" w:rsidTr="00114157">
        <w:trPr>
          <w:gridAfter w:val="4"/>
          <w:wAfter w:w="1937" w:type="dxa"/>
        </w:trPr>
        <w:tc>
          <w:tcPr>
            <w:tcW w:w="75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Living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with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Children</w:t>
            </w: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27(5.59)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5</w:t>
            </w:r>
            <w:r>
              <w:t>.</w:t>
            </w:r>
            <w:r w:rsidRPr="009B5EDE">
              <w:t>54(5.05)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85(5.76)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2</w:t>
            </w:r>
            <w:r>
              <w:t>.</w:t>
            </w:r>
            <w:r w:rsidRPr="009B5EDE">
              <w:t>21(.02)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34(5.47)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3.28(.0</w:t>
            </w:r>
            <w:r>
              <w:t>1</w:t>
            </w:r>
            <w:r w:rsidRPr="009B5EDE">
              <w:t>**)</w:t>
            </w:r>
          </w:p>
        </w:tc>
      </w:tr>
      <w:tr w:rsidR="00367128" w:rsidRPr="00F6434B" w:rsidTr="00114157">
        <w:tc>
          <w:tcPr>
            <w:tcW w:w="77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Pre-existing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health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condition.</w:t>
            </w:r>
            <w:r>
              <w:rPr>
                <w:bCs/>
              </w:rPr>
              <w:t xml:space="preserve"> S</w:t>
            </w:r>
            <w:r w:rsidRPr="009B5EDE">
              <w:rPr>
                <w:bCs/>
              </w:rPr>
              <w:t>elf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&amp;/or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someone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close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5</w:t>
            </w:r>
            <w:r>
              <w:t>.</w:t>
            </w:r>
            <w:r w:rsidRPr="009B5EDE">
              <w:t>96(5.42)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5</w:t>
            </w:r>
            <w:r>
              <w:t>.</w:t>
            </w:r>
            <w:r w:rsidRPr="009B5EDE">
              <w:t>29(5.07)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14(5.85)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4</w:t>
            </w:r>
            <w:r>
              <w:t>.</w:t>
            </w:r>
            <w:r w:rsidRPr="009B5EDE">
              <w:t>62(.0</w:t>
            </w:r>
            <w:r>
              <w:t>1</w:t>
            </w:r>
            <w:r w:rsidRPr="009B5EDE">
              <w:t>**)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53(5.36)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5</w:t>
            </w:r>
            <w:r>
              <w:t>.</w:t>
            </w:r>
            <w:r w:rsidRPr="009B5EDE">
              <w:t>2</w:t>
            </w:r>
            <w:r>
              <w:t>2</w:t>
            </w:r>
            <w:r w:rsidRPr="009B5EDE">
              <w:t>(.0</w:t>
            </w:r>
            <w:r>
              <w:t>1</w:t>
            </w:r>
            <w:r w:rsidRPr="009B5EDE">
              <w:t>**)</w:t>
            </w:r>
          </w:p>
        </w:tc>
      </w:tr>
      <w:tr w:rsidR="00367128" w:rsidRPr="00F6434B" w:rsidTr="00114157">
        <w:trPr>
          <w:gridAfter w:val="2"/>
          <w:wAfter w:w="1512" w:type="dxa"/>
        </w:trPr>
        <w:tc>
          <w:tcPr>
            <w:tcW w:w="793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Pregnant;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Self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&amp;/or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someone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close</w:t>
            </w: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41(5.06)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5</w:t>
            </w:r>
            <w:r>
              <w:t>.</w:t>
            </w:r>
            <w:r w:rsidRPr="009B5EDE">
              <w:t>75(5.19)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62(6.13)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2</w:t>
            </w:r>
            <w:r>
              <w:t>.</w:t>
            </w:r>
            <w:r w:rsidRPr="009B5EDE">
              <w:t>54(.01*)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15(5.64)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3</w:t>
            </w:r>
            <w:r>
              <w:t>.</w:t>
            </w:r>
            <w:r w:rsidRPr="009B5EDE">
              <w:t>1</w:t>
            </w:r>
            <w:r>
              <w:t>8</w:t>
            </w:r>
            <w:r w:rsidRPr="009B5EDE">
              <w:t>(.0</w:t>
            </w:r>
            <w:r>
              <w:t>1</w:t>
            </w:r>
            <w:r w:rsidRPr="009B5EDE">
              <w:t>**)</w:t>
            </w:r>
          </w:p>
        </w:tc>
      </w:tr>
      <w:tr w:rsidR="00367128" w:rsidRPr="00F6434B" w:rsidTr="00114157">
        <w:trPr>
          <w:gridAfter w:val="5"/>
          <w:wAfter w:w="2363" w:type="dxa"/>
        </w:trPr>
        <w:tc>
          <w:tcPr>
            <w:tcW w:w="70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COVID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19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infection;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Self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&amp;/or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someone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close</w:t>
            </w: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17(5.55)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5</w:t>
            </w:r>
            <w:r>
              <w:t>.</w:t>
            </w:r>
            <w:r w:rsidRPr="009B5EDE">
              <w:t>48(5.23)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24(5.82)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3</w:t>
            </w:r>
            <w:r>
              <w:t>.</w:t>
            </w:r>
            <w:r w:rsidRPr="009B5EDE">
              <w:t>84(.0</w:t>
            </w:r>
            <w:r>
              <w:t>1</w:t>
            </w:r>
            <w:r w:rsidRPr="009B5EDE">
              <w:t>**)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71(5.17)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4</w:t>
            </w:r>
            <w:r>
              <w:t>.</w:t>
            </w:r>
            <w:r w:rsidRPr="009B5EDE">
              <w:t>8</w:t>
            </w:r>
            <w:r>
              <w:t>3</w:t>
            </w:r>
            <w:r w:rsidRPr="009B5EDE">
              <w:t>(.0</w:t>
            </w:r>
            <w:r>
              <w:t>1</w:t>
            </w:r>
            <w:r w:rsidRPr="009B5EDE">
              <w:t>**)</w:t>
            </w:r>
          </w:p>
        </w:tc>
      </w:tr>
      <w:tr w:rsidR="00367128" w:rsidRPr="00F6434B" w:rsidTr="00114157">
        <w:trPr>
          <w:gridAfter w:val="2"/>
          <w:wAfter w:w="1512" w:type="dxa"/>
        </w:trPr>
        <w:tc>
          <w:tcPr>
            <w:tcW w:w="793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History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of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mental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health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difficulties</w:t>
            </w: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5</w:t>
            </w:r>
            <w:r>
              <w:t>.</w:t>
            </w:r>
            <w:r w:rsidRPr="009B5EDE">
              <w:t>76(5.11)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5</w:t>
            </w:r>
            <w:r>
              <w:t>.</w:t>
            </w:r>
            <w:r w:rsidRPr="009B5EDE">
              <w:t>27(4.88)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rPr>
          <w:gridAfter w:val="1"/>
          <w:wAfter w:w="236" w:type="dxa"/>
          <w:trHeight w:val="9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9</w:t>
            </w:r>
            <w:r>
              <w:t>.</w:t>
            </w:r>
            <w:r w:rsidRPr="009B5EDE">
              <w:t>51(6.67)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12</w:t>
            </w:r>
            <w:r>
              <w:t>.</w:t>
            </w:r>
            <w:r w:rsidRPr="009B5EDE">
              <w:t>06(.0</w:t>
            </w:r>
            <w:r>
              <w:t>1</w:t>
            </w:r>
            <w:r w:rsidRPr="009B5EDE">
              <w:t>**)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8</w:t>
            </w:r>
            <w:r>
              <w:t>.</w:t>
            </w:r>
            <w:r w:rsidRPr="009B5EDE">
              <w:t>26(5.93)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10</w:t>
            </w:r>
            <w:r>
              <w:t>.</w:t>
            </w:r>
            <w:r w:rsidRPr="009B5EDE">
              <w:t>25(.0</w:t>
            </w:r>
            <w:r>
              <w:t>1</w:t>
            </w:r>
            <w:r w:rsidRPr="009B5EDE">
              <w:t>**)</w:t>
            </w:r>
          </w:p>
        </w:tc>
      </w:tr>
      <w:tr w:rsidR="00367128" w:rsidRPr="00F6434B" w:rsidTr="00114157">
        <w:trPr>
          <w:gridAfter w:val="2"/>
          <w:wAfter w:w="1512" w:type="dxa"/>
        </w:trPr>
        <w:tc>
          <w:tcPr>
            <w:tcW w:w="793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Economic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threat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due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COVID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19</w:t>
            </w: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4</w:t>
            </w:r>
            <w:r>
              <w:t>.</w:t>
            </w:r>
            <w:r w:rsidRPr="009B5EDE">
              <w:t>81(4.75)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4</w:t>
            </w:r>
            <w:r>
              <w:t>.</w:t>
            </w:r>
            <w:r w:rsidRPr="009B5EDE">
              <w:t>25(4.80)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5</w:t>
            </w:r>
            <w:r>
              <w:t>.</w:t>
            </w:r>
            <w:r w:rsidRPr="009B5EDE">
              <w:t>58(5.09)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4</w:t>
            </w:r>
            <w:r>
              <w:t>.</w:t>
            </w:r>
            <w:r w:rsidRPr="009B5EDE">
              <w:t>77(4.57)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5</w:t>
            </w:r>
            <w:r>
              <w:t>.</w:t>
            </w:r>
            <w:r w:rsidRPr="009B5EDE">
              <w:t>25(4.89)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4</w:t>
            </w:r>
            <w:r>
              <w:t>.</w:t>
            </w:r>
            <w:r w:rsidRPr="009B5EDE">
              <w:t>77(4.47)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6</w:t>
            </w:r>
            <w:r>
              <w:t>.</w:t>
            </w:r>
            <w:r w:rsidRPr="009B5EDE">
              <w:t>60(5.43)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5</w:t>
            </w:r>
            <w:r>
              <w:t>.</w:t>
            </w:r>
            <w:r w:rsidRPr="009B5EDE">
              <w:t>62(4.93)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8</w:t>
            </w:r>
            <w:r>
              <w:t>.</w:t>
            </w:r>
            <w:r w:rsidRPr="009B5EDE">
              <w:t>23(6.40)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24</w:t>
            </w:r>
            <w:r>
              <w:t>.</w:t>
            </w:r>
            <w:r w:rsidRPr="009B5EDE">
              <w:t>25(.0</w:t>
            </w:r>
            <w:r>
              <w:t>1</w:t>
            </w:r>
            <w:r w:rsidRPr="009B5EDE">
              <w:t>**)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90(5.85)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34</w:t>
            </w:r>
            <w:r>
              <w:t>.</w:t>
            </w:r>
            <w:r w:rsidRPr="009B5EDE">
              <w:t>05(.0</w:t>
            </w:r>
            <w:r>
              <w:t>1</w:t>
            </w:r>
            <w:r w:rsidRPr="009B5EDE">
              <w:t>**)</w:t>
            </w:r>
          </w:p>
        </w:tc>
      </w:tr>
      <w:tr w:rsidR="00367128" w:rsidRPr="00F6434B" w:rsidTr="00114157">
        <w:trPr>
          <w:gridAfter w:val="6"/>
          <w:wAfter w:w="2788" w:type="dxa"/>
        </w:trPr>
        <w:tc>
          <w:tcPr>
            <w:tcW w:w="66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Anxiety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about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the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COVID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19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pandemic</w:t>
            </w: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3</w:t>
            </w:r>
            <w:r>
              <w:t>.</w:t>
            </w:r>
            <w:r w:rsidRPr="009B5EDE">
              <w:t>58(4.11)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2</w:t>
            </w:r>
            <w:r>
              <w:t>.</w:t>
            </w:r>
            <w:r w:rsidRPr="009B5EDE">
              <w:t>04(2.96)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4</w:t>
            </w:r>
            <w:r>
              <w:t>.</w:t>
            </w:r>
            <w:r w:rsidRPr="009B5EDE">
              <w:t>87(4.75)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</w:t>
            </w:r>
            <w:r>
              <w:t>.</w:t>
            </w:r>
            <w:r w:rsidRPr="009B5EDE">
              <w:t>59(3.85)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5</w:t>
            </w:r>
            <w:r>
              <w:t>.</w:t>
            </w:r>
            <w:r w:rsidRPr="009B5EDE">
              <w:t>19(4.82)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4</w:t>
            </w:r>
            <w:r>
              <w:t>.</w:t>
            </w:r>
            <w:r w:rsidRPr="009B5EDE">
              <w:t>31(4.08)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7</w:t>
            </w:r>
            <w:r>
              <w:t>.</w:t>
            </w:r>
            <w:r w:rsidRPr="009B5EDE">
              <w:t>10(5.29)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58(4.64)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9</w:t>
            </w:r>
            <w:r>
              <w:t>.</w:t>
            </w:r>
            <w:r w:rsidRPr="009B5EDE">
              <w:t>58(6.52)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68</w:t>
            </w:r>
            <w:r>
              <w:t>.</w:t>
            </w:r>
            <w:r w:rsidRPr="009B5EDE">
              <w:t>89(.0</w:t>
            </w:r>
            <w:r>
              <w:t>1</w:t>
            </w:r>
            <w:r w:rsidRPr="009B5EDE">
              <w:t>**)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9</w:t>
            </w:r>
            <w:r>
              <w:t>.</w:t>
            </w:r>
            <w:r w:rsidRPr="009B5EDE">
              <w:t>94(5.81)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160</w:t>
            </w:r>
            <w:r>
              <w:t>.</w:t>
            </w:r>
            <w:r w:rsidRPr="009B5EDE">
              <w:t>82(.0</w:t>
            </w:r>
            <w:r>
              <w:t>1</w:t>
            </w:r>
            <w:r w:rsidRPr="009B5EDE">
              <w:t>**)</w:t>
            </w:r>
          </w:p>
        </w:tc>
      </w:tr>
      <w:tr w:rsidR="00367128" w:rsidRPr="00F6434B" w:rsidTr="00114157">
        <w:tc>
          <w:tcPr>
            <w:tcW w:w="62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Increased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substance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used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during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confinement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Low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4</w:t>
            </w:r>
            <w:r>
              <w:t>.</w:t>
            </w:r>
            <w:r w:rsidRPr="009B5EDE">
              <w:t>40(4.41)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4</w:t>
            </w:r>
            <w:r>
              <w:t>.</w:t>
            </w:r>
            <w:r w:rsidRPr="009B5EDE">
              <w:t>21(4.36)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rPr>
          <w:gridAfter w:val="1"/>
          <w:wAfter w:w="236" w:type="dxa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High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  <w:r w:rsidRPr="009B5EDE">
              <w:t>9</w:t>
            </w:r>
            <w:r>
              <w:t>.</w:t>
            </w:r>
            <w:r w:rsidRPr="009B5EDE">
              <w:t>47(5.89)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r w:rsidRPr="009B5EDE">
              <w:t>21</w:t>
            </w:r>
            <w:r>
              <w:t>.</w:t>
            </w:r>
            <w:r w:rsidRPr="009B5EDE">
              <w:t>73(.0</w:t>
            </w:r>
            <w:r>
              <w:t>1</w:t>
            </w:r>
            <w:r w:rsidRPr="009B5EDE">
              <w:t>**)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r w:rsidRPr="009B5EDE">
              <w:t>8</w:t>
            </w:r>
            <w:r>
              <w:t>.</w:t>
            </w:r>
            <w:r w:rsidRPr="009B5EDE">
              <w:t>19(5.50)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17</w:t>
            </w:r>
            <w:r>
              <w:t>.</w:t>
            </w:r>
            <w:r w:rsidRPr="009B5EDE">
              <w:t>78(.0</w:t>
            </w:r>
            <w:r>
              <w:t>1</w:t>
            </w:r>
            <w:r w:rsidRPr="009B5EDE">
              <w:t>**)</w:t>
            </w:r>
          </w:p>
        </w:tc>
      </w:tr>
    </w:tbl>
    <w:p w:rsidR="00367128" w:rsidRDefault="00367128" w:rsidP="00367128">
      <w:pPr>
        <w:ind w:left="-993" w:right="560"/>
        <w:rPr>
          <w:sz w:val="22"/>
          <w:szCs w:val="22"/>
          <w:lang w:val="en-GB"/>
        </w:rPr>
      </w:pPr>
      <w:r w:rsidRPr="0071126D">
        <w:rPr>
          <w:i/>
          <w:sz w:val="22"/>
          <w:szCs w:val="22"/>
          <w:lang w:val="en-GB"/>
        </w:rPr>
        <w:t>Note.</w:t>
      </w:r>
      <w:r w:rsidRPr="0071126D">
        <w:rPr>
          <w:sz w:val="22"/>
          <w:szCs w:val="22"/>
          <w:lang w:val="en-GB"/>
        </w:rPr>
        <w:t>PHQ–9</w:t>
      </w:r>
      <w:r>
        <w:rPr>
          <w:sz w:val="22"/>
          <w:szCs w:val="22"/>
          <w:lang w:val="en-GB"/>
        </w:rPr>
        <w:t xml:space="preserve"> </w:t>
      </w:r>
      <w:r w:rsidRPr="0071126D">
        <w:rPr>
          <w:sz w:val="22"/>
          <w:szCs w:val="22"/>
          <w:lang w:val="en-GB"/>
        </w:rPr>
        <w:t>=</w:t>
      </w:r>
      <w:r>
        <w:rPr>
          <w:sz w:val="22"/>
          <w:szCs w:val="22"/>
          <w:lang w:val="en-GB"/>
        </w:rPr>
        <w:t xml:space="preserve"> </w:t>
      </w:r>
      <w:r w:rsidRPr="0071126D">
        <w:rPr>
          <w:sz w:val="22"/>
          <w:szCs w:val="22"/>
          <w:lang w:val="en-GB"/>
        </w:rPr>
        <w:t>Patient</w:t>
      </w:r>
      <w:r>
        <w:rPr>
          <w:sz w:val="22"/>
          <w:szCs w:val="22"/>
          <w:lang w:val="en-GB"/>
        </w:rPr>
        <w:t xml:space="preserve"> </w:t>
      </w:r>
      <w:r w:rsidRPr="0071126D">
        <w:rPr>
          <w:sz w:val="22"/>
          <w:szCs w:val="22"/>
          <w:lang w:val="en-GB"/>
        </w:rPr>
        <w:t>Health</w:t>
      </w:r>
      <w:r>
        <w:rPr>
          <w:sz w:val="22"/>
          <w:szCs w:val="22"/>
          <w:lang w:val="en-GB"/>
        </w:rPr>
        <w:t xml:space="preserve"> </w:t>
      </w:r>
      <w:r w:rsidRPr="0071126D">
        <w:rPr>
          <w:sz w:val="22"/>
          <w:szCs w:val="22"/>
          <w:lang w:val="en-GB"/>
        </w:rPr>
        <w:t>Questionnaire–9;</w:t>
      </w:r>
      <w:r>
        <w:rPr>
          <w:sz w:val="22"/>
          <w:szCs w:val="22"/>
          <w:lang w:val="en-GB"/>
        </w:rPr>
        <w:t xml:space="preserve"> </w:t>
      </w:r>
      <w:r w:rsidRPr="0071126D">
        <w:rPr>
          <w:sz w:val="22"/>
          <w:szCs w:val="22"/>
          <w:lang w:val="en-GB"/>
        </w:rPr>
        <w:t>GAD–7</w:t>
      </w:r>
      <w:r>
        <w:rPr>
          <w:sz w:val="22"/>
          <w:szCs w:val="22"/>
          <w:lang w:val="en-GB"/>
        </w:rPr>
        <w:t xml:space="preserve"> </w:t>
      </w:r>
      <w:r w:rsidRPr="0071126D">
        <w:rPr>
          <w:sz w:val="22"/>
          <w:szCs w:val="22"/>
          <w:lang w:val="en-GB"/>
        </w:rPr>
        <w:t>=</w:t>
      </w:r>
      <w:r>
        <w:rPr>
          <w:sz w:val="22"/>
          <w:szCs w:val="22"/>
          <w:lang w:val="en-GB"/>
        </w:rPr>
        <w:t xml:space="preserve"> </w:t>
      </w:r>
      <w:r w:rsidRPr="0071126D">
        <w:rPr>
          <w:sz w:val="22"/>
          <w:szCs w:val="22"/>
          <w:lang w:val="en-GB"/>
        </w:rPr>
        <w:t>Generalized</w:t>
      </w:r>
      <w:r>
        <w:rPr>
          <w:sz w:val="22"/>
          <w:szCs w:val="22"/>
          <w:lang w:val="en-GB"/>
        </w:rPr>
        <w:t xml:space="preserve"> </w:t>
      </w:r>
      <w:r w:rsidRPr="0071126D">
        <w:rPr>
          <w:sz w:val="22"/>
          <w:szCs w:val="22"/>
          <w:lang w:val="en-GB"/>
        </w:rPr>
        <w:t>Anxiety</w:t>
      </w:r>
      <w:r>
        <w:rPr>
          <w:sz w:val="22"/>
          <w:szCs w:val="22"/>
          <w:lang w:val="en-GB"/>
        </w:rPr>
        <w:t xml:space="preserve"> </w:t>
      </w:r>
      <w:r w:rsidRPr="0071126D">
        <w:rPr>
          <w:sz w:val="22"/>
          <w:szCs w:val="22"/>
          <w:lang w:val="en-GB"/>
        </w:rPr>
        <w:t>Disorder</w:t>
      </w:r>
      <w:r>
        <w:rPr>
          <w:sz w:val="22"/>
          <w:szCs w:val="22"/>
          <w:lang w:val="en-GB"/>
        </w:rPr>
        <w:t xml:space="preserve"> Scale.</w:t>
      </w:r>
    </w:p>
    <w:p w:rsidR="00367128" w:rsidRPr="0071126D" w:rsidRDefault="00367128" w:rsidP="00367128">
      <w:pPr>
        <w:ind w:left="-993" w:right="560"/>
        <w:rPr>
          <w:sz w:val="22"/>
          <w:szCs w:val="22"/>
          <w:lang w:val="en-GB"/>
        </w:rPr>
      </w:pPr>
      <w:r w:rsidRPr="0071126D">
        <w:rPr>
          <w:sz w:val="22"/>
          <w:szCs w:val="22"/>
          <w:lang w:val="en-GB"/>
        </w:rPr>
        <w:t>*</w:t>
      </w:r>
      <w:r w:rsidRPr="0071126D">
        <w:rPr>
          <w:i/>
          <w:iCs/>
          <w:sz w:val="22"/>
          <w:szCs w:val="22"/>
          <w:lang w:val="en-GB"/>
        </w:rPr>
        <w:t>p</w:t>
      </w:r>
      <w:r>
        <w:rPr>
          <w:i/>
          <w:iCs/>
          <w:sz w:val="22"/>
          <w:szCs w:val="22"/>
          <w:lang w:val="en-GB"/>
        </w:rPr>
        <w:t xml:space="preserve"> </w:t>
      </w:r>
      <w:r w:rsidRPr="0071126D">
        <w:rPr>
          <w:sz w:val="22"/>
          <w:szCs w:val="22"/>
          <w:lang w:val="en-GB"/>
        </w:rPr>
        <w:t>&lt;</w:t>
      </w:r>
      <w:r>
        <w:rPr>
          <w:sz w:val="22"/>
          <w:szCs w:val="22"/>
          <w:lang w:val="en-GB"/>
        </w:rPr>
        <w:t xml:space="preserve"> .05. </w:t>
      </w:r>
      <w:r w:rsidRPr="0071126D">
        <w:rPr>
          <w:sz w:val="22"/>
          <w:szCs w:val="22"/>
          <w:lang w:val="en-GB"/>
        </w:rPr>
        <w:t>**</w:t>
      </w:r>
      <w:r w:rsidRPr="0071126D">
        <w:rPr>
          <w:i/>
          <w:iCs/>
          <w:sz w:val="22"/>
          <w:szCs w:val="22"/>
          <w:lang w:val="en-GB"/>
        </w:rPr>
        <w:t>p</w:t>
      </w:r>
      <w:r>
        <w:rPr>
          <w:i/>
          <w:iCs/>
          <w:sz w:val="22"/>
          <w:szCs w:val="22"/>
          <w:lang w:val="en-GB"/>
        </w:rPr>
        <w:t xml:space="preserve"> </w:t>
      </w:r>
      <w:r w:rsidRPr="0071126D">
        <w:rPr>
          <w:sz w:val="22"/>
          <w:szCs w:val="22"/>
          <w:lang w:val="en-GB"/>
        </w:rPr>
        <w:t>&lt;</w:t>
      </w:r>
      <w:r>
        <w:rPr>
          <w:sz w:val="22"/>
          <w:szCs w:val="22"/>
          <w:lang w:val="en-GB"/>
        </w:rPr>
        <w:t xml:space="preserve"> </w:t>
      </w:r>
      <w:r w:rsidRPr="0071126D">
        <w:rPr>
          <w:sz w:val="22"/>
          <w:szCs w:val="22"/>
          <w:lang w:val="en-GB"/>
        </w:rPr>
        <w:t>.001</w:t>
      </w:r>
      <w:r>
        <w:rPr>
          <w:sz w:val="22"/>
          <w:szCs w:val="22"/>
          <w:lang w:val="en-GB"/>
        </w:rPr>
        <w:t xml:space="preserve">. </w:t>
      </w:r>
    </w:p>
    <w:tbl>
      <w:tblPr>
        <w:tblStyle w:val="Cuadrculadetablaclara1"/>
        <w:tblpPr w:leftFromText="180" w:rightFromText="180" w:vertAnchor="text" w:horzAnchor="margin" w:tblpX="-861" w:tblpY="-1416"/>
        <w:tblOverlap w:val="never"/>
        <w:tblW w:w="10773" w:type="dxa"/>
        <w:tblLayout w:type="fixed"/>
        <w:tblLook w:val="0000" w:firstRow="0" w:lastRow="0" w:firstColumn="0" w:lastColumn="0" w:noHBand="0" w:noVBand="0"/>
      </w:tblPr>
      <w:tblGrid>
        <w:gridCol w:w="1843"/>
        <w:gridCol w:w="562"/>
        <w:gridCol w:w="284"/>
        <w:gridCol w:w="283"/>
        <w:gridCol w:w="289"/>
        <w:gridCol w:w="987"/>
        <w:gridCol w:w="425"/>
        <w:gridCol w:w="147"/>
        <w:gridCol w:w="137"/>
        <w:gridCol w:w="992"/>
        <w:gridCol w:w="288"/>
        <w:gridCol w:w="1418"/>
        <w:gridCol w:w="1417"/>
        <w:gridCol w:w="1701"/>
      </w:tblGrid>
      <w:tr w:rsidR="00367128" w:rsidRPr="00F6434B" w:rsidTr="00114157">
        <w:trPr>
          <w:trHeight w:val="258"/>
        </w:trPr>
        <w:tc>
          <w:tcPr>
            <w:tcW w:w="107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Default="00367128" w:rsidP="00114157">
            <w:pPr>
              <w:autoSpaceDE w:val="0"/>
              <w:autoSpaceDN w:val="0"/>
              <w:adjustRightInd w:val="0"/>
              <w:ind w:left="60" w:right="60"/>
              <w:rPr>
                <w:b/>
              </w:rPr>
            </w:pPr>
          </w:p>
          <w:p w:rsidR="00367128" w:rsidRPr="00513AE4" w:rsidRDefault="00367128" w:rsidP="00114157">
            <w:pPr>
              <w:autoSpaceDE w:val="0"/>
              <w:autoSpaceDN w:val="0"/>
              <w:adjustRightInd w:val="0"/>
              <w:ind w:left="-108" w:right="62"/>
              <w:contextualSpacing/>
              <w:rPr>
                <w:b/>
              </w:rPr>
            </w:pPr>
            <w:r w:rsidRPr="00513AE4">
              <w:rPr>
                <w:b/>
              </w:rPr>
              <w:t xml:space="preserve">TableS3. </w:t>
            </w:r>
          </w:p>
          <w:p w:rsidR="00367128" w:rsidRPr="00F6434B" w:rsidRDefault="00367128" w:rsidP="00114157">
            <w:pPr>
              <w:autoSpaceDE w:val="0"/>
              <w:autoSpaceDN w:val="0"/>
              <w:adjustRightInd w:val="0"/>
              <w:ind w:left="-108" w:right="62"/>
              <w:contextualSpacing/>
              <w:rPr>
                <w:i/>
              </w:rPr>
            </w:pPr>
            <w:r w:rsidRPr="009B5EDE">
              <w:rPr>
                <w:i/>
              </w:rPr>
              <w:t>Statistical</w:t>
            </w:r>
            <w:r>
              <w:rPr>
                <w:i/>
              </w:rPr>
              <w:t xml:space="preserve"> D</w:t>
            </w:r>
            <w:r w:rsidRPr="009B5EDE">
              <w:rPr>
                <w:i/>
              </w:rPr>
              <w:t>ifferences</w:t>
            </w:r>
            <w:r>
              <w:rPr>
                <w:i/>
              </w:rPr>
              <w:t xml:space="preserve"> </w:t>
            </w:r>
            <w:r w:rsidRPr="009B5EDE">
              <w:rPr>
                <w:i/>
              </w:rPr>
              <w:t>between</w:t>
            </w:r>
            <w:r>
              <w:rPr>
                <w:i/>
              </w:rPr>
              <w:t xml:space="preserve"> S</w:t>
            </w:r>
            <w:r w:rsidRPr="009B5EDE">
              <w:rPr>
                <w:i/>
              </w:rPr>
              <w:t>ociodemographic</w:t>
            </w:r>
            <w:r>
              <w:rPr>
                <w:i/>
              </w:rPr>
              <w:t xml:space="preserve">  C</w:t>
            </w:r>
            <w:r w:rsidRPr="009B5EDE">
              <w:rPr>
                <w:i/>
              </w:rPr>
              <w:t>haracteristics</w:t>
            </w:r>
            <w:r>
              <w:rPr>
                <w:i/>
              </w:rPr>
              <w:t xml:space="preserve"> </w:t>
            </w:r>
            <w:r w:rsidRPr="009B5EDE">
              <w:rPr>
                <w:i/>
              </w:rPr>
              <w:t>and</w:t>
            </w:r>
            <w:r>
              <w:rPr>
                <w:i/>
              </w:rPr>
              <w:t xml:space="preserve"> W</w:t>
            </w:r>
            <w:r w:rsidRPr="009B5EDE">
              <w:rPr>
                <w:i/>
              </w:rPr>
              <w:t>ell-being</w:t>
            </w:r>
            <w:r>
              <w:rPr>
                <w:i/>
              </w:rPr>
              <w:t xml:space="preserve"> </w:t>
            </w:r>
          </w:p>
        </w:tc>
      </w:tr>
      <w:tr w:rsidR="00367128" w:rsidRPr="009B5EDE" w:rsidTr="00114157">
        <w:trPr>
          <w:trHeight w:val="247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  <w:r w:rsidRPr="009B5EDE">
              <w:t>PHI-R</w:t>
            </w:r>
          </w:p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rPr>
                <w:iCs/>
              </w:rPr>
            </w:pPr>
            <w:r w:rsidRPr="009B5EDE">
              <w:rPr>
                <w:iCs/>
              </w:rPr>
              <w:t>Mean(</w:t>
            </w:r>
            <w:r w:rsidRPr="009B5EDE">
              <w:rPr>
                <w:i/>
              </w:rPr>
              <w:t>SD</w:t>
            </w:r>
            <w:r w:rsidRPr="009B5EDE">
              <w:rPr>
                <w:iCs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  <w:r w:rsidRPr="009B5EDE">
              <w:rPr>
                <w:i/>
                <w:iCs/>
              </w:rPr>
              <w:t>t/F(p</w:t>
            </w:r>
            <w:r w:rsidRPr="009B5EDE"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  <w:r w:rsidRPr="009B5EDE">
              <w:t>PHI-PE</w:t>
            </w:r>
          </w:p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rPr>
                <w:iCs/>
              </w:rPr>
            </w:pPr>
            <w:r w:rsidRPr="009B5EDE">
              <w:rPr>
                <w:iCs/>
              </w:rPr>
              <w:t>Mean(</w:t>
            </w:r>
            <w:r w:rsidRPr="009B5EDE">
              <w:rPr>
                <w:i/>
              </w:rPr>
              <w:t>SD</w:t>
            </w:r>
            <w:r w:rsidRPr="009B5EDE">
              <w:rPr>
                <w:i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  <w:r w:rsidRPr="009B5EDE">
              <w:rPr>
                <w:i/>
                <w:iCs/>
              </w:rPr>
              <w:t>t/F</w:t>
            </w:r>
            <w:r w:rsidRPr="009B5EDE">
              <w:t>(</w:t>
            </w:r>
            <w:r w:rsidRPr="009B5EDE">
              <w:rPr>
                <w:i/>
                <w:iCs/>
              </w:rPr>
              <w:t>p</w:t>
            </w:r>
            <w:r w:rsidRPr="009B5EDE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  <w:r w:rsidRPr="009B5EDE">
              <w:t>PHI-NE</w:t>
            </w:r>
          </w:p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  <w:r w:rsidRPr="009B5EDE">
              <w:t>Mean(</w:t>
            </w:r>
            <w:r w:rsidRPr="009B5EDE">
              <w:rPr>
                <w:i/>
                <w:iCs/>
              </w:rPr>
              <w:t>SD</w:t>
            </w:r>
            <w:r w:rsidRPr="009B5EDE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rPr>
                <w:i/>
              </w:rPr>
            </w:pPr>
            <w:r w:rsidRPr="009B5EDE">
              <w:rPr>
                <w:i/>
              </w:rPr>
              <w:t>t/F</w:t>
            </w:r>
            <w:r w:rsidRPr="009B5EDE">
              <w:t>(</w:t>
            </w:r>
            <w:r w:rsidRPr="009B5EDE">
              <w:rPr>
                <w:i/>
              </w:rPr>
              <w:t>p</w:t>
            </w:r>
            <w:r w:rsidRPr="009B5EDE">
              <w:t>)</w:t>
            </w:r>
          </w:p>
        </w:tc>
      </w:tr>
      <w:tr w:rsidR="00367128" w:rsidRPr="009B5EDE" w:rsidTr="00114157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Gender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Female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7.03(1.69)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3.42(1.38)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3.60(1.38)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Male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7.02(1.50)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2.38(.01*)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3.41(1.35)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0</w:t>
            </w:r>
            <w:r w:rsidRPr="009B5EDE">
              <w:t>.09(.92)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3.82(1.27)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3.70(.0</w:t>
            </w:r>
            <w:r>
              <w:t>1</w:t>
            </w:r>
            <w:r w:rsidRPr="009B5EDE">
              <w:t>**)</w:t>
            </w: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Age</w:t>
            </w:r>
          </w:p>
        </w:tc>
        <w:tc>
          <w:tcPr>
            <w:tcW w:w="58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18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24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56(1.76)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3.28(1.27)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  <w:r w:rsidRPr="009B5EDE">
              <w:t>3.08(1.47)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25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34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81(1.56)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3.36(1.27)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3.45(1.33)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35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13(1.58)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3.37(1.33)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3.64(1.37)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45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54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14(1.59)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3.55(1.39)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3.79(128)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55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64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39(1.53)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3.37(1.43)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3.99(1.23)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65+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56(1.36)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  <w:r w:rsidRPr="009B5EDE">
              <w:rPr>
                <w:bCs/>
              </w:rPr>
              <w:t>10.04(.0</w:t>
            </w:r>
            <w:r>
              <w:rPr>
                <w:bCs/>
              </w:rPr>
              <w:t>1</w:t>
            </w:r>
            <w:r w:rsidRPr="009B5EDE">
              <w:t>**</w:t>
            </w:r>
            <w:r w:rsidRPr="009B5EDE">
              <w:rPr>
                <w:bCs/>
              </w:rPr>
              <w:t>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3.40(1.47)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1.64(.14)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4.21(1.09)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17.31(.0</w:t>
            </w:r>
            <w:r>
              <w:t>1</w:t>
            </w:r>
            <w:r w:rsidRPr="009B5EDE">
              <w:t>**)</w:t>
            </w:r>
          </w:p>
        </w:tc>
      </w:tr>
      <w:tr w:rsidR="00367128" w:rsidRPr="009B5EDE" w:rsidTr="00114157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Household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Income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  <w:tc>
          <w:tcPr>
            <w:tcW w:w="80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pStyle w:val="NormalWeb"/>
              <w:shd w:val="clear" w:color="auto" w:fill="FFFFFF"/>
              <w:spacing w:before="75" w:after="75"/>
              <w:ind w:right="-107"/>
              <w:rPr>
                <w:bCs/>
                <w:i/>
              </w:rPr>
            </w:pPr>
            <w:r>
              <w:rPr>
                <w:rStyle w:val="nfasis"/>
                <w:rFonts w:eastAsiaTheme="majorEastAsia"/>
                <w:bCs/>
              </w:rPr>
              <w:t xml:space="preserve">  </w:t>
            </w:r>
            <w:r w:rsidRPr="009B5EDE">
              <w:rPr>
                <w:rStyle w:val="nfasis"/>
                <w:rFonts w:eastAsiaTheme="majorEastAsia"/>
                <w:bCs/>
              </w:rPr>
              <w:t>12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450</w:t>
            </w:r>
            <w:r>
              <w:rPr>
                <w:rStyle w:val="nfasis"/>
                <w:rFonts w:eastAsiaTheme="majorEastAsia"/>
                <w:bCs/>
              </w:rPr>
              <w:t>–</w:t>
            </w:r>
            <w:r w:rsidRPr="009B5EDE">
              <w:rPr>
                <w:rStyle w:val="nfasis"/>
                <w:rFonts w:eastAsiaTheme="majorEastAsia"/>
                <w:bCs/>
              </w:rPr>
              <w:t>20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79(1.67)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3.31(1.43)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3.54(1.42)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-107"/>
              <w:rPr>
                <w:bCs/>
                <w:i/>
              </w:rPr>
            </w:pPr>
            <w:r>
              <w:rPr>
                <w:rStyle w:val="nfasis"/>
                <w:rFonts w:eastAsiaTheme="majorEastAsia"/>
                <w:bCs/>
              </w:rPr>
              <w:t xml:space="preserve">  </w:t>
            </w:r>
            <w:r w:rsidRPr="009B5EDE">
              <w:rPr>
                <w:rStyle w:val="nfasis"/>
                <w:rFonts w:eastAsiaTheme="majorEastAsia"/>
                <w:bCs/>
              </w:rPr>
              <w:t>20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200</w:t>
            </w:r>
            <w:r>
              <w:rPr>
                <w:rStyle w:val="nfasis"/>
                <w:rFonts w:eastAsiaTheme="majorEastAsia"/>
                <w:bCs/>
              </w:rPr>
              <w:t>–</w:t>
            </w:r>
            <w:r w:rsidRPr="009B5EDE">
              <w:rPr>
                <w:rStyle w:val="nfasis"/>
                <w:rFonts w:eastAsiaTheme="majorEastAsia"/>
                <w:bCs/>
              </w:rPr>
              <w:t>35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10(1.57)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3.36(1.37)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3.72(1.33)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pStyle w:val="NormalWeb"/>
              <w:shd w:val="clear" w:color="auto" w:fill="FFFFFF"/>
              <w:spacing w:before="75" w:after="75"/>
              <w:ind w:right="-107"/>
              <w:rPr>
                <w:rStyle w:val="nfasis"/>
                <w:rFonts w:eastAsiaTheme="majorEastAsia"/>
                <w:bCs/>
                <w:i w:val="0"/>
              </w:rPr>
            </w:pPr>
            <w:r>
              <w:rPr>
                <w:rStyle w:val="nfasis"/>
                <w:rFonts w:eastAsiaTheme="majorEastAsia"/>
                <w:bCs/>
              </w:rPr>
              <w:t xml:space="preserve">  </w:t>
            </w:r>
            <w:r w:rsidRPr="009B5EDE">
              <w:rPr>
                <w:rStyle w:val="nfasis"/>
                <w:rFonts w:eastAsiaTheme="majorEastAsia"/>
                <w:bCs/>
              </w:rPr>
              <w:t>35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200</w:t>
            </w:r>
            <w:r>
              <w:rPr>
                <w:rStyle w:val="nfasis"/>
                <w:rFonts w:eastAsiaTheme="majorEastAsia"/>
                <w:bCs/>
              </w:rPr>
              <w:t>–</w:t>
            </w:r>
            <w:r w:rsidRPr="009B5EDE">
              <w:rPr>
                <w:rStyle w:val="nfasis"/>
                <w:rFonts w:eastAsiaTheme="majorEastAsia"/>
                <w:bCs/>
              </w:rPr>
              <w:t>60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51(1.40)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3.53(1.24)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3.91(1.15)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rPr>
          <w:trHeight w:val="9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pStyle w:val="NormalWeb"/>
              <w:shd w:val="clear" w:color="auto" w:fill="FFFFFF"/>
              <w:spacing w:before="75" w:after="75"/>
              <w:ind w:right="-107"/>
              <w:rPr>
                <w:rStyle w:val="nfasis"/>
                <w:rFonts w:eastAsiaTheme="majorEastAsia"/>
                <w:bCs/>
                <w:i w:val="0"/>
              </w:rPr>
            </w:pPr>
            <w:r>
              <w:rPr>
                <w:rStyle w:val="nfasis"/>
                <w:rFonts w:eastAsiaTheme="majorEastAsia"/>
                <w:bCs/>
              </w:rPr>
              <w:t xml:space="preserve">  </w:t>
            </w:r>
            <w:r w:rsidRPr="009B5EDE">
              <w:rPr>
                <w:rStyle w:val="nfasis"/>
                <w:rFonts w:eastAsiaTheme="majorEastAsia"/>
                <w:bCs/>
              </w:rPr>
              <w:t>Over</w:t>
            </w:r>
            <w:r>
              <w:rPr>
                <w:rStyle w:val="nfasis"/>
                <w:rFonts w:eastAsiaTheme="majorEastAsia"/>
                <w:bCs/>
              </w:rPr>
              <w:t xml:space="preserve"> </w:t>
            </w:r>
            <w:r w:rsidRPr="009B5EDE">
              <w:rPr>
                <w:rStyle w:val="nfasis"/>
                <w:rFonts w:eastAsiaTheme="majorEastAsia"/>
                <w:bCs/>
              </w:rPr>
              <w:t>60</w:t>
            </w:r>
            <w:r>
              <w:rPr>
                <w:rStyle w:val="nfasis"/>
                <w:rFonts w:eastAsiaTheme="majorEastAsia"/>
                <w:bCs/>
              </w:rPr>
              <w:t>,</w:t>
            </w:r>
            <w:r w:rsidRPr="009B5EDE">
              <w:rPr>
                <w:rStyle w:val="nfasis"/>
                <w:rFonts w:eastAsiaTheme="majorEastAsia"/>
                <w:bCs/>
              </w:rPr>
              <w:t>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9B5EDE">
              <w:rPr>
                <w:color w:val="000000"/>
              </w:rPr>
              <w:t>60(1.52)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23.62(.0</w:t>
            </w:r>
            <w:r>
              <w:t>1</w:t>
            </w:r>
            <w:r w:rsidRPr="009B5EDE">
              <w:t>**)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color w:val="000000"/>
              </w:rPr>
            </w:pPr>
            <w:r w:rsidRPr="009B5EDE">
              <w:rPr>
                <w:color w:val="000000"/>
              </w:rPr>
              <w:t>3.83(1.24)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6.78(.0</w:t>
            </w:r>
            <w:r>
              <w:t>1</w:t>
            </w:r>
            <w:r w:rsidRPr="009B5EDE">
              <w:t>**)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3.94(1.28)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8.67(.0</w:t>
            </w:r>
            <w:r>
              <w:t>1</w:t>
            </w:r>
            <w:r w:rsidRPr="009B5EDE">
              <w:t>**)</w:t>
            </w:r>
          </w:p>
        </w:tc>
      </w:tr>
      <w:tr w:rsidR="00367128" w:rsidRPr="009B5EDE" w:rsidTr="00114157"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Living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location</w:t>
            </w:r>
          </w:p>
        </w:tc>
        <w:tc>
          <w:tcPr>
            <w:tcW w:w="46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Rural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18(1.59)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3.37(1.42)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3.71(1.34)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Urban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11(1.59)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0</w:t>
            </w:r>
            <w:r w:rsidRPr="009B5EDE">
              <w:t>.74(.45)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3.42(1.35)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highlight w:val="yellow"/>
              </w:rPr>
            </w:pPr>
            <w:r>
              <w:t>–0</w:t>
            </w:r>
            <w:r w:rsidRPr="009B5EDE">
              <w:t>.64(.52)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3.72(1.33)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128" w:rsidRPr="009B5EDE" w:rsidRDefault="00367128" w:rsidP="00114157">
            <w:r>
              <w:t>–</w:t>
            </w:r>
            <w:r w:rsidRPr="009B5EDE">
              <w:t>1.58(.87)</w:t>
            </w: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Loneliness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Low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7.72(1.22)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3.65(1.24)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4.11(1.09)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High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6.27(1.67)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  <w:r w:rsidRPr="009B5EDE">
              <w:rPr>
                <w:bCs/>
              </w:rPr>
              <w:t>22.09(.0</w:t>
            </w:r>
            <w:r>
              <w:rPr>
                <w:bCs/>
              </w:rPr>
              <w:t>1</w:t>
            </w:r>
            <w:r w:rsidRPr="009B5EDE">
              <w:rPr>
                <w:bCs/>
              </w:rPr>
              <w:t>**)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3.07(1.46)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9.16(.0</w:t>
            </w:r>
            <w:r>
              <w:t>1</w:t>
            </w:r>
            <w:r w:rsidRPr="009B5EDE">
              <w:t>**)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3.16(1.44)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15.75(.0</w:t>
            </w:r>
            <w:r>
              <w:t>1</w:t>
            </w:r>
            <w:r w:rsidRPr="009B5EDE">
              <w:t>**)</w:t>
            </w:r>
          </w:p>
        </w:tc>
      </w:tr>
      <w:tr w:rsidR="00367128" w:rsidRPr="009B5EDE" w:rsidTr="00114157"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Living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with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Children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No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09(1.60)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3.36(1.39)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3.77(1.32)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Yes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16(1.59)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–0</w:t>
            </w:r>
            <w:r w:rsidRPr="009B5EDE">
              <w:t>.90(.36)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3.50(1.33)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2.20(.02*)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3.64(1.35)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2.11(.03*)</w:t>
            </w:r>
          </w:p>
        </w:tc>
      </w:tr>
      <w:tr w:rsidR="00367128" w:rsidRPr="00F6434B" w:rsidTr="00114157"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rPr>
                <w:bCs/>
              </w:rPr>
              <w:t>Pre-existing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health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condition.</w:t>
            </w:r>
            <w:r>
              <w:rPr>
                <w:bCs/>
              </w:rPr>
              <w:t xml:space="preserve"> S</w:t>
            </w:r>
            <w:r w:rsidRPr="009B5EDE">
              <w:rPr>
                <w:bCs/>
              </w:rPr>
              <w:t>elf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&amp;/or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someone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close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No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19(1.51)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3.38(1.39)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right="60"/>
              <w:rPr>
                <w:color w:val="010205"/>
              </w:rPr>
            </w:pPr>
            <w:r w:rsidRPr="009B5EDE">
              <w:rPr>
                <w:color w:val="010205"/>
              </w:rPr>
              <w:t>3.80(1.30)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ind w:left="60" w:right="60"/>
              <w:rPr>
                <w:color w:val="010205"/>
              </w:rPr>
            </w:pPr>
          </w:p>
        </w:tc>
      </w:tr>
      <w:tr w:rsidR="00367128" w:rsidRPr="009B5EDE" w:rsidTr="00114157">
        <w:trPr>
          <w:trHeight w:val="2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Yes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04(1.68)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2</w:t>
            </w:r>
            <w:r>
              <w:t>.</w:t>
            </w:r>
            <w:r w:rsidRPr="009B5EDE">
              <w:t>0</w:t>
            </w:r>
            <w:r>
              <w:t>8</w:t>
            </w:r>
            <w:r w:rsidRPr="009B5EDE">
              <w:t>(.03*)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3.45(1.33)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1.02(.30)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3.62(1.36)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2.89(.0</w:t>
            </w:r>
            <w:r>
              <w:t>1</w:t>
            </w:r>
            <w:r w:rsidRPr="009B5EDE">
              <w:t>*)</w:t>
            </w:r>
          </w:p>
        </w:tc>
      </w:tr>
      <w:tr w:rsidR="00367128" w:rsidRPr="00F6434B" w:rsidTr="00114157"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Pregnant;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Self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&amp;/or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someone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close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No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12(1.57)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3.40(1.37)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3.73(1.33)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Yes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11(1.83)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0.</w:t>
            </w:r>
            <w:r w:rsidRPr="009B5EDE">
              <w:t>1</w:t>
            </w:r>
            <w:r>
              <w:t>2</w:t>
            </w:r>
            <w:r w:rsidRPr="009B5EDE">
              <w:t>(.90)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3.54(1.25)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1.18(.23)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3.59(1.29)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1.22(.22)</w:t>
            </w:r>
          </w:p>
        </w:tc>
      </w:tr>
      <w:tr w:rsidR="00367128" w:rsidRPr="00F6434B" w:rsidTr="00114157">
        <w:tc>
          <w:tcPr>
            <w:tcW w:w="62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COVID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19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infection;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Self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&amp;/or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someone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close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No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08(1.59)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3.37(1.38)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3.73(1.36)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rPr>
          <w:trHeight w:val="7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Yes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22(1.61)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  <w:r>
              <w:rPr>
                <w:bCs/>
              </w:rPr>
              <w:t>–</w:t>
            </w:r>
            <w:r w:rsidRPr="009B5EDE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9B5EDE">
              <w:rPr>
                <w:bCs/>
              </w:rPr>
              <w:t>78(.07)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3.51(1.32)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–</w:t>
            </w:r>
            <w:r w:rsidRPr="009B5EDE">
              <w:t>2.17(.03*)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3.68(1.25)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0</w:t>
            </w:r>
            <w:r w:rsidRPr="009B5EDE">
              <w:t>.9</w:t>
            </w:r>
            <w:r>
              <w:t>4</w:t>
            </w:r>
            <w:r w:rsidRPr="009B5EDE">
              <w:t>(.34)</w:t>
            </w:r>
          </w:p>
        </w:tc>
      </w:tr>
      <w:tr w:rsidR="00367128" w:rsidRPr="00F6434B" w:rsidTr="00114157"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History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of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mental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health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difficulties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No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7</w:t>
            </w:r>
            <w:r>
              <w:t>.</w:t>
            </w:r>
            <w:r w:rsidRPr="009B5EDE">
              <w:t>24(1.50)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rPr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3.43(1.36)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3.81(1.27)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rPr>
          <w:trHeight w:val="9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Yes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62(1.86)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  <w:r w:rsidRPr="009B5EDE">
              <w:rPr>
                <w:bCs/>
              </w:rPr>
              <w:t>6</w:t>
            </w:r>
            <w:r>
              <w:rPr>
                <w:bCs/>
              </w:rPr>
              <w:t>.</w:t>
            </w:r>
            <w:r w:rsidRPr="009B5EDE">
              <w:rPr>
                <w:bCs/>
              </w:rPr>
              <w:t>93(.0</w:t>
            </w:r>
            <w:r>
              <w:rPr>
                <w:bCs/>
              </w:rPr>
              <w:t>1</w:t>
            </w:r>
            <w:r w:rsidRPr="009B5EDE">
              <w:t>**</w:t>
            </w:r>
            <w:r w:rsidRPr="009B5EDE">
              <w:rPr>
                <w:bCs/>
              </w:rPr>
              <w:t>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3.35(1.38)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1.00(.31)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3.34(1.49)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5.72(.0</w:t>
            </w:r>
            <w:r>
              <w:t>1</w:t>
            </w:r>
            <w:r w:rsidRPr="009B5EDE">
              <w:t>**)</w:t>
            </w:r>
          </w:p>
        </w:tc>
      </w:tr>
      <w:tr w:rsidR="00367128" w:rsidRPr="005C04BB" w:rsidTr="00114157">
        <w:tc>
          <w:tcPr>
            <w:tcW w:w="4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Economic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threat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due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toCOVID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19</w:t>
            </w:r>
          </w:p>
        </w:tc>
        <w:tc>
          <w:tcPr>
            <w:tcW w:w="34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71(1.58)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3.43(1.37)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4.14(1.16)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31(1.50)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3.37(1.30)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3.94(1.20)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05(1.58)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3.42(1.36)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3.87(1.26)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12(1.47)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3.41(1.38)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3.75(1.30)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91(1.72)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9</w:t>
            </w:r>
            <w:r>
              <w:t>.</w:t>
            </w:r>
            <w:r w:rsidRPr="009B5EDE">
              <w:t>68(.0</w:t>
            </w:r>
            <w:r>
              <w:t>1</w:t>
            </w:r>
            <w:r w:rsidRPr="009B5EDE">
              <w:t>**)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3.42(1.37)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>
              <w:t>0</w:t>
            </w:r>
            <w:r w:rsidRPr="009B5EDE">
              <w:t>.06(.99)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3.34(1.43)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18.99(.0</w:t>
            </w:r>
            <w:r>
              <w:t>1</w:t>
            </w:r>
            <w:r w:rsidRPr="009B5EDE">
              <w:t>**)</w:t>
            </w:r>
          </w:p>
        </w:tc>
      </w:tr>
      <w:tr w:rsidR="00367128" w:rsidRPr="00F6434B" w:rsidTr="00114157">
        <w:tc>
          <w:tcPr>
            <w:tcW w:w="4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Anxiety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about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the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COVID</w:t>
            </w:r>
            <w:r>
              <w:rPr>
                <w:bCs/>
              </w:rPr>
              <w:t>–</w:t>
            </w:r>
            <w:r w:rsidRPr="009B5EDE">
              <w:rPr>
                <w:bCs/>
              </w:rPr>
              <w:t>19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pandemic</w:t>
            </w:r>
          </w:p>
        </w:tc>
        <w:tc>
          <w:tcPr>
            <w:tcW w:w="34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47(1.55)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3.60(1.31)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4.22(1.08)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14(1.72)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3.57(1.26)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4.05(1.20)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25(1.48)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3.52(1.32)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3.87(1.27)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7</w:t>
            </w:r>
            <w:r>
              <w:t>.</w:t>
            </w:r>
            <w:r w:rsidRPr="009B5EDE">
              <w:t>03(1.48)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3.34(1.36)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3.62(1.28)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/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92(1.74)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  <w:r w:rsidRPr="009B5EDE">
              <w:rPr>
                <w:bCs/>
              </w:rPr>
              <w:t>5</w:t>
            </w:r>
            <w:r>
              <w:rPr>
                <w:bCs/>
              </w:rPr>
              <w:t>.</w:t>
            </w:r>
            <w:r w:rsidRPr="009B5EDE">
              <w:rPr>
                <w:bCs/>
              </w:rPr>
              <w:t>98(.0</w:t>
            </w:r>
            <w:r>
              <w:rPr>
                <w:bCs/>
              </w:rPr>
              <w:t>1</w:t>
            </w:r>
            <w:r w:rsidRPr="009B5EDE">
              <w:t>**</w:t>
            </w:r>
            <w:r w:rsidRPr="009B5EDE">
              <w:rPr>
                <w:bCs/>
              </w:rPr>
              <w:t>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3.20(1.46)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5.79(.0</w:t>
            </w:r>
            <w:r>
              <w:t>1</w:t>
            </w:r>
            <w:r w:rsidRPr="009B5EDE">
              <w:t>**)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3.21(1.48)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r w:rsidRPr="009B5EDE">
              <w:t>32.62(.0</w:t>
            </w:r>
            <w:r>
              <w:t>1</w:t>
            </w:r>
            <w:r w:rsidRPr="009B5EDE">
              <w:t>**)</w:t>
            </w:r>
          </w:p>
        </w:tc>
      </w:tr>
      <w:tr w:rsidR="00367128" w:rsidRPr="00F6434B" w:rsidTr="00114157">
        <w:tc>
          <w:tcPr>
            <w:tcW w:w="4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 w:rsidRPr="009B5EDE">
              <w:rPr>
                <w:bCs/>
              </w:rPr>
              <w:t>Increased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substance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used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during</w:t>
            </w:r>
            <w:r>
              <w:rPr>
                <w:bCs/>
              </w:rPr>
              <w:t xml:space="preserve"> </w:t>
            </w:r>
            <w:r w:rsidRPr="009B5EDE">
              <w:rPr>
                <w:bCs/>
              </w:rPr>
              <w:t>confinement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/>
                <w:bCs/>
              </w:rPr>
            </w:pPr>
          </w:p>
        </w:tc>
      </w:tr>
      <w:tr w:rsidR="00367128" w:rsidRPr="009B5EDE" w:rsidTr="00114157">
        <w:trPr>
          <w:trHeight w:val="10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Low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7</w:t>
            </w:r>
            <w:r>
              <w:t>.</w:t>
            </w:r>
            <w:r w:rsidRPr="009B5EDE">
              <w:t>38(1.48)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</w:pPr>
            <w:r w:rsidRPr="009B5EDE">
              <w:t>3.45(1.36)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27" w:right="60"/>
            </w:pPr>
            <w:r w:rsidRPr="009B5EDE">
              <w:t>3.99(1.19)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367128" w:rsidRPr="009B5EDE" w:rsidTr="0011415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autoSpaceDE w:val="0"/>
              <w:autoSpaceDN w:val="0"/>
              <w:adjustRightInd w:val="0"/>
              <w:ind w:right="60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5EDE">
              <w:rPr>
                <w:bCs/>
              </w:rPr>
              <w:t>High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r w:rsidRPr="009B5EDE">
              <w:t>6</w:t>
            </w:r>
            <w:r>
              <w:t>.</w:t>
            </w:r>
            <w:r w:rsidRPr="009B5EDE">
              <w:t>76(1.68)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pPr>
              <w:rPr>
                <w:bCs/>
              </w:rPr>
            </w:pPr>
            <w:r w:rsidRPr="009B5EDE">
              <w:rPr>
                <w:bCs/>
              </w:rPr>
              <w:t>8</w:t>
            </w:r>
            <w:r>
              <w:rPr>
                <w:bCs/>
              </w:rPr>
              <w:t>.</w:t>
            </w:r>
            <w:r w:rsidRPr="009B5EDE">
              <w:rPr>
                <w:bCs/>
              </w:rPr>
              <w:t>52(.0</w:t>
            </w:r>
            <w:r>
              <w:rPr>
                <w:bCs/>
              </w:rPr>
              <w:t>1</w:t>
            </w:r>
            <w:r w:rsidRPr="009B5EDE">
              <w:t>**</w:t>
            </w:r>
            <w:r w:rsidRPr="009B5EDE">
              <w:rPr>
                <w:bCs/>
              </w:rPr>
              <w:t>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r w:rsidRPr="009B5EDE">
              <w:t>3.36(1.36)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r w:rsidRPr="009B5EDE">
              <w:t>1.34(.17)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r w:rsidRPr="009B5EDE">
              <w:t>3.33(1.43)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128" w:rsidRPr="009B5EDE" w:rsidRDefault="00367128" w:rsidP="00114157">
            <w:r w:rsidRPr="009B5EDE">
              <w:t>10.6(.0</w:t>
            </w:r>
            <w:r>
              <w:t>1</w:t>
            </w:r>
            <w:r w:rsidRPr="009B5EDE">
              <w:t>**)</w:t>
            </w:r>
          </w:p>
        </w:tc>
      </w:tr>
    </w:tbl>
    <w:p w:rsidR="00367128" w:rsidRDefault="00367128" w:rsidP="00367128">
      <w:pPr>
        <w:ind w:left="-851" w:right="-852"/>
        <w:rPr>
          <w:lang w:val="en-GB"/>
        </w:rPr>
      </w:pPr>
      <w:r w:rsidRPr="009B5EDE">
        <w:rPr>
          <w:i/>
          <w:lang w:val="en-GB"/>
        </w:rPr>
        <w:lastRenderedPageBreak/>
        <w:t>Note</w:t>
      </w:r>
      <w:r w:rsidRPr="009B5EDE">
        <w:rPr>
          <w:lang w:val="en-GB"/>
        </w:rPr>
        <w:t>.</w:t>
      </w:r>
      <w:r>
        <w:rPr>
          <w:lang w:val="en-GB"/>
        </w:rPr>
        <w:t xml:space="preserve"> </w:t>
      </w:r>
      <w:r w:rsidRPr="009B5EDE">
        <w:rPr>
          <w:lang w:val="en-GB"/>
        </w:rPr>
        <w:t>PHI-R</w:t>
      </w:r>
      <w:r>
        <w:rPr>
          <w:lang w:val="en-GB"/>
        </w:rPr>
        <w:t xml:space="preserve"> </w:t>
      </w:r>
      <w:r w:rsidRPr="009B5EDE">
        <w:rPr>
          <w:lang w:val="en-GB"/>
        </w:rPr>
        <w:t>=</w:t>
      </w:r>
      <w:r>
        <w:rPr>
          <w:lang w:val="en-GB"/>
        </w:rPr>
        <w:t xml:space="preserve"> </w:t>
      </w:r>
      <w:r w:rsidRPr="009B5EDE">
        <w:rPr>
          <w:lang w:val="en-GB"/>
        </w:rPr>
        <w:t>Pemberton</w:t>
      </w:r>
      <w:r>
        <w:rPr>
          <w:lang w:val="en-GB"/>
        </w:rPr>
        <w:t xml:space="preserve"> </w:t>
      </w:r>
      <w:r w:rsidRPr="009B5EDE">
        <w:rPr>
          <w:lang w:val="en-GB"/>
        </w:rPr>
        <w:t>Happiness</w:t>
      </w:r>
      <w:r>
        <w:rPr>
          <w:lang w:val="en-GB"/>
        </w:rPr>
        <w:t xml:space="preserve"> </w:t>
      </w:r>
      <w:r w:rsidRPr="009B5EDE">
        <w:rPr>
          <w:lang w:val="en-GB"/>
        </w:rPr>
        <w:t>Index-Remember</w:t>
      </w:r>
      <w:r>
        <w:rPr>
          <w:lang w:val="en-GB"/>
        </w:rPr>
        <w:t xml:space="preserve"> </w:t>
      </w:r>
      <w:r w:rsidRPr="009B5EDE">
        <w:rPr>
          <w:lang w:val="en-GB"/>
        </w:rPr>
        <w:t>subscale;</w:t>
      </w:r>
      <w:r>
        <w:rPr>
          <w:lang w:val="en-GB"/>
        </w:rPr>
        <w:t xml:space="preserve"> </w:t>
      </w:r>
      <w:r w:rsidRPr="009B5EDE">
        <w:rPr>
          <w:lang w:val="en-GB"/>
        </w:rPr>
        <w:t>PHI-PE</w:t>
      </w:r>
      <w:r>
        <w:rPr>
          <w:lang w:val="en-GB"/>
        </w:rPr>
        <w:t xml:space="preserve"> </w:t>
      </w:r>
      <w:r w:rsidRPr="009B5EDE">
        <w:rPr>
          <w:lang w:val="en-GB"/>
        </w:rPr>
        <w:t>=</w:t>
      </w:r>
      <w:r>
        <w:rPr>
          <w:lang w:val="en-GB"/>
        </w:rPr>
        <w:t xml:space="preserve"> </w:t>
      </w:r>
      <w:r w:rsidRPr="009B5EDE">
        <w:rPr>
          <w:lang w:val="en-GB"/>
        </w:rPr>
        <w:t>Pemberton</w:t>
      </w:r>
      <w:r>
        <w:rPr>
          <w:lang w:val="en-GB"/>
        </w:rPr>
        <w:t xml:space="preserve"> </w:t>
      </w:r>
      <w:r w:rsidRPr="009B5EDE">
        <w:rPr>
          <w:lang w:val="en-GB"/>
        </w:rPr>
        <w:t>Happiness</w:t>
      </w:r>
      <w:r>
        <w:rPr>
          <w:lang w:val="en-GB"/>
        </w:rPr>
        <w:t xml:space="preserve"> </w:t>
      </w:r>
      <w:r w:rsidRPr="009B5EDE">
        <w:rPr>
          <w:lang w:val="en-GB"/>
        </w:rPr>
        <w:t>Index-Positive</w:t>
      </w:r>
      <w:r>
        <w:rPr>
          <w:lang w:val="en-GB"/>
        </w:rPr>
        <w:t xml:space="preserve"> </w:t>
      </w:r>
      <w:r w:rsidRPr="009B5EDE">
        <w:rPr>
          <w:lang w:val="en-GB"/>
        </w:rPr>
        <w:t>Experiences</w:t>
      </w:r>
      <w:r>
        <w:rPr>
          <w:lang w:val="en-GB"/>
        </w:rPr>
        <w:t xml:space="preserve"> </w:t>
      </w:r>
      <w:r w:rsidRPr="009B5EDE">
        <w:rPr>
          <w:lang w:val="en-GB"/>
        </w:rPr>
        <w:t>subscale;</w:t>
      </w:r>
      <w:r>
        <w:rPr>
          <w:lang w:val="en-GB"/>
        </w:rPr>
        <w:t xml:space="preserve"> </w:t>
      </w:r>
      <w:r w:rsidRPr="009B5EDE">
        <w:rPr>
          <w:lang w:val="en-GB"/>
        </w:rPr>
        <w:t>PHI-NE</w:t>
      </w:r>
      <w:r>
        <w:rPr>
          <w:lang w:val="en-GB"/>
        </w:rPr>
        <w:t xml:space="preserve"> </w:t>
      </w:r>
      <w:r w:rsidRPr="009B5EDE">
        <w:rPr>
          <w:lang w:val="en-GB"/>
        </w:rPr>
        <w:t>=</w:t>
      </w:r>
      <w:r>
        <w:rPr>
          <w:lang w:val="en-GB"/>
        </w:rPr>
        <w:t xml:space="preserve"> </w:t>
      </w:r>
      <w:r w:rsidRPr="009B5EDE">
        <w:rPr>
          <w:lang w:val="en-GB"/>
        </w:rPr>
        <w:t>Pemberton</w:t>
      </w:r>
      <w:r>
        <w:rPr>
          <w:lang w:val="en-GB"/>
        </w:rPr>
        <w:t xml:space="preserve"> </w:t>
      </w:r>
      <w:r w:rsidRPr="009B5EDE">
        <w:rPr>
          <w:lang w:val="en-GB"/>
        </w:rPr>
        <w:t>Happiness</w:t>
      </w:r>
      <w:r>
        <w:rPr>
          <w:lang w:val="en-GB"/>
        </w:rPr>
        <w:t xml:space="preserve"> </w:t>
      </w:r>
      <w:r w:rsidRPr="009B5EDE">
        <w:rPr>
          <w:lang w:val="en-GB"/>
        </w:rPr>
        <w:t>Index-Negative</w:t>
      </w:r>
      <w:r>
        <w:rPr>
          <w:lang w:val="en-GB"/>
        </w:rPr>
        <w:t xml:space="preserve"> </w:t>
      </w:r>
      <w:r w:rsidRPr="009B5EDE">
        <w:rPr>
          <w:lang w:val="en-GB"/>
        </w:rPr>
        <w:t>Experiences</w:t>
      </w:r>
      <w:r>
        <w:rPr>
          <w:lang w:val="en-GB"/>
        </w:rPr>
        <w:t xml:space="preserve"> </w:t>
      </w:r>
      <w:r w:rsidRPr="009B5EDE">
        <w:rPr>
          <w:lang w:val="en-GB"/>
        </w:rPr>
        <w:t>subscale</w:t>
      </w:r>
      <w:r>
        <w:rPr>
          <w:lang w:val="en-GB"/>
        </w:rPr>
        <w:t>.</w:t>
      </w:r>
    </w:p>
    <w:p w:rsidR="00367128" w:rsidRPr="009B5EDE" w:rsidRDefault="00367128" w:rsidP="00367128">
      <w:pPr>
        <w:ind w:left="-851" w:right="-852"/>
        <w:rPr>
          <w:lang w:val="en-GB"/>
        </w:rPr>
      </w:pPr>
      <w:r w:rsidRPr="009B5EDE">
        <w:rPr>
          <w:i/>
          <w:iCs/>
          <w:lang w:val="en-GB"/>
        </w:rPr>
        <w:t>*p</w:t>
      </w:r>
      <w:r>
        <w:rPr>
          <w:i/>
          <w:iCs/>
          <w:lang w:val="en-GB"/>
        </w:rPr>
        <w:t xml:space="preserve"> </w:t>
      </w:r>
      <w:r w:rsidRPr="009B5EDE">
        <w:rPr>
          <w:lang w:val="en-GB"/>
        </w:rPr>
        <w:t>&lt;</w:t>
      </w:r>
      <w:r>
        <w:rPr>
          <w:lang w:val="en-GB"/>
        </w:rPr>
        <w:t xml:space="preserve"> .05. </w:t>
      </w:r>
      <w:r w:rsidRPr="009B5EDE">
        <w:rPr>
          <w:lang w:val="en-GB"/>
        </w:rPr>
        <w:t>**</w:t>
      </w:r>
      <w:r w:rsidRPr="009B5EDE">
        <w:rPr>
          <w:i/>
          <w:iCs/>
          <w:lang w:val="en-GB"/>
        </w:rPr>
        <w:t>p</w:t>
      </w:r>
      <w:r>
        <w:rPr>
          <w:i/>
          <w:iCs/>
          <w:lang w:val="en-GB"/>
        </w:rPr>
        <w:t xml:space="preserve"> </w:t>
      </w:r>
      <w:r w:rsidRPr="009B5EDE">
        <w:rPr>
          <w:lang w:val="en-GB"/>
        </w:rPr>
        <w:t>&lt;</w:t>
      </w:r>
      <w:r>
        <w:rPr>
          <w:lang w:val="en-GB"/>
        </w:rPr>
        <w:t xml:space="preserve"> </w:t>
      </w:r>
      <w:r w:rsidRPr="009B5EDE">
        <w:rPr>
          <w:lang w:val="en-GB"/>
        </w:rPr>
        <w:t>.001.</w:t>
      </w:r>
    </w:p>
    <w:p w:rsidR="00B43709" w:rsidRDefault="00B43709"/>
    <w:sectPr w:rsidR="00B43709" w:rsidSect="00F6127D">
      <w:pgSz w:w="11900" w:h="16840"/>
      <w:pgMar w:top="993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276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5FE0"/>
    <w:multiLevelType w:val="hybridMultilevel"/>
    <w:tmpl w:val="9C26E080"/>
    <w:lvl w:ilvl="0" w:tplc="36C468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5F04"/>
    <w:multiLevelType w:val="hybridMultilevel"/>
    <w:tmpl w:val="F1503C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6C45"/>
    <w:multiLevelType w:val="hybridMultilevel"/>
    <w:tmpl w:val="3E280A8C"/>
    <w:lvl w:ilvl="0" w:tplc="091A64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A4035"/>
    <w:multiLevelType w:val="hybridMultilevel"/>
    <w:tmpl w:val="EE3ABDA6"/>
    <w:lvl w:ilvl="0" w:tplc="800000C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409D0B61"/>
    <w:multiLevelType w:val="hybridMultilevel"/>
    <w:tmpl w:val="5886830A"/>
    <w:lvl w:ilvl="0" w:tplc="040A000F">
      <w:start w:val="1"/>
      <w:numFmt w:val="decimal"/>
      <w:lvlText w:val="%1."/>
      <w:lvlJc w:val="left"/>
      <w:pPr>
        <w:ind w:left="240" w:hanging="360"/>
      </w:pPr>
    </w:lvl>
    <w:lvl w:ilvl="1" w:tplc="040A0019" w:tentative="1">
      <w:start w:val="1"/>
      <w:numFmt w:val="lowerLetter"/>
      <w:lvlText w:val="%2."/>
      <w:lvlJc w:val="left"/>
      <w:pPr>
        <w:ind w:left="960" w:hanging="360"/>
      </w:pPr>
    </w:lvl>
    <w:lvl w:ilvl="2" w:tplc="040A001B" w:tentative="1">
      <w:start w:val="1"/>
      <w:numFmt w:val="lowerRoman"/>
      <w:lvlText w:val="%3."/>
      <w:lvlJc w:val="right"/>
      <w:pPr>
        <w:ind w:left="1680" w:hanging="180"/>
      </w:pPr>
    </w:lvl>
    <w:lvl w:ilvl="3" w:tplc="040A000F" w:tentative="1">
      <w:start w:val="1"/>
      <w:numFmt w:val="decimal"/>
      <w:lvlText w:val="%4."/>
      <w:lvlJc w:val="left"/>
      <w:pPr>
        <w:ind w:left="2400" w:hanging="360"/>
      </w:pPr>
    </w:lvl>
    <w:lvl w:ilvl="4" w:tplc="040A0019" w:tentative="1">
      <w:start w:val="1"/>
      <w:numFmt w:val="lowerLetter"/>
      <w:lvlText w:val="%5."/>
      <w:lvlJc w:val="left"/>
      <w:pPr>
        <w:ind w:left="3120" w:hanging="360"/>
      </w:pPr>
    </w:lvl>
    <w:lvl w:ilvl="5" w:tplc="040A001B" w:tentative="1">
      <w:start w:val="1"/>
      <w:numFmt w:val="lowerRoman"/>
      <w:lvlText w:val="%6."/>
      <w:lvlJc w:val="right"/>
      <w:pPr>
        <w:ind w:left="3840" w:hanging="180"/>
      </w:pPr>
    </w:lvl>
    <w:lvl w:ilvl="6" w:tplc="040A000F" w:tentative="1">
      <w:start w:val="1"/>
      <w:numFmt w:val="decimal"/>
      <w:lvlText w:val="%7."/>
      <w:lvlJc w:val="left"/>
      <w:pPr>
        <w:ind w:left="4560" w:hanging="360"/>
      </w:pPr>
    </w:lvl>
    <w:lvl w:ilvl="7" w:tplc="040A0019" w:tentative="1">
      <w:start w:val="1"/>
      <w:numFmt w:val="lowerLetter"/>
      <w:lvlText w:val="%8."/>
      <w:lvlJc w:val="left"/>
      <w:pPr>
        <w:ind w:left="5280" w:hanging="360"/>
      </w:pPr>
    </w:lvl>
    <w:lvl w:ilvl="8" w:tplc="040A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5">
    <w:nsid w:val="4BA12764"/>
    <w:multiLevelType w:val="hybridMultilevel"/>
    <w:tmpl w:val="AB06AE42"/>
    <w:lvl w:ilvl="0" w:tplc="040A000F">
      <w:start w:val="1"/>
      <w:numFmt w:val="decimal"/>
      <w:lvlText w:val="%1."/>
      <w:lvlJc w:val="left"/>
      <w:pPr>
        <w:ind w:left="3621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6644BE"/>
    <w:multiLevelType w:val="hybridMultilevel"/>
    <w:tmpl w:val="F8D47920"/>
    <w:lvl w:ilvl="0" w:tplc="800000C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7FC31D68"/>
    <w:multiLevelType w:val="hybridMultilevel"/>
    <w:tmpl w:val="EFC03F6E"/>
    <w:lvl w:ilvl="0" w:tplc="091A64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yMDQ1NbUwNbG0NDdU0lEKTi0uzszPAykwrAUAtUzW9CwAAAA="/>
  </w:docVars>
  <w:rsids>
    <w:rsidRoot w:val="00367128"/>
    <w:rsid w:val="00367128"/>
    <w:rsid w:val="00443ACB"/>
    <w:rsid w:val="00B4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0E52B-A1C0-4009-B98C-D6931EF6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71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71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71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671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671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36712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unhideWhenUsed/>
    <w:rsid w:val="00367128"/>
    <w:pPr>
      <w:spacing w:before="100" w:beforeAutospacing="1" w:after="100" w:afterAutospacing="1"/>
    </w:pPr>
  </w:style>
  <w:style w:type="character" w:styleId="nfasis">
    <w:name w:val="Emphasis"/>
    <w:qFormat/>
    <w:rsid w:val="00367128"/>
    <w:rPr>
      <w:rFonts w:ascii="Times New Roman" w:hAnsi="Times New Roman" w:cs="Times New Roman"/>
      <w:i/>
      <w:iCs w:val="0"/>
    </w:rPr>
  </w:style>
  <w:style w:type="table" w:customStyle="1" w:styleId="Cuadrculadetablaclara1">
    <w:name w:val="Cuadrícula de tabla clara1"/>
    <w:basedOn w:val="Tablanormal"/>
    <w:uiPriority w:val="40"/>
    <w:rsid w:val="0036712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36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28"/>
    <w:rPr>
      <w:rFonts w:ascii="Segoe UI" w:eastAsia="Times New Roman" w:hAnsi="Segoe UI" w:cs="Segoe UI"/>
      <w:sz w:val="18"/>
      <w:szCs w:val="18"/>
      <w:lang w:eastAsia="es-ES_tradnl"/>
    </w:rPr>
  </w:style>
  <w:style w:type="character" w:styleId="Refdecomentario">
    <w:name w:val="annotation reference"/>
    <w:basedOn w:val="Fuentedeprrafopredeter"/>
    <w:uiPriority w:val="99"/>
    <w:unhideWhenUsed/>
    <w:rsid w:val="003671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3671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367128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28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table" w:styleId="Tablaconcuadrcula">
    <w:name w:val="Table Grid"/>
    <w:basedOn w:val="Tablanormal"/>
    <w:uiPriority w:val="39"/>
    <w:rsid w:val="0036712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671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7128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671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128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367128"/>
    <w:pPr>
      <w:ind w:left="720"/>
      <w:contextualSpacing/>
    </w:pPr>
  </w:style>
  <w:style w:type="paragraph" w:customStyle="1" w:styleId="Contenidodelatabla">
    <w:name w:val="Contenido de la tabla"/>
    <w:basedOn w:val="Normal"/>
    <w:rsid w:val="00367128"/>
    <w:pPr>
      <w:suppressLineNumbers/>
      <w:spacing w:after="200" w:line="480" w:lineRule="auto"/>
    </w:pPr>
    <w:rPr>
      <w:rFonts w:ascii="Calibri" w:hAnsi="Calibri" w:cs="font276"/>
      <w:sz w:val="22"/>
      <w:szCs w:val="22"/>
      <w:lang w:eastAsia="ar-SA"/>
    </w:rPr>
  </w:style>
  <w:style w:type="paragraph" w:customStyle="1" w:styleId="Textopreformateado">
    <w:name w:val="Texto preformateado"/>
    <w:basedOn w:val="Normal"/>
    <w:rsid w:val="00367128"/>
    <w:rPr>
      <w:rFonts w:ascii="Courier New" w:eastAsia="Courier New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67128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367128"/>
  </w:style>
  <w:style w:type="paragraph" w:customStyle="1" w:styleId="HTMLPreformatted1">
    <w:name w:val="HTML Preformatted1"/>
    <w:basedOn w:val="Normal"/>
    <w:rsid w:val="0036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8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7128"/>
    <w:rPr>
      <w:color w:val="605E5C"/>
      <w:shd w:val="clear" w:color="auto" w:fill="E1DFDD"/>
    </w:rPr>
  </w:style>
  <w:style w:type="character" w:customStyle="1" w:styleId="WW8Num1z1">
    <w:name w:val="WW8Num1z1"/>
    <w:rsid w:val="00367128"/>
    <w:rPr>
      <w:rFonts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367128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71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7128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67128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3671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7128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67128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67128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671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67128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6712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67128"/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367128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67128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6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6712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6712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367128"/>
    <w:rPr>
      <w:color w:val="605E5C"/>
      <w:shd w:val="clear" w:color="auto" w:fill="E1DFDD"/>
    </w:rPr>
  </w:style>
  <w:style w:type="paragraph" w:customStyle="1" w:styleId="Default">
    <w:name w:val="Default"/>
    <w:rsid w:val="00367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6712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367128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367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Montero</dc:creator>
  <cp:keywords/>
  <dc:description/>
  <cp:lastModifiedBy>Ana Montero</cp:lastModifiedBy>
  <cp:revision>2</cp:revision>
  <dcterms:created xsi:type="dcterms:W3CDTF">2021-01-16T14:39:00Z</dcterms:created>
  <dcterms:modified xsi:type="dcterms:W3CDTF">2021-01-16T14:40:00Z</dcterms:modified>
</cp:coreProperties>
</file>