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C7B07" w14:textId="77777777" w:rsidR="0084510D" w:rsidRPr="00433759" w:rsidRDefault="0084510D" w:rsidP="0084510D">
      <w:pPr>
        <w:autoSpaceDE w:val="0"/>
        <w:autoSpaceDN w:val="0"/>
        <w:adjustRightInd w:val="0"/>
        <w:spacing w:after="0" w:line="480" w:lineRule="auto"/>
        <w:rPr>
          <w:rFonts w:ascii="Times New Roman" w:hAnsi="Times New Roman" w:cs="Times-Bold"/>
          <w:b/>
          <w:bCs/>
          <w:sz w:val="24"/>
          <w:szCs w:val="28"/>
          <w:highlight w:val="cyan"/>
        </w:rPr>
      </w:pPr>
      <w:bookmarkStart w:id="0" w:name="_GoBack"/>
      <w:bookmarkEnd w:id="0"/>
    </w:p>
    <w:p w14:paraId="0942B53F" w14:textId="18B7E9DC" w:rsidR="003C5118" w:rsidRPr="00433759" w:rsidRDefault="003C5118" w:rsidP="003C5118">
      <w:pPr>
        <w:autoSpaceDE w:val="0"/>
        <w:autoSpaceDN w:val="0"/>
        <w:adjustRightInd w:val="0"/>
        <w:spacing w:after="0" w:line="480" w:lineRule="auto"/>
        <w:jc w:val="center"/>
        <w:rPr>
          <w:rFonts w:ascii="Times New Roman" w:hAnsi="Times New Roman" w:cs="Times-Bold"/>
          <w:b/>
          <w:bCs/>
          <w:sz w:val="24"/>
          <w:szCs w:val="28"/>
        </w:rPr>
      </w:pPr>
      <w:r w:rsidRPr="00433759">
        <w:rPr>
          <w:rFonts w:ascii="Times New Roman" w:hAnsi="Times New Roman" w:cs="Times-Bold"/>
          <w:b/>
          <w:bCs/>
          <w:sz w:val="24"/>
          <w:szCs w:val="28"/>
        </w:rPr>
        <w:t>Targeting Fear of Positive Evaluation in</w:t>
      </w:r>
      <w:r w:rsidR="00975E31">
        <w:rPr>
          <w:rFonts w:ascii="Times New Roman" w:hAnsi="Times New Roman" w:cs="Times-Bold"/>
          <w:b/>
          <w:bCs/>
          <w:sz w:val="24"/>
          <w:szCs w:val="28"/>
        </w:rPr>
        <w:t xml:space="preserve"> Patients with</w:t>
      </w:r>
      <w:r w:rsidRPr="00433759">
        <w:rPr>
          <w:rFonts w:ascii="Times New Roman" w:hAnsi="Times New Roman" w:cs="Times-Bold"/>
          <w:b/>
          <w:bCs/>
          <w:sz w:val="24"/>
          <w:szCs w:val="28"/>
        </w:rPr>
        <w:t xml:space="preserve"> Social Anxiety Disorder via </w:t>
      </w:r>
      <w:r>
        <w:rPr>
          <w:rFonts w:ascii="Times New Roman" w:hAnsi="Times New Roman" w:cs="Times-Bold"/>
          <w:b/>
          <w:bCs/>
          <w:sz w:val="24"/>
          <w:szCs w:val="28"/>
        </w:rPr>
        <w:t>a Brief</w:t>
      </w:r>
      <w:r w:rsidRPr="00433759">
        <w:rPr>
          <w:rFonts w:ascii="Times New Roman" w:hAnsi="Times New Roman" w:cs="Times-Bold"/>
          <w:b/>
          <w:bCs/>
          <w:sz w:val="24"/>
          <w:szCs w:val="28"/>
        </w:rPr>
        <w:t xml:space="preserve"> Cognitive-Behavioral Therapy</w:t>
      </w:r>
      <w:r>
        <w:rPr>
          <w:rFonts w:ascii="Times New Roman" w:hAnsi="Times New Roman" w:cs="Times-Bold"/>
          <w:b/>
          <w:bCs/>
          <w:sz w:val="24"/>
          <w:szCs w:val="28"/>
        </w:rPr>
        <w:t xml:space="preserve"> Protocol</w:t>
      </w:r>
      <w:r w:rsidRPr="00433759">
        <w:rPr>
          <w:rFonts w:ascii="Times New Roman" w:hAnsi="Times New Roman" w:cs="Times-Bold"/>
          <w:b/>
          <w:bCs/>
          <w:sz w:val="24"/>
          <w:szCs w:val="28"/>
        </w:rPr>
        <w:t>: A Proof</w:t>
      </w:r>
      <w:r w:rsidR="00B037B5">
        <w:rPr>
          <w:rFonts w:ascii="Times New Roman" w:hAnsi="Times New Roman" w:cs="Times-Bold"/>
          <w:b/>
          <w:bCs/>
          <w:sz w:val="24"/>
          <w:szCs w:val="28"/>
        </w:rPr>
        <w:t>-</w:t>
      </w:r>
      <w:r w:rsidRPr="00433759">
        <w:rPr>
          <w:rFonts w:ascii="Times New Roman" w:hAnsi="Times New Roman" w:cs="Times-Bold"/>
          <w:b/>
          <w:bCs/>
          <w:sz w:val="24"/>
          <w:szCs w:val="28"/>
        </w:rPr>
        <w:t>of</w:t>
      </w:r>
      <w:r w:rsidR="00B037B5">
        <w:rPr>
          <w:rFonts w:ascii="Times New Roman" w:hAnsi="Times New Roman" w:cs="Times-Bold"/>
          <w:b/>
          <w:bCs/>
          <w:sz w:val="24"/>
          <w:szCs w:val="28"/>
        </w:rPr>
        <w:t>-</w:t>
      </w:r>
      <w:r w:rsidRPr="00433759">
        <w:rPr>
          <w:rFonts w:ascii="Times New Roman" w:hAnsi="Times New Roman" w:cs="Times-Bold"/>
          <w:b/>
          <w:bCs/>
          <w:sz w:val="24"/>
          <w:szCs w:val="28"/>
        </w:rPr>
        <w:t xml:space="preserve">Principle Study </w:t>
      </w:r>
    </w:p>
    <w:p w14:paraId="5F2FE8E2" w14:textId="77777777" w:rsidR="0084510D" w:rsidRPr="00433759" w:rsidRDefault="0084510D" w:rsidP="0084510D">
      <w:pPr>
        <w:pStyle w:val="BodyText"/>
        <w:spacing w:line="480" w:lineRule="auto"/>
        <w:contextualSpacing/>
        <w:jc w:val="center"/>
        <w:rPr>
          <w:highlight w:val="cyan"/>
        </w:rPr>
      </w:pPr>
    </w:p>
    <w:p w14:paraId="4C060C61" w14:textId="77777777" w:rsidR="0084510D" w:rsidRPr="00433759" w:rsidRDefault="0084510D" w:rsidP="0084510D">
      <w:pPr>
        <w:pStyle w:val="BodyText"/>
        <w:spacing w:line="480" w:lineRule="auto"/>
        <w:contextualSpacing/>
        <w:jc w:val="center"/>
        <w:rPr>
          <w:position w:val="9"/>
          <w:sz w:val="16"/>
        </w:rPr>
      </w:pPr>
      <w:r w:rsidRPr="00433759">
        <w:t>Justin W. Weeks</w:t>
      </w:r>
      <w:r w:rsidRPr="00433759">
        <w:rPr>
          <w:position w:val="9"/>
          <w:sz w:val="16"/>
        </w:rPr>
        <w:t xml:space="preserve">1 </w:t>
      </w:r>
    </w:p>
    <w:p w14:paraId="1F15BCC2" w14:textId="6736B561" w:rsidR="0084510D" w:rsidRPr="00433759" w:rsidRDefault="0084510D" w:rsidP="0084510D">
      <w:pPr>
        <w:pStyle w:val="BodyText"/>
        <w:spacing w:line="480" w:lineRule="auto"/>
        <w:contextualSpacing/>
        <w:jc w:val="center"/>
        <w:rPr>
          <w:position w:val="9"/>
          <w:vertAlign w:val="superscript"/>
        </w:rPr>
      </w:pPr>
      <w:r w:rsidRPr="00433759">
        <w:rPr>
          <w:position w:val="9"/>
        </w:rPr>
        <w:t xml:space="preserve">M. Taylor </w:t>
      </w:r>
      <w:r w:rsidR="0048480A">
        <w:rPr>
          <w:position w:val="9"/>
        </w:rPr>
        <w:t>Wilmer</w:t>
      </w:r>
      <w:r w:rsidRPr="00433759">
        <w:rPr>
          <w:position w:val="9"/>
          <w:vertAlign w:val="superscript"/>
        </w:rPr>
        <w:t xml:space="preserve">2, </w:t>
      </w:r>
      <w:r w:rsidR="0048480A">
        <w:rPr>
          <w:position w:val="9"/>
          <w:vertAlign w:val="superscript"/>
        </w:rPr>
        <w:t>a</w:t>
      </w:r>
    </w:p>
    <w:p w14:paraId="1FF717F3" w14:textId="16C83283" w:rsidR="0084510D" w:rsidRPr="00433759" w:rsidRDefault="0084510D" w:rsidP="0084510D">
      <w:pPr>
        <w:pStyle w:val="BodyText"/>
        <w:spacing w:line="480" w:lineRule="auto"/>
        <w:contextualSpacing/>
        <w:jc w:val="center"/>
        <w:rPr>
          <w:position w:val="9"/>
          <w:vertAlign w:val="superscript"/>
        </w:rPr>
      </w:pPr>
      <w:r w:rsidRPr="00433759">
        <w:rPr>
          <w:position w:val="9"/>
        </w:rPr>
        <w:t xml:space="preserve">Carrie </w:t>
      </w:r>
      <w:r w:rsidR="0048480A">
        <w:rPr>
          <w:position w:val="9"/>
        </w:rPr>
        <w:t xml:space="preserve">M. </w:t>
      </w:r>
      <w:r w:rsidRPr="00433759">
        <w:rPr>
          <w:position w:val="9"/>
        </w:rPr>
        <w:t>Potter</w:t>
      </w:r>
      <w:r w:rsidRPr="00433759">
        <w:rPr>
          <w:position w:val="9"/>
          <w:vertAlign w:val="superscript"/>
        </w:rPr>
        <w:t xml:space="preserve">2, </w:t>
      </w:r>
      <w:r w:rsidR="0048480A">
        <w:rPr>
          <w:position w:val="9"/>
          <w:vertAlign w:val="superscript"/>
        </w:rPr>
        <w:t>b</w:t>
      </w:r>
    </w:p>
    <w:p w14:paraId="3FFC4596" w14:textId="436D044F" w:rsidR="0084510D" w:rsidRDefault="0084510D" w:rsidP="0084510D">
      <w:pPr>
        <w:pStyle w:val="BodyText"/>
        <w:spacing w:line="480" w:lineRule="auto"/>
        <w:contextualSpacing/>
        <w:jc w:val="center"/>
        <w:rPr>
          <w:position w:val="9"/>
          <w:vertAlign w:val="superscript"/>
        </w:rPr>
      </w:pPr>
      <w:r w:rsidRPr="00433759">
        <w:rPr>
          <w:position w:val="9"/>
        </w:rPr>
        <w:t xml:space="preserve">Elizabeth </w:t>
      </w:r>
      <w:r w:rsidR="007F76FC">
        <w:rPr>
          <w:position w:val="9"/>
        </w:rPr>
        <w:t xml:space="preserve">M. </w:t>
      </w:r>
      <w:r w:rsidRPr="00433759">
        <w:rPr>
          <w:position w:val="9"/>
        </w:rPr>
        <w:t>Waldron</w:t>
      </w:r>
      <w:r w:rsidRPr="00433759">
        <w:rPr>
          <w:position w:val="9"/>
          <w:vertAlign w:val="superscript"/>
        </w:rPr>
        <w:t xml:space="preserve">2, </w:t>
      </w:r>
      <w:r w:rsidR="00975E31">
        <w:rPr>
          <w:position w:val="9"/>
          <w:vertAlign w:val="superscript"/>
        </w:rPr>
        <w:t>c</w:t>
      </w:r>
    </w:p>
    <w:p w14:paraId="10668A94" w14:textId="06890B04" w:rsidR="00B037B5" w:rsidRPr="00407417" w:rsidRDefault="00B037B5" w:rsidP="00B037B5">
      <w:pPr>
        <w:pStyle w:val="BodyText"/>
        <w:spacing w:line="480" w:lineRule="auto"/>
        <w:contextualSpacing/>
        <w:jc w:val="center"/>
        <w:rPr>
          <w:position w:val="9"/>
        </w:rPr>
      </w:pPr>
      <w:r w:rsidRPr="000A010C">
        <w:rPr>
          <w:position w:val="9"/>
        </w:rPr>
        <w:t>Mark Versella</w:t>
      </w:r>
      <w:r w:rsidRPr="00433759">
        <w:rPr>
          <w:position w:val="9"/>
          <w:vertAlign w:val="superscript"/>
        </w:rPr>
        <w:t xml:space="preserve">2, </w:t>
      </w:r>
      <w:r w:rsidR="00975E31">
        <w:rPr>
          <w:position w:val="9"/>
          <w:vertAlign w:val="superscript"/>
        </w:rPr>
        <w:t>d</w:t>
      </w:r>
    </w:p>
    <w:p w14:paraId="0E1A6798" w14:textId="2F55CA0E" w:rsidR="003C7F95" w:rsidRPr="00433759" w:rsidRDefault="003C7F95" w:rsidP="003C7F95">
      <w:pPr>
        <w:pStyle w:val="BodyText"/>
        <w:spacing w:line="480" w:lineRule="auto"/>
        <w:contextualSpacing/>
        <w:jc w:val="center"/>
        <w:rPr>
          <w:position w:val="9"/>
          <w:vertAlign w:val="subscript"/>
        </w:rPr>
      </w:pPr>
      <w:r w:rsidRPr="00433759">
        <w:rPr>
          <w:position w:val="9"/>
        </w:rPr>
        <w:t xml:space="preserve">Simona </w:t>
      </w:r>
      <w:r w:rsidR="00031325">
        <w:rPr>
          <w:position w:val="9"/>
        </w:rPr>
        <w:t xml:space="preserve">C. </w:t>
      </w:r>
      <w:r w:rsidRPr="00433759">
        <w:rPr>
          <w:position w:val="9"/>
        </w:rPr>
        <w:t>Kaplan</w:t>
      </w:r>
      <w:r w:rsidRPr="00433759">
        <w:rPr>
          <w:position w:val="9"/>
          <w:vertAlign w:val="superscript"/>
        </w:rPr>
        <w:t>2</w:t>
      </w:r>
    </w:p>
    <w:p w14:paraId="4C06706C" w14:textId="6A341015" w:rsidR="0084510D" w:rsidRPr="00433759" w:rsidRDefault="0084510D" w:rsidP="0084510D">
      <w:pPr>
        <w:pStyle w:val="BodyText"/>
        <w:spacing w:line="480" w:lineRule="auto"/>
        <w:contextualSpacing/>
        <w:jc w:val="center"/>
        <w:rPr>
          <w:position w:val="9"/>
          <w:vertAlign w:val="superscript"/>
        </w:rPr>
      </w:pPr>
      <w:r w:rsidRPr="00433759">
        <w:rPr>
          <w:position w:val="9"/>
        </w:rPr>
        <w:t>Dane Jensen</w:t>
      </w:r>
      <w:r w:rsidRPr="00433759">
        <w:rPr>
          <w:position w:val="9"/>
          <w:vertAlign w:val="superscript"/>
        </w:rPr>
        <w:t xml:space="preserve">2, </w:t>
      </w:r>
      <w:r w:rsidR="00975E31">
        <w:rPr>
          <w:position w:val="9"/>
          <w:vertAlign w:val="superscript"/>
        </w:rPr>
        <w:t>e</w:t>
      </w:r>
    </w:p>
    <w:p w14:paraId="2E13AC69" w14:textId="77777777" w:rsidR="0084510D" w:rsidRPr="00433759" w:rsidRDefault="0084510D" w:rsidP="0084510D">
      <w:pPr>
        <w:pStyle w:val="BodyText"/>
        <w:spacing w:line="480" w:lineRule="auto"/>
        <w:contextualSpacing/>
        <w:jc w:val="center"/>
        <w:rPr>
          <w:position w:val="9"/>
          <w:vertAlign w:val="superscript"/>
        </w:rPr>
      </w:pPr>
      <w:r w:rsidRPr="00433759">
        <w:rPr>
          <w:position w:val="9"/>
          <w:vertAlign w:val="subscript"/>
        </w:rPr>
        <w:softHyphen/>
      </w:r>
      <w:r w:rsidRPr="00433759">
        <w:rPr>
          <w:position w:val="9"/>
        </w:rPr>
        <w:t>Richard G. Heimberg</w:t>
      </w:r>
      <w:r w:rsidRPr="00433759">
        <w:rPr>
          <w:position w:val="9"/>
          <w:vertAlign w:val="superscript"/>
        </w:rPr>
        <w:t>2</w:t>
      </w:r>
    </w:p>
    <w:p w14:paraId="43CA156E" w14:textId="3A892196" w:rsidR="0084510D" w:rsidRPr="00433759" w:rsidRDefault="0084510D" w:rsidP="001C5DBF">
      <w:pPr>
        <w:pStyle w:val="BodyText"/>
        <w:spacing w:line="480" w:lineRule="auto"/>
        <w:contextualSpacing/>
        <w:jc w:val="center"/>
      </w:pPr>
      <w:r w:rsidRPr="00433759">
        <w:rPr>
          <w:position w:val="9"/>
          <w:sz w:val="16"/>
        </w:rPr>
        <w:t xml:space="preserve">1 </w:t>
      </w:r>
      <w:r w:rsidRPr="00433759">
        <w:t>Nebraska Medicine, Department of Psychology</w:t>
      </w:r>
      <w:r w:rsidR="00B755B9">
        <w:t>; University of Nebraska Medical Center, Department of Psychiatry;</w:t>
      </w:r>
      <w:r w:rsidRPr="00433759">
        <w:t xml:space="preserve"> Omaha, NE</w:t>
      </w:r>
      <w:r w:rsidR="00F617EF">
        <w:t>, USA</w:t>
      </w:r>
      <w:r w:rsidRPr="00433759">
        <w:t xml:space="preserve"> 68198-4185</w:t>
      </w:r>
    </w:p>
    <w:p w14:paraId="3AA4FC45" w14:textId="016ADEBB" w:rsidR="0084510D" w:rsidRPr="00433759" w:rsidRDefault="0084510D" w:rsidP="001C5DBF">
      <w:pPr>
        <w:pStyle w:val="BodyText"/>
        <w:spacing w:line="480" w:lineRule="auto"/>
        <w:contextualSpacing/>
        <w:jc w:val="center"/>
        <w:rPr>
          <w:highlight w:val="cyan"/>
        </w:rPr>
      </w:pPr>
      <w:r w:rsidRPr="00433759">
        <w:rPr>
          <w:position w:val="9"/>
          <w:sz w:val="16"/>
        </w:rPr>
        <w:t xml:space="preserve">2 </w:t>
      </w:r>
      <w:r w:rsidRPr="00433759">
        <w:t>Adult Anxiety Clinic of Temple, Temple University</w:t>
      </w:r>
      <w:r w:rsidR="00F617EF">
        <w:t>, Philadelphia, PA, USA</w:t>
      </w:r>
      <w:r w:rsidRPr="00433759">
        <w:t xml:space="preserve"> </w:t>
      </w:r>
    </w:p>
    <w:p w14:paraId="33C558DB" w14:textId="6B9AA8B2" w:rsidR="0048480A" w:rsidRPr="002644FC" w:rsidRDefault="0048480A" w:rsidP="001C5DBF">
      <w:pPr>
        <w:pStyle w:val="BodyText"/>
        <w:spacing w:line="480" w:lineRule="auto"/>
        <w:contextualSpacing/>
        <w:jc w:val="center"/>
        <w:rPr>
          <w:highlight w:val="green"/>
        </w:rPr>
      </w:pPr>
      <w:r>
        <w:rPr>
          <w:position w:val="9"/>
          <w:sz w:val="16"/>
        </w:rPr>
        <w:t>a</w:t>
      </w:r>
      <w:r w:rsidRPr="00031325">
        <w:rPr>
          <w:position w:val="9"/>
          <w:sz w:val="16"/>
        </w:rPr>
        <w:t xml:space="preserve"> </w:t>
      </w:r>
      <w:r>
        <w:t xml:space="preserve">M. Taylor Wilmer </w:t>
      </w:r>
      <w:r w:rsidRPr="00031325">
        <w:t xml:space="preserve">is now at </w:t>
      </w:r>
      <w:r w:rsidRPr="0048480A">
        <w:rPr>
          <w:rFonts w:cs="Arial"/>
          <w:color w:val="202124"/>
        </w:rPr>
        <w:t>McLean Anxiety Mastery Program, McLean Hospital, Cambridge, MA 02138</w:t>
      </w:r>
    </w:p>
    <w:p w14:paraId="44E1449A" w14:textId="33E89840" w:rsidR="0048480A" w:rsidRDefault="0048480A" w:rsidP="001C5DBF">
      <w:pPr>
        <w:pStyle w:val="BodyText"/>
        <w:spacing w:line="480" w:lineRule="auto"/>
        <w:contextualSpacing/>
        <w:jc w:val="center"/>
        <w:rPr>
          <w:rFonts w:cs="Arial"/>
          <w:color w:val="202124"/>
        </w:rPr>
      </w:pPr>
      <w:r>
        <w:rPr>
          <w:position w:val="9"/>
          <w:sz w:val="16"/>
        </w:rPr>
        <w:t>b</w:t>
      </w:r>
      <w:r w:rsidRPr="00031325">
        <w:rPr>
          <w:position w:val="9"/>
          <w:sz w:val="16"/>
        </w:rPr>
        <w:t xml:space="preserve"> </w:t>
      </w:r>
      <w:r>
        <w:t xml:space="preserve">Carrie M. Potter </w:t>
      </w:r>
      <w:r w:rsidRPr="00031325">
        <w:t xml:space="preserve">is now at </w:t>
      </w:r>
      <w:r w:rsidRPr="0048480A">
        <w:rPr>
          <w:rFonts w:cs="Arial"/>
          <w:color w:val="202124"/>
        </w:rPr>
        <w:t>Cambridge Health Alliance/Harvard Medical School, Cambridge</w:t>
      </w:r>
      <w:r w:rsidR="007F76FC">
        <w:rPr>
          <w:rFonts w:cs="Arial"/>
          <w:color w:val="202124"/>
        </w:rPr>
        <w:t>,</w:t>
      </w:r>
      <w:r w:rsidRPr="0048480A">
        <w:rPr>
          <w:rFonts w:cs="Arial"/>
          <w:color w:val="202124"/>
        </w:rPr>
        <w:t xml:space="preserve"> MA 02139</w:t>
      </w:r>
    </w:p>
    <w:p w14:paraId="425D072E" w14:textId="14B7E667" w:rsidR="007F76FC" w:rsidRPr="007F76FC" w:rsidRDefault="00975E31" w:rsidP="001C5DBF">
      <w:pPr>
        <w:spacing w:after="150" w:line="480" w:lineRule="auto"/>
        <w:ind w:right="465"/>
        <w:jc w:val="center"/>
        <w:rPr>
          <w:rFonts w:ascii="Times New Roman" w:eastAsia="Times New Roman" w:hAnsi="Times New Roman" w:cs="Arial"/>
          <w:color w:val="202124"/>
          <w:sz w:val="24"/>
          <w:szCs w:val="24"/>
        </w:rPr>
      </w:pPr>
      <w:r>
        <w:rPr>
          <w:rFonts w:ascii="Times New Roman" w:hAnsi="Times New Roman"/>
          <w:position w:val="9"/>
          <w:sz w:val="24"/>
          <w:vertAlign w:val="subscript"/>
        </w:rPr>
        <w:t>c</w:t>
      </w:r>
      <w:r w:rsidR="007F76FC">
        <w:rPr>
          <w:rFonts w:ascii="Times New Roman" w:hAnsi="Times New Roman"/>
          <w:position w:val="9"/>
          <w:sz w:val="24"/>
          <w:vertAlign w:val="subscript"/>
        </w:rPr>
        <w:t xml:space="preserve"> </w:t>
      </w:r>
      <w:r w:rsidR="007F76FC" w:rsidRPr="007F76FC">
        <w:rPr>
          <w:rFonts w:ascii="Times New Roman" w:hAnsi="Times New Roman"/>
          <w:sz w:val="24"/>
        </w:rPr>
        <w:t xml:space="preserve">Elizabeth M. Waldron is now at </w:t>
      </w:r>
      <w:r w:rsidR="007F76FC" w:rsidRPr="007F76FC">
        <w:rPr>
          <w:rFonts w:ascii="Times New Roman" w:eastAsia="Times New Roman" w:hAnsi="Times New Roman" w:cs="Arial"/>
          <w:color w:val="202124"/>
          <w:sz w:val="24"/>
          <w:szCs w:val="24"/>
        </w:rPr>
        <w:t>Northwestern University Feinberg School of Medicine</w:t>
      </w:r>
      <w:r w:rsidR="007F76FC">
        <w:rPr>
          <w:rFonts w:ascii="Times New Roman" w:eastAsia="Times New Roman" w:hAnsi="Times New Roman" w:cs="Arial"/>
          <w:color w:val="202124"/>
          <w:sz w:val="24"/>
          <w:szCs w:val="24"/>
        </w:rPr>
        <w:t>,</w:t>
      </w:r>
    </w:p>
    <w:p w14:paraId="4535CC48" w14:textId="7D25AF74" w:rsidR="007F76FC" w:rsidRPr="007F76FC" w:rsidRDefault="007F76FC" w:rsidP="001C5DBF">
      <w:pPr>
        <w:spacing w:line="480" w:lineRule="auto"/>
        <w:ind w:right="120"/>
        <w:jc w:val="center"/>
        <w:rPr>
          <w:rFonts w:ascii="Times New Roman" w:hAnsi="Times New Roman"/>
          <w:sz w:val="24"/>
          <w:highlight w:val="green"/>
        </w:rPr>
      </w:pPr>
      <w:r w:rsidRPr="007F76FC">
        <w:rPr>
          <w:rFonts w:ascii="Times New Roman" w:eastAsia="Times New Roman" w:hAnsi="Times New Roman" w:cs="Arial"/>
          <w:color w:val="202124"/>
          <w:sz w:val="24"/>
          <w:szCs w:val="24"/>
        </w:rPr>
        <w:t>Department of Psychiatry and Behavioral Sciences</w:t>
      </w:r>
      <w:r>
        <w:rPr>
          <w:rFonts w:ascii="Times New Roman" w:eastAsia="Times New Roman" w:hAnsi="Times New Roman" w:cs="Arial"/>
          <w:color w:val="202124"/>
          <w:sz w:val="24"/>
          <w:szCs w:val="24"/>
        </w:rPr>
        <w:t xml:space="preserve">, </w:t>
      </w:r>
      <w:r w:rsidRPr="007F76FC">
        <w:rPr>
          <w:rFonts w:ascii="Times New Roman" w:hAnsi="Times New Roman" w:cs="Arial"/>
          <w:color w:val="202124"/>
          <w:sz w:val="24"/>
        </w:rPr>
        <w:t>Chicago, IL 60611</w:t>
      </w:r>
    </w:p>
    <w:p w14:paraId="7AB50CD6" w14:textId="478AB17F" w:rsidR="00031325" w:rsidRPr="002644FC" w:rsidRDefault="00975E31" w:rsidP="001C5DBF">
      <w:pPr>
        <w:pStyle w:val="BodyText"/>
        <w:spacing w:line="480" w:lineRule="auto"/>
        <w:contextualSpacing/>
        <w:jc w:val="center"/>
        <w:rPr>
          <w:highlight w:val="green"/>
        </w:rPr>
      </w:pPr>
      <w:r>
        <w:rPr>
          <w:position w:val="9"/>
          <w:sz w:val="16"/>
        </w:rPr>
        <w:t>d</w:t>
      </w:r>
      <w:r w:rsidR="00031325" w:rsidRPr="00031325">
        <w:rPr>
          <w:position w:val="9"/>
          <w:sz w:val="16"/>
        </w:rPr>
        <w:t xml:space="preserve"> </w:t>
      </w:r>
      <w:r w:rsidR="00031325" w:rsidRPr="00031325">
        <w:t xml:space="preserve">Mark Versella is now at </w:t>
      </w:r>
      <w:r w:rsidR="00031325" w:rsidRPr="00031325">
        <w:rPr>
          <w:rFonts w:cs="Arial"/>
          <w:color w:val="202124"/>
        </w:rPr>
        <w:t>Rutgers University, Piscataway NJ 08901</w:t>
      </w:r>
    </w:p>
    <w:p w14:paraId="0E9AF045" w14:textId="52516C63" w:rsidR="007F76FC" w:rsidRPr="007F76FC" w:rsidRDefault="00975E31" w:rsidP="001C5DBF">
      <w:pPr>
        <w:pStyle w:val="BodyText"/>
        <w:spacing w:line="480" w:lineRule="auto"/>
        <w:contextualSpacing/>
        <w:jc w:val="center"/>
        <w:rPr>
          <w:rFonts w:cs="Arial"/>
          <w:color w:val="202124"/>
        </w:rPr>
      </w:pPr>
      <w:r>
        <w:rPr>
          <w:position w:val="9"/>
          <w:sz w:val="16"/>
        </w:rPr>
        <w:lastRenderedPageBreak/>
        <w:t>e</w:t>
      </w:r>
      <w:r w:rsidR="007F76FC" w:rsidRPr="00031325">
        <w:rPr>
          <w:position w:val="9"/>
          <w:sz w:val="16"/>
        </w:rPr>
        <w:t xml:space="preserve"> </w:t>
      </w:r>
      <w:r w:rsidR="007F76FC" w:rsidRPr="007F76FC">
        <w:t xml:space="preserve">Dane Jensen is now at </w:t>
      </w:r>
      <w:r w:rsidR="007F76FC" w:rsidRPr="007F76FC">
        <w:rPr>
          <w:rFonts w:cs="Arial"/>
          <w:color w:val="202124"/>
        </w:rPr>
        <w:t>Haverford College Counseling and Psychological Services</w:t>
      </w:r>
      <w:r w:rsidR="007F76FC">
        <w:rPr>
          <w:rFonts w:cs="Arial"/>
          <w:color w:val="202124"/>
        </w:rPr>
        <w:t xml:space="preserve">, </w:t>
      </w:r>
    </w:p>
    <w:p w14:paraId="4196DED9" w14:textId="69003CB6" w:rsidR="0084510D" w:rsidRPr="007F76FC" w:rsidRDefault="007F76FC" w:rsidP="001C5DBF">
      <w:pPr>
        <w:pStyle w:val="BodyText"/>
        <w:spacing w:line="480" w:lineRule="auto"/>
        <w:contextualSpacing/>
        <w:jc w:val="center"/>
        <w:rPr>
          <w:highlight w:val="green"/>
        </w:rPr>
      </w:pPr>
      <w:r w:rsidRPr="007F76FC">
        <w:rPr>
          <w:rFonts w:cs="Arial"/>
          <w:color w:val="202124"/>
        </w:rPr>
        <w:t>Haverford, PA 19041</w:t>
      </w:r>
    </w:p>
    <w:p w14:paraId="712E99D1" w14:textId="77777777" w:rsidR="00A13651" w:rsidRDefault="00A13651" w:rsidP="0084510D">
      <w:pPr>
        <w:pStyle w:val="BodyText"/>
        <w:spacing w:line="480" w:lineRule="auto"/>
        <w:contextualSpacing/>
      </w:pPr>
    </w:p>
    <w:p w14:paraId="53F01468" w14:textId="77777777" w:rsidR="0084510D" w:rsidRPr="003E1F6C" w:rsidRDefault="0084510D" w:rsidP="0084510D">
      <w:pPr>
        <w:pStyle w:val="BodyText"/>
        <w:spacing w:line="480" w:lineRule="auto"/>
        <w:contextualSpacing/>
      </w:pPr>
      <w:r w:rsidRPr="003E1F6C">
        <w:t>Corresponding author: Justin W. Weeks</w:t>
      </w:r>
    </w:p>
    <w:p w14:paraId="3C4BB100" w14:textId="77777777" w:rsidR="0084510D" w:rsidRPr="003E1F6C" w:rsidRDefault="0084510D" w:rsidP="0084510D">
      <w:pPr>
        <w:pStyle w:val="BodyText"/>
        <w:spacing w:line="480" w:lineRule="auto"/>
        <w:contextualSpacing/>
      </w:pPr>
      <w:r w:rsidRPr="003E1F6C">
        <w:t xml:space="preserve">Telephone: (402) 559-5031; Fax: (402) 559-9592; E-mail: </w:t>
      </w:r>
      <w:hyperlink r:id="rId8">
        <w:r w:rsidRPr="003E1F6C">
          <w:rPr>
            <w:u w:val="single" w:color="0000FF"/>
          </w:rPr>
          <w:t>juweeks@nebraskamed.com</w:t>
        </w:r>
      </w:hyperlink>
    </w:p>
    <w:p w14:paraId="3ED210F6" w14:textId="77777777" w:rsidR="0084510D" w:rsidRPr="00433759" w:rsidRDefault="0084510D" w:rsidP="0084510D">
      <w:pPr>
        <w:pStyle w:val="BodyText"/>
        <w:spacing w:line="480" w:lineRule="auto"/>
        <w:contextualSpacing/>
        <w:rPr>
          <w:sz w:val="16"/>
          <w:highlight w:val="cyan"/>
        </w:rPr>
      </w:pPr>
    </w:p>
    <w:p w14:paraId="1BE17D8B" w14:textId="77777777" w:rsidR="0084510D" w:rsidRPr="00433759" w:rsidRDefault="0084510D">
      <w:pPr>
        <w:rPr>
          <w:rFonts w:ascii="Times New Roman" w:hAnsi="Times New Roman" w:cs="Times-Bold"/>
          <w:bCs/>
          <w:sz w:val="24"/>
          <w:szCs w:val="18"/>
          <w:highlight w:val="cyan"/>
        </w:rPr>
      </w:pPr>
      <w:r w:rsidRPr="00433759">
        <w:rPr>
          <w:rFonts w:ascii="Times New Roman" w:hAnsi="Times New Roman" w:cs="Times-Bold"/>
          <w:bCs/>
          <w:sz w:val="24"/>
          <w:szCs w:val="18"/>
          <w:highlight w:val="cyan"/>
        </w:rPr>
        <w:br w:type="page"/>
      </w:r>
    </w:p>
    <w:p w14:paraId="3499FE9C" w14:textId="77777777" w:rsidR="0084510D" w:rsidRPr="00B037B5" w:rsidRDefault="0084510D" w:rsidP="0084510D">
      <w:pPr>
        <w:autoSpaceDE w:val="0"/>
        <w:autoSpaceDN w:val="0"/>
        <w:adjustRightInd w:val="0"/>
        <w:spacing w:after="0" w:line="480" w:lineRule="auto"/>
        <w:jc w:val="center"/>
        <w:rPr>
          <w:rFonts w:ascii="Times New Roman" w:hAnsi="Times New Roman" w:cs="Times-Bold"/>
          <w:b/>
          <w:bCs/>
          <w:sz w:val="24"/>
          <w:szCs w:val="18"/>
        </w:rPr>
      </w:pPr>
      <w:r w:rsidRPr="00B037B5">
        <w:rPr>
          <w:rFonts w:ascii="Times New Roman" w:hAnsi="Times New Roman" w:cs="Times-Bold"/>
          <w:b/>
          <w:bCs/>
          <w:sz w:val="24"/>
          <w:szCs w:val="18"/>
        </w:rPr>
        <w:lastRenderedPageBreak/>
        <w:t>Abstract</w:t>
      </w:r>
    </w:p>
    <w:p w14:paraId="12C97A98" w14:textId="7843199B" w:rsidR="00433759" w:rsidRPr="003C5118" w:rsidRDefault="0084510D" w:rsidP="003E1F6C">
      <w:pPr>
        <w:autoSpaceDE w:val="0"/>
        <w:autoSpaceDN w:val="0"/>
        <w:adjustRightInd w:val="0"/>
        <w:spacing w:after="0" w:line="480" w:lineRule="auto"/>
        <w:rPr>
          <w:rFonts w:ascii="Times New Roman" w:hAnsi="Times New Roman" w:cs="Times-Roman"/>
          <w:sz w:val="24"/>
          <w:szCs w:val="18"/>
        </w:rPr>
      </w:pPr>
      <w:r w:rsidRPr="00433759">
        <w:rPr>
          <w:rFonts w:ascii="Times New Roman" w:hAnsi="Times New Roman" w:cs="Times-Bold"/>
          <w:b/>
          <w:bCs/>
          <w:sz w:val="24"/>
          <w:szCs w:val="18"/>
        </w:rPr>
        <w:t xml:space="preserve">Background: </w:t>
      </w:r>
      <w:r w:rsidRPr="003C5118">
        <w:rPr>
          <w:rFonts w:ascii="Times New Roman" w:hAnsi="Times New Roman" w:cs="Times-Roman"/>
          <w:sz w:val="24"/>
          <w:szCs w:val="18"/>
        </w:rPr>
        <w:t xml:space="preserve">Our aim </w:t>
      </w:r>
      <w:r w:rsidR="003C5118">
        <w:rPr>
          <w:rFonts w:ascii="Times New Roman" w:hAnsi="Times New Roman" w:cs="Times-Roman"/>
          <w:sz w:val="24"/>
          <w:szCs w:val="18"/>
        </w:rPr>
        <w:t xml:space="preserve">was to </w:t>
      </w:r>
      <w:r w:rsidR="00E900D8">
        <w:rPr>
          <w:rFonts w:ascii="Times New Roman" w:hAnsi="Times New Roman" w:cs="Times-Roman"/>
          <w:sz w:val="24"/>
          <w:szCs w:val="18"/>
        </w:rPr>
        <w:t>develop</w:t>
      </w:r>
      <w:r w:rsidR="00F373DE">
        <w:rPr>
          <w:rFonts w:ascii="Times New Roman" w:hAnsi="Times New Roman" w:cs="Times-Roman"/>
          <w:sz w:val="24"/>
          <w:szCs w:val="18"/>
        </w:rPr>
        <w:t xml:space="preserve"> </w:t>
      </w:r>
      <w:r w:rsidR="003C5118">
        <w:rPr>
          <w:rFonts w:ascii="Times New Roman" w:hAnsi="Times New Roman" w:cs="Times-Roman"/>
          <w:sz w:val="24"/>
          <w:szCs w:val="18"/>
        </w:rPr>
        <w:t xml:space="preserve">a </w:t>
      </w:r>
      <w:r w:rsidR="003C5118" w:rsidRPr="003C5118">
        <w:rPr>
          <w:rFonts w:ascii="Times New Roman" w:eastAsia="Times New Roman" w:hAnsi="Times New Roman" w:cs="Arial"/>
          <w:bCs/>
          <w:color w:val="000000"/>
          <w:sz w:val="24"/>
          <w:szCs w:val="24"/>
        </w:rPr>
        <w:t xml:space="preserve">brief </w:t>
      </w:r>
      <w:r w:rsidR="00C343C3">
        <w:rPr>
          <w:rFonts w:ascii="Times New Roman" w:eastAsia="Times New Roman" w:hAnsi="Times New Roman" w:cs="Arial"/>
          <w:bCs/>
          <w:color w:val="000000"/>
          <w:sz w:val="24"/>
          <w:szCs w:val="24"/>
        </w:rPr>
        <w:t>cognitive-behavioral therapy (</w:t>
      </w:r>
      <w:r w:rsidR="00D4279B">
        <w:rPr>
          <w:rFonts w:ascii="Times New Roman" w:eastAsia="Times New Roman" w:hAnsi="Times New Roman" w:cs="Arial"/>
          <w:bCs/>
          <w:color w:val="000000"/>
          <w:sz w:val="24"/>
          <w:szCs w:val="24"/>
        </w:rPr>
        <w:t>CBT</w:t>
      </w:r>
      <w:r w:rsidR="00C343C3">
        <w:rPr>
          <w:rFonts w:ascii="Times New Roman" w:eastAsia="Times New Roman" w:hAnsi="Times New Roman" w:cs="Arial"/>
          <w:bCs/>
          <w:color w:val="000000"/>
          <w:sz w:val="24"/>
          <w:szCs w:val="24"/>
        </w:rPr>
        <w:t>)</w:t>
      </w:r>
      <w:r w:rsidR="00D4279B">
        <w:rPr>
          <w:rFonts w:ascii="Times New Roman" w:eastAsia="Times New Roman" w:hAnsi="Times New Roman" w:cs="Arial"/>
          <w:bCs/>
          <w:color w:val="000000"/>
          <w:sz w:val="24"/>
          <w:szCs w:val="24"/>
        </w:rPr>
        <w:t xml:space="preserve"> </w:t>
      </w:r>
      <w:r w:rsidR="003C5118" w:rsidRPr="003C5118">
        <w:rPr>
          <w:rFonts w:ascii="Times New Roman" w:eastAsia="Times New Roman" w:hAnsi="Times New Roman" w:cs="Arial"/>
          <w:bCs/>
          <w:color w:val="000000"/>
          <w:sz w:val="24"/>
          <w:szCs w:val="24"/>
        </w:rPr>
        <w:t>protocol</w:t>
      </w:r>
      <w:r w:rsidR="003C5118" w:rsidRPr="003C5118">
        <w:rPr>
          <w:rFonts w:ascii="Times New Roman" w:eastAsia="Times New Roman" w:hAnsi="Times New Roman" w:cs="Arial"/>
          <w:bCs/>
          <w:i/>
          <w:iCs/>
          <w:color w:val="000000"/>
          <w:sz w:val="24"/>
          <w:szCs w:val="24"/>
        </w:rPr>
        <w:t xml:space="preserve"> </w:t>
      </w:r>
      <w:r w:rsidR="00CC7982">
        <w:rPr>
          <w:rFonts w:ascii="Times New Roman" w:eastAsia="Times New Roman" w:hAnsi="Times New Roman" w:cs="Arial"/>
          <w:bCs/>
          <w:color w:val="000000"/>
          <w:sz w:val="24"/>
          <w:szCs w:val="24"/>
        </w:rPr>
        <w:t>to</w:t>
      </w:r>
      <w:r w:rsidR="00B037B5">
        <w:rPr>
          <w:rFonts w:ascii="Times New Roman" w:eastAsia="Times New Roman" w:hAnsi="Times New Roman" w:cs="Arial"/>
          <w:bCs/>
          <w:color w:val="000000"/>
          <w:sz w:val="24"/>
          <w:szCs w:val="24"/>
        </w:rPr>
        <w:t xml:space="preserve"> augment treatment for </w:t>
      </w:r>
      <w:r w:rsidR="00C343C3">
        <w:rPr>
          <w:rFonts w:ascii="Times New Roman" w:eastAsia="Times New Roman" w:hAnsi="Times New Roman" w:cs="Arial"/>
          <w:bCs/>
          <w:color w:val="000000"/>
          <w:sz w:val="24"/>
          <w:szCs w:val="24"/>
        </w:rPr>
        <w:t>social anxiety disorder (</w:t>
      </w:r>
      <w:r w:rsidR="003E1F6C">
        <w:rPr>
          <w:rFonts w:ascii="Times New Roman" w:eastAsia="Times New Roman" w:hAnsi="Times New Roman" w:cs="Arial"/>
          <w:bCs/>
          <w:color w:val="000000"/>
          <w:sz w:val="24"/>
          <w:szCs w:val="24"/>
        </w:rPr>
        <w:t>SAD</w:t>
      </w:r>
      <w:r w:rsidR="00C343C3">
        <w:rPr>
          <w:rFonts w:ascii="Times New Roman" w:eastAsia="Times New Roman" w:hAnsi="Times New Roman" w:cs="Arial"/>
          <w:bCs/>
          <w:color w:val="000000"/>
          <w:sz w:val="24"/>
          <w:szCs w:val="24"/>
        </w:rPr>
        <w:t>)</w:t>
      </w:r>
      <w:r w:rsidR="003C5118" w:rsidRPr="003C5118">
        <w:rPr>
          <w:rFonts w:ascii="Times New Roman" w:eastAsia="Times New Roman" w:hAnsi="Times New Roman" w:cs="Arial"/>
          <w:bCs/>
          <w:i/>
          <w:iCs/>
          <w:color w:val="000000"/>
          <w:sz w:val="24"/>
          <w:szCs w:val="24"/>
        </w:rPr>
        <w:t xml:space="preserve">. </w:t>
      </w:r>
      <w:r w:rsidR="003C5118" w:rsidRPr="003C5118">
        <w:rPr>
          <w:rFonts w:ascii="Times New Roman" w:eastAsia="Times New Roman" w:hAnsi="Times New Roman" w:cs="Arial"/>
          <w:bCs/>
          <w:color w:val="000000"/>
          <w:sz w:val="24"/>
          <w:szCs w:val="24"/>
        </w:rPr>
        <w:t>This protocol focus</w:t>
      </w:r>
      <w:r w:rsidR="00F373DE">
        <w:rPr>
          <w:rFonts w:ascii="Times New Roman" w:eastAsia="Times New Roman" w:hAnsi="Times New Roman" w:cs="Arial"/>
          <w:bCs/>
          <w:color w:val="000000"/>
          <w:sz w:val="24"/>
          <w:szCs w:val="24"/>
        </w:rPr>
        <w:t>ed</w:t>
      </w:r>
      <w:r w:rsidR="003C5118" w:rsidRPr="003C5118">
        <w:rPr>
          <w:rFonts w:ascii="Times New Roman" w:eastAsia="Times New Roman" w:hAnsi="Times New Roman" w:cs="Arial"/>
          <w:bCs/>
          <w:color w:val="000000"/>
          <w:sz w:val="24"/>
          <w:szCs w:val="24"/>
        </w:rPr>
        <w:t xml:space="preserve"> </w:t>
      </w:r>
      <w:r w:rsidR="00D4279B">
        <w:rPr>
          <w:rFonts w:ascii="Times New Roman" w:eastAsia="Times New Roman" w:hAnsi="Times New Roman" w:cs="Arial"/>
          <w:bCs/>
          <w:color w:val="000000"/>
          <w:sz w:val="24"/>
          <w:szCs w:val="24"/>
        </w:rPr>
        <w:t>specifically up</w:t>
      </w:r>
      <w:r w:rsidR="003C5118" w:rsidRPr="003C5118">
        <w:rPr>
          <w:rFonts w:ascii="Times New Roman" w:eastAsia="Times New Roman" w:hAnsi="Times New Roman" w:cs="Arial"/>
          <w:bCs/>
          <w:color w:val="000000"/>
          <w:sz w:val="24"/>
          <w:szCs w:val="24"/>
        </w:rPr>
        <w:t xml:space="preserve">on </w:t>
      </w:r>
      <w:r w:rsidR="003C5118" w:rsidRPr="00B037B5">
        <w:rPr>
          <w:rFonts w:ascii="Times New Roman" w:eastAsia="Times New Roman" w:hAnsi="Times New Roman" w:cs="Arial"/>
          <w:bCs/>
          <w:i/>
          <w:iCs/>
          <w:color w:val="000000"/>
          <w:sz w:val="24"/>
          <w:szCs w:val="24"/>
        </w:rPr>
        <w:t>fear of positive evaluation</w:t>
      </w:r>
      <w:r w:rsidR="003C5118" w:rsidRPr="003C5118">
        <w:rPr>
          <w:rFonts w:ascii="Times New Roman" w:eastAsia="Times New Roman" w:hAnsi="Times New Roman" w:cs="Arial"/>
          <w:bCs/>
          <w:i/>
          <w:iCs/>
          <w:color w:val="000000"/>
          <w:sz w:val="24"/>
          <w:szCs w:val="24"/>
        </w:rPr>
        <w:t xml:space="preserve"> </w:t>
      </w:r>
      <w:r w:rsidR="003C5118" w:rsidRPr="003C5118">
        <w:rPr>
          <w:rFonts w:ascii="Times New Roman" w:eastAsia="Times New Roman" w:hAnsi="Times New Roman" w:cs="Arial"/>
          <w:bCs/>
          <w:color w:val="000000"/>
          <w:sz w:val="24"/>
          <w:szCs w:val="24"/>
        </w:rPr>
        <w:t xml:space="preserve">(FPE). To </w:t>
      </w:r>
      <w:r w:rsidR="00293D8B">
        <w:rPr>
          <w:rFonts w:ascii="Times New Roman" w:eastAsia="Times New Roman" w:hAnsi="Times New Roman" w:cs="Arial"/>
          <w:bCs/>
          <w:color w:val="000000"/>
          <w:sz w:val="24"/>
          <w:szCs w:val="24"/>
        </w:rPr>
        <w:t>our knowledge</w:t>
      </w:r>
      <w:r w:rsidR="003C5118" w:rsidRPr="003C5118">
        <w:rPr>
          <w:rFonts w:ascii="Times New Roman" w:eastAsia="Times New Roman" w:hAnsi="Times New Roman" w:cs="Arial"/>
          <w:bCs/>
          <w:color w:val="000000"/>
          <w:sz w:val="24"/>
          <w:szCs w:val="24"/>
        </w:rPr>
        <w:t xml:space="preserve">, this is the </w:t>
      </w:r>
      <w:r w:rsidR="00B037B5">
        <w:rPr>
          <w:rFonts w:ascii="Times New Roman" w:eastAsia="Times New Roman" w:hAnsi="Times New Roman" w:cs="Arial"/>
          <w:bCs/>
          <w:color w:val="000000"/>
          <w:sz w:val="24"/>
          <w:szCs w:val="24"/>
        </w:rPr>
        <w:t xml:space="preserve">first </w:t>
      </w:r>
      <w:r w:rsidR="003C5118" w:rsidRPr="003C5118">
        <w:rPr>
          <w:rFonts w:ascii="Times New Roman" w:eastAsia="Times New Roman" w:hAnsi="Times New Roman" w:cs="Arial"/>
          <w:bCs/>
          <w:color w:val="000000"/>
          <w:sz w:val="24"/>
          <w:szCs w:val="24"/>
        </w:rPr>
        <w:t xml:space="preserve">protocol that has been designed to systematically target FPE. </w:t>
      </w:r>
    </w:p>
    <w:p w14:paraId="5670DD7A" w14:textId="4DE6FF36" w:rsidR="00433759" w:rsidRPr="003C5118" w:rsidRDefault="0084510D" w:rsidP="0084510D">
      <w:pPr>
        <w:autoSpaceDE w:val="0"/>
        <w:autoSpaceDN w:val="0"/>
        <w:adjustRightInd w:val="0"/>
        <w:spacing w:after="0" w:line="480" w:lineRule="auto"/>
        <w:rPr>
          <w:rFonts w:ascii="Times New Roman" w:hAnsi="Times New Roman" w:cs="Times-Roman"/>
          <w:sz w:val="24"/>
          <w:szCs w:val="18"/>
        </w:rPr>
      </w:pPr>
      <w:r w:rsidRPr="003C5118">
        <w:rPr>
          <w:rFonts w:ascii="Times New Roman" w:hAnsi="Times New Roman" w:cs="Times-Bold"/>
          <w:b/>
          <w:bCs/>
          <w:sz w:val="24"/>
          <w:szCs w:val="18"/>
        </w:rPr>
        <w:t xml:space="preserve">Aims: </w:t>
      </w:r>
      <w:r w:rsidRPr="003C5118">
        <w:rPr>
          <w:rFonts w:ascii="Times New Roman" w:hAnsi="Times New Roman" w:cs="Times-Roman"/>
          <w:sz w:val="24"/>
          <w:szCs w:val="18"/>
        </w:rPr>
        <w:t xml:space="preserve">To test the feasibility of </w:t>
      </w:r>
      <w:r w:rsidR="00293D8B">
        <w:rPr>
          <w:rFonts w:ascii="Times New Roman" w:hAnsi="Times New Roman" w:cs="Times-Roman"/>
          <w:sz w:val="24"/>
          <w:szCs w:val="18"/>
        </w:rPr>
        <w:t>a</w:t>
      </w:r>
      <w:r w:rsidR="003C5118">
        <w:rPr>
          <w:rFonts w:ascii="Times New Roman" w:hAnsi="Times New Roman" w:cs="Times-Roman"/>
          <w:sz w:val="24"/>
          <w:szCs w:val="18"/>
        </w:rPr>
        <w:t xml:space="preserve"> </w:t>
      </w:r>
      <w:r w:rsidR="003C5118" w:rsidRPr="003C5118">
        <w:rPr>
          <w:rFonts w:ascii="Times New Roman" w:eastAsia="Times New Roman" w:hAnsi="Times New Roman" w:cs="Arial"/>
          <w:bCs/>
          <w:color w:val="000000"/>
          <w:sz w:val="24"/>
          <w:szCs w:val="24"/>
        </w:rPr>
        <w:t>brief (</w:t>
      </w:r>
      <w:r w:rsidR="00C01130">
        <w:rPr>
          <w:rFonts w:ascii="Times New Roman" w:eastAsia="Times New Roman" w:hAnsi="Times New Roman" w:cs="Arial"/>
          <w:bCs/>
          <w:color w:val="000000"/>
          <w:sz w:val="24"/>
          <w:szCs w:val="24"/>
        </w:rPr>
        <w:t>two</w:t>
      </w:r>
      <w:r w:rsidR="003C5118" w:rsidRPr="003C5118">
        <w:rPr>
          <w:rFonts w:ascii="Times New Roman" w:eastAsia="Times New Roman" w:hAnsi="Times New Roman" w:cs="Arial"/>
          <w:bCs/>
          <w:color w:val="000000"/>
          <w:sz w:val="24"/>
          <w:szCs w:val="24"/>
        </w:rPr>
        <w:t xml:space="preserve">-session) </w:t>
      </w:r>
      <w:r w:rsidR="00D4279B">
        <w:rPr>
          <w:rFonts w:ascii="Times New Roman" w:eastAsia="Times New Roman" w:hAnsi="Times New Roman" w:cs="Arial"/>
          <w:bCs/>
          <w:color w:val="000000"/>
          <w:sz w:val="24"/>
          <w:szCs w:val="24"/>
        </w:rPr>
        <w:t xml:space="preserve">CBT </w:t>
      </w:r>
      <w:r w:rsidR="003C5118" w:rsidRPr="003C5118">
        <w:rPr>
          <w:rFonts w:ascii="Times New Roman" w:eastAsia="Times New Roman" w:hAnsi="Times New Roman" w:cs="Arial"/>
          <w:bCs/>
          <w:color w:val="000000"/>
          <w:sz w:val="24"/>
          <w:szCs w:val="24"/>
        </w:rPr>
        <w:t>protocol</w:t>
      </w:r>
      <w:r w:rsidR="003C5118" w:rsidRPr="003C5118">
        <w:rPr>
          <w:rFonts w:ascii="Times New Roman" w:eastAsia="Times New Roman" w:hAnsi="Times New Roman" w:cs="Arial"/>
          <w:bCs/>
          <w:i/>
          <w:iCs/>
          <w:color w:val="000000"/>
          <w:sz w:val="24"/>
          <w:szCs w:val="24"/>
        </w:rPr>
        <w:t xml:space="preserve"> </w:t>
      </w:r>
      <w:r w:rsidR="003C5118" w:rsidRPr="003C5118">
        <w:rPr>
          <w:rFonts w:ascii="Times New Roman" w:eastAsia="Times New Roman" w:hAnsi="Times New Roman" w:cs="Arial"/>
          <w:bCs/>
          <w:iCs/>
          <w:color w:val="000000"/>
          <w:sz w:val="24"/>
          <w:szCs w:val="24"/>
        </w:rPr>
        <w:t>for FPE</w:t>
      </w:r>
      <w:r w:rsidRPr="003C5118">
        <w:rPr>
          <w:rFonts w:ascii="Times New Roman" w:hAnsi="Times New Roman" w:cs="Times-Roman"/>
          <w:sz w:val="24"/>
          <w:szCs w:val="18"/>
        </w:rPr>
        <w:t xml:space="preserve"> and </w:t>
      </w:r>
      <w:r w:rsidR="00293D8B">
        <w:rPr>
          <w:rFonts w:ascii="Times New Roman" w:hAnsi="Times New Roman" w:cs="Times-Roman"/>
          <w:sz w:val="24"/>
          <w:szCs w:val="18"/>
        </w:rPr>
        <w:t>report</w:t>
      </w:r>
      <w:r w:rsidRPr="003C5118">
        <w:rPr>
          <w:rFonts w:ascii="Times New Roman" w:hAnsi="Times New Roman" w:cs="Times-Roman"/>
          <w:sz w:val="24"/>
          <w:szCs w:val="18"/>
        </w:rPr>
        <w:t xml:space="preserve"> </w:t>
      </w:r>
      <w:r w:rsidR="00D4279B">
        <w:rPr>
          <w:rFonts w:ascii="Times New Roman" w:hAnsi="Times New Roman" w:cs="Times-Roman"/>
          <w:sz w:val="24"/>
          <w:szCs w:val="18"/>
        </w:rPr>
        <w:t xml:space="preserve">proof-of-principle </w:t>
      </w:r>
      <w:r w:rsidRPr="003C5118">
        <w:rPr>
          <w:rFonts w:ascii="Times New Roman" w:hAnsi="Times New Roman" w:cs="Times-Roman"/>
          <w:sz w:val="24"/>
          <w:szCs w:val="18"/>
        </w:rPr>
        <w:t>data</w:t>
      </w:r>
      <w:r w:rsidR="00B037B5">
        <w:rPr>
          <w:rFonts w:ascii="Times New Roman" w:hAnsi="Times New Roman" w:cs="Times-Roman"/>
          <w:sz w:val="24"/>
          <w:szCs w:val="18"/>
        </w:rPr>
        <w:t xml:space="preserve"> in the form of effect sizes</w:t>
      </w:r>
      <w:r w:rsidRPr="003C5118">
        <w:rPr>
          <w:rFonts w:ascii="Times New Roman" w:hAnsi="Times New Roman" w:cs="Times-Roman"/>
          <w:sz w:val="24"/>
          <w:szCs w:val="18"/>
        </w:rPr>
        <w:t xml:space="preserve">. </w:t>
      </w:r>
    </w:p>
    <w:p w14:paraId="42ED7D5E" w14:textId="413A465F" w:rsidR="00D4279B" w:rsidRDefault="0084510D" w:rsidP="0084510D">
      <w:pPr>
        <w:autoSpaceDE w:val="0"/>
        <w:autoSpaceDN w:val="0"/>
        <w:adjustRightInd w:val="0"/>
        <w:spacing w:after="0" w:line="480" w:lineRule="auto"/>
        <w:rPr>
          <w:rFonts w:ascii="Times New Roman" w:hAnsi="Times New Roman" w:cs="Times-Roman"/>
          <w:sz w:val="24"/>
          <w:szCs w:val="18"/>
        </w:rPr>
      </w:pPr>
      <w:r w:rsidRPr="00D4279B">
        <w:rPr>
          <w:rFonts w:ascii="Times New Roman" w:hAnsi="Times New Roman" w:cs="Times-Bold"/>
          <w:b/>
          <w:bCs/>
          <w:sz w:val="24"/>
          <w:szCs w:val="18"/>
        </w:rPr>
        <w:t xml:space="preserve">Method: </w:t>
      </w:r>
      <w:r w:rsidR="008235C0">
        <w:rPr>
          <w:rFonts w:ascii="Times New Roman" w:hAnsi="Times New Roman" w:cs="Times-Roman"/>
          <w:sz w:val="24"/>
          <w:szCs w:val="18"/>
        </w:rPr>
        <w:t xml:space="preserve">Seven </w:t>
      </w:r>
      <w:r w:rsidRPr="00D4279B">
        <w:rPr>
          <w:rFonts w:ascii="Times New Roman" w:hAnsi="Times New Roman" w:cs="Times-Roman"/>
          <w:sz w:val="24"/>
          <w:szCs w:val="18"/>
        </w:rPr>
        <w:t>patients</w:t>
      </w:r>
      <w:r w:rsidR="00433759" w:rsidRPr="00D4279B">
        <w:rPr>
          <w:rFonts w:ascii="Times New Roman" w:hAnsi="Times New Roman" w:cs="Times-Roman"/>
          <w:sz w:val="24"/>
          <w:szCs w:val="18"/>
        </w:rPr>
        <w:t xml:space="preserve"> </w:t>
      </w:r>
      <w:r w:rsidRPr="00D4279B">
        <w:rPr>
          <w:rFonts w:ascii="Times New Roman" w:hAnsi="Times New Roman" w:cs="Times-Roman"/>
          <w:sz w:val="24"/>
          <w:szCs w:val="18"/>
        </w:rPr>
        <w:t xml:space="preserve">with </w:t>
      </w:r>
      <w:r w:rsidR="00B037B5">
        <w:rPr>
          <w:rFonts w:ascii="Times New Roman" w:hAnsi="Times New Roman" w:cs="Times-Roman"/>
          <w:sz w:val="24"/>
          <w:szCs w:val="18"/>
        </w:rPr>
        <w:t xml:space="preserve">a principal diagnosis of </w:t>
      </w:r>
      <w:r w:rsidR="00D4279B">
        <w:rPr>
          <w:rFonts w:ascii="Times New Roman" w:hAnsi="Times New Roman" w:cs="Times-Roman"/>
          <w:sz w:val="24"/>
          <w:szCs w:val="18"/>
        </w:rPr>
        <w:t xml:space="preserve">SAD </w:t>
      </w:r>
      <w:r w:rsidRPr="00D4279B">
        <w:rPr>
          <w:rFonts w:ascii="Times New Roman" w:hAnsi="Times New Roman" w:cs="Times-Roman"/>
          <w:sz w:val="24"/>
          <w:szCs w:val="18"/>
        </w:rPr>
        <w:t xml:space="preserve">were </w:t>
      </w:r>
      <w:r w:rsidR="00A74F2B">
        <w:rPr>
          <w:rFonts w:ascii="Times New Roman" w:hAnsi="Times New Roman" w:cs="Times-Roman"/>
          <w:sz w:val="24"/>
          <w:szCs w:val="18"/>
        </w:rPr>
        <w:t xml:space="preserve">recruited </w:t>
      </w:r>
      <w:r w:rsidR="006F4268">
        <w:rPr>
          <w:rFonts w:ascii="Times New Roman" w:hAnsi="Times New Roman" w:cs="Times-Roman"/>
          <w:sz w:val="24"/>
          <w:szCs w:val="18"/>
        </w:rPr>
        <w:t>to participate</w:t>
      </w:r>
      <w:r w:rsidRPr="00D4279B">
        <w:rPr>
          <w:rFonts w:ascii="Times New Roman" w:hAnsi="Times New Roman" w:cs="Times-Roman"/>
          <w:sz w:val="24"/>
          <w:szCs w:val="18"/>
        </w:rPr>
        <w:t xml:space="preserve">. </w:t>
      </w:r>
      <w:r w:rsidR="00B037B5">
        <w:rPr>
          <w:rFonts w:ascii="Times New Roman" w:hAnsi="Times New Roman" w:cs="Times-Roman"/>
          <w:sz w:val="24"/>
          <w:szCs w:val="18"/>
        </w:rPr>
        <w:t>Following a</w:t>
      </w:r>
      <w:r w:rsidRPr="00D4279B">
        <w:rPr>
          <w:rFonts w:ascii="Times New Roman" w:hAnsi="Times New Roman" w:cs="Times-Roman"/>
          <w:sz w:val="24"/>
          <w:szCs w:val="18"/>
        </w:rPr>
        <w:t xml:space="preserve"> </w:t>
      </w:r>
      <w:r w:rsidR="00D4279B">
        <w:rPr>
          <w:rFonts w:ascii="Times New Roman" w:hAnsi="Times New Roman" w:cs="Times-Roman"/>
          <w:sz w:val="24"/>
          <w:szCs w:val="18"/>
        </w:rPr>
        <w:t xml:space="preserve">pre-treatment </w:t>
      </w:r>
      <w:r w:rsidRPr="00D4279B">
        <w:rPr>
          <w:rFonts w:ascii="Times New Roman" w:hAnsi="Times New Roman" w:cs="Times-Roman"/>
          <w:sz w:val="24"/>
          <w:szCs w:val="18"/>
        </w:rPr>
        <w:t xml:space="preserve">assessment, patients </w:t>
      </w:r>
      <w:r w:rsidR="00D4279B">
        <w:rPr>
          <w:rFonts w:ascii="Times New Roman" w:hAnsi="Times New Roman" w:cs="Times-Roman"/>
          <w:sz w:val="24"/>
          <w:szCs w:val="18"/>
        </w:rPr>
        <w:t xml:space="preserve">were randomized to either </w:t>
      </w:r>
      <w:r w:rsidR="003C7F95">
        <w:rPr>
          <w:rFonts w:ascii="Times New Roman" w:hAnsi="Times New Roman" w:cs="Times-Roman"/>
          <w:sz w:val="24"/>
          <w:szCs w:val="18"/>
        </w:rPr>
        <w:t xml:space="preserve">(a) </w:t>
      </w:r>
      <w:r w:rsidR="00C01130">
        <w:rPr>
          <w:rFonts w:ascii="Times New Roman" w:hAnsi="Times New Roman" w:cs="Times-Roman"/>
          <w:sz w:val="24"/>
          <w:szCs w:val="18"/>
        </w:rPr>
        <w:t xml:space="preserve">an </w:t>
      </w:r>
      <w:r w:rsidR="00C01130" w:rsidRPr="00A74F2B">
        <w:rPr>
          <w:rFonts w:ascii="Times New Roman" w:hAnsi="Times New Roman" w:cs="Times-Roman"/>
          <w:i/>
          <w:sz w:val="24"/>
          <w:szCs w:val="18"/>
        </w:rPr>
        <w:t>immediate</w:t>
      </w:r>
      <w:r w:rsidR="00C01130">
        <w:rPr>
          <w:rFonts w:ascii="Times New Roman" w:hAnsi="Times New Roman" w:cs="Times-Roman"/>
          <w:sz w:val="24"/>
          <w:szCs w:val="18"/>
        </w:rPr>
        <w:t xml:space="preserve"> </w:t>
      </w:r>
      <w:r w:rsidR="00D4279B">
        <w:rPr>
          <w:rFonts w:ascii="Times New Roman" w:hAnsi="Times New Roman" w:cs="Times-Roman"/>
          <w:sz w:val="24"/>
          <w:szCs w:val="18"/>
        </w:rPr>
        <w:t xml:space="preserve">CBT </w:t>
      </w:r>
      <w:r w:rsidR="00C01130">
        <w:rPr>
          <w:rFonts w:ascii="Times New Roman" w:hAnsi="Times New Roman" w:cs="Times-Roman"/>
          <w:sz w:val="24"/>
          <w:szCs w:val="18"/>
        </w:rPr>
        <w:t xml:space="preserve">condition </w:t>
      </w:r>
      <w:r w:rsidR="003C7F95">
        <w:rPr>
          <w:rFonts w:ascii="Times New Roman" w:hAnsi="Times New Roman" w:cs="Times-Roman"/>
          <w:sz w:val="24"/>
          <w:szCs w:val="18"/>
        </w:rPr>
        <w:t>(</w:t>
      </w:r>
      <w:r w:rsidR="003C7F95">
        <w:rPr>
          <w:rFonts w:ascii="Times New Roman" w:hAnsi="Times New Roman" w:cs="Times-Roman"/>
          <w:i/>
          <w:sz w:val="24"/>
          <w:szCs w:val="18"/>
        </w:rPr>
        <w:t xml:space="preserve">n </w:t>
      </w:r>
      <w:r w:rsidR="003C7F95">
        <w:rPr>
          <w:rFonts w:ascii="Times New Roman" w:hAnsi="Times New Roman" w:cs="Times-Roman"/>
          <w:sz w:val="24"/>
          <w:szCs w:val="18"/>
        </w:rPr>
        <w:t>= 3)</w:t>
      </w:r>
      <w:r w:rsidR="00D4279B">
        <w:rPr>
          <w:rFonts w:ascii="Times New Roman" w:hAnsi="Times New Roman" w:cs="Times-Roman"/>
          <w:sz w:val="24"/>
          <w:szCs w:val="18"/>
        </w:rPr>
        <w:t xml:space="preserve">, or </w:t>
      </w:r>
      <w:r w:rsidR="003C7F95">
        <w:rPr>
          <w:rFonts w:ascii="Times New Roman" w:hAnsi="Times New Roman" w:cs="Times-Roman"/>
          <w:sz w:val="24"/>
          <w:szCs w:val="18"/>
        </w:rPr>
        <w:t>(b) a comparable wait-list</w:t>
      </w:r>
      <w:r w:rsidR="00D4279B">
        <w:rPr>
          <w:rFonts w:ascii="Times New Roman" w:hAnsi="Times New Roman" w:cs="Times-Roman"/>
          <w:sz w:val="24"/>
          <w:szCs w:val="18"/>
        </w:rPr>
        <w:t xml:space="preserve"> </w:t>
      </w:r>
      <w:r w:rsidR="003C7F95">
        <w:rPr>
          <w:rFonts w:ascii="Times New Roman" w:hAnsi="Times New Roman" w:cs="Times-Roman"/>
          <w:sz w:val="24"/>
          <w:szCs w:val="18"/>
        </w:rPr>
        <w:t>(WL) period (</w:t>
      </w:r>
      <w:r w:rsidR="00977965">
        <w:rPr>
          <w:rFonts w:ascii="Times New Roman" w:hAnsi="Times New Roman" w:cs="Times-Roman"/>
          <w:sz w:val="24"/>
          <w:szCs w:val="18"/>
        </w:rPr>
        <w:t xml:space="preserve">two weeks; </w:t>
      </w:r>
      <w:r w:rsidR="003C7F95">
        <w:rPr>
          <w:rFonts w:ascii="Times New Roman" w:hAnsi="Times New Roman" w:cs="Times-Roman"/>
          <w:i/>
          <w:sz w:val="24"/>
          <w:szCs w:val="18"/>
        </w:rPr>
        <w:t xml:space="preserve">n </w:t>
      </w:r>
      <w:r w:rsidR="003C7F95" w:rsidRPr="003C7F95">
        <w:rPr>
          <w:rFonts w:ascii="Times New Roman" w:hAnsi="Times New Roman" w:cs="Times-Roman"/>
          <w:sz w:val="24"/>
          <w:szCs w:val="18"/>
        </w:rPr>
        <w:t>= 4</w:t>
      </w:r>
      <w:r w:rsidR="00AA7EE8">
        <w:rPr>
          <w:rFonts w:ascii="Times New Roman" w:hAnsi="Times New Roman" w:cs="Times-Roman"/>
          <w:sz w:val="24"/>
          <w:szCs w:val="18"/>
        </w:rPr>
        <w:t>).</w:t>
      </w:r>
      <w:r w:rsidR="00977965">
        <w:rPr>
          <w:rFonts w:ascii="Times New Roman" w:hAnsi="Times New Roman" w:cs="Times-Roman"/>
          <w:sz w:val="24"/>
          <w:szCs w:val="18"/>
        </w:rPr>
        <w:t xml:space="preserve"> </w:t>
      </w:r>
      <w:r w:rsidR="00AA7EE8" w:rsidRPr="00A74F2B">
        <w:rPr>
          <w:rFonts w:ascii="Times New Roman" w:hAnsi="Times New Roman" w:cs="Times-Roman"/>
          <w:sz w:val="24"/>
          <w:szCs w:val="18"/>
        </w:rPr>
        <w:t>T</w:t>
      </w:r>
      <w:r w:rsidR="00C01130">
        <w:rPr>
          <w:rFonts w:ascii="Times New Roman" w:hAnsi="Times New Roman" w:cs="Times-Roman"/>
          <w:sz w:val="24"/>
          <w:szCs w:val="18"/>
        </w:rPr>
        <w:t>wo</w:t>
      </w:r>
      <w:r w:rsidR="003C7F95">
        <w:rPr>
          <w:rFonts w:ascii="Times New Roman" w:hAnsi="Times New Roman" w:cs="Times-Roman"/>
          <w:sz w:val="24"/>
          <w:szCs w:val="18"/>
        </w:rPr>
        <w:t xml:space="preserve"> WL patients also completed the </w:t>
      </w:r>
      <w:r w:rsidR="00B037B5">
        <w:rPr>
          <w:rFonts w:ascii="Times New Roman" w:hAnsi="Times New Roman" w:cs="Times-Roman"/>
          <w:sz w:val="24"/>
          <w:szCs w:val="18"/>
        </w:rPr>
        <w:t xml:space="preserve">CBT </w:t>
      </w:r>
      <w:r w:rsidR="003C7F95">
        <w:rPr>
          <w:rFonts w:ascii="Times New Roman" w:hAnsi="Times New Roman" w:cs="Times-Roman"/>
          <w:sz w:val="24"/>
          <w:szCs w:val="18"/>
        </w:rPr>
        <w:t xml:space="preserve">protocol </w:t>
      </w:r>
      <w:r w:rsidR="00B037B5">
        <w:rPr>
          <w:rFonts w:ascii="Times New Roman" w:hAnsi="Times New Roman" w:cs="Times-Roman"/>
          <w:sz w:val="24"/>
          <w:szCs w:val="18"/>
        </w:rPr>
        <w:t>following the WL period</w:t>
      </w:r>
      <w:r w:rsidR="00AA7EE8">
        <w:rPr>
          <w:rFonts w:ascii="Times New Roman" w:hAnsi="Times New Roman" w:cs="Times-Roman"/>
          <w:sz w:val="24"/>
          <w:szCs w:val="18"/>
        </w:rPr>
        <w:t xml:space="preserve"> (</w:t>
      </w:r>
      <w:r w:rsidR="00AA7EE8" w:rsidRPr="00A74F2B">
        <w:rPr>
          <w:rFonts w:ascii="Times New Roman" w:hAnsi="Times New Roman" w:cs="Times-Roman"/>
          <w:i/>
          <w:sz w:val="24"/>
          <w:szCs w:val="18"/>
        </w:rPr>
        <w:t>delayed</w:t>
      </w:r>
      <w:r w:rsidR="00AA7EE8">
        <w:rPr>
          <w:rFonts w:ascii="Times New Roman" w:hAnsi="Times New Roman" w:cs="Times-Roman"/>
          <w:sz w:val="24"/>
          <w:szCs w:val="18"/>
        </w:rPr>
        <w:t xml:space="preserve"> CBT condition</w:t>
      </w:r>
      <w:r w:rsidR="003C7F95">
        <w:rPr>
          <w:rFonts w:ascii="Times New Roman" w:hAnsi="Times New Roman" w:cs="Times-Roman"/>
          <w:sz w:val="24"/>
          <w:szCs w:val="18"/>
        </w:rPr>
        <w:t>)</w:t>
      </w:r>
      <w:r w:rsidR="00D4279B">
        <w:rPr>
          <w:rFonts w:ascii="Times New Roman" w:hAnsi="Times New Roman" w:cs="Times-Roman"/>
          <w:sz w:val="24"/>
          <w:szCs w:val="18"/>
        </w:rPr>
        <w:t xml:space="preserve">. Patients completed </w:t>
      </w:r>
      <w:r w:rsidR="00B037B5">
        <w:rPr>
          <w:rFonts w:ascii="Times New Roman" w:hAnsi="Times New Roman" w:cs="Times-Roman"/>
          <w:sz w:val="24"/>
          <w:szCs w:val="18"/>
        </w:rPr>
        <w:t xml:space="preserve">follow-up </w:t>
      </w:r>
      <w:r w:rsidRPr="00D4279B">
        <w:rPr>
          <w:rFonts w:ascii="Times New Roman" w:hAnsi="Times New Roman" w:cs="Times-Roman"/>
          <w:sz w:val="24"/>
          <w:szCs w:val="18"/>
        </w:rPr>
        <w:t>assessments</w:t>
      </w:r>
      <w:r w:rsidR="00B037B5">
        <w:rPr>
          <w:rFonts w:ascii="Times New Roman" w:hAnsi="Times New Roman" w:cs="Times-Roman"/>
          <w:sz w:val="24"/>
          <w:szCs w:val="18"/>
        </w:rPr>
        <w:t xml:space="preserve"> </w:t>
      </w:r>
      <w:r w:rsidR="00C01130">
        <w:rPr>
          <w:rFonts w:ascii="Times New Roman" w:hAnsi="Times New Roman" w:cs="Times-Roman"/>
          <w:sz w:val="24"/>
          <w:szCs w:val="18"/>
        </w:rPr>
        <w:t>one</w:t>
      </w:r>
      <w:r w:rsidR="00B037B5">
        <w:rPr>
          <w:rFonts w:ascii="Times New Roman" w:hAnsi="Times New Roman" w:cs="Times-Roman"/>
          <w:sz w:val="24"/>
          <w:szCs w:val="18"/>
        </w:rPr>
        <w:t xml:space="preserve"> week after completing the protocol</w:t>
      </w:r>
      <w:r w:rsidR="00D4279B">
        <w:rPr>
          <w:rFonts w:ascii="Times New Roman" w:hAnsi="Times New Roman" w:cs="Times-Roman"/>
          <w:sz w:val="24"/>
          <w:szCs w:val="18"/>
        </w:rPr>
        <w:t>.</w:t>
      </w:r>
      <w:r w:rsidRPr="00D4279B">
        <w:rPr>
          <w:rFonts w:ascii="Times New Roman" w:hAnsi="Times New Roman" w:cs="Times-Roman"/>
          <w:sz w:val="24"/>
          <w:szCs w:val="18"/>
        </w:rPr>
        <w:t xml:space="preserve"> </w:t>
      </w:r>
    </w:p>
    <w:p w14:paraId="2BEF5624" w14:textId="06D461B4" w:rsidR="00433759" w:rsidRPr="00D4279B" w:rsidRDefault="0084510D" w:rsidP="0084510D">
      <w:pPr>
        <w:autoSpaceDE w:val="0"/>
        <w:autoSpaceDN w:val="0"/>
        <w:adjustRightInd w:val="0"/>
        <w:spacing w:after="0" w:line="480" w:lineRule="auto"/>
        <w:rPr>
          <w:rFonts w:ascii="Times New Roman" w:hAnsi="Times New Roman" w:cs="Times-Roman"/>
          <w:sz w:val="24"/>
          <w:szCs w:val="18"/>
        </w:rPr>
      </w:pPr>
      <w:r w:rsidRPr="00D4279B">
        <w:rPr>
          <w:rFonts w:ascii="Times New Roman" w:hAnsi="Times New Roman" w:cs="Times-Bold"/>
          <w:b/>
          <w:bCs/>
          <w:sz w:val="24"/>
          <w:szCs w:val="18"/>
        </w:rPr>
        <w:t xml:space="preserve">Results: </w:t>
      </w:r>
      <w:r w:rsidR="003C7F95" w:rsidRPr="003C7F95">
        <w:rPr>
          <w:rFonts w:ascii="Times New Roman" w:hAnsi="Times New Roman" w:cs="Times-Bold"/>
          <w:bCs/>
          <w:sz w:val="24"/>
          <w:szCs w:val="18"/>
        </w:rPr>
        <w:t>A total of</w:t>
      </w:r>
      <w:r w:rsidR="003C7F95">
        <w:rPr>
          <w:rFonts w:ascii="Times New Roman" w:hAnsi="Times New Roman" w:cs="Times-Bold"/>
          <w:b/>
          <w:bCs/>
          <w:sz w:val="24"/>
          <w:szCs w:val="18"/>
        </w:rPr>
        <w:t xml:space="preserve"> </w:t>
      </w:r>
      <w:r w:rsidR="00C01130">
        <w:rPr>
          <w:rFonts w:ascii="Times New Roman" w:hAnsi="Times New Roman" w:cs="Times-Roman"/>
          <w:sz w:val="24"/>
          <w:szCs w:val="18"/>
        </w:rPr>
        <w:t>five</w:t>
      </w:r>
      <w:r w:rsidR="003C7F95">
        <w:rPr>
          <w:rFonts w:ascii="Times New Roman" w:hAnsi="Times New Roman" w:cs="Times-Roman"/>
          <w:sz w:val="24"/>
          <w:szCs w:val="18"/>
        </w:rPr>
        <w:t xml:space="preserve"> </w:t>
      </w:r>
      <w:r w:rsidRPr="00D4279B">
        <w:rPr>
          <w:rFonts w:ascii="Times New Roman" w:hAnsi="Times New Roman" w:cs="Times-Roman"/>
          <w:sz w:val="24"/>
          <w:szCs w:val="18"/>
        </w:rPr>
        <w:t xml:space="preserve">patients completed the </w:t>
      </w:r>
      <w:r w:rsidR="003D6D47">
        <w:rPr>
          <w:rFonts w:ascii="Times New Roman" w:hAnsi="Times New Roman" w:cs="Times-Roman"/>
          <w:sz w:val="24"/>
          <w:szCs w:val="18"/>
        </w:rPr>
        <w:t xml:space="preserve">brief, </w:t>
      </w:r>
      <w:r w:rsidR="003C7F95">
        <w:rPr>
          <w:rFonts w:ascii="Times New Roman" w:hAnsi="Times New Roman" w:cs="Times-Roman"/>
          <w:sz w:val="24"/>
          <w:szCs w:val="18"/>
        </w:rPr>
        <w:t xml:space="preserve">FPE-specific CBT </w:t>
      </w:r>
      <w:r w:rsidR="00D4279B" w:rsidRPr="00D4279B">
        <w:rPr>
          <w:rFonts w:ascii="Times New Roman" w:hAnsi="Times New Roman" w:cs="Times-Roman"/>
          <w:sz w:val="24"/>
          <w:szCs w:val="18"/>
        </w:rPr>
        <w:t>protocol</w:t>
      </w:r>
      <w:r w:rsidR="00A74F2B">
        <w:rPr>
          <w:rFonts w:ascii="Times New Roman" w:hAnsi="Times New Roman" w:cs="Times-Roman"/>
          <w:sz w:val="24"/>
          <w:szCs w:val="18"/>
        </w:rPr>
        <w:t xml:space="preserve"> (two </w:t>
      </w:r>
      <w:r w:rsidR="00E900D8">
        <w:rPr>
          <w:rFonts w:ascii="Times New Roman" w:hAnsi="Times New Roman" w:cs="Times-Roman"/>
          <w:sz w:val="24"/>
          <w:szCs w:val="18"/>
        </w:rPr>
        <w:t xml:space="preserve">of the seven </w:t>
      </w:r>
      <w:r w:rsidR="00A74F2B">
        <w:rPr>
          <w:rFonts w:ascii="Times New Roman" w:hAnsi="Times New Roman" w:cs="Times-Roman"/>
          <w:sz w:val="24"/>
          <w:szCs w:val="18"/>
        </w:rPr>
        <w:t xml:space="preserve">patients were wait-listed </w:t>
      </w:r>
      <w:r w:rsidR="00E900D8">
        <w:rPr>
          <w:rFonts w:ascii="Times New Roman" w:hAnsi="Times New Roman" w:cs="Times-Roman"/>
          <w:sz w:val="24"/>
          <w:szCs w:val="18"/>
        </w:rPr>
        <w:t xml:space="preserve">only </w:t>
      </w:r>
      <w:r w:rsidR="00A74F2B">
        <w:rPr>
          <w:rFonts w:ascii="Times New Roman" w:hAnsi="Times New Roman" w:cs="Times-Roman"/>
          <w:sz w:val="24"/>
          <w:szCs w:val="18"/>
        </w:rPr>
        <w:t xml:space="preserve">and did not complete </w:t>
      </w:r>
      <w:r w:rsidR="00A74F2B">
        <w:rPr>
          <w:rFonts w:ascii="Times New Roman" w:hAnsi="Times New Roman" w:cs="Times-Roman"/>
          <w:i/>
          <w:sz w:val="24"/>
          <w:szCs w:val="18"/>
        </w:rPr>
        <w:t xml:space="preserve">delayed </w:t>
      </w:r>
      <w:r w:rsidR="00A74F2B">
        <w:rPr>
          <w:rFonts w:ascii="Times New Roman" w:hAnsi="Times New Roman" w:cs="Times-Roman"/>
          <w:sz w:val="24"/>
          <w:szCs w:val="18"/>
        </w:rPr>
        <w:t>CBT)</w:t>
      </w:r>
      <w:r w:rsidRPr="00D4279B">
        <w:rPr>
          <w:rFonts w:ascii="Times New Roman" w:hAnsi="Times New Roman" w:cs="Times-Roman"/>
          <w:sz w:val="24"/>
          <w:szCs w:val="18"/>
        </w:rPr>
        <w:t xml:space="preserve">. </w:t>
      </w:r>
      <w:r w:rsidR="003C7F95">
        <w:rPr>
          <w:rFonts w:ascii="Times New Roman" w:hAnsi="Times New Roman" w:cs="Times-Roman"/>
          <w:sz w:val="24"/>
          <w:szCs w:val="18"/>
        </w:rPr>
        <w:t xml:space="preserve">All </w:t>
      </w:r>
      <w:r w:rsidR="00C01130">
        <w:rPr>
          <w:rFonts w:ascii="Times New Roman" w:hAnsi="Times New Roman" w:cs="Times-Roman"/>
          <w:sz w:val="24"/>
          <w:szCs w:val="18"/>
        </w:rPr>
        <w:t>five</w:t>
      </w:r>
      <w:r w:rsidR="003C7F95">
        <w:rPr>
          <w:rFonts w:ascii="Times New Roman" w:hAnsi="Times New Roman" w:cs="Times-Roman"/>
          <w:sz w:val="24"/>
          <w:szCs w:val="18"/>
        </w:rPr>
        <w:t xml:space="preserve"> patients completed the protocol and provided </w:t>
      </w:r>
      <w:r w:rsidR="00C01130">
        <w:rPr>
          <w:rFonts w:ascii="Times New Roman" w:hAnsi="Times New Roman" w:cs="Times-Roman"/>
          <w:sz w:val="24"/>
          <w:szCs w:val="18"/>
        </w:rPr>
        <w:t>one</w:t>
      </w:r>
      <w:r w:rsidR="003C7F95">
        <w:rPr>
          <w:rFonts w:ascii="Times New Roman" w:hAnsi="Times New Roman" w:cs="Times-Roman"/>
          <w:sz w:val="24"/>
          <w:szCs w:val="18"/>
        </w:rPr>
        <w:t xml:space="preserve">-week follow-up data. </w:t>
      </w:r>
      <w:r w:rsidR="006F4268">
        <w:rPr>
          <w:rFonts w:ascii="Times New Roman" w:hAnsi="Times New Roman" w:cs="Times-Roman"/>
          <w:sz w:val="24"/>
          <w:szCs w:val="18"/>
        </w:rPr>
        <w:t xml:space="preserve">CBT patients demonstrated </w:t>
      </w:r>
      <w:r w:rsidR="003C7F95" w:rsidRPr="00B13721">
        <w:rPr>
          <w:rFonts w:ascii="Times New Roman" w:hAnsi="Times New Roman" w:cs="Times-Roman"/>
          <w:sz w:val="24"/>
          <w:szCs w:val="18"/>
        </w:rPr>
        <w:t xml:space="preserve">large reductions in </w:t>
      </w:r>
      <w:r w:rsidR="00B13721">
        <w:rPr>
          <w:rFonts w:ascii="Times New Roman" w:hAnsi="Times New Roman" w:cs="Times-Roman"/>
          <w:sz w:val="24"/>
          <w:szCs w:val="18"/>
        </w:rPr>
        <w:t>FPE</w:t>
      </w:r>
      <w:r w:rsidR="00B037B5">
        <w:rPr>
          <w:rFonts w:ascii="Times New Roman" w:hAnsi="Times New Roman" w:cs="Times-Roman"/>
          <w:sz w:val="24"/>
          <w:szCs w:val="18"/>
        </w:rPr>
        <w:t>-related concerns</w:t>
      </w:r>
      <w:r w:rsidR="00B13721">
        <w:rPr>
          <w:rFonts w:ascii="Times New Roman" w:hAnsi="Times New Roman" w:cs="Times-Roman"/>
          <w:sz w:val="24"/>
          <w:szCs w:val="18"/>
        </w:rPr>
        <w:t xml:space="preserve"> as well as </w:t>
      </w:r>
      <w:r w:rsidR="001C5DBF">
        <w:rPr>
          <w:rFonts w:ascii="Times New Roman" w:hAnsi="Times New Roman" w:cs="Times-Roman"/>
          <w:sz w:val="24"/>
          <w:szCs w:val="18"/>
        </w:rPr>
        <w:t xml:space="preserve">overall </w:t>
      </w:r>
      <w:r w:rsidR="00B13721">
        <w:rPr>
          <w:rFonts w:ascii="Times New Roman" w:hAnsi="Times New Roman" w:cs="Times-Roman"/>
          <w:sz w:val="24"/>
          <w:szCs w:val="18"/>
        </w:rPr>
        <w:t>social anxiety symptoms</w:t>
      </w:r>
      <w:r w:rsidR="006F4268">
        <w:rPr>
          <w:rFonts w:ascii="Times New Roman" w:hAnsi="Times New Roman" w:cs="Times-Roman"/>
          <w:sz w:val="24"/>
          <w:szCs w:val="18"/>
        </w:rPr>
        <w:t xml:space="preserve">, whereas WL patients demonstrated </w:t>
      </w:r>
      <w:r w:rsidR="0037481F">
        <w:rPr>
          <w:rFonts w:ascii="Times New Roman" w:hAnsi="Times New Roman" w:cs="Times-Roman"/>
          <w:sz w:val="24"/>
          <w:szCs w:val="18"/>
        </w:rPr>
        <w:t xml:space="preserve">a marked increase in FPE-related concerns. </w:t>
      </w:r>
    </w:p>
    <w:p w14:paraId="17C87880" w14:textId="24AD5F94" w:rsidR="00433759" w:rsidRDefault="0084510D" w:rsidP="0084510D">
      <w:pPr>
        <w:autoSpaceDE w:val="0"/>
        <w:autoSpaceDN w:val="0"/>
        <w:adjustRightInd w:val="0"/>
        <w:spacing w:after="0" w:line="480" w:lineRule="auto"/>
        <w:rPr>
          <w:rFonts w:ascii="Times New Roman" w:hAnsi="Times New Roman" w:cs="Times-Roman"/>
          <w:sz w:val="24"/>
          <w:szCs w:val="18"/>
        </w:rPr>
      </w:pPr>
      <w:r w:rsidRPr="00D4279B">
        <w:rPr>
          <w:rFonts w:ascii="Times New Roman" w:hAnsi="Times New Roman" w:cs="Times-Bold"/>
          <w:b/>
          <w:bCs/>
          <w:sz w:val="24"/>
          <w:szCs w:val="18"/>
        </w:rPr>
        <w:t xml:space="preserve">Conclusions: </w:t>
      </w:r>
      <w:r w:rsidR="00B037B5">
        <w:rPr>
          <w:rFonts w:ascii="Times New Roman" w:hAnsi="Times New Roman" w:cs="Times-Roman"/>
          <w:sz w:val="24"/>
          <w:szCs w:val="18"/>
        </w:rPr>
        <w:t>Our</w:t>
      </w:r>
      <w:r w:rsidR="00B13721">
        <w:rPr>
          <w:rFonts w:ascii="Times New Roman" w:hAnsi="Times New Roman" w:cs="Times-Roman"/>
          <w:sz w:val="24"/>
          <w:szCs w:val="18"/>
        </w:rPr>
        <w:t xml:space="preserve"> </w:t>
      </w:r>
      <w:r w:rsidR="00B51CF7">
        <w:rPr>
          <w:rFonts w:ascii="Times New Roman" w:hAnsi="Times New Roman" w:cs="Times-Roman"/>
          <w:sz w:val="24"/>
          <w:szCs w:val="18"/>
        </w:rPr>
        <w:t xml:space="preserve">brief </w:t>
      </w:r>
      <w:r w:rsidR="00B13721">
        <w:rPr>
          <w:rFonts w:ascii="Times New Roman" w:hAnsi="Times New Roman" w:cs="Times-Roman"/>
          <w:sz w:val="24"/>
          <w:szCs w:val="18"/>
        </w:rPr>
        <w:t xml:space="preserve">FPE-specific </w:t>
      </w:r>
      <w:r w:rsidR="00D4279B">
        <w:rPr>
          <w:rFonts w:ascii="Times New Roman" w:hAnsi="Times New Roman" w:cs="Times-Roman"/>
          <w:sz w:val="24"/>
          <w:szCs w:val="18"/>
        </w:rPr>
        <w:t xml:space="preserve">CBT protocol </w:t>
      </w:r>
      <w:r w:rsidRPr="00D4279B">
        <w:rPr>
          <w:rFonts w:ascii="Times New Roman" w:hAnsi="Times New Roman" w:cs="Times-Roman"/>
          <w:sz w:val="24"/>
          <w:szCs w:val="18"/>
        </w:rPr>
        <w:t xml:space="preserve">is feasible to use and was associated with </w:t>
      </w:r>
      <w:r w:rsidRPr="00B13721">
        <w:rPr>
          <w:rFonts w:ascii="Times New Roman" w:hAnsi="Times New Roman" w:cs="Times-Roman"/>
          <w:sz w:val="24"/>
          <w:szCs w:val="18"/>
        </w:rPr>
        <w:t xml:space="preserve">large </w:t>
      </w:r>
      <w:r w:rsidR="00B13721">
        <w:rPr>
          <w:rFonts w:ascii="Times New Roman" w:hAnsi="Times New Roman" w:cs="Times-Roman"/>
          <w:sz w:val="24"/>
          <w:szCs w:val="18"/>
        </w:rPr>
        <w:t>FPE-specific and social anxiety symptom reductions</w:t>
      </w:r>
      <w:r w:rsidRPr="00B13721">
        <w:rPr>
          <w:rFonts w:ascii="Times New Roman" w:hAnsi="Times New Roman" w:cs="Times-Roman"/>
          <w:sz w:val="24"/>
          <w:szCs w:val="18"/>
        </w:rPr>
        <w:t xml:space="preserve">. </w:t>
      </w:r>
      <w:r w:rsidRPr="00D4279B">
        <w:rPr>
          <w:rFonts w:ascii="Times New Roman" w:hAnsi="Times New Roman" w:cs="Times-Roman"/>
          <w:sz w:val="24"/>
          <w:szCs w:val="18"/>
        </w:rPr>
        <w:t>To our knowledge</w:t>
      </w:r>
      <w:r w:rsidR="00433759" w:rsidRPr="00D4279B">
        <w:rPr>
          <w:rFonts w:ascii="Times New Roman" w:hAnsi="Times New Roman" w:cs="Times-Roman"/>
          <w:sz w:val="24"/>
          <w:szCs w:val="18"/>
        </w:rPr>
        <w:t xml:space="preserve"> </w:t>
      </w:r>
      <w:r w:rsidRPr="00D4279B">
        <w:rPr>
          <w:rFonts w:ascii="Times New Roman" w:hAnsi="Times New Roman" w:cs="Times-Roman"/>
          <w:sz w:val="24"/>
          <w:szCs w:val="18"/>
        </w:rPr>
        <w:t xml:space="preserve">this is the first treatment report </w:t>
      </w:r>
      <w:r w:rsidR="00B037B5">
        <w:rPr>
          <w:rFonts w:ascii="Times New Roman" w:hAnsi="Times New Roman" w:cs="Times-Roman"/>
          <w:sz w:val="24"/>
          <w:szCs w:val="18"/>
        </w:rPr>
        <w:t xml:space="preserve">that has </w:t>
      </w:r>
      <w:r w:rsidRPr="00D4279B">
        <w:rPr>
          <w:rFonts w:ascii="Times New Roman" w:hAnsi="Times New Roman" w:cs="Times-Roman"/>
          <w:sz w:val="24"/>
          <w:szCs w:val="18"/>
        </w:rPr>
        <w:t xml:space="preserve">focused on </w:t>
      </w:r>
      <w:r w:rsidR="00D4279B">
        <w:rPr>
          <w:rFonts w:ascii="Times New Roman" w:hAnsi="Times New Roman" w:cs="Times-Roman"/>
          <w:sz w:val="24"/>
          <w:szCs w:val="18"/>
        </w:rPr>
        <w:t xml:space="preserve">systematic treatment of FPE in </w:t>
      </w:r>
      <w:r w:rsidR="00B51CF7">
        <w:rPr>
          <w:rFonts w:ascii="Times New Roman" w:hAnsi="Times New Roman" w:cs="Times-Roman"/>
          <w:sz w:val="24"/>
          <w:szCs w:val="18"/>
        </w:rPr>
        <w:t xml:space="preserve">patients with </w:t>
      </w:r>
      <w:r w:rsidR="00D4279B">
        <w:rPr>
          <w:rFonts w:ascii="Times New Roman" w:hAnsi="Times New Roman" w:cs="Times-Roman"/>
          <w:sz w:val="24"/>
          <w:szCs w:val="18"/>
        </w:rPr>
        <w:t xml:space="preserve">SAD. </w:t>
      </w:r>
      <w:r w:rsidR="00B037B5">
        <w:rPr>
          <w:rFonts w:ascii="Times New Roman" w:hAnsi="Times New Roman" w:cs="Times-Roman"/>
          <w:sz w:val="24"/>
          <w:szCs w:val="18"/>
        </w:rPr>
        <w:t xml:space="preserve">Our protocol </w:t>
      </w:r>
      <w:r w:rsidR="00D4279B">
        <w:rPr>
          <w:rFonts w:ascii="Times New Roman" w:hAnsi="Times New Roman" w:cs="Times-Roman"/>
          <w:sz w:val="24"/>
          <w:szCs w:val="18"/>
        </w:rPr>
        <w:t xml:space="preserve">warrants </w:t>
      </w:r>
      <w:r w:rsidR="00A5470D">
        <w:rPr>
          <w:rFonts w:ascii="Times New Roman" w:hAnsi="Times New Roman" w:cs="Times-Roman"/>
          <w:sz w:val="24"/>
          <w:szCs w:val="18"/>
        </w:rPr>
        <w:t>further</w:t>
      </w:r>
      <w:r w:rsidRPr="00D4279B">
        <w:rPr>
          <w:rFonts w:ascii="Times New Roman" w:hAnsi="Times New Roman" w:cs="Times-Roman"/>
          <w:sz w:val="24"/>
          <w:szCs w:val="18"/>
        </w:rPr>
        <w:t xml:space="preserve"> controlled </w:t>
      </w:r>
      <w:r w:rsidR="00A5470D">
        <w:rPr>
          <w:rFonts w:ascii="Times New Roman" w:hAnsi="Times New Roman" w:cs="Times-Roman"/>
          <w:sz w:val="24"/>
          <w:szCs w:val="18"/>
        </w:rPr>
        <w:t>evaluation</w:t>
      </w:r>
      <w:r w:rsidRPr="00D4279B">
        <w:rPr>
          <w:rFonts w:ascii="Times New Roman" w:hAnsi="Times New Roman" w:cs="Times-Roman"/>
          <w:sz w:val="24"/>
          <w:szCs w:val="18"/>
        </w:rPr>
        <w:t>.</w:t>
      </w:r>
    </w:p>
    <w:p w14:paraId="00C37CAD" w14:textId="3EE71A9F" w:rsidR="0084510D" w:rsidRPr="00433759" w:rsidRDefault="0084510D" w:rsidP="0084510D">
      <w:pPr>
        <w:autoSpaceDE w:val="0"/>
        <w:autoSpaceDN w:val="0"/>
        <w:adjustRightInd w:val="0"/>
        <w:spacing w:after="0" w:line="480" w:lineRule="auto"/>
        <w:rPr>
          <w:rFonts w:ascii="Times New Roman" w:hAnsi="Times New Roman" w:cs="Times-Roman"/>
          <w:sz w:val="24"/>
          <w:szCs w:val="16"/>
          <w:highlight w:val="cyan"/>
        </w:rPr>
      </w:pPr>
      <w:r w:rsidRPr="00433759">
        <w:rPr>
          <w:rFonts w:ascii="Times New Roman" w:hAnsi="Times New Roman" w:cs="Times-Italic"/>
          <w:i/>
          <w:iCs/>
          <w:sz w:val="24"/>
          <w:szCs w:val="18"/>
        </w:rPr>
        <w:t xml:space="preserve">Keywords: </w:t>
      </w:r>
      <w:r w:rsidR="00433759" w:rsidRPr="00433759">
        <w:rPr>
          <w:rFonts w:ascii="Times New Roman" w:hAnsi="Times New Roman"/>
          <w:sz w:val="24"/>
        </w:rPr>
        <w:t xml:space="preserve">Social anxiety disorder; Social phobia; Fear of </w:t>
      </w:r>
      <w:r w:rsidR="001C5DBF">
        <w:rPr>
          <w:rFonts w:ascii="Times New Roman" w:hAnsi="Times New Roman"/>
          <w:sz w:val="24"/>
        </w:rPr>
        <w:t>e</w:t>
      </w:r>
      <w:r w:rsidR="00433759" w:rsidRPr="00433759">
        <w:rPr>
          <w:rFonts w:ascii="Times New Roman" w:hAnsi="Times New Roman"/>
          <w:sz w:val="24"/>
        </w:rPr>
        <w:t>valuation; Fear of Positive Evaluation; Cognitive-behavioral therapy</w:t>
      </w:r>
    </w:p>
    <w:p w14:paraId="2A21BAA7" w14:textId="33505250" w:rsidR="00AC6F0D" w:rsidRPr="00433759" w:rsidRDefault="003C5118" w:rsidP="00AC6F0D">
      <w:pPr>
        <w:autoSpaceDE w:val="0"/>
        <w:autoSpaceDN w:val="0"/>
        <w:adjustRightInd w:val="0"/>
        <w:spacing w:after="0" w:line="480" w:lineRule="auto"/>
        <w:jc w:val="center"/>
        <w:rPr>
          <w:rFonts w:ascii="Times New Roman" w:hAnsi="Times New Roman" w:cs="Times-Bold"/>
          <w:b/>
          <w:bCs/>
          <w:sz w:val="24"/>
          <w:szCs w:val="28"/>
        </w:rPr>
      </w:pPr>
      <w:r>
        <w:rPr>
          <w:rFonts w:ascii="Times New Roman" w:hAnsi="Times New Roman" w:cs="Times-Bold"/>
          <w:b/>
          <w:bCs/>
          <w:sz w:val="24"/>
          <w:szCs w:val="28"/>
        </w:rPr>
        <w:br w:type="page"/>
      </w:r>
      <w:r w:rsidR="00AC6F0D" w:rsidRPr="00433759">
        <w:rPr>
          <w:rFonts w:ascii="Times New Roman" w:hAnsi="Times New Roman" w:cs="Times-Bold"/>
          <w:b/>
          <w:bCs/>
          <w:sz w:val="24"/>
          <w:szCs w:val="28"/>
        </w:rPr>
        <w:lastRenderedPageBreak/>
        <w:t xml:space="preserve">Targeting Fear of Positive Evaluation in </w:t>
      </w:r>
      <w:r w:rsidR="005D4807" w:rsidRPr="00433759">
        <w:rPr>
          <w:rFonts w:ascii="Times New Roman" w:hAnsi="Times New Roman" w:cs="Times-Bold"/>
          <w:b/>
          <w:bCs/>
          <w:sz w:val="24"/>
          <w:szCs w:val="28"/>
        </w:rPr>
        <w:t xml:space="preserve">Patients </w:t>
      </w:r>
      <w:r w:rsidR="005D4807">
        <w:rPr>
          <w:rFonts w:ascii="Times New Roman" w:hAnsi="Times New Roman" w:cs="Times-Bold"/>
          <w:b/>
          <w:bCs/>
          <w:sz w:val="24"/>
          <w:szCs w:val="28"/>
        </w:rPr>
        <w:t xml:space="preserve">with </w:t>
      </w:r>
      <w:r w:rsidR="00AC6F0D" w:rsidRPr="00433759">
        <w:rPr>
          <w:rFonts w:ascii="Times New Roman" w:hAnsi="Times New Roman" w:cs="Times-Bold"/>
          <w:b/>
          <w:bCs/>
          <w:sz w:val="24"/>
          <w:szCs w:val="28"/>
        </w:rPr>
        <w:t xml:space="preserve">Social Anxiety Disorder via </w:t>
      </w:r>
      <w:r w:rsidR="00AC6F0D">
        <w:rPr>
          <w:rFonts w:ascii="Times New Roman" w:hAnsi="Times New Roman" w:cs="Times-Bold"/>
          <w:b/>
          <w:bCs/>
          <w:sz w:val="24"/>
          <w:szCs w:val="28"/>
        </w:rPr>
        <w:t>a Brief</w:t>
      </w:r>
      <w:r w:rsidR="00AC6F0D" w:rsidRPr="00433759">
        <w:rPr>
          <w:rFonts w:ascii="Times New Roman" w:hAnsi="Times New Roman" w:cs="Times-Bold"/>
          <w:b/>
          <w:bCs/>
          <w:sz w:val="24"/>
          <w:szCs w:val="28"/>
        </w:rPr>
        <w:t xml:space="preserve"> Cognitive-Behavioral Therapy</w:t>
      </w:r>
      <w:r w:rsidR="00AC6F0D">
        <w:rPr>
          <w:rFonts w:ascii="Times New Roman" w:hAnsi="Times New Roman" w:cs="Times-Bold"/>
          <w:b/>
          <w:bCs/>
          <w:sz w:val="24"/>
          <w:szCs w:val="28"/>
        </w:rPr>
        <w:t xml:space="preserve"> Protocol</w:t>
      </w:r>
      <w:r w:rsidR="00B037B5">
        <w:rPr>
          <w:rFonts w:ascii="Times New Roman" w:hAnsi="Times New Roman" w:cs="Times-Bold"/>
          <w:b/>
          <w:bCs/>
          <w:sz w:val="24"/>
          <w:szCs w:val="28"/>
        </w:rPr>
        <w:t>: A Proof-of-</w:t>
      </w:r>
      <w:r w:rsidR="00AC6F0D" w:rsidRPr="00433759">
        <w:rPr>
          <w:rFonts w:ascii="Times New Roman" w:hAnsi="Times New Roman" w:cs="Times-Bold"/>
          <w:b/>
          <w:bCs/>
          <w:sz w:val="24"/>
          <w:szCs w:val="28"/>
        </w:rPr>
        <w:t xml:space="preserve">Principle Study </w:t>
      </w:r>
    </w:p>
    <w:p w14:paraId="6E52B3FF" w14:textId="77777777" w:rsidR="00D253B0" w:rsidRDefault="00293D8B" w:rsidP="00D253B0">
      <w:pPr>
        <w:spacing w:line="480" w:lineRule="auto"/>
        <w:ind w:firstLine="720"/>
        <w:rPr>
          <w:rFonts w:ascii="Times New Roman" w:eastAsia="Calibri" w:hAnsi="Times New Roman" w:cs="AdvJansonT-R"/>
          <w:sz w:val="24"/>
          <w:szCs w:val="16"/>
        </w:rPr>
      </w:pPr>
      <w:r w:rsidRPr="00293D8B">
        <w:rPr>
          <w:rFonts w:ascii="Times New Roman" w:hAnsi="Times New Roman"/>
          <w:sz w:val="24"/>
        </w:rPr>
        <w:t>Social anxiety disorder (SAD)</w:t>
      </w:r>
      <w:r>
        <w:rPr>
          <w:rFonts w:ascii="Times New Roman" w:hAnsi="Times New Roman"/>
          <w:sz w:val="24"/>
        </w:rPr>
        <w:t xml:space="preserve"> is</w:t>
      </w:r>
      <w:r w:rsidRPr="00293D8B">
        <w:rPr>
          <w:rFonts w:ascii="Times New Roman" w:hAnsi="Times New Roman"/>
          <w:sz w:val="24"/>
        </w:rPr>
        <w:t xml:space="preserve"> characterized by excessive fear of social situations, </w:t>
      </w:r>
      <w:r>
        <w:rPr>
          <w:rFonts w:ascii="Times New Roman" w:hAnsi="Times New Roman"/>
          <w:sz w:val="24"/>
        </w:rPr>
        <w:t xml:space="preserve">and </w:t>
      </w:r>
      <w:r w:rsidRPr="00293D8B">
        <w:rPr>
          <w:rFonts w:ascii="Times New Roman" w:hAnsi="Times New Roman"/>
          <w:sz w:val="24"/>
        </w:rPr>
        <w:t xml:space="preserve">is the fourth most common </w:t>
      </w:r>
      <w:r w:rsidR="00B037B5">
        <w:rPr>
          <w:rFonts w:ascii="Times New Roman" w:hAnsi="Times New Roman"/>
          <w:sz w:val="24"/>
        </w:rPr>
        <w:t xml:space="preserve">psychological </w:t>
      </w:r>
      <w:r w:rsidRPr="00293D8B">
        <w:rPr>
          <w:rFonts w:ascii="Times New Roman" w:hAnsi="Times New Roman"/>
          <w:sz w:val="24"/>
        </w:rPr>
        <w:t>disorder, with a lifetime prevalence rate of 12.1% (</w:t>
      </w:r>
      <w:r w:rsidRPr="00293D8B">
        <w:rPr>
          <w:rFonts w:ascii="Times New Roman" w:hAnsi="Times New Roman" w:cs="Arial"/>
          <w:noProof/>
          <w:sz w:val="24"/>
          <w:lang w:val="sv-SE"/>
        </w:rPr>
        <w:t xml:space="preserve">Kessler et al., </w:t>
      </w:r>
      <w:r w:rsidRPr="00293D8B">
        <w:rPr>
          <w:rFonts w:ascii="Times New Roman" w:hAnsi="Times New Roman" w:cs="Arial"/>
          <w:iCs/>
          <w:noProof/>
          <w:sz w:val="24"/>
        </w:rPr>
        <w:t>2005).</w:t>
      </w:r>
      <w:r w:rsidRPr="00293D8B">
        <w:rPr>
          <w:rFonts w:ascii="Times New Roman" w:hAnsi="Times New Roman"/>
          <w:sz w:val="24"/>
        </w:rPr>
        <w:t xml:space="preserve"> The majority of </w:t>
      </w:r>
      <w:r w:rsidR="009F15A6">
        <w:rPr>
          <w:rFonts w:ascii="Times New Roman" w:hAnsi="Times New Roman"/>
          <w:sz w:val="24"/>
        </w:rPr>
        <w:t>individuals</w:t>
      </w:r>
      <w:r w:rsidR="009F15A6" w:rsidRPr="00293D8B">
        <w:rPr>
          <w:rFonts w:ascii="Times New Roman" w:hAnsi="Times New Roman"/>
          <w:sz w:val="24"/>
        </w:rPr>
        <w:t xml:space="preserve"> </w:t>
      </w:r>
      <w:r w:rsidRPr="00293D8B">
        <w:rPr>
          <w:rFonts w:ascii="Times New Roman" w:hAnsi="Times New Roman"/>
          <w:sz w:val="24"/>
        </w:rPr>
        <w:t>seeking treatment for SAD report moderate-to-severe impairment across various life domains such as education, employment, family relationships, marriage/romantic relationships, and friendships</w:t>
      </w:r>
      <w:r w:rsidRPr="00293D8B">
        <w:rPr>
          <w:rFonts w:ascii="Times New Roman" w:hAnsi="Times New Roman"/>
          <w:sz w:val="24"/>
          <w:vertAlign w:val="superscript"/>
        </w:rPr>
        <w:t xml:space="preserve"> </w:t>
      </w:r>
      <w:r w:rsidRPr="00922215">
        <w:rPr>
          <w:rFonts w:ascii="Times New Roman" w:hAnsi="Times New Roman"/>
          <w:sz w:val="24"/>
        </w:rPr>
        <w:t>(</w:t>
      </w:r>
      <w:r w:rsidR="00B037B5">
        <w:rPr>
          <w:rFonts w:ascii="Times New Roman" w:hAnsi="Times New Roman"/>
          <w:sz w:val="24"/>
        </w:rPr>
        <w:t xml:space="preserve">e.g., see </w:t>
      </w:r>
      <w:r w:rsidR="00922215">
        <w:rPr>
          <w:rFonts w:ascii="Times New Roman" w:hAnsi="Times New Roman"/>
          <w:sz w:val="24"/>
        </w:rPr>
        <w:t xml:space="preserve">Aderka et al., 2012; Rodebaugh, 2009; </w:t>
      </w:r>
      <w:r w:rsidRPr="00922215">
        <w:rPr>
          <w:rFonts w:ascii="Times New Roman" w:hAnsi="Times New Roman" w:cs="Arial"/>
          <w:noProof/>
          <w:sz w:val="24"/>
        </w:rPr>
        <w:t>Stein, McQuaid, Laffaye, &amp; McCahill,</w:t>
      </w:r>
      <w:r w:rsidRPr="00922215">
        <w:rPr>
          <w:rFonts w:ascii="Times New Roman" w:hAnsi="Times New Roman" w:cs="Arial"/>
          <w:iCs/>
          <w:noProof/>
          <w:sz w:val="24"/>
        </w:rPr>
        <w:t xml:space="preserve"> 1999). </w:t>
      </w:r>
      <w:r w:rsidRPr="00922215">
        <w:rPr>
          <w:rFonts w:ascii="Times New Roman" w:hAnsi="Times New Roman"/>
          <w:sz w:val="24"/>
        </w:rPr>
        <w:t>Moreover, SAD is highly comorbid with other disorders such as depression and alcohol use disorders (</w:t>
      </w:r>
      <w:r w:rsidRPr="00922215">
        <w:rPr>
          <w:rFonts w:ascii="Times New Roman" w:hAnsi="Times New Roman" w:cs="Arial"/>
          <w:noProof/>
          <w:sz w:val="24"/>
        </w:rPr>
        <w:t xml:space="preserve">Kessler, Stang, Wittchen, Stein, &amp; Walters, </w:t>
      </w:r>
      <w:r w:rsidRPr="00922215">
        <w:rPr>
          <w:rFonts w:ascii="Times New Roman" w:eastAsia="Calibri" w:hAnsi="Times New Roman" w:cs="AdvJansonT-R"/>
          <w:sz w:val="24"/>
          <w:szCs w:val="16"/>
        </w:rPr>
        <w:t xml:space="preserve">1999; </w:t>
      </w:r>
      <w:r w:rsidR="00922215">
        <w:rPr>
          <w:rFonts w:ascii="Times New Roman" w:eastAsia="Calibri" w:hAnsi="Times New Roman" w:cs="AdvJansonT-R"/>
          <w:sz w:val="24"/>
          <w:szCs w:val="16"/>
        </w:rPr>
        <w:t>Ruscio et al., 2008</w:t>
      </w:r>
      <w:r w:rsidRPr="00922215">
        <w:rPr>
          <w:rFonts w:ascii="Times New Roman" w:eastAsia="Calibri" w:hAnsi="Times New Roman" w:cs="AdvJansonT-R"/>
          <w:sz w:val="24"/>
          <w:szCs w:val="16"/>
        </w:rPr>
        <w:t xml:space="preserve">), </w:t>
      </w:r>
      <w:r w:rsidRPr="00922215">
        <w:rPr>
          <w:rFonts w:ascii="Times New Roman" w:hAnsi="Times New Roman"/>
          <w:sz w:val="24"/>
        </w:rPr>
        <w:t>and individuals with SAD endorse a low quality of life</w:t>
      </w:r>
      <w:r w:rsidRPr="00922215">
        <w:rPr>
          <w:rFonts w:ascii="Times New Roman" w:eastAsia="Calibri" w:hAnsi="Times New Roman" w:cs="AdvJansonT-R"/>
          <w:sz w:val="24"/>
          <w:szCs w:val="16"/>
        </w:rPr>
        <w:t xml:space="preserve"> (Safren, Heimberg, Brown, &amp; Holle, 1997</w:t>
      </w:r>
      <w:r w:rsidR="00922215">
        <w:rPr>
          <w:rFonts w:ascii="Times New Roman" w:eastAsia="Calibri" w:hAnsi="Times New Roman" w:cs="AdvJansonT-R"/>
          <w:sz w:val="24"/>
          <w:szCs w:val="16"/>
        </w:rPr>
        <w:t>; Dryman, Gardner, Weeks, &amp; Heimberg, 2016</w:t>
      </w:r>
      <w:r w:rsidRPr="00922215">
        <w:rPr>
          <w:rFonts w:ascii="Times New Roman" w:eastAsia="Calibri" w:hAnsi="Times New Roman" w:cs="AdvJansonT-R"/>
          <w:sz w:val="24"/>
          <w:szCs w:val="16"/>
        </w:rPr>
        <w:t>).</w:t>
      </w:r>
      <w:r w:rsidRPr="00293D8B">
        <w:rPr>
          <w:rFonts w:ascii="Times New Roman" w:eastAsia="Calibri" w:hAnsi="Times New Roman" w:cs="AdvJansonT-R"/>
          <w:sz w:val="24"/>
          <w:szCs w:val="16"/>
        </w:rPr>
        <w:t xml:space="preserve"> </w:t>
      </w:r>
    </w:p>
    <w:p w14:paraId="091DFE3E" w14:textId="77777777" w:rsidR="00D253B0" w:rsidRDefault="00D8399F" w:rsidP="00D253B0">
      <w:pPr>
        <w:spacing w:line="480" w:lineRule="auto"/>
        <w:ind w:firstLine="720"/>
        <w:rPr>
          <w:rFonts w:ascii="Times New Roman" w:eastAsia="Calibri" w:hAnsi="Times New Roman" w:cs="AdvJansonT-R"/>
          <w:b/>
          <w:sz w:val="24"/>
          <w:szCs w:val="16"/>
        </w:rPr>
      </w:pPr>
      <w:r w:rsidRPr="00D8399F">
        <w:rPr>
          <w:rFonts w:ascii="Times New Roman" w:eastAsia="Calibri" w:hAnsi="Times New Roman" w:cs="AdvJansonT-R"/>
          <w:b/>
          <w:sz w:val="24"/>
          <w:szCs w:val="16"/>
        </w:rPr>
        <w:t>Efficacy of Cognitive-Behavioral Therapy for SAD</w:t>
      </w:r>
    </w:p>
    <w:p w14:paraId="706E063E" w14:textId="431DBA2E" w:rsidR="00D8399F" w:rsidRPr="00D8399F" w:rsidRDefault="00D8399F" w:rsidP="00D253B0">
      <w:pPr>
        <w:spacing w:line="480" w:lineRule="auto"/>
        <w:ind w:firstLine="720"/>
        <w:rPr>
          <w:rFonts w:ascii="Times New Roman" w:hAnsi="Times New Roman"/>
          <w:sz w:val="24"/>
        </w:rPr>
      </w:pPr>
      <w:r w:rsidRPr="00D8399F">
        <w:rPr>
          <w:rFonts w:ascii="Times New Roman" w:hAnsi="Times New Roman"/>
          <w:sz w:val="24"/>
        </w:rPr>
        <w:t xml:space="preserve">Cognitive-behavioral therapy (CBT) is </w:t>
      </w:r>
      <w:r>
        <w:rPr>
          <w:rFonts w:ascii="Times New Roman" w:hAnsi="Times New Roman"/>
          <w:sz w:val="24"/>
        </w:rPr>
        <w:t>a</w:t>
      </w:r>
      <w:r w:rsidR="00977965">
        <w:rPr>
          <w:rFonts w:ascii="Times New Roman" w:hAnsi="Times New Roman"/>
          <w:sz w:val="24"/>
        </w:rPr>
        <w:t>n effective</w:t>
      </w:r>
      <w:r>
        <w:rPr>
          <w:rFonts w:ascii="Times New Roman" w:hAnsi="Times New Roman"/>
          <w:sz w:val="24"/>
        </w:rPr>
        <w:t xml:space="preserve"> </w:t>
      </w:r>
      <w:r w:rsidRPr="00D8399F">
        <w:rPr>
          <w:rFonts w:ascii="Times New Roman" w:hAnsi="Times New Roman"/>
          <w:sz w:val="24"/>
        </w:rPr>
        <w:t xml:space="preserve">first-line treatment for SAD (e.g., see </w:t>
      </w:r>
      <w:r w:rsidR="00D253B0">
        <w:rPr>
          <w:rFonts w:ascii="Times New Roman" w:hAnsi="Times New Roman"/>
          <w:sz w:val="24"/>
        </w:rPr>
        <w:t xml:space="preserve">Canton, Scott, &amp; Glue, 2012; </w:t>
      </w:r>
      <w:r w:rsidR="00C343C3">
        <w:rPr>
          <w:rFonts w:ascii="Times New Roman" w:hAnsi="Times New Roman"/>
          <w:sz w:val="24"/>
        </w:rPr>
        <w:t>Gordon, Wong, &amp; Heimberg, 2014</w:t>
      </w:r>
      <w:r w:rsidRPr="00D8399F">
        <w:rPr>
          <w:rFonts w:ascii="Times New Roman" w:hAnsi="Times New Roman"/>
          <w:sz w:val="24"/>
        </w:rPr>
        <w:t xml:space="preserve">; </w:t>
      </w:r>
      <w:r w:rsidR="00C343C3">
        <w:rPr>
          <w:rFonts w:ascii="Times New Roman" w:hAnsi="Times New Roman"/>
          <w:sz w:val="24"/>
        </w:rPr>
        <w:t>Kaplan, Swee, &amp; Heimberg, 2018</w:t>
      </w:r>
      <w:r w:rsidRPr="00D8399F">
        <w:rPr>
          <w:rFonts w:ascii="Times New Roman" w:hAnsi="Times New Roman"/>
          <w:sz w:val="24"/>
        </w:rPr>
        <w:t>). CBT facilitate</w:t>
      </w:r>
      <w:r>
        <w:rPr>
          <w:rFonts w:ascii="Times New Roman" w:hAnsi="Times New Roman"/>
          <w:sz w:val="24"/>
        </w:rPr>
        <w:t>s</w:t>
      </w:r>
      <w:r w:rsidRPr="00D8399F">
        <w:rPr>
          <w:rFonts w:ascii="Times New Roman" w:hAnsi="Times New Roman"/>
          <w:sz w:val="24"/>
        </w:rPr>
        <w:t xml:space="preserve"> maintenance of treatment gains and prevent</w:t>
      </w:r>
      <w:r w:rsidR="003E1F6C">
        <w:rPr>
          <w:rFonts w:ascii="Times New Roman" w:hAnsi="Times New Roman"/>
          <w:sz w:val="24"/>
        </w:rPr>
        <w:t>s</w:t>
      </w:r>
      <w:r w:rsidRPr="00D8399F">
        <w:rPr>
          <w:rFonts w:ascii="Times New Roman" w:hAnsi="Times New Roman"/>
          <w:sz w:val="24"/>
        </w:rPr>
        <w:t xml:space="preserve"> relapse </w:t>
      </w:r>
      <w:r w:rsidR="00581CCB">
        <w:rPr>
          <w:rFonts w:ascii="Times New Roman" w:hAnsi="Times New Roman"/>
          <w:sz w:val="24"/>
        </w:rPr>
        <w:t>relative</w:t>
      </w:r>
      <w:r w:rsidRPr="00D8399F">
        <w:rPr>
          <w:rFonts w:ascii="Times New Roman" w:hAnsi="Times New Roman"/>
          <w:sz w:val="24"/>
        </w:rPr>
        <w:t xml:space="preserve"> to patients receiving pharmacotherapy</w:t>
      </w:r>
      <w:r>
        <w:rPr>
          <w:rFonts w:ascii="Times New Roman" w:hAnsi="Times New Roman"/>
          <w:sz w:val="24"/>
        </w:rPr>
        <w:t>; nevertheless</w:t>
      </w:r>
      <w:r w:rsidRPr="00D8399F">
        <w:rPr>
          <w:rFonts w:ascii="Times New Roman" w:hAnsi="Times New Roman"/>
          <w:sz w:val="24"/>
        </w:rPr>
        <w:t>, the percentage of patients</w:t>
      </w:r>
      <w:r w:rsidR="009F15A6">
        <w:rPr>
          <w:rFonts w:ascii="Times New Roman" w:hAnsi="Times New Roman"/>
          <w:sz w:val="24"/>
        </w:rPr>
        <w:t xml:space="preserve"> with SAD</w:t>
      </w:r>
      <w:r w:rsidRPr="00D8399F">
        <w:rPr>
          <w:rFonts w:ascii="Times New Roman" w:hAnsi="Times New Roman"/>
          <w:sz w:val="24"/>
        </w:rPr>
        <w:t xml:space="preserve"> who show clinically significant change </w:t>
      </w:r>
      <w:r w:rsidR="003E1F6C">
        <w:rPr>
          <w:rFonts w:ascii="Times New Roman" w:hAnsi="Times New Roman"/>
          <w:sz w:val="24"/>
        </w:rPr>
        <w:t xml:space="preserve">in response to CBT </w:t>
      </w:r>
      <w:r w:rsidRPr="00D8399F">
        <w:rPr>
          <w:rFonts w:ascii="Times New Roman" w:hAnsi="Times New Roman"/>
          <w:sz w:val="24"/>
        </w:rPr>
        <w:t>remains suboptimal, and relapse rates suggest that maintenance of psychotherapeutic gains can be improved (</w:t>
      </w:r>
      <w:r w:rsidR="00771C39">
        <w:rPr>
          <w:rFonts w:ascii="Times New Roman" w:hAnsi="Times New Roman"/>
          <w:sz w:val="24"/>
        </w:rPr>
        <w:t>Gordon</w:t>
      </w:r>
      <w:r w:rsidR="00D60407">
        <w:rPr>
          <w:rFonts w:ascii="Times New Roman" w:hAnsi="Times New Roman"/>
          <w:sz w:val="24"/>
        </w:rPr>
        <w:t xml:space="preserve"> et al.</w:t>
      </w:r>
      <w:r w:rsidR="00771C39">
        <w:rPr>
          <w:rFonts w:ascii="Times New Roman" w:hAnsi="Times New Roman"/>
          <w:sz w:val="24"/>
        </w:rPr>
        <w:t>, 2014</w:t>
      </w:r>
      <w:r w:rsidRPr="00D8399F">
        <w:rPr>
          <w:rFonts w:ascii="Times New Roman" w:hAnsi="Times New Roman"/>
          <w:sz w:val="24"/>
        </w:rPr>
        <w:t xml:space="preserve">). Thus, efforts to </w:t>
      </w:r>
      <w:r>
        <w:rPr>
          <w:rFonts w:ascii="Times New Roman" w:hAnsi="Times New Roman"/>
          <w:sz w:val="24"/>
        </w:rPr>
        <w:t xml:space="preserve">increase </w:t>
      </w:r>
      <w:r w:rsidRPr="00D8399F">
        <w:rPr>
          <w:rFonts w:ascii="Times New Roman" w:hAnsi="Times New Roman"/>
          <w:sz w:val="24"/>
        </w:rPr>
        <w:t xml:space="preserve">the effectiveness of CBT for SAD </w:t>
      </w:r>
      <w:r>
        <w:rPr>
          <w:rFonts w:ascii="Times New Roman" w:hAnsi="Times New Roman"/>
          <w:sz w:val="24"/>
        </w:rPr>
        <w:t>are an important endeavor</w:t>
      </w:r>
      <w:r w:rsidRPr="00D8399F">
        <w:rPr>
          <w:rFonts w:ascii="Times New Roman" w:hAnsi="Times New Roman"/>
          <w:sz w:val="24"/>
        </w:rPr>
        <w:t xml:space="preserve">. </w:t>
      </w:r>
    </w:p>
    <w:p w14:paraId="47F2749B" w14:textId="4DF00977" w:rsidR="00D8399F" w:rsidRPr="00D8399F" w:rsidRDefault="00331F08" w:rsidP="00D8399F">
      <w:pPr>
        <w:autoSpaceDE w:val="0"/>
        <w:autoSpaceDN w:val="0"/>
        <w:adjustRightInd w:val="0"/>
        <w:spacing w:line="480" w:lineRule="auto"/>
        <w:ind w:firstLine="720"/>
        <w:rPr>
          <w:rFonts w:ascii="Times New Roman" w:hAnsi="Times New Roman" w:cs="Arial"/>
          <w:sz w:val="24"/>
        </w:rPr>
      </w:pPr>
      <w:r w:rsidRPr="00331F08">
        <w:rPr>
          <w:rFonts w:ascii="Times New Roman" w:hAnsi="Times New Roman"/>
          <w:sz w:val="24"/>
        </w:rPr>
        <w:t xml:space="preserve">Empirically-supported treatments for </w:t>
      </w:r>
      <w:r>
        <w:rPr>
          <w:rFonts w:ascii="Times New Roman" w:hAnsi="Times New Roman"/>
          <w:sz w:val="24"/>
        </w:rPr>
        <w:t xml:space="preserve">SAD </w:t>
      </w:r>
      <w:r w:rsidRPr="00331F08">
        <w:rPr>
          <w:rFonts w:ascii="Times New Roman" w:hAnsi="Times New Roman"/>
          <w:sz w:val="24"/>
        </w:rPr>
        <w:t>have focused systematically on fear of negative evaluation (FNE)</w:t>
      </w:r>
      <w:r w:rsidR="00D8399F" w:rsidRPr="00331F08">
        <w:rPr>
          <w:rFonts w:ascii="Times New Roman" w:hAnsi="Times New Roman" w:cs="Arial"/>
          <w:sz w:val="24"/>
        </w:rPr>
        <w:t xml:space="preserve">, </w:t>
      </w:r>
      <w:r w:rsidR="00D8399F" w:rsidRPr="00D8399F">
        <w:rPr>
          <w:rFonts w:ascii="Times New Roman" w:hAnsi="Times New Roman"/>
          <w:sz w:val="24"/>
        </w:rPr>
        <w:t xml:space="preserve">a </w:t>
      </w:r>
      <w:r w:rsidR="00D8399F">
        <w:rPr>
          <w:rFonts w:ascii="Times New Roman" w:hAnsi="Times New Roman"/>
          <w:sz w:val="24"/>
        </w:rPr>
        <w:t xml:space="preserve">well-established </w:t>
      </w:r>
      <w:r w:rsidR="00D8399F" w:rsidRPr="00D8399F">
        <w:rPr>
          <w:rFonts w:ascii="Times New Roman" w:hAnsi="Times New Roman"/>
          <w:sz w:val="24"/>
        </w:rPr>
        <w:t xml:space="preserve">cognitive feature of social anxiety (e.g., see </w:t>
      </w:r>
      <w:r w:rsidR="009F15A6" w:rsidRPr="00D8399F">
        <w:rPr>
          <w:rFonts w:ascii="Times New Roman" w:hAnsi="Times New Roman"/>
          <w:sz w:val="24"/>
        </w:rPr>
        <w:t>Clark &amp; Wells, 1995; Rapee &amp; Heimberg, 1997</w:t>
      </w:r>
      <w:r w:rsidR="009F15A6">
        <w:rPr>
          <w:rFonts w:ascii="Times New Roman" w:hAnsi="Times New Roman"/>
          <w:sz w:val="24"/>
        </w:rPr>
        <w:t xml:space="preserve">; </w:t>
      </w:r>
      <w:r w:rsidR="00D8399F" w:rsidRPr="00D8399F">
        <w:rPr>
          <w:rFonts w:ascii="Times New Roman" w:hAnsi="Times New Roman"/>
          <w:sz w:val="24"/>
        </w:rPr>
        <w:t xml:space="preserve">Watson &amp; Friend, 1969). </w:t>
      </w:r>
      <w:r w:rsidR="00D8399F" w:rsidRPr="00D8399F">
        <w:rPr>
          <w:rFonts w:ascii="Times New Roman" w:hAnsi="Times New Roman" w:cs="Arial"/>
          <w:sz w:val="24"/>
        </w:rPr>
        <w:t>I</w:t>
      </w:r>
      <w:r w:rsidR="00D8399F" w:rsidRPr="00D8399F">
        <w:rPr>
          <w:rFonts w:ascii="Times New Roman" w:hAnsi="Times New Roman" w:cs="AdvP41153C"/>
          <w:sz w:val="24"/>
          <w:szCs w:val="20"/>
        </w:rPr>
        <w:t xml:space="preserve">ndeed, FNE was recently </w:t>
      </w:r>
      <w:r w:rsidR="00D8399F" w:rsidRPr="00D8399F">
        <w:rPr>
          <w:rFonts w:ascii="Times New Roman" w:hAnsi="Times New Roman" w:cs="AdvP41153C"/>
          <w:sz w:val="24"/>
          <w:szCs w:val="20"/>
        </w:rPr>
        <w:lastRenderedPageBreak/>
        <w:t xml:space="preserve">added to the diagnostic criteria </w:t>
      </w:r>
      <w:r w:rsidR="001C5DBF">
        <w:rPr>
          <w:rFonts w:ascii="Times New Roman" w:hAnsi="Times New Roman" w:cs="AdvP41153C"/>
          <w:sz w:val="24"/>
          <w:szCs w:val="20"/>
        </w:rPr>
        <w:t xml:space="preserve">for </w:t>
      </w:r>
      <w:r w:rsidR="00D8399F" w:rsidRPr="00D8399F">
        <w:rPr>
          <w:rFonts w:ascii="Times New Roman" w:hAnsi="Times New Roman" w:cs="AdvP41153C"/>
          <w:sz w:val="24"/>
          <w:szCs w:val="20"/>
        </w:rPr>
        <w:t xml:space="preserve">SAD </w:t>
      </w:r>
      <w:r w:rsidR="00D8399F">
        <w:rPr>
          <w:rFonts w:ascii="Times New Roman" w:hAnsi="Times New Roman" w:cs="AdvP41153C"/>
          <w:sz w:val="24"/>
          <w:szCs w:val="20"/>
        </w:rPr>
        <w:t>(</w:t>
      </w:r>
      <w:r w:rsidR="00D8399F" w:rsidRPr="00D8399F">
        <w:rPr>
          <w:rFonts w:ascii="Times New Roman" w:hAnsi="Times New Roman"/>
          <w:i/>
          <w:sz w:val="24"/>
        </w:rPr>
        <w:t>Diagnostic and Statistical Manual of Mental Disorders, 5</w:t>
      </w:r>
      <w:r w:rsidR="00D8399F" w:rsidRPr="00D8399F">
        <w:rPr>
          <w:rFonts w:ascii="Times New Roman" w:hAnsi="Times New Roman"/>
          <w:i/>
          <w:sz w:val="24"/>
          <w:vertAlign w:val="superscript"/>
        </w:rPr>
        <w:t>th</w:t>
      </w:r>
      <w:r w:rsidR="00D8399F" w:rsidRPr="00D8399F">
        <w:rPr>
          <w:rFonts w:ascii="Times New Roman" w:hAnsi="Times New Roman"/>
          <w:i/>
          <w:sz w:val="24"/>
        </w:rPr>
        <w:t xml:space="preserve"> edition</w:t>
      </w:r>
      <w:r w:rsidR="00D8399F" w:rsidRPr="00D8399F">
        <w:rPr>
          <w:rFonts w:ascii="Times New Roman" w:hAnsi="Times New Roman"/>
          <w:sz w:val="24"/>
        </w:rPr>
        <w:t xml:space="preserve"> </w:t>
      </w:r>
      <w:r w:rsidR="00D8399F">
        <w:rPr>
          <w:rFonts w:ascii="Times New Roman" w:hAnsi="Times New Roman"/>
          <w:sz w:val="24"/>
        </w:rPr>
        <w:t>[</w:t>
      </w:r>
      <w:r w:rsidR="00D8399F" w:rsidRPr="00D8399F">
        <w:rPr>
          <w:rFonts w:ascii="Times New Roman" w:hAnsi="Times New Roman"/>
          <w:sz w:val="24"/>
        </w:rPr>
        <w:t>DSM-5</w:t>
      </w:r>
      <w:r w:rsidR="00D8399F">
        <w:rPr>
          <w:rFonts w:ascii="Times New Roman" w:hAnsi="Times New Roman"/>
          <w:sz w:val="24"/>
        </w:rPr>
        <w:t>]</w:t>
      </w:r>
      <w:r w:rsidR="00D8399F" w:rsidRPr="00D8399F">
        <w:rPr>
          <w:rFonts w:ascii="Times New Roman" w:hAnsi="Times New Roman"/>
          <w:sz w:val="24"/>
        </w:rPr>
        <w:t>; American Psychiatric Association [APA], 2013)</w:t>
      </w:r>
      <w:r w:rsidR="00D8399F" w:rsidRPr="00D8399F">
        <w:rPr>
          <w:rFonts w:ascii="Times New Roman" w:hAnsi="Times New Roman" w:cs="Arial"/>
          <w:sz w:val="24"/>
        </w:rPr>
        <w:t xml:space="preserve">. </w:t>
      </w:r>
    </w:p>
    <w:p w14:paraId="3B70305B" w14:textId="4A1F2323" w:rsidR="00D8399F" w:rsidRPr="00D8399F" w:rsidRDefault="00D8399F" w:rsidP="00331F08">
      <w:pPr>
        <w:autoSpaceDE w:val="0"/>
        <w:autoSpaceDN w:val="0"/>
        <w:adjustRightInd w:val="0"/>
        <w:spacing w:line="480" w:lineRule="auto"/>
        <w:ind w:firstLine="720"/>
        <w:rPr>
          <w:rFonts w:ascii="Times New Roman" w:hAnsi="Times New Roman" w:cs="Times-Roman"/>
          <w:sz w:val="24"/>
          <w:szCs w:val="18"/>
        </w:rPr>
      </w:pPr>
      <w:r w:rsidRPr="00D8399F">
        <w:rPr>
          <w:rFonts w:ascii="Times New Roman" w:hAnsi="Times New Roman" w:cs="Arial"/>
          <w:sz w:val="24"/>
        </w:rPr>
        <w:t xml:space="preserve">Fear of positive evaluation (FPE) has </w:t>
      </w:r>
      <w:r>
        <w:rPr>
          <w:rFonts w:ascii="Times New Roman" w:hAnsi="Times New Roman" w:cs="Arial"/>
          <w:sz w:val="24"/>
        </w:rPr>
        <w:t xml:space="preserve">more </w:t>
      </w:r>
      <w:r w:rsidRPr="00D8399F">
        <w:rPr>
          <w:rFonts w:ascii="Times New Roman" w:hAnsi="Times New Roman" w:cs="Arial"/>
          <w:sz w:val="24"/>
        </w:rPr>
        <w:t xml:space="preserve">recently </w:t>
      </w:r>
      <w:r>
        <w:rPr>
          <w:rFonts w:ascii="Times New Roman" w:hAnsi="Times New Roman" w:cs="Arial"/>
          <w:sz w:val="24"/>
        </w:rPr>
        <w:t xml:space="preserve">been </w:t>
      </w:r>
      <w:r w:rsidRPr="00D8399F">
        <w:rPr>
          <w:rFonts w:ascii="Times New Roman" w:hAnsi="Times New Roman" w:cs="Arial"/>
          <w:sz w:val="24"/>
        </w:rPr>
        <w:t>introduced</w:t>
      </w:r>
      <w:r w:rsidR="00331F08">
        <w:rPr>
          <w:rFonts w:ascii="Times New Roman" w:hAnsi="Times New Roman" w:cs="Arial"/>
          <w:sz w:val="24"/>
        </w:rPr>
        <w:t>,</w:t>
      </w:r>
      <w:r w:rsidRPr="00D8399F">
        <w:rPr>
          <w:rFonts w:ascii="Times New Roman" w:hAnsi="Times New Roman" w:cs="Arial"/>
          <w:sz w:val="24"/>
        </w:rPr>
        <w:t xml:space="preserve"> </w:t>
      </w:r>
      <w:r w:rsidRPr="00331F08">
        <w:rPr>
          <w:rFonts w:ascii="Times New Roman" w:hAnsi="Times New Roman" w:cs="Arial"/>
          <w:sz w:val="24"/>
        </w:rPr>
        <w:t xml:space="preserve">and </w:t>
      </w:r>
      <w:r w:rsidR="00331F08" w:rsidRPr="00331F08">
        <w:rPr>
          <w:rFonts w:ascii="Times New Roman" w:hAnsi="Times New Roman" w:cs="Arial"/>
          <w:sz w:val="24"/>
        </w:rPr>
        <w:t xml:space="preserve">available </w:t>
      </w:r>
      <w:r w:rsidRPr="00331F08">
        <w:rPr>
          <w:rFonts w:ascii="Times New Roman" w:hAnsi="Times New Roman" w:cs="Arial"/>
          <w:sz w:val="24"/>
        </w:rPr>
        <w:t>data suggest that it is also a</w:t>
      </w:r>
      <w:r w:rsidR="00331F08" w:rsidRPr="00331F08">
        <w:rPr>
          <w:rFonts w:ascii="Times New Roman" w:hAnsi="Times New Roman" w:cs="Arial"/>
          <w:sz w:val="24"/>
        </w:rPr>
        <w:t xml:space="preserve">n important </w:t>
      </w:r>
      <w:r w:rsidRPr="00331F08">
        <w:rPr>
          <w:rFonts w:ascii="Times New Roman" w:hAnsi="Times New Roman" w:cs="Arial"/>
          <w:sz w:val="24"/>
        </w:rPr>
        <w:t xml:space="preserve">cognitive feature of SAD (see </w:t>
      </w:r>
      <w:r w:rsidR="00331F08" w:rsidRPr="00331F08">
        <w:rPr>
          <w:rFonts w:ascii="Times New Roman" w:hAnsi="Times New Roman" w:cs="Arial"/>
          <w:sz w:val="24"/>
        </w:rPr>
        <w:t>Reichenberger &amp; Blechert, 2018, for a review</w:t>
      </w:r>
      <w:r w:rsidRPr="00331F08">
        <w:rPr>
          <w:rFonts w:ascii="Times New Roman" w:hAnsi="Times New Roman" w:cs="Arial"/>
          <w:sz w:val="24"/>
        </w:rPr>
        <w:t xml:space="preserve">). </w:t>
      </w:r>
      <w:r w:rsidR="00CC488F" w:rsidRPr="00D907D3">
        <w:rPr>
          <w:rFonts w:ascii="Times New Roman" w:hAnsi="Times New Roman" w:cs="Arial"/>
          <w:sz w:val="24"/>
        </w:rPr>
        <w:t>FPE is defined as the sense of dread associated with being evaluated favorably and publicly, which begets direct social comparison of the self to others and therefore causes the recipient to feel highly conspicuous (Weeks, Heimberg, &amp; Rodebaugh, 2008).</w:t>
      </w:r>
      <w:r w:rsidR="00CC488F" w:rsidRPr="00927F50">
        <w:rPr>
          <w:rFonts w:cs="Arial"/>
        </w:rPr>
        <w:t xml:space="preserve"> </w:t>
      </w:r>
      <w:r w:rsidR="009F15A6">
        <w:rPr>
          <w:rFonts w:ascii="Times New Roman" w:hAnsi="Times New Roman" w:cs="Arial"/>
          <w:sz w:val="24"/>
        </w:rPr>
        <w:t xml:space="preserve">However, published </w:t>
      </w:r>
      <w:r w:rsidRPr="00331F08">
        <w:rPr>
          <w:rFonts w:ascii="Times New Roman" w:hAnsi="Times New Roman" w:cs="Arial"/>
          <w:sz w:val="24"/>
        </w:rPr>
        <w:t>CBT</w:t>
      </w:r>
      <w:r w:rsidR="009F15A6">
        <w:rPr>
          <w:rFonts w:ascii="Times New Roman" w:hAnsi="Times New Roman" w:cs="Arial"/>
          <w:sz w:val="24"/>
        </w:rPr>
        <w:t xml:space="preserve"> protocols</w:t>
      </w:r>
      <w:r w:rsidRPr="00331F08">
        <w:rPr>
          <w:rFonts w:ascii="Times New Roman" w:hAnsi="Times New Roman" w:cs="Arial"/>
          <w:sz w:val="24"/>
        </w:rPr>
        <w:t xml:space="preserve"> for </w:t>
      </w:r>
      <w:r w:rsidR="009F15A6">
        <w:rPr>
          <w:rFonts w:ascii="Times New Roman" w:hAnsi="Times New Roman" w:cs="Arial"/>
          <w:sz w:val="24"/>
        </w:rPr>
        <w:t xml:space="preserve">the treatment of </w:t>
      </w:r>
      <w:r w:rsidRPr="00331F08">
        <w:rPr>
          <w:rFonts w:ascii="Times New Roman" w:hAnsi="Times New Roman" w:cs="Arial"/>
          <w:sz w:val="24"/>
        </w:rPr>
        <w:t>SAD ha</w:t>
      </w:r>
      <w:r w:rsidR="009F15A6">
        <w:rPr>
          <w:rFonts w:ascii="Times New Roman" w:hAnsi="Times New Roman" w:cs="Arial"/>
          <w:sz w:val="24"/>
        </w:rPr>
        <w:t>ve</w:t>
      </w:r>
      <w:r w:rsidRPr="00331F08">
        <w:rPr>
          <w:rFonts w:ascii="Times New Roman" w:hAnsi="Times New Roman" w:cs="Arial"/>
          <w:sz w:val="24"/>
        </w:rPr>
        <w:t xml:space="preserve"> not systematically targeted FPE</w:t>
      </w:r>
      <w:r w:rsidR="00331F08" w:rsidRPr="00331F08">
        <w:rPr>
          <w:rFonts w:ascii="Times New Roman" w:hAnsi="Times New Roman" w:cs="Arial"/>
          <w:sz w:val="24"/>
        </w:rPr>
        <w:t>.</w:t>
      </w:r>
      <w:r w:rsidR="00331F08">
        <w:rPr>
          <w:rFonts w:ascii="Times New Roman" w:hAnsi="Times New Roman" w:cs="Arial"/>
          <w:sz w:val="24"/>
        </w:rPr>
        <w:t xml:space="preserve"> </w:t>
      </w:r>
      <w:r w:rsidRPr="00331F08">
        <w:rPr>
          <w:rFonts w:ascii="Times New Roman" w:hAnsi="Times New Roman" w:cs="Times-Roman"/>
          <w:sz w:val="24"/>
          <w:szCs w:val="18"/>
        </w:rPr>
        <w:t xml:space="preserve">FPE has been shown to improve in response to both exposure therapy (Fergus et al., 2009) and CBT (Weeks et al., 2012) for SAD </w:t>
      </w:r>
      <w:r w:rsidR="00977965">
        <w:rPr>
          <w:rFonts w:ascii="Times New Roman" w:hAnsi="Times New Roman" w:cs="Times-Roman"/>
          <w:sz w:val="24"/>
          <w:szCs w:val="18"/>
        </w:rPr>
        <w:t>with large</w:t>
      </w:r>
      <w:r w:rsidRPr="00331F08">
        <w:rPr>
          <w:rFonts w:ascii="Times New Roman" w:hAnsi="Times New Roman" w:cs="Times-Roman"/>
          <w:sz w:val="24"/>
          <w:szCs w:val="18"/>
        </w:rPr>
        <w:t xml:space="preserve"> effect sizes</w:t>
      </w:r>
      <w:r w:rsidR="00CC488F">
        <w:rPr>
          <w:rFonts w:ascii="Times New Roman" w:hAnsi="Times New Roman" w:cs="Times-Roman"/>
          <w:sz w:val="24"/>
          <w:szCs w:val="18"/>
        </w:rPr>
        <w:t>; n</w:t>
      </w:r>
      <w:r w:rsidRPr="00331F08">
        <w:rPr>
          <w:rFonts w:ascii="Times New Roman" w:hAnsi="Times New Roman" w:cs="Times-Roman"/>
          <w:sz w:val="24"/>
          <w:szCs w:val="18"/>
        </w:rPr>
        <w:t xml:space="preserve">evertheless, effect sizes </w:t>
      </w:r>
      <w:r w:rsidR="00331F08">
        <w:rPr>
          <w:rFonts w:ascii="Times New Roman" w:hAnsi="Times New Roman" w:cs="Times-Roman"/>
          <w:sz w:val="24"/>
          <w:szCs w:val="18"/>
        </w:rPr>
        <w:t xml:space="preserve">for FPE </w:t>
      </w:r>
      <w:r w:rsidRPr="00331F08">
        <w:rPr>
          <w:rFonts w:ascii="Times New Roman" w:hAnsi="Times New Roman" w:cs="Times-Roman"/>
          <w:sz w:val="24"/>
          <w:szCs w:val="18"/>
        </w:rPr>
        <w:t xml:space="preserve">were smaller than those for FNE in </w:t>
      </w:r>
      <w:r w:rsidR="00331F08">
        <w:rPr>
          <w:rFonts w:ascii="Times New Roman" w:hAnsi="Times New Roman" w:cs="Times-Roman"/>
          <w:sz w:val="24"/>
          <w:szCs w:val="18"/>
        </w:rPr>
        <w:t xml:space="preserve">the above </w:t>
      </w:r>
      <w:r w:rsidRPr="00331F08">
        <w:rPr>
          <w:rFonts w:ascii="Times New Roman" w:hAnsi="Times New Roman" w:cs="Times-Roman"/>
          <w:sz w:val="24"/>
          <w:szCs w:val="18"/>
        </w:rPr>
        <w:t xml:space="preserve">studies, </w:t>
      </w:r>
      <w:r w:rsidR="00155789">
        <w:rPr>
          <w:rFonts w:ascii="Times New Roman" w:hAnsi="Times New Roman" w:cs="Times-Roman"/>
          <w:sz w:val="24"/>
          <w:szCs w:val="18"/>
        </w:rPr>
        <w:t xml:space="preserve">suggesting that there is </w:t>
      </w:r>
      <w:r w:rsidRPr="00331F08">
        <w:rPr>
          <w:rFonts w:ascii="Times New Roman" w:hAnsi="Times New Roman" w:cs="Times-Roman"/>
          <w:sz w:val="24"/>
          <w:szCs w:val="18"/>
        </w:rPr>
        <w:t xml:space="preserve">room for improvement in </w:t>
      </w:r>
      <w:r w:rsidR="00331F08">
        <w:rPr>
          <w:rFonts w:ascii="Times New Roman" w:hAnsi="Times New Roman" w:cs="Times-Roman"/>
          <w:sz w:val="24"/>
          <w:szCs w:val="18"/>
        </w:rPr>
        <w:t xml:space="preserve">the effects of CBT on FPE, and possibly, SAD more broadly. </w:t>
      </w:r>
    </w:p>
    <w:p w14:paraId="59FBE8ED" w14:textId="29541824" w:rsidR="00D4279B" w:rsidRPr="00407417" w:rsidRDefault="00D4279B" w:rsidP="0084510D">
      <w:pPr>
        <w:autoSpaceDE w:val="0"/>
        <w:autoSpaceDN w:val="0"/>
        <w:adjustRightInd w:val="0"/>
        <w:spacing w:after="0" w:line="480" w:lineRule="auto"/>
        <w:rPr>
          <w:rFonts w:ascii="Times New Roman" w:hAnsi="Times New Roman" w:cs="Times-Italic"/>
          <w:b/>
          <w:iCs/>
          <w:sz w:val="24"/>
          <w:szCs w:val="20"/>
        </w:rPr>
      </w:pPr>
      <w:r w:rsidRPr="00407417">
        <w:rPr>
          <w:rFonts w:ascii="Times New Roman" w:hAnsi="Times New Roman" w:cs="Times-Italic"/>
          <w:b/>
          <w:iCs/>
          <w:sz w:val="24"/>
          <w:szCs w:val="20"/>
        </w:rPr>
        <w:t>Developing a</w:t>
      </w:r>
      <w:r w:rsidR="003D6D47">
        <w:rPr>
          <w:rFonts w:ascii="Times New Roman" w:hAnsi="Times New Roman" w:cs="Times-Italic"/>
          <w:b/>
          <w:iCs/>
          <w:sz w:val="24"/>
          <w:szCs w:val="20"/>
        </w:rPr>
        <w:t xml:space="preserve"> brief </w:t>
      </w:r>
      <w:r w:rsidRPr="00407417">
        <w:rPr>
          <w:rFonts w:ascii="Times New Roman" w:hAnsi="Times New Roman" w:cs="Times-Italic"/>
          <w:b/>
          <w:iCs/>
          <w:sz w:val="24"/>
          <w:szCs w:val="20"/>
        </w:rPr>
        <w:t>CBT protocol to systematically target FPE</w:t>
      </w:r>
    </w:p>
    <w:p w14:paraId="3023AC15" w14:textId="23DD961B" w:rsidR="00307097" w:rsidRPr="00433759" w:rsidRDefault="00845713" w:rsidP="00307097">
      <w:pPr>
        <w:autoSpaceDE w:val="0"/>
        <w:autoSpaceDN w:val="0"/>
        <w:adjustRightInd w:val="0"/>
        <w:spacing w:after="0" w:line="480" w:lineRule="auto"/>
        <w:ind w:firstLine="720"/>
        <w:rPr>
          <w:rFonts w:ascii="Times New Roman" w:hAnsi="Times New Roman" w:cs="Times-Roman"/>
          <w:sz w:val="24"/>
          <w:szCs w:val="20"/>
        </w:rPr>
      </w:pPr>
      <w:r>
        <w:rPr>
          <w:rFonts w:ascii="Times New Roman" w:hAnsi="Times New Roman" w:cs="Times-Roman"/>
          <w:sz w:val="24"/>
          <w:szCs w:val="20"/>
        </w:rPr>
        <w:t>W</w:t>
      </w:r>
      <w:r w:rsidR="0084510D" w:rsidRPr="00331F08">
        <w:rPr>
          <w:rFonts w:ascii="Times New Roman" w:hAnsi="Times New Roman" w:cs="Times-Roman"/>
          <w:sz w:val="24"/>
          <w:szCs w:val="20"/>
        </w:rPr>
        <w:t xml:space="preserve">e </w:t>
      </w:r>
      <w:r w:rsidR="00331F08">
        <w:rPr>
          <w:rFonts w:ascii="Times New Roman" w:hAnsi="Times New Roman" w:cs="Times-Roman"/>
          <w:sz w:val="24"/>
          <w:szCs w:val="20"/>
        </w:rPr>
        <w:t>developed</w:t>
      </w:r>
      <w:r w:rsidR="0084510D" w:rsidRPr="00331F08">
        <w:rPr>
          <w:rFonts w:ascii="Times New Roman" w:hAnsi="Times New Roman" w:cs="Times-Roman"/>
          <w:sz w:val="24"/>
          <w:szCs w:val="20"/>
        </w:rPr>
        <w:t xml:space="preserve"> </w:t>
      </w:r>
      <w:r w:rsidR="00331F08" w:rsidRPr="00331F08">
        <w:rPr>
          <w:rFonts w:ascii="Times New Roman" w:hAnsi="Times New Roman" w:cs="Times-Roman"/>
          <w:sz w:val="24"/>
          <w:szCs w:val="20"/>
        </w:rPr>
        <w:t xml:space="preserve">a </w:t>
      </w:r>
      <w:r w:rsidR="0084510D" w:rsidRPr="00331F08">
        <w:rPr>
          <w:rFonts w:ascii="Times New Roman" w:hAnsi="Times New Roman" w:cs="Times-Roman"/>
          <w:sz w:val="24"/>
          <w:szCs w:val="20"/>
        </w:rPr>
        <w:t xml:space="preserve">manualized </w:t>
      </w:r>
      <w:r>
        <w:rPr>
          <w:rFonts w:ascii="Times New Roman" w:hAnsi="Times New Roman" w:cs="Times-Roman"/>
          <w:sz w:val="24"/>
          <w:szCs w:val="20"/>
        </w:rPr>
        <w:t xml:space="preserve">CBT </w:t>
      </w:r>
      <w:r w:rsidR="00331F08">
        <w:rPr>
          <w:rFonts w:ascii="Times New Roman" w:hAnsi="Times New Roman" w:cs="Times-Roman"/>
          <w:sz w:val="24"/>
          <w:szCs w:val="20"/>
        </w:rPr>
        <w:t>protocol</w:t>
      </w:r>
      <w:r>
        <w:rPr>
          <w:rFonts w:ascii="Times New Roman" w:hAnsi="Times New Roman" w:cs="Times-Roman"/>
          <w:sz w:val="24"/>
          <w:szCs w:val="20"/>
        </w:rPr>
        <w:t xml:space="preserve"> </w:t>
      </w:r>
      <w:r w:rsidR="001C5DBF">
        <w:rPr>
          <w:rFonts w:ascii="Times New Roman" w:hAnsi="Times New Roman" w:cs="Times-Roman"/>
          <w:sz w:val="24"/>
          <w:szCs w:val="20"/>
        </w:rPr>
        <w:t xml:space="preserve">targeting </w:t>
      </w:r>
      <w:r>
        <w:rPr>
          <w:rFonts w:ascii="Times New Roman" w:hAnsi="Times New Roman" w:cs="Times-Roman"/>
          <w:sz w:val="24"/>
          <w:szCs w:val="20"/>
        </w:rPr>
        <w:t>FPE</w:t>
      </w:r>
      <w:r w:rsidR="00331F08">
        <w:rPr>
          <w:rFonts w:ascii="Times New Roman" w:hAnsi="Times New Roman" w:cs="Times-Roman"/>
          <w:sz w:val="24"/>
          <w:szCs w:val="20"/>
        </w:rPr>
        <w:t xml:space="preserve"> to be </w:t>
      </w:r>
      <w:r w:rsidR="0084510D" w:rsidRPr="00331F08">
        <w:rPr>
          <w:rFonts w:ascii="Times New Roman" w:hAnsi="Times New Roman" w:cs="Times-Roman"/>
          <w:sz w:val="24"/>
          <w:szCs w:val="20"/>
        </w:rPr>
        <w:t xml:space="preserve">delivered </w:t>
      </w:r>
      <w:r w:rsidR="00331F08">
        <w:rPr>
          <w:rFonts w:ascii="Times New Roman" w:hAnsi="Times New Roman" w:cs="Times-Roman"/>
          <w:sz w:val="24"/>
          <w:szCs w:val="20"/>
        </w:rPr>
        <w:t xml:space="preserve">across two sessions in an individual format. </w:t>
      </w:r>
      <w:r w:rsidR="00307097">
        <w:rPr>
          <w:rFonts w:ascii="Times New Roman" w:hAnsi="Times New Roman" w:cs="Times-Roman"/>
          <w:sz w:val="24"/>
          <w:szCs w:val="20"/>
        </w:rPr>
        <w:t>The theoretical foundation</w:t>
      </w:r>
      <w:r>
        <w:rPr>
          <w:rFonts w:ascii="Times New Roman" w:hAnsi="Times New Roman" w:cs="Times-Roman"/>
          <w:sz w:val="24"/>
          <w:szCs w:val="20"/>
        </w:rPr>
        <w:t>s</w:t>
      </w:r>
      <w:r w:rsidR="00307097">
        <w:rPr>
          <w:rFonts w:ascii="Times New Roman" w:hAnsi="Times New Roman" w:cs="Times-Roman"/>
          <w:sz w:val="24"/>
          <w:szCs w:val="20"/>
        </w:rPr>
        <w:t xml:space="preserve"> of this protocol </w:t>
      </w:r>
      <w:r>
        <w:rPr>
          <w:rFonts w:ascii="Times New Roman" w:hAnsi="Times New Roman" w:cs="Times-Roman"/>
          <w:sz w:val="24"/>
          <w:szCs w:val="20"/>
        </w:rPr>
        <w:t xml:space="preserve">were </w:t>
      </w:r>
      <w:r w:rsidR="00307097">
        <w:rPr>
          <w:rFonts w:ascii="Times New Roman" w:hAnsi="Times New Roman" w:cs="Times-Roman"/>
          <w:sz w:val="24"/>
          <w:szCs w:val="20"/>
        </w:rPr>
        <w:t xml:space="preserve">directly informed by research </w:t>
      </w:r>
      <w:r w:rsidR="00F22C22">
        <w:rPr>
          <w:rFonts w:ascii="Times New Roman" w:hAnsi="Times New Roman" w:cs="Times-Roman"/>
          <w:sz w:val="24"/>
          <w:szCs w:val="20"/>
        </w:rPr>
        <w:t>conducted</w:t>
      </w:r>
      <w:r w:rsidR="00307097">
        <w:rPr>
          <w:rFonts w:ascii="Times New Roman" w:hAnsi="Times New Roman" w:cs="Times-Roman"/>
          <w:sz w:val="24"/>
          <w:szCs w:val="20"/>
        </w:rPr>
        <w:t xml:space="preserve"> on FPE over the past 10 years (Reichenberger &amp; Blechert, 2018)</w:t>
      </w:r>
      <w:r w:rsidR="00F22C22">
        <w:rPr>
          <w:rFonts w:ascii="Times New Roman" w:hAnsi="Times New Roman" w:cs="Times-Roman"/>
          <w:sz w:val="24"/>
          <w:szCs w:val="20"/>
        </w:rPr>
        <w:t>.</w:t>
      </w:r>
      <w:r w:rsidR="00307097">
        <w:rPr>
          <w:rFonts w:ascii="Times New Roman" w:hAnsi="Times New Roman" w:cs="Times-Roman"/>
          <w:sz w:val="24"/>
          <w:szCs w:val="20"/>
        </w:rPr>
        <w:t xml:space="preserve"> </w:t>
      </w:r>
      <w:r w:rsidR="00604F8D" w:rsidRPr="002D7B31">
        <w:rPr>
          <w:rStyle w:val="CommentReference"/>
          <w:rFonts w:ascii="Times New Roman" w:hAnsi="Times New Roman"/>
          <w:sz w:val="24"/>
        </w:rPr>
        <w:t>To illustrate</w:t>
      </w:r>
      <w:r w:rsidR="008E36AD" w:rsidRPr="00194BCC">
        <w:rPr>
          <w:rFonts w:ascii="Times New Roman" w:hAnsi="Times New Roman" w:cs="Times-Roman"/>
          <w:sz w:val="24"/>
          <w:szCs w:val="20"/>
        </w:rPr>
        <w:t>,</w:t>
      </w:r>
      <w:r w:rsidR="008E36AD">
        <w:rPr>
          <w:rFonts w:ascii="Times New Roman" w:hAnsi="Times New Roman" w:cs="Times-Roman"/>
          <w:sz w:val="24"/>
          <w:szCs w:val="20"/>
        </w:rPr>
        <w:t xml:space="preserve"> </w:t>
      </w:r>
      <w:r w:rsidR="00194BCC">
        <w:rPr>
          <w:rFonts w:ascii="Times New Roman" w:hAnsi="Times New Roman" w:cs="Times-Roman"/>
          <w:sz w:val="24"/>
          <w:szCs w:val="20"/>
        </w:rPr>
        <w:t xml:space="preserve">cognitive restructuring </w:t>
      </w:r>
      <w:r w:rsidR="00194BCC" w:rsidRPr="00407417">
        <w:rPr>
          <w:rFonts w:ascii="Times New Roman" w:hAnsi="Times New Roman" w:cs="Times-Roman"/>
          <w:sz w:val="24"/>
          <w:szCs w:val="20"/>
        </w:rPr>
        <w:t>targeted</w:t>
      </w:r>
      <w:r w:rsidR="00194BCC">
        <w:rPr>
          <w:rFonts w:ascii="Times New Roman" w:hAnsi="Times New Roman" w:cs="Times-Roman"/>
          <w:sz w:val="24"/>
          <w:szCs w:val="20"/>
        </w:rPr>
        <w:t xml:space="preserve"> </w:t>
      </w:r>
      <w:r w:rsidR="00407417">
        <w:rPr>
          <w:rFonts w:ascii="Times New Roman" w:hAnsi="Times New Roman" w:cs="Times-Roman"/>
          <w:sz w:val="24"/>
          <w:szCs w:val="20"/>
        </w:rPr>
        <w:t xml:space="preserve">FPE-specific, negative automatic thoughts such as </w:t>
      </w:r>
      <w:r w:rsidR="00407417">
        <w:rPr>
          <w:rFonts w:ascii="Times New Roman" w:hAnsi="Times New Roman" w:cs="Times-Roman"/>
          <w:i/>
          <w:sz w:val="24"/>
          <w:szCs w:val="20"/>
        </w:rPr>
        <w:t xml:space="preserve">disqualification of positive social outcomes </w:t>
      </w:r>
      <w:r w:rsidR="00407417">
        <w:rPr>
          <w:rFonts w:ascii="Times New Roman" w:hAnsi="Times New Roman" w:cs="Times-Roman"/>
          <w:sz w:val="24"/>
          <w:szCs w:val="20"/>
        </w:rPr>
        <w:t>(Weeks, 2010)</w:t>
      </w:r>
      <w:r w:rsidR="00E900D8">
        <w:rPr>
          <w:rFonts w:ascii="Times New Roman" w:hAnsi="Times New Roman" w:cs="Times-Roman"/>
          <w:sz w:val="24"/>
          <w:szCs w:val="20"/>
        </w:rPr>
        <w:t>. E</w:t>
      </w:r>
      <w:r w:rsidR="008E36AD">
        <w:rPr>
          <w:rFonts w:ascii="Times New Roman" w:hAnsi="Times New Roman" w:cs="Times-Roman"/>
          <w:sz w:val="24"/>
          <w:szCs w:val="20"/>
        </w:rPr>
        <w:t xml:space="preserve">xposures (both </w:t>
      </w:r>
      <w:r w:rsidR="008E36AD" w:rsidRPr="00C343C3">
        <w:rPr>
          <w:rFonts w:ascii="Times New Roman" w:hAnsi="Times New Roman" w:cs="Times-Roman"/>
          <w:sz w:val="24"/>
          <w:szCs w:val="20"/>
        </w:rPr>
        <w:t>in vivo</w:t>
      </w:r>
      <w:r w:rsidR="008E36AD">
        <w:rPr>
          <w:rFonts w:ascii="Times New Roman" w:hAnsi="Times New Roman" w:cs="Times-Roman"/>
          <w:sz w:val="24"/>
          <w:szCs w:val="20"/>
        </w:rPr>
        <w:t xml:space="preserve"> and in-session) focused on either: (a) engaging in </w:t>
      </w:r>
      <w:r w:rsidR="008E36AD" w:rsidRPr="008E36AD">
        <w:rPr>
          <w:rFonts w:ascii="Times New Roman" w:hAnsi="Times New Roman" w:cs="Times-Roman"/>
          <w:i/>
          <w:sz w:val="24"/>
          <w:szCs w:val="20"/>
        </w:rPr>
        <w:t>self-promotion</w:t>
      </w:r>
      <w:r w:rsidR="008E36AD">
        <w:rPr>
          <w:rFonts w:ascii="Times New Roman" w:hAnsi="Times New Roman" w:cs="Times-Roman"/>
          <w:i/>
          <w:sz w:val="24"/>
          <w:szCs w:val="20"/>
        </w:rPr>
        <w:t xml:space="preserve"> </w:t>
      </w:r>
      <w:r w:rsidR="008E36AD">
        <w:rPr>
          <w:rFonts w:ascii="Times New Roman" w:hAnsi="Times New Roman" w:cs="Times-Roman"/>
          <w:sz w:val="24"/>
          <w:szCs w:val="20"/>
        </w:rPr>
        <w:t>(Weeks &amp; Zoccola, 2015</w:t>
      </w:r>
      <w:r w:rsidR="00977965">
        <w:rPr>
          <w:rFonts w:ascii="Times New Roman" w:hAnsi="Times New Roman" w:cs="Times-Roman"/>
          <w:sz w:val="24"/>
          <w:szCs w:val="20"/>
        </w:rPr>
        <w:t>,</w:t>
      </w:r>
      <w:r w:rsidR="008E36AD">
        <w:rPr>
          <w:rFonts w:ascii="Times New Roman" w:hAnsi="Times New Roman" w:cs="Times-Roman"/>
          <w:sz w:val="24"/>
          <w:szCs w:val="20"/>
        </w:rPr>
        <w:t xml:space="preserve"> 2016)</w:t>
      </w:r>
      <w:r w:rsidR="008E36AD" w:rsidRPr="00604F8D">
        <w:rPr>
          <w:rFonts w:ascii="Times New Roman" w:hAnsi="Times New Roman" w:cs="Times-Roman"/>
          <w:sz w:val="24"/>
          <w:szCs w:val="20"/>
        </w:rPr>
        <w:t>;</w:t>
      </w:r>
      <w:r w:rsidR="008E36AD">
        <w:rPr>
          <w:rFonts w:ascii="Times New Roman" w:hAnsi="Times New Roman" w:cs="Times-Roman"/>
          <w:sz w:val="24"/>
          <w:szCs w:val="20"/>
        </w:rPr>
        <w:t xml:space="preserve"> or (b) </w:t>
      </w:r>
      <w:r w:rsidR="008E36AD" w:rsidRPr="008E36AD">
        <w:rPr>
          <w:rFonts w:ascii="Times New Roman" w:hAnsi="Times New Roman" w:cs="Times-Roman"/>
          <w:i/>
          <w:sz w:val="24"/>
          <w:szCs w:val="20"/>
        </w:rPr>
        <w:t>accepting/receiving compliments</w:t>
      </w:r>
      <w:r w:rsidR="008E36AD">
        <w:rPr>
          <w:rFonts w:ascii="Times New Roman" w:hAnsi="Times New Roman" w:cs="Times-Roman"/>
          <w:sz w:val="24"/>
          <w:szCs w:val="20"/>
        </w:rPr>
        <w:t xml:space="preserve"> without disqualifying positive social outcomes (Weeks, 2010). T</w:t>
      </w:r>
      <w:r w:rsidR="00307097">
        <w:rPr>
          <w:rFonts w:ascii="Times New Roman" w:hAnsi="Times New Roman" w:cs="Times-Roman"/>
          <w:sz w:val="24"/>
          <w:szCs w:val="20"/>
        </w:rPr>
        <w:t xml:space="preserve">he practical elements of this </w:t>
      </w:r>
      <w:r w:rsidR="003D6D47">
        <w:rPr>
          <w:rFonts w:ascii="Times New Roman" w:hAnsi="Times New Roman" w:cs="Times-Roman"/>
          <w:sz w:val="24"/>
          <w:szCs w:val="20"/>
        </w:rPr>
        <w:t xml:space="preserve">brief, FPE-specific </w:t>
      </w:r>
      <w:r w:rsidR="00307097">
        <w:rPr>
          <w:rFonts w:ascii="Times New Roman" w:hAnsi="Times New Roman" w:cs="Times-Roman"/>
          <w:sz w:val="24"/>
          <w:szCs w:val="20"/>
        </w:rPr>
        <w:t xml:space="preserve">protocol were derived from a </w:t>
      </w:r>
      <w:r w:rsidR="008E36AD">
        <w:rPr>
          <w:rFonts w:ascii="Times New Roman" w:hAnsi="Times New Roman" w:cs="Times-Roman"/>
          <w:sz w:val="24"/>
          <w:szCs w:val="20"/>
        </w:rPr>
        <w:t xml:space="preserve">previously </w:t>
      </w:r>
      <w:r w:rsidR="00307097">
        <w:rPr>
          <w:rFonts w:ascii="Times New Roman" w:hAnsi="Times New Roman" w:cs="Times-Roman"/>
          <w:sz w:val="24"/>
          <w:szCs w:val="20"/>
        </w:rPr>
        <w:t>well-</w:t>
      </w:r>
      <w:r w:rsidR="008E36AD">
        <w:rPr>
          <w:rFonts w:ascii="Times New Roman" w:hAnsi="Times New Roman" w:cs="Times-Roman"/>
          <w:sz w:val="24"/>
          <w:szCs w:val="20"/>
        </w:rPr>
        <w:t xml:space="preserve">validated </w:t>
      </w:r>
      <w:r w:rsidR="00307097">
        <w:rPr>
          <w:rFonts w:ascii="Times New Roman" w:hAnsi="Times New Roman" w:cs="Times-Roman"/>
          <w:sz w:val="24"/>
          <w:szCs w:val="20"/>
        </w:rPr>
        <w:t xml:space="preserve">CBT protocol for SAD </w:t>
      </w:r>
      <w:r w:rsidR="00307097" w:rsidRPr="00307097">
        <w:rPr>
          <w:rFonts w:ascii="Times New Roman" w:hAnsi="Times New Roman" w:cs="Times-Roman"/>
          <w:sz w:val="24"/>
          <w:szCs w:val="20"/>
        </w:rPr>
        <w:t>(</w:t>
      </w:r>
      <w:r w:rsidR="00307097" w:rsidRPr="00307097">
        <w:rPr>
          <w:rFonts w:ascii="Times New Roman" w:hAnsi="Times New Roman" w:cs="AdvOT863180fb"/>
          <w:sz w:val="24"/>
          <w:szCs w:val="16"/>
        </w:rPr>
        <w:t xml:space="preserve">Hope, Heimberg, </w:t>
      </w:r>
      <w:r w:rsidR="00307097" w:rsidRPr="00307097">
        <w:rPr>
          <w:rFonts w:ascii="Times New Roman" w:hAnsi="Times New Roman" w:cs="AdvTT5843c571"/>
          <w:sz w:val="24"/>
          <w:szCs w:val="16"/>
        </w:rPr>
        <w:t xml:space="preserve">&amp; </w:t>
      </w:r>
      <w:r w:rsidR="00307097" w:rsidRPr="00307097">
        <w:rPr>
          <w:rFonts w:ascii="Times New Roman" w:hAnsi="Times New Roman" w:cs="AdvOT863180fb"/>
          <w:sz w:val="24"/>
          <w:szCs w:val="16"/>
        </w:rPr>
        <w:t>Turk, 20</w:t>
      </w:r>
      <w:r w:rsidR="00C734AB">
        <w:rPr>
          <w:rFonts w:ascii="Times New Roman" w:hAnsi="Times New Roman" w:cs="AdvOT863180fb"/>
          <w:sz w:val="24"/>
          <w:szCs w:val="16"/>
        </w:rPr>
        <w:t>1</w:t>
      </w:r>
      <w:r w:rsidR="00307097" w:rsidRPr="00307097">
        <w:rPr>
          <w:rFonts w:ascii="Times New Roman" w:hAnsi="Times New Roman" w:cs="AdvOT863180fb"/>
          <w:sz w:val="24"/>
          <w:szCs w:val="16"/>
        </w:rPr>
        <w:t>0)</w:t>
      </w:r>
      <w:r w:rsidR="00307097" w:rsidRPr="00307097">
        <w:rPr>
          <w:rFonts w:ascii="Times New Roman" w:hAnsi="Times New Roman" w:cs="Times-Roman"/>
          <w:sz w:val="24"/>
          <w:szCs w:val="20"/>
        </w:rPr>
        <w:t>.</w:t>
      </w:r>
      <w:r w:rsidR="00307097">
        <w:rPr>
          <w:rFonts w:ascii="Times New Roman" w:hAnsi="Times New Roman" w:cs="Times-Roman"/>
          <w:sz w:val="24"/>
          <w:szCs w:val="20"/>
        </w:rPr>
        <w:t xml:space="preserve"> </w:t>
      </w:r>
    </w:p>
    <w:p w14:paraId="638D6F41" w14:textId="3E4ACEA4" w:rsidR="0084510D" w:rsidRPr="00407417" w:rsidRDefault="0084510D" w:rsidP="0084510D">
      <w:pPr>
        <w:autoSpaceDE w:val="0"/>
        <w:autoSpaceDN w:val="0"/>
        <w:adjustRightInd w:val="0"/>
        <w:spacing w:after="0" w:line="480" w:lineRule="auto"/>
        <w:rPr>
          <w:rFonts w:ascii="Times New Roman" w:hAnsi="Times New Roman" w:cs="Times-Italic"/>
          <w:b/>
          <w:iCs/>
          <w:sz w:val="24"/>
          <w:szCs w:val="20"/>
        </w:rPr>
      </w:pPr>
      <w:r w:rsidRPr="00407417">
        <w:rPr>
          <w:rFonts w:ascii="Times New Roman" w:hAnsi="Times New Roman" w:cs="Times-Italic"/>
          <w:b/>
          <w:iCs/>
          <w:sz w:val="24"/>
          <w:szCs w:val="20"/>
        </w:rPr>
        <w:t>The current study</w:t>
      </w:r>
    </w:p>
    <w:p w14:paraId="1AB753E5" w14:textId="56CFB858" w:rsidR="0084510D" w:rsidRPr="0048762A" w:rsidRDefault="0084510D" w:rsidP="0048762A">
      <w:pPr>
        <w:autoSpaceDE w:val="0"/>
        <w:autoSpaceDN w:val="0"/>
        <w:adjustRightInd w:val="0"/>
        <w:spacing w:after="0" w:line="480" w:lineRule="auto"/>
        <w:ind w:firstLine="720"/>
        <w:rPr>
          <w:rFonts w:ascii="Times New Roman" w:hAnsi="Times New Roman" w:cs="Times-Roman"/>
          <w:sz w:val="24"/>
          <w:szCs w:val="20"/>
        </w:rPr>
      </w:pPr>
      <w:r w:rsidRPr="0048762A">
        <w:rPr>
          <w:rFonts w:ascii="Times New Roman" w:hAnsi="Times New Roman" w:cs="Times-Roman"/>
          <w:sz w:val="24"/>
          <w:szCs w:val="20"/>
        </w:rPr>
        <w:lastRenderedPageBreak/>
        <w:t>In the current study</w:t>
      </w:r>
      <w:r w:rsidR="0048762A">
        <w:rPr>
          <w:rFonts w:ascii="Times New Roman" w:hAnsi="Times New Roman" w:cs="Times-Roman"/>
          <w:sz w:val="24"/>
          <w:szCs w:val="20"/>
        </w:rPr>
        <w:t>,</w:t>
      </w:r>
      <w:r w:rsidRPr="0048762A">
        <w:rPr>
          <w:rFonts w:ascii="Times New Roman" w:hAnsi="Times New Roman" w:cs="Times-Roman"/>
          <w:sz w:val="24"/>
          <w:szCs w:val="20"/>
        </w:rPr>
        <w:t xml:space="preserve"> </w:t>
      </w:r>
      <w:r w:rsidR="0048762A">
        <w:rPr>
          <w:rFonts w:ascii="Times New Roman" w:hAnsi="Times New Roman" w:cs="Times-Roman"/>
          <w:sz w:val="24"/>
          <w:szCs w:val="20"/>
        </w:rPr>
        <w:t xml:space="preserve">we </w:t>
      </w:r>
      <w:r w:rsidR="0048762A" w:rsidRPr="0048762A">
        <w:rPr>
          <w:rFonts w:ascii="Times New Roman" w:hAnsi="Times New Roman" w:cs="Times-Roman"/>
          <w:sz w:val="24"/>
          <w:szCs w:val="20"/>
        </w:rPr>
        <w:t>administer</w:t>
      </w:r>
      <w:r w:rsidR="0048762A">
        <w:rPr>
          <w:rFonts w:ascii="Times New Roman" w:hAnsi="Times New Roman" w:cs="Times-Roman"/>
          <w:sz w:val="24"/>
          <w:szCs w:val="20"/>
        </w:rPr>
        <w:t>ed</w:t>
      </w:r>
      <w:r w:rsidR="0048762A" w:rsidRPr="0048762A">
        <w:rPr>
          <w:rFonts w:ascii="Times New Roman" w:hAnsi="Times New Roman" w:cs="Times-Roman"/>
          <w:sz w:val="24"/>
          <w:szCs w:val="20"/>
        </w:rPr>
        <w:t xml:space="preserve"> our </w:t>
      </w:r>
      <w:r w:rsidR="003D6D47">
        <w:rPr>
          <w:rFonts w:ascii="Times New Roman" w:hAnsi="Times New Roman" w:cs="Times-Roman"/>
          <w:sz w:val="24"/>
          <w:szCs w:val="20"/>
        </w:rPr>
        <w:t>brief, FPE-specific</w:t>
      </w:r>
      <w:r w:rsidR="003D6D47" w:rsidRPr="0048762A">
        <w:rPr>
          <w:rFonts w:ascii="Times New Roman" w:hAnsi="Times New Roman" w:cs="Times-Roman"/>
          <w:sz w:val="24"/>
          <w:szCs w:val="20"/>
        </w:rPr>
        <w:t xml:space="preserve"> </w:t>
      </w:r>
      <w:r w:rsidR="0048762A" w:rsidRPr="0048762A">
        <w:rPr>
          <w:rFonts w:ascii="Times New Roman" w:hAnsi="Times New Roman" w:cs="Times-Roman"/>
          <w:sz w:val="24"/>
          <w:szCs w:val="20"/>
        </w:rPr>
        <w:t xml:space="preserve">CBT protocol </w:t>
      </w:r>
      <w:r w:rsidR="008E36AD">
        <w:rPr>
          <w:rFonts w:ascii="Times New Roman" w:hAnsi="Times New Roman" w:cs="Times-Roman"/>
          <w:sz w:val="24"/>
          <w:szCs w:val="20"/>
        </w:rPr>
        <w:t xml:space="preserve">to </w:t>
      </w:r>
      <w:r w:rsidR="00CA2810">
        <w:rPr>
          <w:rFonts w:ascii="Times New Roman" w:hAnsi="Times New Roman" w:cs="Times-Roman"/>
          <w:sz w:val="24"/>
          <w:szCs w:val="20"/>
        </w:rPr>
        <w:t xml:space="preserve">individuals </w:t>
      </w:r>
      <w:r w:rsidR="00C06C6B">
        <w:rPr>
          <w:rFonts w:ascii="Times New Roman" w:hAnsi="Times New Roman" w:cs="Times-Roman"/>
          <w:sz w:val="24"/>
          <w:szCs w:val="20"/>
        </w:rPr>
        <w:t>seeking treatment for SAD</w:t>
      </w:r>
      <w:r w:rsidRPr="0048762A">
        <w:rPr>
          <w:rFonts w:ascii="Times New Roman" w:hAnsi="Times New Roman" w:cs="Times-Roman"/>
          <w:sz w:val="24"/>
          <w:szCs w:val="20"/>
        </w:rPr>
        <w:t xml:space="preserve">. All patients </w:t>
      </w:r>
      <w:r w:rsidR="0048762A">
        <w:rPr>
          <w:rFonts w:ascii="Times New Roman" w:hAnsi="Times New Roman" w:cs="Times-Roman"/>
          <w:sz w:val="24"/>
          <w:szCs w:val="20"/>
        </w:rPr>
        <w:t xml:space="preserve">ultimately </w:t>
      </w:r>
      <w:r w:rsidR="001649F3">
        <w:rPr>
          <w:rFonts w:ascii="Times New Roman" w:hAnsi="Times New Roman" w:cs="Times-Roman"/>
          <w:sz w:val="24"/>
          <w:szCs w:val="20"/>
        </w:rPr>
        <w:t xml:space="preserve">received </w:t>
      </w:r>
      <w:r w:rsidR="00BE4DFA">
        <w:rPr>
          <w:rFonts w:ascii="Times New Roman" w:hAnsi="Times New Roman" w:cs="Times-Roman"/>
          <w:sz w:val="24"/>
          <w:szCs w:val="20"/>
        </w:rPr>
        <w:t xml:space="preserve">ongoing </w:t>
      </w:r>
      <w:r w:rsidR="006F6BED">
        <w:rPr>
          <w:rFonts w:ascii="Times New Roman" w:hAnsi="Times New Roman" w:cs="Times-Roman"/>
          <w:sz w:val="24"/>
          <w:szCs w:val="20"/>
        </w:rPr>
        <w:t xml:space="preserve">individual </w:t>
      </w:r>
      <w:r w:rsidR="00BE4DFA">
        <w:rPr>
          <w:rFonts w:ascii="Times New Roman" w:hAnsi="Times New Roman" w:cs="Times-Roman"/>
          <w:sz w:val="24"/>
          <w:szCs w:val="20"/>
        </w:rPr>
        <w:t xml:space="preserve">weekly </w:t>
      </w:r>
      <w:r w:rsidR="00C06C6B">
        <w:rPr>
          <w:rFonts w:ascii="Times New Roman" w:hAnsi="Times New Roman" w:cs="Times-Roman"/>
          <w:sz w:val="24"/>
          <w:szCs w:val="20"/>
        </w:rPr>
        <w:t xml:space="preserve">CBT </w:t>
      </w:r>
      <w:r w:rsidR="00051799">
        <w:rPr>
          <w:rFonts w:ascii="Times New Roman" w:hAnsi="Times New Roman" w:cs="Times-Roman"/>
          <w:sz w:val="24"/>
          <w:szCs w:val="20"/>
        </w:rPr>
        <w:t>based on</w:t>
      </w:r>
      <w:r w:rsidR="00C06C6B">
        <w:rPr>
          <w:rFonts w:ascii="Times New Roman" w:hAnsi="Times New Roman" w:cs="Times-Roman"/>
          <w:sz w:val="24"/>
          <w:szCs w:val="20"/>
        </w:rPr>
        <w:t xml:space="preserve"> </w:t>
      </w:r>
      <w:r w:rsidR="00BE4DFA">
        <w:rPr>
          <w:rFonts w:ascii="Times New Roman" w:hAnsi="Times New Roman" w:cs="Times-Roman"/>
          <w:sz w:val="24"/>
          <w:szCs w:val="20"/>
        </w:rPr>
        <w:t xml:space="preserve">the </w:t>
      </w:r>
      <w:r w:rsidR="00C06C6B">
        <w:rPr>
          <w:rFonts w:ascii="Times New Roman" w:hAnsi="Times New Roman" w:cs="Times-Roman"/>
          <w:sz w:val="24"/>
          <w:szCs w:val="20"/>
        </w:rPr>
        <w:t>Hope</w:t>
      </w:r>
      <w:r w:rsidR="00051799">
        <w:rPr>
          <w:rFonts w:ascii="Times New Roman" w:hAnsi="Times New Roman" w:cs="Times-Roman"/>
          <w:sz w:val="24"/>
          <w:szCs w:val="20"/>
        </w:rPr>
        <w:t xml:space="preserve"> et al.</w:t>
      </w:r>
      <w:r w:rsidR="00C06C6B">
        <w:rPr>
          <w:rFonts w:ascii="Times New Roman" w:hAnsi="Times New Roman" w:cs="Times-Roman"/>
          <w:sz w:val="24"/>
          <w:szCs w:val="20"/>
        </w:rPr>
        <w:t xml:space="preserve"> </w:t>
      </w:r>
      <w:r w:rsidR="00051799">
        <w:rPr>
          <w:rFonts w:ascii="Times New Roman" w:hAnsi="Times New Roman" w:cs="Times-Roman"/>
          <w:sz w:val="24"/>
          <w:szCs w:val="20"/>
        </w:rPr>
        <w:t>(</w:t>
      </w:r>
      <w:r w:rsidR="00C06C6B">
        <w:rPr>
          <w:rFonts w:ascii="Times New Roman" w:hAnsi="Times New Roman" w:cs="Times-Roman"/>
          <w:sz w:val="24"/>
          <w:szCs w:val="20"/>
        </w:rPr>
        <w:t>20</w:t>
      </w:r>
      <w:r w:rsidR="00051799">
        <w:rPr>
          <w:rFonts w:ascii="Times New Roman" w:hAnsi="Times New Roman" w:cs="Times-Roman"/>
          <w:sz w:val="24"/>
          <w:szCs w:val="20"/>
        </w:rPr>
        <w:t>1</w:t>
      </w:r>
      <w:r w:rsidR="00C06C6B">
        <w:rPr>
          <w:rFonts w:ascii="Times New Roman" w:hAnsi="Times New Roman" w:cs="Times-Roman"/>
          <w:sz w:val="24"/>
          <w:szCs w:val="20"/>
        </w:rPr>
        <w:t>0)</w:t>
      </w:r>
      <w:r w:rsidR="00BE4DFA">
        <w:rPr>
          <w:rFonts w:ascii="Times New Roman" w:hAnsi="Times New Roman" w:cs="Times-Roman"/>
          <w:sz w:val="24"/>
          <w:szCs w:val="20"/>
        </w:rPr>
        <w:t xml:space="preserve"> protocol</w:t>
      </w:r>
      <w:r w:rsidR="00BB7C97">
        <w:rPr>
          <w:rFonts w:ascii="Times New Roman" w:hAnsi="Times New Roman" w:cs="Times-Roman"/>
          <w:sz w:val="24"/>
          <w:szCs w:val="20"/>
        </w:rPr>
        <w:t xml:space="preserve"> after completing the present study</w:t>
      </w:r>
      <w:r w:rsidR="001649F3">
        <w:rPr>
          <w:rFonts w:ascii="Times New Roman" w:hAnsi="Times New Roman" w:cs="Times-Roman"/>
          <w:sz w:val="24"/>
          <w:szCs w:val="20"/>
        </w:rPr>
        <w:t>, but t</w:t>
      </w:r>
      <w:r w:rsidR="00C7014B">
        <w:rPr>
          <w:rFonts w:ascii="Times New Roman" w:hAnsi="Times New Roman" w:cs="Times-Roman"/>
          <w:sz w:val="24"/>
          <w:szCs w:val="20"/>
        </w:rPr>
        <w:t>heir later outcomes are not considered here</w:t>
      </w:r>
      <w:r w:rsidRPr="0048762A">
        <w:rPr>
          <w:rFonts w:ascii="Times New Roman" w:hAnsi="Times New Roman" w:cs="Times-Roman"/>
          <w:sz w:val="24"/>
          <w:szCs w:val="20"/>
        </w:rPr>
        <w:t xml:space="preserve">. </w:t>
      </w:r>
      <w:r w:rsidR="0048762A" w:rsidRPr="0048762A">
        <w:rPr>
          <w:rFonts w:ascii="Times New Roman" w:hAnsi="Times New Roman" w:cs="Times-Roman"/>
          <w:sz w:val="24"/>
          <w:szCs w:val="20"/>
        </w:rPr>
        <w:t xml:space="preserve">Our primary </w:t>
      </w:r>
      <w:r w:rsidR="0048762A">
        <w:rPr>
          <w:rFonts w:ascii="Times New Roman" w:hAnsi="Times New Roman" w:cs="Times-Roman"/>
          <w:sz w:val="24"/>
          <w:szCs w:val="20"/>
        </w:rPr>
        <w:t xml:space="preserve">aim was </w:t>
      </w:r>
      <w:r w:rsidRPr="0048762A">
        <w:rPr>
          <w:rFonts w:ascii="Times New Roman" w:hAnsi="Times New Roman" w:cs="Times-Roman"/>
          <w:sz w:val="24"/>
          <w:szCs w:val="20"/>
        </w:rPr>
        <w:t>to assess</w:t>
      </w:r>
      <w:r w:rsidR="0048762A">
        <w:rPr>
          <w:rFonts w:ascii="Times New Roman" w:hAnsi="Times New Roman" w:cs="Times-Roman"/>
          <w:sz w:val="24"/>
          <w:szCs w:val="20"/>
        </w:rPr>
        <w:t xml:space="preserve"> </w:t>
      </w:r>
      <w:r w:rsidR="00C7014B">
        <w:rPr>
          <w:rFonts w:ascii="Times New Roman" w:hAnsi="Times New Roman" w:cs="Times-Roman"/>
          <w:sz w:val="24"/>
          <w:szCs w:val="20"/>
        </w:rPr>
        <w:t xml:space="preserve">the </w:t>
      </w:r>
      <w:r w:rsidRPr="0048762A">
        <w:rPr>
          <w:rFonts w:ascii="Times New Roman" w:hAnsi="Times New Roman" w:cs="Times-Roman"/>
          <w:sz w:val="24"/>
          <w:szCs w:val="20"/>
        </w:rPr>
        <w:t xml:space="preserve">feasibility </w:t>
      </w:r>
      <w:r w:rsidR="0048762A">
        <w:rPr>
          <w:rFonts w:ascii="Times New Roman" w:hAnsi="Times New Roman" w:cs="Times-Roman"/>
          <w:sz w:val="24"/>
          <w:szCs w:val="20"/>
        </w:rPr>
        <w:t xml:space="preserve">and </w:t>
      </w:r>
      <w:r w:rsidRPr="0048762A">
        <w:rPr>
          <w:rFonts w:ascii="Times New Roman" w:hAnsi="Times New Roman" w:cs="Times-Roman"/>
          <w:sz w:val="24"/>
          <w:szCs w:val="20"/>
        </w:rPr>
        <w:t>potential clinical benefits</w:t>
      </w:r>
      <w:r w:rsidR="0048762A">
        <w:rPr>
          <w:rFonts w:ascii="Times New Roman" w:hAnsi="Times New Roman" w:cs="Times-Roman"/>
          <w:sz w:val="24"/>
          <w:szCs w:val="20"/>
        </w:rPr>
        <w:t xml:space="preserve"> </w:t>
      </w:r>
      <w:r w:rsidR="000C7C9C">
        <w:rPr>
          <w:rFonts w:ascii="Times New Roman" w:hAnsi="Times New Roman" w:cs="Times-Roman"/>
          <w:sz w:val="24"/>
          <w:szCs w:val="20"/>
        </w:rPr>
        <w:t>of a brief, FPE-specific</w:t>
      </w:r>
      <w:r w:rsidR="000C7C9C" w:rsidRPr="0048762A">
        <w:rPr>
          <w:rFonts w:ascii="Times New Roman" w:hAnsi="Times New Roman" w:cs="Times-Roman"/>
          <w:sz w:val="24"/>
          <w:szCs w:val="20"/>
        </w:rPr>
        <w:t xml:space="preserve"> CBT protocol </w:t>
      </w:r>
      <w:r w:rsidRPr="0048762A">
        <w:rPr>
          <w:rFonts w:ascii="Times New Roman" w:hAnsi="Times New Roman" w:cs="Times-Roman"/>
          <w:sz w:val="24"/>
          <w:szCs w:val="20"/>
        </w:rPr>
        <w:t xml:space="preserve">with regard to </w:t>
      </w:r>
      <w:r w:rsidR="0048762A">
        <w:rPr>
          <w:rFonts w:ascii="Times New Roman" w:hAnsi="Times New Roman" w:cs="Times-Roman"/>
          <w:sz w:val="24"/>
          <w:szCs w:val="20"/>
        </w:rPr>
        <w:t xml:space="preserve">both FPE-specific concerns as well as </w:t>
      </w:r>
      <w:r w:rsidRPr="0048762A">
        <w:rPr>
          <w:rFonts w:ascii="Times New Roman" w:hAnsi="Times New Roman" w:cs="Times-Roman"/>
          <w:sz w:val="24"/>
          <w:szCs w:val="20"/>
        </w:rPr>
        <w:t xml:space="preserve">overall </w:t>
      </w:r>
      <w:r w:rsidR="0048762A">
        <w:rPr>
          <w:rFonts w:ascii="Times New Roman" w:hAnsi="Times New Roman" w:cs="Times-Roman"/>
          <w:sz w:val="24"/>
          <w:szCs w:val="20"/>
        </w:rPr>
        <w:t xml:space="preserve">SAD </w:t>
      </w:r>
      <w:r w:rsidRPr="0048762A">
        <w:rPr>
          <w:rFonts w:ascii="Times New Roman" w:hAnsi="Times New Roman" w:cs="Times-Roman"/>
          <w:sz w:val="24"/>
          <w:szCs w:val="20"/>
        </w:rPr>
        <w:t>symptoms</w:t>
      </w:r>
      <w:r w:rsidR="0048762A">
        <w:rPr>
          <w:rFonts w:ascii="Times New Roman" w:hAnsi="Times New Roman" w:cs="Times-Roman"/>
          <w:sz w:val="24"/>
          <w:szCs w:val="20"/>
        </w:rPr>
        <w:t>.</w:t>
      </w:r>
      <w:r w:rsidRPr="0048762A">
        <w:rPr>
          <w:rFonts w:ascii="Times New Roman" w:hAnsi="Times New Roman" w:cs="Times-Roman"/>
          <w:sz w:val="24"/>
          <w:szCs w:val="20"/>
        </w:rPr>
        <w:t xml:space="preserve"> </w:t>
      </w:r>
      <w:r w:rsidR="0048762A" w:rsidRPr="0048762A">
        <w:rPr>
          <w:rFonts w:ascii="Times New Roman" w:hAnsi="Times New Roman" w:cs="Times-Roman"/>
          <w:sz w:val="24"/>
          <w:szCs w:val="20"/>
        </w:rPr>
        <w:t xml:space="preserve">The present study is </w:t>
      </w:r>
      <w:r w:rsidR="00C06C6B">
        <w:rPr>
          <w:rFonts w:ascii="Times New Roman" w:hAnsi="Times New Roman" w:cs="Times-Roman"/>
          <w:sz w:val="24"/>
          <w:szCs w:val="20"/>
        </w:rPr>
        <w:t>a proof-of-princip</w:t>
      </w:r>
      <w:r w:rsidRPr="0048762A">
        <w:rPr>
          <w:rFonts w:ascii="Times New Roman" w:hAnsi="Times New Roman" w:cs="Times-Roman"/>
          <w:sz w:val="24"/>
          <w:szCs w:val="20"/>
        </w:rPr>
        <w:t>l</w:t>
      </w:r>
      <w:r w:rsidR="00C06C6B">
        <w:rPr>
          <w:rFonts w:ascii="Times New Roman" w:hAnsi="Times New Roman" w:cs="Times-Roman"/>
          <w:sz w:val="24"/>
          <w:szCs w:val="20"/>
        </w:rPr>
        <w:t>e</w:t>
      </w:r>
      <w:r w:rsidRPr="0048762A">
        <w:rPr>
          <w:rFonts w:ascii="Times New Roman" w:hAnsi="Times New Roman" w:cs="Times-Roman"/>
          <w:sz w:val="24"/>
          <w:szCs w:val="20"/>
        </w:rPr>
        <w:t xml:space="preserve"> </w:t>
      </w:r>
      <w:r w:rsidR="00C06C6B">
        <w:rPr>
          <w:rFonts w:ascii="Times New Roman" w:hAnsi="Times New Roman" w:cs="Times-Roman"/>
          <w:sz w:val="24"/>
          <w:szCs w:val="20"/>
        </w:rPr>
        <w:t>trial</w:t>
      </w:r>
      <w:r w:rsidRPr="0048762A">
        <w:rPr>
          <w:rFonts w:ascii="Times New Roman" w:hAnsi="Times New Roman" w:cs="Times-Roman"/>
          <w:sz w:val="24"/>
          <w:szCs w:val="20"/>
        </w:rPr>
        <w:t>.</w:t>
      </w:r>
    </w:p>
    <w:p w14:paraId="061A4286" w14:textId="77777777" w:rsidR="0084510D" w:rsidRPr="0048762A" w:rsidRDefault="0084510D" w:rsidP="0078379B">
      <w:pPr>
        <w:autoSpaceDE w:val="0"/>
        <w:autoSpaceDN w:val="0"/>
        <w:adjustRightInd w:val="0"/>
        <w:spacing w:after="0" w:line="480" w:lineRule="auto"/>
        <w:jc w:val="center"/>
        <w:rPr>
          <w:rFonts w:ascii="Times New Roman" w:hAnsi="Times New Roman" w:cs="Times-Bold"/>
          <w:b/>
          <w:bCs/>
          <w:sz w:val="24"/>
          <w:szCs w:val="20"/>
        </w:rPr>
      </w:pPr>
      <w:r w:rsidRPr="0048762A">
        <w:rPr>
          <w:rFonts w:ascii="Times New Roman" w:hAnsi="Times New Roman" w:cs="Times-Bold"/>
          <w:b/>
          <w:bCs/>
          <w:sz w:val="24"/>
          <w:szCs w:val="20"/>
        </w:rPr>
        <w:t>Method</w:t>
      </w:r>
    </w:p>
    <w:p w14:paraId="3876C959" w14:textId="5864B99E" w:rsidR="0084510D" w:rsidRPr="0048762A" w:rsidRDefault="0084510D" w:rsidP="0084510D">
      <w:pPr>
        <w:autoSpaceDE w:val="0"/>
        <w:autoSpaceDN w:val="0"/>
        <w:adjustRightInd w:val="0"/>
        <w:spacing w:after="0" w:line="480" w:lineRule="auto"/>
        <w:rPr>
          <w:rFonts w:ascii="Times New Roman" w:hAnsi="Times New Roman" w:cs="Times-Italic"/>
          <w:i/>
          <w:iCs/>
          <w:sz w:val="24"/>
          <w:szCs w:val="20"/>
        </w:rPr>
      </w:pPr>
      <w:r w:rsidRPr="0048762A">
        <w:rPr>
          <w:rFonts w:ascii="Times New Roman" w:hAnsi="Times New Roman" w:cs="Times-Italic"/>
          <w:i/>
          <w:iCs/>
          <w:sz w:val="24"/>
          <w:szCs w:val="20"/>
        </w:rPr>
        <w:t>Participants</w:t>
      </w:r>
    </w:p>
    <w:p w14:paraId="40173DCA" w14:textId="21059D48" w:rsidR="0084510D" w:rsidRDefault="00FB4D1B" w:rsidP="000C3439">
      <w:pPr>
        <w:autoSpaceDE w:val="0"/>
        <w:autoSpaceDN w:val="0"/>
        <w:adjustRightInd w:val="0"/>
        <w:spacing w:after="0" w:line="480" w:lineRule="auto"/>
        <w:ind w:firstLine="720"/>
        <w:rPr>
          <w:rFonts w:ascii="Times New Roman" w:hAnsi="Times New Roman" w:cs="Times-Roman"/>
          <w:sz w:val="24"/>
          <w:szCs w:val="20"/>
        </w:rPr>
      </w:pPr>
      <w:r>
        <w:rPr>
          <w:rFonts w:ascii="Times New Roman" w:hAnsi="Times New Roman" w:cs="Times-Roman"/>
          <w:sz w:val="24"/>
          <w:szCs w:val="20"/>
        </w:rPr>
        <w:t xml:space="preserve">Participants were recruited </w:t>
      </w:r>
      <w:r w:rsidR="000C3439">
        <w:rPr>
          <w:rFonts w:ascii="Times New Roman" w:hAnsi="Times New Roman" w:cs="Times-Roman"/>
          <w:sz w:val="24"/>
          <w:szCs w:val="20"/>
        </w:rPr>
        <w:t>at</w:t>
      </w:r>
      <w:r>
        <w:rPr>
          <w:rFonts w:ascii="Times New Roman" w:hAnsi="Times New Roman" w:cs="Times-Roman"/>
          <w:sz w:val="24"/>
          <w:szCs w:val="20"/>
        </w:rPr>
        <w:t xml:space="preserve"> the Adult Anxiety Clinic of Temple University </w:t>
      </w:r>
      <w:r w:rsidR="000C3439">
        <w:rPr>
          <w:rFonts w:ascii="Times New Roman" w:hAnsi="Times New Roman" w:cs="Times-Roman"/>
          <w:sz w:val="24"/>
          <w:szCs w:val="20"/>
        </w:rPr>
        <w:t>(AACT), a specialty outpatient anxiety clinic in Philadelphia, PA</w:t>
      </w:r>
      <w:r>
        <w:rPr>
          <w:rFonts w:ascii="Times New Roman" w:hAnsi="Times New Roman" w:cs="Times-Roman"/>
          <w:sz w:val="24"/>
          <w:szCs w:val="20"/>
        </w:rPr>
        <w:t>.</w:t>
      </w:r>
      <w:r w:rsidR="000C3439">
        <w:rPr>
          <w:rFonts w:ascii="Times New Roman" w:hAnsi="Times New Roman" w:cs="Times-Roman"/>
          <w:sz w:val="24"/>
          <w:szCs w:val="20"/>
        </w:rPr>
        <w:t xml:space="preserve"> </w:t>
      </w:r>
      <w:r w:rsidR="00EE4C92">
        <w:rPr>
          <w:rFonts w:ascii="Times New Roman" w:hAnsi="Times New Roman" w:cs="Times-Roman"/>
          <w:sz w:val="24"/>
          <w:szCs w:val="20"/>
        </w:rPr>
        <w:t xml:space="preserve">Inclusion criteria </w:t>
      </w:r>
      <w:r w:rsidR="00B5254C">
        <w:rPr>
          <w:rFonts w:ascii="Times New Roman" w:hAnsi="Times New Roman" w:cs="Times-Roman"/>
          <w:sz w:val="24"/>
          <w:szCs w:val="20"/>
        </w:rPr>
        <w:t xml:space="preserve">required that patients were actively seeking CBT for SAD, received a </w:t>
      </w:r>
      <w:r w:rsidR="00B13721">
        <w:rPr>
          <w:rFonts w:ascii="Times New Roman" w:hAnsi="Times New Roman" w:cs="Times-Roman"/>
          <w:sz w:val="24"/>
          <w:szCs w:val="20"/>
        </w:rPr>
        <w:t>principal diagnosis of SAD according to DSM-5 criteria</w:t>
      </w:r>
      <w:r w:rsidR="00B5254C">
        <w:rPr>
          <w:rFonts w:ascii="Times New Roman" w:hAnsi="Times New Roman" w:cs="Times-Roman"/>
          <w:sz w:val="24"/>
          <w:szCs w:val="20"/>
        </w:rPr>
        <w:t>,</w:t>
      </w:r>
      <w:r w:rsidR="00B13721">
        <w:rPr>
          <w:rFonts w:ascii="Times New Roman" w:hAnsi="Times New Roman" w:cs="Times-Roman"/>
          <w:sz w:val="24"/>
          <w:szCs w:val="20"/>
        </w:rPr>
        <w:t xml:space="preserve"> </w:t>
      </w:r>
      <w:r w:rsidR="00B5254C" w:rsidRPr="004A15BC">
        <w:rPr>
          <w:rFonts w:ascii="Times New Roman" w:hAnsi="Times New Roman" w:cs="Times New Roman"/>
          <w:sz w:val="24"/>
          <w:szCs w:val="24"/>
        </w:rPr>
        <w:t>were</w:t>
      </w:r>
      <w:r w:rsidR="00B5254C" w:rsidRPr="004A15BC">
        <w:rPr>
          <w:rFonts w:ascii="Times New Roman" w:hAnsi="Times New Roman" w:cs="Times New Roman"/>
        </w:rPr>
        <w:t xml:space="preserve"> </w:t>
      </w:r>
      <w:r w:rsidR="00EE4C92">
        <w:rPr>
          <w:rFonts w:ascii="Times New Roman" w:hAnsi="Times New Roman" w:cs="Times-Roman"/>
          <w:sz w:val="24"/>
          <w:szCs w:val="20"/>
        </w:rPr>
        <w:t>age</w:t>
      </w:r>
      <w:r w:rsidR="004A15BC">
        <w:rPr>
          <w:rFonts w:ascii="Times New Roman" w:hAnsi="Times New Roman" w:cs="Times-Roman"/>
          <w:sz w:val="24"/>
          <w:szCs w:val="20"/>
        </w:rPr>
        <w:t>d</w:t>
      </w:r>
      <w:r w:rsidR="00EE4C92">
        <w:rPr>
          <w:rFonts w:ascii="Times New Roman" w:hAnsi="Times New Roman" w:cs="Times-Roman"/>
          <w:sz w:val="24"/>
          <w:szCs w:val="20"/>
        </w:rPr>
        <w:t xml:space="preserve"> 18 years or older</w:t>
      </w:r>
      <w:r w:rsidR="00B5254C">
        <w:rPr>
          <w:rFonts w:ascii="Times New Roman" w:hAnsi="Times New Roman" w:cs="Times-Roman"/>
          <w:sz w:val="24"/>
          <w:szCs w:val="20"/>
        </w:rPr>
        <w:t>,</w:t>
      </w:r>
      <w:r w:rsidR="00EE4C92">
        <w:rPr>
          <w:rFonts w:ascii="Times New Roman" w:hAnsi="Times New Roman" w:cs="Times-Roman"/>
          <w:sz w:val="24"/>
          <w:szCs w:val="20"/>
        </w:rPr>
        <w:t xml:space="preserve"> and </w:t>
      </w:r>
      <w:r w:rsidR="00B5254C">
        <w:rPr>
          <w:rFonts w:ascii="Times New Roman" w:hAnsi="Times New Roman" w:cs="Times-Roman"/>
          <w:sz w:val="24"/>
          <w:szCs w:val="20"/>
        </w:rPr>
        <w:t xml:space="preserve">were </w:t>
      </w:r>
      <w:r w:rsidR="00EE4C92">
        <w:rPr>
          <w:rFonts w:ascii="Times New Roman" w:hAnsi="Times New Roman" w:cs="Times-Roman"/>
          <w:sz w:val="24"/>
          <w:szCs w:val="20"/>
        </w:rPr>
        <w:t>fluen</w:t>
      </w:r>
      <w:r w:rsidR="00B5254C">
        <w:rPr>
          <w:rFonts w:ascii="Times New Roman" w:hAnsi="Times New Roman" w:cs="Times-Roman"/>
          <w:sz w:val="24"/>
          <w:szCs w:val="20"/>
        </w:rPr>
        <w:t>t</w:t>
      </w:r>
      <w:r w:rsidR="00EE4C92">
        <w:rPr>
          <w:rFonts w:ascii="Times New Roman" w:hAnsi="Times New Roman" w:cs="Times-Roman"/>
          <w:sz w:val="24"/>
          <w:szCs w:val="20"/>
        </w:rPr>
        <w:t xml:space="preserve"> in English. Patients </w:t>
      </w:r>
      <w:r w:rsidR="00EE4C92" w:rsidRPr="00EE4C92">
        <w:rPr>
          <w:rFonts w:ascii="Times New Roman" w:hAnsi="Times New Roman" w:cs="Times-Roman"/>
          <w:sz w:val="24"/>
          <w:szCs w:val="20"/>
        </w:rPr>
        <w:t xml:space="preserve">who </w:t>
      </w:r>
      <w:r w:rsidR="00A960BC">
        <w:rPr>
          <w:rFonts w:ascii="Times New Roman" w:hAnsi="Times New Roman" w:cs="Times-Roman"/>
          <w:sz w:val="24"/>
          <w:szCs w:val="20"/>
        </w:rPr>
        <w:t xml:space="preserve">met criteria </w:t>
      </w:r>
      <w:r w:rsidR="00EE4C92">
        <w:rPr>
          <w:rFonts w:ascii="Times New Roman" w:hAnsi="Times New Roman" w:cs="Times-Roman"/>
          <w:sz w:val="24"/>
          <w:szCs w:val="20"/>
        </w:rPr>
        <w:t xml:space="preserve">for </w:t>
      </w:r>
      <w:r w:rsidR="00EE4C92" w:rsidRPr="00EE4C92">
        <w:rPr>
          <w:rFonts w:ascii="Times New Roman" w:hAnsi="Times New Roman" w:cs="Times-Roman"/>
          <w:sz w:val="24"/>
          <w:szCs w:val="20"/>
        </w:rPr>
        <w:t xml:space="preserve">additional </w:t>
      </w:r>
      <w:r w:rsidR="00EE4C92">
        <w:rPr>
          <w:rFonts w:ascii="Times New Roman" w:hAnsi="Times New Roman" w:cs="Times-Roman"/>
          <w:sz w:val="24"/>
          <w:szCs w:val="20"/>
        </w:rPr>
        <w:t xml:space="preserve">psychological </w:t>
      </w:r>
      <w:r w:rsidR="00EE4C92" w:rsidRPr="00EE4C92">
        <w:rPr>
          <w:rFonts w:ascii="Times New Roman" w:hAnsi="Times New Roman" w:cs="Times-Roman"/>
          <w:sz w:val="24"/>
          <w:szCs w:val="20"/>
        </w:rPr>
        <w:t xml:space="preserve">disorders </w:t>
      </w:r>
      <w:r w:rsidR="00764F75">
        <w:rPr>
          <w:rFonts w:ascii="Times New Roman" w:hAnsi="Times New Roman" w:cs="Times-Roman"/>
          <w:sz w:val="24"/>
          <w:szCs w:val="20"/>
        </w:rPr>
        <w:t xml:space="preserve">were </w:t>
      </w:r>
      <w:r w:rsidR="00EE4C92" w:rsidRPr="00EE4C92">
        <w:rPr>
          <w:rFonts w:ascii="Times New Roman" w:hAnsi="Times New Roman" w:cs="Times-Roman"/>
          <w:sz w:val="24"/>
          <w:szCs w:val="20"/>
        </w:rPr>
        <w:t xml:space="preserve">eligible, </w:t>
      </w:r>
      <w:r w:rsidR="00D12E0A">
        <w:rPr>
          <w:rFonts w:ascii="Times New Roman" w:hAnsi="Times New Roman" w:cs="Times-Roman"/>
          <w:sz w:val="24"/>
          <w:szCs w:val="20"/>
        </w:rPr>
        <w:t xml:space="preserve">excepting </w:t>
      </w:r>
      <w:r w:rsidR="00EE4C92" w:rsidRPr="00EE4C92">
        <w:rPr>
          <w:rFonts w:ascii="Times New Roman" w:hAnsi="Times New Roman" w:cs="Times-Roman"/>
          <w:sz w:val="24"/>
          <w:szCs w:val="20"/>
        </w:rPr>
        <w:t xml:space="preserve">a current diagnosis of bipolar disorder, a current or past diagnosis of any psychotic disorder, and/or a diagnosis of a current substance use disorder. </w:t>
      </w:r>
      <w:r w:rsidR="00EE4C92">
        <w:rPr>
          <w:rFonts w:ascii="Times New Roman" w:hAnsi="Times New Roman" w:cs="Times-Roman"/>
          <w:sz w:val="24"/>
          <w:szCs w:val="20"/>
        </w:rPr>
        <w:t>All</w:t>
      </w:r>
      <w:r w:rsidR="00D12E0A">
        <w:rPr>
          <w:rFonts w:ascii="Times New Roman" w:hAnsi="Times New Roman" w:cs="Times-Roman"/>
          <w:sz w:val="24"/>
          <w:szCs w:val="20"/>
        </w:rPr>
        <w:t xml:space="preserve"> eligible</w:t>
      </w:r>
      <w:r w:rsidR="00EE4C92">
        <w:rPr>
          <w:rFonts w:ascii="Times New Roman" w:hAnsi="Times New Roman" w:cs="Times-Roman"/>
          <w:sz w:val="24"/>
          <w:szCs w:val="20"/>
        </w:rPr>
        <w:t xml:space="preserve"> </w:t>
      </w:r>
      <w:r w:rsidR="00975E31">
        <w:rPr>
          <w:rFonts w:ascii="Times New Roman" w:hAnsi="Times New Roman" w:cs="Times-Roman"/>
          <w:sz w:val="24"/>
          <w:szCs w:val="20"/>
        </w:rPr>
        <w:t>patient</w:t>
      </w:r>
      <w:r w:rsidR="00EE4C92">
        <w:rPr>
          <w:rFonts w:ascii="Times New Roman" w:hAnsi="Times New Roman" w:cs="Times-Roman"/>
          <w:sz w:val="24"/>
          <w:szCs w:val="20"/>
        </w:rPr>
        <w:t xml:space="preserve">s were invited to </w:t>
      </w:r>
      <w:r w:rsidR="00B5254C">
        <w:rPr>
          <w:rFonts w:ascii="Times New Roman" w:hAnsi="Times New Roman" w:cs="Times-Roman"/>
          <w:sz w:val="24"/>
          <w:szCs w:val="20"/>
        </w:rPr>
        <w:t xml:space="preserve">engage in </w:t>
      </w:r>
      <w:r w:rsidR="00EE4C92">
        <w:rPr>
          <w:rFonts w:ascii="Times New Roman" w:hAnsi="Times New Roman" w:cs="Times-Roman"/>
          <w:sz w:val="24"/>
          <w:szCs w:val="20"/>
        </w:rPr>
        <w:t xml:space="preserve">our FPE-specific CBT protocol </w:t>
      </w:r>
      <w:r w:rsidR="00764F75">
        <w:rPr>
          <w:rFonts w:ascii="Times New Roman" w:hAnsi="Times New Roman" w:cs="Times-Roman"/>
          <w:sz w:val="24"/>
          <w:szCs w:val="20"/>
        </w:rPr>
        <w:t xml:space="preserve">prior to </w:t>
      </w:r>
      <w:r w:rsidR="00EE4C92">
        <w:rPr>
          <w:rFonts w:ascii="Times New Roman" w:hAnsi="Times New Roman" w:cs="Times-Roman"/>
          <w:sz w:val="24"/>
          <w:szCs w:val="20"/>
        </w:rPr>
        <w:t xml:space="preserve">initiating </w:t>
      </w:r>
      <w:r w:rsidR="00A960BC">
        <w:rPr>
          <w:rFonts w:ascii="Times New Roman" w:hAnsi="Times New Roman" w:cs="Times-Roman"/>
          <w:sz w:val="24"/>
          <w:szCs w:val="20"/>
        </w:rPr>
        <w:t>a full course of</w:t>
      </w:r>
      <w:r w:rsidR="00EE4C92">
        <w:rPr>
          <w:rFonts w:ascii="Times New Roman" w:hAnsi="Times New Roman" w:cs="Times-Roman"/>
          <w:sz w:val="24"/>
          <w:szCs w:val="20"/>
        </w:rPr>
        <w:t xml:space="preserve"> </w:t>
      </w:r>
      <w:r w:rsidR="00C06C6B">
        <w:rPr>
          <w:rFonts w:ascii="Times New Roman" w:hAnsi="Times New Roman" w:cs="Times-Roman"/>
          <w:sz w:val="24"/>
          <w:szCs w:val="20"/>
        </w:rPr>
        <w:t xml:space="preserve">CBT </w:t>
      </w:r>
      <w:r w:rsidR="00EE4C92">
        <w:rPr>
          <w:rFonts w:ascii="Times New Roman" w:hAnsi="Times New Roman" w:cs="Times-Roman"/>
          <w:sz w:val="24"/>
          <w:szCs w:val="20"/>
        </w:rPr>
        <w:t>for SAD</w:t>
      </w:r>
      <w:r w:rsidR="00F53C92">
        <w:rPr>
          <w:rFonts w:ascii="Times New Roman" w:hAnsi="Times New Roman" w:cs="Times-Roman"/>
          <w:sz w:val="24"/>
          <w:szCs w:val="20"/>
        </w:rPr>
        <w:t xml:space="preserve"> </w:t>
      </w:r>
      <w:r w:rsidR="00F53C92" w:rsidRPr="00307097">
        <w:rPr>
          <w:rFonts w:ascii="Times New Roman" w:hAnsi="Times New Roman" w:cs="Times-Roman"/>
          <w:sz w:val="24"/>
          <w:szCs w:val="20"/>
        </w:rPr>
        <w:t>(</w:t>
      </w:r>
      <w:r w:rsidR="00F53C92" w:rsidRPr="00307097">
        <w:rPr>
          <w:rFonts w:ascii="Times New Roman" w:hAnsi="Times New Roman" w:cs="AdvOT863180fb"/>
          <w:sz w:val="24"/>
          <w:szCs w:val="16"/>
        </w:rPr>
        <w:t>Hope</w:t>
      </w:r>
      <w:r w:rsidR="00A960BC">
        <w:rPr>
          <w:rFonts w:ascii="Times New Roman" w:hAnsi="Times New Roman" w:cs="AdvOT863180fb"/>
          <w:sz w:val="24"/>
          <w:szCs w:val="16"/>
        </w:rPr>
        <w:t xml:space="preserve"> et al.</w:t>
      </w:r>
      <w:r w:rsidR="00F53C92" w:rsidRPr="00307097">
        <w:rPr>
          <w:rFonts w:ascii="Times New Roman" w:hAnsi="Times New Roman" w:cs="AdvOT863180fb"/>
          <w:sz w:val="24"/>
          <w:szCs w:val="16"/>
        </w:rPr>
        <w:t>, 20</w:t>
      </w:r>
      <w:r w:rsidR="00A960BC">
        <w:rPr>
          <w:rFonts w:ascii="Times New Roman" w:hAnsi="Times New Roman" w:cs="AdvOT863180fb"/>
          <w:sz w:val="24"/>
          <w:szCs w:val="16"/>
        </w:rPr>
        <w:t>1</w:t>
      </w:r>
      <w:r w:rsidR="00F53C92" w:rsidRPr="00307097">
        <w:rPr>
          <w:rFonts w:ascii="Times New Roman" w:hAnsi="Times New Roman" w:cs="AdvOT863180fb"/>
          <w:sz w:val="24"/>
          <w:szCs w:val="16"/>
        </w:rPr>
        <w:t>0</w:t>
      </w:r>
      <w:r w:rsidR="00F53C92">
        <w:rPr>
          <w:rFonts w:ascii="Times New Roman" w:hAnsi="Times New Roman" w:cs="AdvOT863180fb"/>
          <w:sz w:val="24"/>
          <w:szCs w:val="16"/>
        </w:rPr>
        <w:t>)</w:t>
      </w:r>
      <w:r w:rsidR="00EE4C92">
        <w:rPr>
          <w:rFonts w:ascii="Times New Roman" w:hAnsi="Times New Roman" w:cs="Times-Roman"/>
          <w:sz w:val="24"/>
          <w:szCs w:val="20"/>
        </w:rPr>
        <w:t xml:space="preserve">. </w:t>
      </w:r>
      <w:r w:rsidR="00EE4C92" w:rsidRPr="00EE4C92">
        <w:rPr>
          <w:rFonts w:ascii="Times New Roman" w:hAnsi="Times New Roman" w:cs="Times-Roman"/>
          <w:sz w:val="24"/>
          <w:szCs w:val="20"/>
        </w:rPr>
        <w:t>Participation in the present trial was entirely voluntary</w:t>
      </w:r>
      <w:r w:rsidR="00284D29">
        <w:rPr>
          <w:rFonts w:ascii="Times New Roman" w:hAnsi="Times New Roman" w:cs="Times-Roman"/>
          <w:sz w:val="24"/>
          <w:szCs w:val="20"/>
        </w:rPr>
        <w:t xml:space="preserve"> and did not affect eligibility for </w:t>
      </w:r>
      <w:r w:rsidR="000C3439">
        <w:rPr>
          <w:rFonts w:ascii="Times New Roman" w:hAnsi="Times New Roman" w:cs="Times-Roman"/>
          <w:sz w:val="24"/>
          <w:szCs w:val="20"/>
        </w:rPr>
        <w:t>treatment at the AACT</w:t>
      </w:r>
      <w:r w:rsidR="00EE4C92" w:rsidRPr="00EE4C92">
        <w:rPr>
          <w:rFonts w:ascii="Times New Roman" w:hAnsi="Times New Roman" w:cs="Times-Roman"/>
          <w:sz w:val="24"/>
          <w:szCs w:val="20"/>
        </w:rPr>
        <w:t xml:space="preserve">. </w:t>
      </w:r>
    </w:p>
    <w:p w14:paraId="521B9908" w14:textId="75B4FF3B" w:rsidR="00B13721" w:rsidRPr="00EE4C92" w:rsidRDefault="00B13721" w:rsidP="005D07A0">
      <w:pPr>
        <w:autoSpaceDE w:val="0"/>
        <w:autoSpaceDN w:val="0"/>
        <w:adjustRightInd w:val="0"/>
        <w:spacing w:after="0" w:line="480" w:lineRule="auto"/>
        <w:ind w:firstLine="720"/>
        <w:rPr>
          <w:rFonts w:ascii="Times New Roman" w:hAnsi="Times New Roman" w:cs="Times-Roman"/>
          <w:sz w:val="24"/>
          <w:szCs w:val="20"/>
        </w:rPr>
      </w:pPr>
      <w:r w:rsidRPr="00B13721">
        <w:rPr>
          <w:rFonts w:ascii="Times New Roman" w:hAnsi="Times New Roman" w:cs="Times-Roman"/>
          <w:sz w:val="24"/>
          <w:szCs w:val="20"/>
        </w:rPr>
        <w:t xml:space="preserve">A total of seven </w:t>
      </w:r>
      <w:r w:rsidR="00C06C6B">
        <w:rPr>
          <w:rFonts w:ascii="Times New Roman" w:hAnsi="Times New Roman" w:cs="Times-Roman"/>
          <w:sz w:val="24"/>
          <w:szCs w:val="20"/>
        </w:rPr>
        <w:t>patients</w:t>
      </w:r>
      <w:r w:rsidR="000C3439">
        <w:rPr>
          <w:rFonts w:ascii="Times New Roman" w:hAnsi="Times New Roman" w:cs="Times-Roman"/>
          <w:sz w:val="24"/>
          <w:szCs w:val="20"/>
        </w:rPr>
        <w:t xml:space="preserve"> enrolled in the present study</w:t>
      </w:r>
      <w:r>
        <w:rPr>
          <w:rFonts w:ascii="Times New Roman" w:hAnsi="Times New Roman" w:cs="Times-Roman"/>
          <w:sz w:val="24"/>
          <w:szCs w:val="20"/>
        </w:rPr>
        <w:t xml:space="preserve">. Three of the seven patients were randomly assigned to and completed </w:t>
      </w:r>
      <w:r w:rsidRPr="00B13721">
        <w:rPr>
          <w:rFonts w:ascii="Times New Roman" w:hAnsi="Times New Roman" w:cs="Times-Roman"/>
          <w:i/>
          <w:sz w:val="24"/>
          <w:szCs w:val="20"/>
        </w:rPr>
        <w:t>immediate CBT</w:t>
      </w:r>
      <w:r>
        <w:rPr>
          <w:rFonts w:ascii="Times New Roman" w:hAnsi="Times New Roman" w:cs="Times-Roman"/>
          <w:sz w:val="24"/>
          <w:szCs w:val="20"/>
        </w:rPr>
        <w:t xml:space="preserve"> with the FPE-specific protocol; </w:t>
      </w:r>
      <w:r w:rsidR="002051CE">
        <w:rPr>
          <w:rFonts w:ascii="Times New Roman" w:hAnsi="Times New Roman" w:cs="Times-Roman"/>
          <w:sz w:val="24"/>
          <w:szCs w:val="20"/>
        </w:rPr>
        <w:t xml:space="preserve">the remaining </w:t>
      </w:r>
      <w:r>
        <w:rPr>
          <w:rFonts w:ascii="Times New Roman" w:hAnsi="Times New Roman" w:cs="Times-Roman"/>
          <w:sz w:val="24"/>
          <w:szCs w:val="20"/>
        </w:rPr>
        <w:t xml:space="preserve">four patients were randomly assigned to and completed a </w:t>
      </w:r>
      <w:r w:rsidR="005D07A0">
        <w:rPr>
          <w:rFonts w:ascii="Times New Roman" w:hAnsi="Times New Roman" w:cs="Times-Roman"/>
          <w:sz w:val="24"/>
          <w:szCs w:val="20"/>
        </w:rPr>
        <w:t>two</w:t>
      </w:r>
      <w:r>
        <w:rPr>
          <w:rFonts w:ascii="Times New Roman" w:hAnsi="Times New Roman" w:cs="Times-Roman"/>
          <w:sz w:val="24"/>
          <w:szCs w:val="20"/>
        </w:rPr>
        <w:t>-week waitlist period (WL</w:t>
      </w:r>
      <w:r w:rsidR="002051CE">
        <w:rPr>
          <w:rFonts w:ascii="Times New Roman" w:hAnsi="Times New Roman" w:cs="Times-Roman"/>
          <w:sz w:val="24"/>
          <w:szCs w:val="20"/>
        </w:rPr>
        <w:t>)</w:t>
      </w:r>
      <w:r w:rsidR="00B5254C">
        <w:rPr>
          <w:rFonts w:ascii="Times New Roman" w:hAnsi="Times New Roman" w:cs="Times-Roman"/>
          <w:sz w:val="24"/>
          <w:szCs w:val="20"/>
        </w:rPr>
        <w:t>. A</w:t>
      </w:r>
      <w:r>
        <w:rPr>
          <w:rFonts w:ascii="Times New Roman" w:hAnsi="Times New Roman" w:cs="Times-Roman"/>
          <w:sz w:val="24"/>
          <w:szCs w:val="20"/>
        </w:rPr>
        <w:t>dditionally, two of the four WL patients completed the CBT protocol following the waiting period (</w:t>
      </w:r>
      <w:r w:rsidR="00C06C6B" w:rsidRPr="00C06C6B">
        <w:rPr>
          <w:rFonts w:ascii="Times New Roman" w:hAnsi="Times New Roman" w:cs="Times-Roman"/>
          <w:i/>
          <w:sz w:val="24"/>
          <w:szCs w:val="20"/>
        </w:rPr>
        <w:t>delayed</w:t>
      </w:r>
      <w:r w:rsidR="00C06C6B">
        <w:rPr>
          <w:rFonts w:ascii="Times New Roman" w:hAnsi="Times New Roman" w:cs="Times-Roman"/>
          <w:i/>
          <w:sz w:val="24"/>
          <w:szCs w:val="20"/>
        </w:rPr>
        <w:t xml:space="preserve"> </w:t>
      </w:r>
      <w:r>
        <w:rPr>
          <w:rFonts w:ascii="Times New Roman" w:hAnsi="Times New Roman" w:cs="Times-Roman"/>
          <w:sz w:val="24"/>
          <w:szCs w:val="20"/>
        </w:rPr>
        <w:t xml:space="preserve">CBT; </w:t>
      </w:r>
      <w:r>
        <w:rPr>
          <w:rFonts w:ascii="Times New Roman" w:hAnsi="Times New Roman" w:cs="Times-Roman"/>
          <w:i/>
          <w:sz w:val="24"/>
          <w:szCs w:val="20"/>
        </w:rPr>
        <w:t xml:space="preserve">n </w:t>
      </w:r>
      <w:r>
        <w:rPr>
          <w:rFonts w:ascii="Times New Roman" w:hAnsi="Times New Roman" w:cs="Times-Roman"/>
          <w:sz w:val="24"/>
          <w:szCs w:val="20"/>
        </w:rPr>
        <w:t>= 2).</w:t>
      </w:r>
      <w:r w:rsidR="005D07A0">
        <w:rPr>
          <w:rFonts w:ascii="Times New Roman" w:hAnsi="Times New Roman" w:cs="Times-Roman"/>
          <w:sz w:val="24"/>
          <w:szCs w:val="20"/>
        </w:rPr>
        <w:t xml:space="preserve"> The two-session FPE-specific therapy was provided at no </w:t>
      </w:r>
      <w:r w:rsidR="005D07A0">
        <w:rPr>
          <w:rFonts w:ascii="Times New Roman" w:hAnsi="Times New Roman" w:cs="Times-Roman"/>
          <w:sz w:val="24"/>
          <w:szCs w:val="20"/>
        </w:rPr>
        <w:lastRenderedPageBreak/>
        <w:t>cost, and patients did not receive compensation for completion of pre- or post-treatment assessments</w:t>
      </w:r>
      <w:r w:rsidR="005D07A0" w:rsidRPr="005D07A0">
        <w:rPr>
          <w:rFonts w:ascii="Times New Roman" w:hAnsi="Times New Roman" w:cs="Times-Roman"/>
          <w:sz w:val="24"/>
          <w:szCs w:val="20"/>
        </w:rPr>
        <w:t xml:space="preserve">. </w:t>
      </w:r>
    </w:p>
    <w:p w14:paraId="5BC459D8" w14:textId="778C2133" w:rsidR="0084510D" w:rsidRPr="002864A6" w:rsidRDefault="00B13721" w:rsidP="002864A6">
      <w:pPr>
        <w:autoSpaceDE w:val="0"/>
        <w:autoSpaceDN w:val="0"/>
        <w:adjustRightInd w:val="0"/>
        <w:spacing w:after="0" w:line="480" w:lineRule="auto"/>
        <w:ind w:firstLine="720"/>
        <w:rPr>
          <w:rFonts w:ascii="Times New Roman" w:hAnsi="Times New Roman" w:cs="Times-Roman"/>
          <w:sz w:val="24"/>
          <w:szCs w:val="20"/>
        </w:rPr>
      </w:pPr>
      <w:r w:rsidRPr="00B13721">
        <w:rPr>
          <w:rFonts w:ascii="Times New Roman" w:hAnsi="Times New Roman" w:cs="Times-Roman"/>
          <w:sz w:val="24"/>
          <w:szCs w:val="20"/>
        </w:rPr>
        <w:t xml:space="preserve">One </w:t>
      </w:r>
      <w:r w:rsidR="00975E31">
        <w:rPr>
          <w:rFonts w:ascii="Times New Roman" w:hAnsi="Times New Roman" w:cs="Times-Roman"/>
          <w:sz w:val="24"/>
          <w:szCs w:val="20"/>
        </w:rPr>
        <w:t>patient</w:t>
      </w:r>
      <w:r w:rsidRPr="00B13721">
        <w:rPr>
          <w:rFonts w:ascii="Times New Roman" w:hAnsi="Times New Roman" w:cs="Times-Roman"/>
          <w:sz w:val="24"/>
          <w:szCs w:val="20"/>
        </w:rPr>
        <w:t xml:space="preserve"> reported at </w:t>
      </w:r>
      <w:r>
        <w:rPr>
          <w:rFonts w:ascii="Times New Roman" w:hAnsi="Times New Roman" w:cs="Times-Roman"/>
          <w:sz w:val="24"/>
          <w:szCs w:val="20"/>
        </w:rPr>
        <w:t xml:space="preserve">post-CBT </w:t>
      </w:r>
      <w:r w:rsidRPr="00B13721">
        <w:rPr>
          <w:rFonts w:ascii="Times New Roman" w:hAnsi="Times New Roman" w:cs="Times-Roman"/>
          <w:sz w:val="24"/>
          <w:szCs w:val="20"/>
        </w:rPr>
        <w:t xml:space="preserve">follow-up that </w:t>
      </w:r>
      <w:r w:rsidR="00412282">
        <w:rPr>
          <w:rFonts w:ascii="Times New Roman" w:hAnsi="Times New Roman" w:cs="Times-Roman"/>
          <w:sz w:val="24"/>
          <w:szCs w:val="20"/>
        </w:rPr>
        <w:t>they</w:t>
      </w:r>
      <w:r w:rsidRPr="00B13721">
        <w:rPr>
          <w:rFonts w:ascii="Times New Roman" w:hAnsi="Times New Roman" w:cs="Times-Roman"/>
          <w:sz w:val="24"/>
          <w:szCs w:val="20"/>
        </w:rPr>
        <w:t xml:space="preserve"> had initiated an alternative psychotherapy while</w:t>
      </w:r>
      <w:r w:rsidR="002864A6">
        <w:rPr>
          <w:rFonts w:ascii="Times New Roman" w:hAnsi="Times New Roman" w:cs="Times-Roman"/>
          <w:sz w:val="24"/>
          <w:szCs w:val="20"/>
        </w:rPr>
        <w:t xml:space="preserve"> also</w:t>
      </w:r>
      <w:r w:rsidRPr="00B13721">
        <w:rPr>
          <w:rFonts w:ascii="Times New Roman" w:hAnsi="Times New Roman" w:cs="Times-Roman"/>
          <w:sz w:val="24"/>
          <w:szCs w:val="20"/>
        </w:rPr>
        <w:t xml:space="preserve"> completing the FPE-specific CBT protocol</w:t>
      </w:r>
      <w:r>
        <w:rPr>
          <w:rFonts w:ascii="Times New Roman" w:hAnsi="Times New Roman" w:cs="Times-Roman"/>
          <w:sz w:val="24"/>
          <w:szCs w:val="20"/>
        </w:rPr>
        <w:t>, and o</w:t>
      </w:r>
      <w:r w:rsidRPr="00B13721">
        <w:rPr>
          <w:rFonts w:ascii="Times New Roman" w:hAnsi="Times New Roman" w:cs="Times-Roman"/>
          <w:sz w:val="24"/>
          <w:szCs w:val="20"/>
        </w:rPr>
        <w:t xml:space="preserve">ne </w:t>
      </w:r>
      <w:r w:rsidR="00975E31">
        <w:rPr>
          <w:rFonts w:ascii="Times New Roman" w:hAnsi="Times New Roman" w:cs="Times-Roman"/>
          <w:sz w:val="24"/>
          <w:szCs w:val="20"/>
        </w:rPr>
        <w:t>patient</w:t>
      </w:r>
      <w:r w:rsidRPr="00B13721">
        <w:rPr>
          <w:rFonts w:ascii="Times New Roman" w:hAnsi="Times New Roman" w:cs="Times-Roman"/>
          <w:sz w:val="24"/>
          <w:szCs w:val="20"/>
        </w:rPr>
        <w:t xml:space="preserve"> reported that </w:t>
      </w:r>
      <w:r w:rsidR="00412282">
        <w:rPr>
          <w:rFonts w:ascii="Times New Roman" w:hAnsi="Times New Roman" w:cs="Times-Roman"/>
          <w:sz w:val="24"/>
          <w:szCs w:val="20"/>
        </w:rPr>
        <w:t>they</w:t>
      </w:r>
      <w:r w:rsidRPr="00B13721">
        <w:rPr>
          <w:rFonts w:ascii="Times New Roman" w:hAnsi="Times New Roman" w:cs="Times-Roman"/>
          <w:sz w:val="24"/>
          <w:szCs w:val="20"/>
        </w:rPr>
        <w:t xml:space="preserve"> had initiated </w:t>
      </w:r>
      <w:r>
        <w:rPr>
          <w:rFonts w:ascii="Times New Roman" w:hAnsi="Times New Roman" w:cs="Times-Roman"/>
          <w:sz w:val="24"/>
          <w:szCs w:val="20"/>
        </w:rPr>
        <w:t xml:space="preserve">pharmacotherapy </w:t>
      </w:r>
      <w:r w:rsidRPr="00B13721">
        <w:rPr>
          <w:rFonts w:ascii="Times New Roman" w:hAnsi="Times New Roman" w:cs="Times-Roman"/>
          <w:sz w:val="24"/>
          <w:szCs w:val="20"/>
        </w:rPr>
        <w:t xml:space="preserve">while completing the protocol; results were substantively identical when </w:t>
      </w:r>
      <w:r>
        <w:rPr>
          <w:rFonts w:ascii="Times New Roman" w:hAnsi="Times New Roman" w:cs="Times-Roman"/>
          <w:sz w:val="24"/>
          <w:szCs w:val="20"/>
        </w:rPr>
        <w:t xml:space="preserve">either of these </w:t>
      </w:r>
      <w:r w:rsidRPr="00B13721">
        <w:rPr>
          <w:rFonts w:ascii="Times New Roman" w:hAnsi="Times New Roman" w:cs="Times-Roman"/>
          <w:sz w:val="24"/>
          <w:szCs w:val="20"/>
        </w:rPr>
        <w:t>patient</w:t>
      </w:r>
      <w:r>
        <w:rPr>
          <w:rFonts w:ascii="Times New Roman" w:hAnsi="Times New Roman" w:cs="Times-Roman"/>
          <w:sz w:val="24"/>
          <w:szCs w:val="20"/>
        </w:rPr>
        <w:t>s</w:t>
      </w:r>
      <w:r w:rsidRPr="00B13721">
        <w:rPr>
          <w:rFonts w:ascii="Times New Roman" w:hAnsi="Times New Roman" w:cs="Times-Roman"/>
          <w:sz w:val="24"/>
          <w:szCs w:val="20"/>
        </w:rPr>
        <w:t xml:space="preserve"> w</w:t>
      </w:r>
      <w:r>
        <w:rPr>
          <w:rFonts w:ascii="Times New Roman" w:hAnsi="Times New Roman" w:cs="Times-Roman"/>
          <w:sz w:val="24"/>
          <w:szCs w:val="20"/>
        </w:rPr>
        <w:t>ere</w:t>
      </w:r>
      <w:r w:rsidRPr="00B13721">
        <w:rPr>
          <w:rFonts w:ascii="Times New Roman" w:hAnsi="Times New Roman" w:cs="Times-Roman"/>
          <w:sz w:val="24"/>
          <w:szCs w:val="20"/>
        </w:rPr>
        <w:t xml:space="preserve"> excluded from effect size calculations, and so th</w:t>
      </w:r>
      <w:r>
        <w:rPr>
          <w:rFonts w:ascii="Times New Roman" w:hAnsi="Times New Roman" w:cs="Times-Roman"/>
          <w:sz w:val="24"/>
          <w:szCs w:val="20"/>
        </w:rPr>
        <w:t>e</w:t>
      </w:r>
      <w:r w:rsidR="003F48B8">
        <w:rPr>
          <w:rFonts w:ascii="Times New Roman" w:hAnsi="Times New Roman" w:cs="Times-Roman"/>
          <w:sz w:val="24"/>
          <w:szCs w:val="20"/>
        </w:rPr>
        <w:t>y</w:t>
      </w:r>
      <w:r>
        <w:rPr>
          <w:rFonts w:ascii="Times New Roman" w:hAnsi="Times New Roman" w:cs="Times-Roman"/>
          <w:sz w:val="24"/>
          <w:szCs w:val="20"/>
        </w:rPr>
        <w:t xml:space="preserve"> </w:t>
      </w:r>
      <w:r w:rsidRPr="00B13721">
        <w:rPr>
          <w:rFonts w:ascii="Times New Roman" w:hAnsi="Times New Roman" w:cs="Times-Roman"/>
          <w:sz w:val="24"/>
          <w:szCs w:val="20"/>
        </w:rPr>
        <w:t>w</w:t>
      </w:r>
      <w:r>
        <w:rPr>
          <w:rFonts w:ascii="Times New Roman" w:hAnsi="Times New Roman" w:cs="Times-Roman"/>
          <w:sz w:val="24"/>
          <w:szCs w:val="20"/>
        </w:rPr>
        <w:t>ere</w:t>
      </w:r>
      <w:r w:rsidRPr="00B13721">
        <w:rPr>
          <w:rFonts w:ascii="Times New Roman" w:hAnsi="Times New Roman" w:cs="Times-Roman"/>
          <w:sz w:val="24"/>
          <w:szCs w:val="20"/>
        </w:rPr>
        <w:t xml:space="preserve"> retained in order to maximize the external validity of the reported effects. </w:t>
      </w:r>
      <w:r w:rsidR="0084510D" w:rsidRPr="00FB0149">
        <w:rPr>
          <w:rFonts w:ascii="Times New Roman" w:hAnsi="Times New Roman" w:cs="Times-Roman"/>
          <w:sz w:val="24"/>
          <w:szCs w:val="20"/>
        </w:rPr>
        <w:t xml:space="preserve">Ethical approval </w:t>
      </w:r>
      <w:r w:rsidR="00B81493">
        <w:rPr>
          <w:rFonts w:ascii="Times New Roman" w:hAnsi="Times New Roman" w:cs="Times-Roman"/>
          <w:sz w:val="24"/>
          <w:szCs w:val="20"/>
        </w:rPr>
        <w:t xml:space="preserve">for the present study </w:t>
      </w:r>
      <w:r w:rsidR="0084510D" w:rsidRPr="00FB0149">
        <w:rPr>
          <w:rFonts w:ascii="Times New Roman" w:hAnsi="Times New Roman" w:cs="Times-Roman"/>
          <w:sz w:val="24"/>
          <w:szCs w:val="20"/>
        </w:rPr>
        <w:t>was</w:t>
      </w:r>
      <w:r w:rsidR="00764F75" w:rsidRPr="00FB0149">
        <w:rPr>
          <w:rFonts w:ascii="Times New Roman" w:hAnsi="Times New Roman" w:cs="Times-Roman"/>
          <w:sz w:val="24"/>
          <w:szCs w:val="20"/>
        </w:rPr>
        <w:t xml:space="preserve"> </w:t>
      </w:r>
      <w:r w:rsidR="00B81493">
        <w:rPr>
          <w:rFonts w:ascii="Times New Roman" w:hAnsi="Times New Roman" w:cs="Times-Roman"/>
          <w:sz w:val="24"/>
          <w:szCs w:val="20"/>
        </w:rPr>
        <w:t xml:space="preserve">obtained </w:t>
      </w:r>
      <w:r w:rsidR="0084510D" w:rsidRPr="00FB0149">
        <w:rPr>
          <w:rFonts w:ascii="Times New Roman" w:hAnsi="Times New Roman" w:cs="Times-Roman"/>
          <w:sz w:val="24"/>
          <w:szCs w:val="20"/>
        </w:rPr>
        <w:t xml:space="preserve">from </w:t>
      </w:r>
      <w:r w:rsidR="00B81493">
        <w:rPr>
          <w:rFonts w:ascii="Times New Roman" w:hAnsi="Times New Roman" w:cs="Times-Roman"/>
          <w:sz w:val="24"/>
          <w:szCs w:val="20"/>
        </w:rPr>
        <w:t>the Institutional Review Board at Temple University</w:t>
      </w:r>
      <w:r w:rsidR="001773EC">
        <w:rPr>
          <w:rFonts w:ascii="Times New Roman" w:hAnsi="Times New Roman" w:cs="Times-Roman"/>
          <w:sz w:val="24"/>
          <w:szCs w:val="20"/>
        </w:rPr>
        <w:t>,</w:t>
      </w:r>
      <w:r w:rsidR="00887D0B">
        <w:rPr>
          <w:rFonts w:ascii="Times New Roman" w:hAnsi="Times New Roman" w:cs="Times-Roman"/>
          <w:sz w:val="24"/>
          <w:szCs w:val="20"/>
        </w:rPr>
        <w:t xml:space="preserve"> and all </w:t>
      </w:r>
      <w:r w:rsidR="00975E31">
        <w:rPr>
          <w:rFonts w:ascii="Times New Roman" w:hAnsi="Times New Roman" w:cs="Times-Roman"/>
          <w:sz w:val="24"/>
          <w:szCs w:val="20"/>
        </w:rPr>
        <w:t>patient</w:t>
      </w:r>
      <w:r w:rsidR="00887D0B">
        <w:rPr>
          <w:rFonts w:ascii="Times New Roman" w:hAnsi="Times New Roman" w:cs="Times-Roman"/>
          <w:sz w:val="24"/>
          <w:szCs w:val="20"/>
        </w:rPr>
        <w:t>s provided informed consent prior to participation</w:t>
      </w:r>
      <w:r w:rsidR="0084510D" w:rsidRPr="00B81493">
        <w:rPr>
          <w:rFonts w:ascii="Times New Roman" w:hAnsi="Times New Roman" w:cs="Times-Roman"/>
          <w:sz w:val="24"/>
          <w:szCs w:val="20"/>
        </w:rPr>
        <w:t xml:space="preserve">. </w:t>
      </w:r>
    </w:p>
    <w:p w14:paraId="16B7ACC8" w14:textId="77777777" w:rsidR="0084510D" w:rsidRPr="00764F75" w:rsidRDefault="0084510D" w:rsidP="0084510D">
      <w:pPr>
        <w:autoSpaceDE w:val="0"/>
        <w:autoSpaceDN w:val="0"/>
        <w:adjustRightInd w:val="0"/>
        <w:spacing w:after="0" w:line="480" w:lineRule="auto"/>
        <w:rPr>
          <w:rFonts w:ascii="Times New Roman" w:hAnsi="Times New Roman" w:cs="Times-Italic"/>
          <w:i/>
          <w:iCs/>
          <w:sz w:val="24"/>
          <w:szCs w:val="20"/>
        </w:rPr>
      </w:pPr>
      <w:r w:rsidRPr="00764F75">
        <w:rPr>
          <w:rFonts w:ascii="Times New Roman" w:hAnsi="Times New Roman" w:cs="Times-Italic"/>
          <w:i/>
          <w:iCs/>
          <w:sz w:val="24"/>
          <w:szCs w:val="20"/>
        </w:rPr>
        <w:t>Design</w:t>
      </w:r>
    </w:p>
    <w:p w14:paraId="43794B4E" w14:textId="1DDF6E90" w:rsidR="0084510D" w:rsidRPr="00433759" w:rsidRDefault="0084510D" w:rsidP="00B81493">
      <w:pPr>
        <w:autoSpaceDE w:val="0"/>
        <w:autoSpaceDN w:val="0"/>
        <w:adjustRightInd w:val="0"/>
        <w:spacing w:after="0" w:line="480" w:lineRule="auto"/>
        <w:ind w:firstLine="720"/>
        <w:rPr>
          <w:rFonts w:ascii="Times New Roman" w:hAnsi="Times New Roman" w:cs="Times-Roman"/>
          <w:sz w:val="24"/>
          <w:szCs w:val="20"/>
          <w:highlight w:val="cyan"/>
        </w:rPr>
      </w:pPr>
      <w:r w:rsidRPr="00764F75">
        <w:rPr>
          <w:rFonts w:ascii="Times New Roman" w:hAnsi="Times New Roman" w:cs="Times-Roman"/>
          <w:sz w:val="24"/>
          <w:szCs w:val="20"/>
        </w:rPr>
        <w:t xml:space="preserve">Patients were in the study for </w:t>
      </w:r>
      <w:r w:rsidR="005D07A0">
        <w:rPr>
          <w:rFonts w:ascii="Times New Roman" w:hAnsi="Times New Roman" w:cs="Times-Roman"/>
          <w:sz w:val="24"/>
          <w:szCs w:val="20"/>
        </w:rPr>
        <w:t>two</w:t>
      </w:r>
      <w:r w:rsidR="00764F75" w:rsidRPr="00764F75">
        <w:rPr>
          <w:rFonts w:ascii="Times New Roman" w:hAnsi="Times New Roman" w:cs="Times-Roman"/>
          <w:sz w:val="24"/>
          <w:szCs w:val="20"/>
        </w:rPr>
        <w:t xml:space="preserve"> </w:t>
      </w:r>
      <w:r w:rsidR="00DB6A2D">
        <w:rPr>
          <w:rFonts w:ascii="Times New Roman" w:hAnsi="Times New Roman" w:cs="Times-Roman"/>
          <w:sz w:val="24"/>
          <w:szCs w:val="20"/>
        </w:rPr>
        <w:t xml:space="preserve">to </w:t>
      </w:r>
      <w:r w:rsidR="005D07A0">
        <w:rPr>
          <w:rFonts w:ascii="Times New Roman" w:hAnsi="Times New Roman" w:cs="Times-Roman"/>
          <w:sz w:val="24"/>
          <w:szCs w:val="20"/>
        </w:rPr>
        <w:t>four</w:t>
      </w:r>
      <w:r w:rsidR="00DB6A2D">
        <w:rPr>
          <w:rFonts w:ascii="Times New Roman" w:hAnsi="Times New Roman" w:cs="Times-Roman"/>
          <w:sz w:val="24"/>
          <w:szCs w:val="20"/>
        </w:rPr>
        <w:t xml:space="preserve"> </w:t>
      </w:r>
      <w:r w:rsidR="00764F75" w:rsidRPr="00764F75">
        <w:rPr>
          <w:rFonts w:ascii="Times New Roman" w:hAnsi="Times New Roman" w:cs="Times-Roman"/>
          <w:sz w:val="24"/>
          <w:szCs w:val="20"/>
        </w:rPr>
        <w:t>weeks</w:t>
      </w:r>
      <w:r w:rsidR="00F32BBD">
        <w:rPr>
          <w:rFonts w:ascii="Times New Roman" w:hAnsi="Times New Roman" w:cs="Times-Roman"/>
          <w:sz w:val="24"/>
          <w:szCs w:val="20"/>
        </w:rPr>
        <w:t xml:space="preserve"> (i.e., </w:t>
      </w:r>
      <w:r w:rsidR="005D07A0">
        <w:rPr>
          <w:rFonts w:ascii="Times New Roman" w:hAnsi="Times New Roman" w:cs="Times-Roman"/>
          <w:sz w:val="24"/>
          <w:szCs w:val="20"/>
        </w:rPr>
        <w:t>two</w:t>
      </w:r>
      <w:r w:rsidR="00DB6A2D">
        <w:rPr>
          <w:rFonts w:ascii="Times New Roman" w:hAnsi="Times New Roman" w:cs="Times-Roman"/>
          <w:sz w:val="24"/>
          <w:szCs w:val="20"/>
        </w:rPr>
        <w:t xml:space="preserve"> </w:t>
      </w:r>
      <w:r w:rsidR="00F32BBD">
        <w:rPr>
          <w:rFonts w:ascii="Times New Roman" w:hAnsi="Times New Roman" w:cs="Times-Roman"/>
          <w:sz w:val="24"/>
          <w:szCs w:val="20"/>
        </w:rPr>
        <w:t>week</w:t>
      </w:r>
      <w:r w:rsidR="00DB6A2D">
        <w:rPr>
          <w:rFonts w:ascii="Times New Roman" w:hAnsi="Times New Roman" w:cs="Times-Roman"/>
          <w:sz w:val="24"/>
          <w:szCs w:val="20"/>
        </w:rPr>
        <w:t>s</w:t>
      </w:r>
      <w:r w:rsidR="00F32BBD">
        <w:rPr>
          <w:rFonts w:ascii="Times New Roman" w:hAnsi="Times New Roman" w:cs="Times-Roman"/>
          <w:sz w:val="24"/>
          <w:szCs w:val="20"/>
        </w:rPr>
        <w:t xml:space="preserve"> </w:t>
      </w:r>
      <w:r w:rsidR="005D07A0">
        <w:rPr>
          <w:rFonts w:ascii="Times New Roman" w:hAnsi="Times New Roman" w:cs="Times-Roman"/>
          <w:sz w:val="24"/>
          <w:szCs w:val="20"/>
        </w:rPr>
        <w:t xml:space="preserve">for the </w:t>
      </w:r>
      <w:r w:rsidR="00DB6A2D">
        <w:rPr>
          <w:rFonts w:ascii="Times New Roman" w:hAnsi="Times New Roman" w:cs="Times-Roman"/>
          <w:i/>
          <w:sz w:val="24"/>
          <w:szCs w:val="20"/>
        </w:rPr>
        <w:t xml:space="preserve">immediate </w:t>
      </w:r>
      <w:r w:rsidR="00DB6A2D">
        <w:rPr>
          <w:rFonts w:ascii="Times New Roman" w:hAnsi="Times New Roman" w:cs="Times-Roman"/>
          <w:sz w:val="24"/>
          <w:szCs w:val="20"/>
        </w:rPr>
        <w:t xml:space="preserve">CBT </w:t>
      </w:r>
      <w:r w:rsidR="005D07A0">
        <w:rPr>
          <w:rFonts w:ascii="Times New Roman" w:hAnsi="Times New Roman" w:cs="Times-Roman"/>
          <w:sz w:val="24"/>
          <w:szCs w:val="20"/>
        </w:rPr>
        <w:t>or WL only conditions</w:t>
      </w:r>
      <w:r w:rsidR="00DB6A2D">
        <w:rPr>
          <w:rFonts w:ascii="Times New Roman" w:hAnsi="Times New Roman" w:cs="Times-Roman"/>
          <w:sz w:val="24"/>
          <w:szCs w:val="20"/>
        </w:rPr>
        <w:t xml:space="preserve">; </w:t>
      </w:r>
      <w:r w:rsidR="005D07A0">
        <w:rPr>
          <w:rFonts w:ascii="Times New Roman" w:hAnsi="Times New Roman" w:cs="Times-Roman"/>
          <w:sz w:val="24"/>
          <w:szCs w:val="20"/>
        </w:rPr>
        <w:t>four</w:t>
      </w:r>
      <w:r w:rsidR="00DB6A2D">
        <w:rPr>
          <w:rFonts w:ascii="Times New Roman" w:hAnsi="Times New Roman" w:cs="Times-Roman"/>
          <w:sz w:val="24"/>
          <w:szCs w:val="20"/>
        </w:rPr>
        <w:t xml:space="preserve"> weeks </w:t>
      </w:r>
      <w:r w:rsidR="005D07A0">
        <w:rPr>
          <w:rFonts w:ascii="Times New Roman" w:hAnsi="Times New Roman" w:cs="Times-Roman"/>
          <w:sz w:val="24"/>
          <w:szCs w:val="20"/>
        </w:rPr>
        <w:t>for the</w:t>
      </w:r>
      <w:r w:rsidR="00DB6A2D">
        <w:rPr>
          <w:rFonts w:ascii="Times New Roman" w:hAnsi="Times New Roman" w:cs="Times-Roman"/>
          <w:sz w:val="24"/>
          <w:szCs w:val="20"/>
        </w:rPr>
        <w:t xml:space="preserve"> </w:t>
      </w:r>
      <w:r w:rsidR="00DB6A2D">
        <w:rPr>
          <w:rFonts w:ascii="Times New Roman" w:hAnsi="Times New Roman" w:cs="Times-Roman"/>
          <w:i/>
          <w:sz w:val="24"/>
          <w:szCs w:val="20"/>
        </w:rPr>
        <w:t xml:space="preserve">delayed </w:t>
      </w:r>
      <w:r w:rsidR="00DB6A2D">
        <w:rPr>
          <w:rFonts w:ascii="Times New Roman" w:hAnsi="Times New Roman" w:cs="Times-Roman"/>
          <w:sz w:val="24"/>
          <w:szCs w:val="20"/>
        </w:rPr>
        <w:t>CBT</w:t>
      </w:r>
      <w:r w:rsidR="005D07A0">
        <w:rPr>
          <w:rFonts w:ascii="Times New Roman" w:hAnsi="Times New Roman" w:cs="Times-Roman"/>
          <w:sz w:val="24"/>
          <w:szCs w:val="20"/>
        </w:rPr>
        <w:t xml:space="preserve"> condition</w:t>
      </w:r>
      <w:r w:rsidR="001773EC">
        <w:rPr>
          <w:rFonts w:ascii="Times New Roman" w:hAnsi="Times New Roman" w:cs="Times-Roman"/>
          <w:sz w:val="24"/>
          <w:szCs w:val="20"/>
        </w:rPr>
        <w:t xml:space="preserve"> </w:t>
      </w:r>
      <w:r w:rsidR="00DB6A2D">
        <w:rPr>
          <w:rFonts w:ascii="Times New Roman" w:hAnsi="Times New Roman" w:cs="Times-Roman"/>
          <w:sz w:val="24"/>
          <w:szCs w:val="20"/>
        </w:rPr>
        <w:t xml:space="preserve">following the </w:t>
      </w:r>
      <w:r w:rsidR="00752C4F">
        <w:rPr>
          <w:rFonts w:ascii="Times New Roman" w:hAnsi="Times New Roman" w:cs="Times-Roman"/>
          <w:sz w:val="24"/>
          <w:szCs w:val="20"/>
        </w:rPr>
        <w:t xml:space="preserve">initial </w:t>
      </w:r>
      <w:r w:rsidR="00DB6A2D">
        <w:rPr>
          <w:rFonts w:ascii="Times New Roman" w:hAnsi="Times New Roman" w:cs="Times-Roman"/>
          <w:sz w:val="24"/>
          <w:szCs w:val="20"/>
        </w:rPr>
        <w:t>WL period</w:t>
      </w:r>
      <w:r w:rsidR="00F32BBD">
        <w:rPr>
          <w:rFonts w:ascii="Times New Roman" w:hAnsi="Times New Roman" w:cs="Times-Roman"/>
          <w:sz w:val="24"/>
          <w:szCs w:val="20"/>
        </w:rPr>
        <w:t>)</w:t>
      </w:r>
      <w:r w:rsidRPr="00764F75">
        <w:rPr>
          <w:rFonts w:ascii="Times New Roman" w:hAnsi="Times New Roman" w:cs="Times-Roman"/>
          <w:sz w:val="24"/>
          <w:szCs w:val="20"/>
        </w:rPr>
        <w:t xml:space="preserve">. </w:t>
      </w:r>
      <w:r w:rsidR="00764F75">
        <w:rPr>
          <w:rFonts w:ascii="Times New Roman" w:hAnsi="Times New Roman" w:cs="Times-Roman"/>
          <w:sz w:val="24"/>
          <w:szCs w:val="20"/>
        </w:rPr>
        <w:t xml:space="preserve">All </w:t>
      </w:r>
      <w:r w:rsidR="00975E31">
        <w:rPr>
          <w:rFonts w:ascii="Times New Roman" w:hAnsi="Times New Roman" w:cs="Times-Roman"/>
          <w:sz w:val="24"/>
          <w:szCs w:val="20"/>
        </w:rPr>
        <w:t>patient</w:t>
      </w:r>
      <w:r w:rsidR="00764F75">
        <w:rPr>
          <w:rFonts w:ascii="Times New Roman" w:hAnsi="Times New Roman" w:cs="Times-Roman"/>
          <w:sz w:val="24"/>
          <w:szCs w:val="20"/>
        </w:rPr>
        <w:t>s completed baseline questionnaire</w:t>
      </w:r>
      <w:r w:rsidR="00256095">
        <w:rPr>
          <w:rFonts w:ascii="Times New Roman" w:hAnsi="Times New Roman" w:cs="Times-Roman"/>
          <w:sz w:val="24"/>
          <w:szCs w:val="20"/>
        </w:rPr>
        <w:t>s</w:t>
      </w:r>
      <w:r w:rsidR="00764F75">
        <w:rPr>
          <w:rFonts w:ascii="Times New Roman" w:hAnsi="Times New Roman" w:cs="Times-Roman"/>
          <w:sz w:val="24"/>
          <w:szCs w:val="20"/>
        </w:rPr>
        <w:t xml:space="preserve"> prior to initiating the </w:t>
      </w:r>
      <w:r w:rsidR="003D6D47">
        <w:rPr>
          <w:rFonts w:ascii="Times New Roman" w:hAnsi="Times New Roman" w:cs="Times-Roman"/>
          <w:sz w:val="24"/>
          <w:szCs w:val="20"/>
        </w:rPr>
        <w:t xml:space="preserve">FPE-specific </w:t>
      </w:r>
      <w:r w:rsidR="00764F75">
        <w:rPr>
          <w:rFonts w:ascii="Times New Roman" w:hAnsi="Times New Roman" w:cs="Times-Roman"/>
          <w:sz w:val="24"/>
          <w:szCs w:val="20"/>
        </w:rPr>
        <w:t xml:space="preserve">CBT protocol. </w:t>
      </w:r>
      <w:r w:rsidR="00B81493">
        <w:rPr>
          <w:rFonts w:ascii="Times New Roman" w:hAnsi="Times New Roman" w:cs="Times-Roman"/>
          <w:sz w:val="24"/>
          <w:szCs w:val="20"/>
        </w:rPr>
        <w:t>All patients completed the same questionnaire</w:t>
      </w:r>
      <w:r w:rsidR="00256095">
        <w:rPr>
          <w:rFonts w:ascii="Times New Roman" w:hAnsi="Times New Roman" w:cs="Times-Roman"/>
          <w:sz w:val="24"/>
          <w:szCs w:val="20"/>
        </w:rPr>
        <w:t>s</w:t>
      </w:r>
      <w:r w:rsidR="00B81493">
        <w:rPr>
          <w:rFonts w:ascii="Times New Roman" w:hAnsi="Times New Roman" w:cs="Times-Roman"/>
          <w:sz w:val="24"/>
          <w:szCs w:val="20"/>
        </w:rPr>
        <w:t xml:space="preserve"> </w:t>
      </w:r>
      <w:r w:rsidR="005D07A0">
        <w:rPr>
          <w:rFonts w:ascii="Times New Roman" w:hAnsi="Times New Roman" w:cs="Times-Roman"/>
          <w:sz w:val="24"/>
          <w:szCs w:val="20"/>
        </w:rPr>
        <w:t>one-</w:t>
      </w:r>
      <w:r w:rsidR="00B81493">
        <w:rPr>
          <w:rFonts w:ascii="Times New Roman" w:hAnsi="Times New Roman" w:cs="Times-Roman"/>
          <w:sz w:val="24"/>
          <w:szCs w:val="20"/>
        </w:rPr>
        <w:t>week post-CBT</w:t>
      </w:r>
      <w:r w:rsidR="00AE6DF5">
        <w:rPr>
          <w:rFonts w:ascii="Times New Roman" w:hAnsi="Times New Roman" w:cs="Times-Roman"/>
          <w:sz w:val="24"/>
          <w:szCs w:val="20"/>
        </w:rPr>
        <w:t xml:space="preserve"> or </w:t>
      </w:r>
      <w:r w:rsidR="005D07A0">
        <w:rPr>
          <w:rFonts w:ascii="Times New Roman" w:hAnsi="Times New Roman" w:cs="Times-Roman"/>
          <w:sz w:val="24"/>
          <w:szCs w:val="20"/>
        </w:rPr>
        <w:t>one</w:t>
      </w:r>
      <w:r w:rsidR="00B81493">
        <w:rPr>
          <w:rFonts w:ascii="Times New Roman" w:hAnsi="Times New Roman" w:cs="Times-Roman"/>
          <w:sz w:val="24"/>
          <w:szCs w:val="20"/>
        </w:rPr>
        <w:t xml:space="preserve"> week post-WL, </w:t>
      </w:r>
      <w:r w:rsidR="00AE6DF5">
        <w:rPr>
          <w:rFonts w:ascii="Times New Roman" w:hAnsi="Times New Roman" w:cs="Times-Roman"/>
          <w:sz w:val="24"/>
          <w:szCs w:val="20"/>
        </w:rPr>
        <w:t>depending on condition</w:t>
      </w:r>
      <w:r w:rsidR="005D07A0">
        <w:rPr>
          <w:rFonts w:ascii="Times New Roman" w:hAnsi="Times New Roman" w:cs="Times-Roman"/>
          <w:sz w:val="24"/>
          <w:szCs w:val="20"/>
        </w:rPr>
        <w:t>.</w:t>
      </w:r>
      <w:r w:rsidR="00B81493">
        <w:rPr>
          <w:rFonts w:ascii="Times New Roman" w:hAnsi="Times New Roman" w:cs="Times-Roman"/>
          <w:sz w:val="24"/>
          <w:szCs w:val="20"/>
        </w:rPr>
        <w:t xml:space="preserve"> </w:t>
      </w:r>
      <w:r w:rsidR="005D07A0">
        <w:rPr>
          <w:rFonts w:ascii="Times New Roman" w:hAnsi="Times New Roman" w:cs="Times-Roman"/>
          <w:sz w:val="24"/>
          <w:szCs w:val="20"/>
        </w:rPr>
        <w:t>T</w:t>
      </w:r>
      <w:r w:rsidR="00B81493">
        <w:rPr>
          <w:rFonts w:ascii="Times New Roman" w:hAnsi="Times New Roman" w:cs="Times-Roman"/>
          <w:sz w:val="24"/>
          <w:szCs w:val="20"/>
        </w:rPr>
        <w:t xml:space="preserve">he </w:t>
      </w:r>
      <w:r w:rsidR="005D07A0">
        <w:rPr>
          <w:rFonts w:ascii="Times New Roman" w:hAnsi="Times New Roman" w:cs="Times-Roman"/>
          <w:sz w:val="24"/>
          <w:szCs w:val="20"/>
        </w:rPr>
        <w:t>two</w:t>
      </w:r>
      <w:r w:rsidR="00B81493">
        <w:rPr>
          <w:rFonts w:ascii="Times New Roman" w:hAnsi="Times New Roman" w:cs="Times-Roman"/>
          <w:sz w:val="24"/>
          <w:szCs w:val="20"/>
        </w:rPr>
        <w:t xml:space="preserve"> patients </w:t>
      </w:r>
      <w:r w:rsidR="005D07A0">
        <w:rPr>
          <w:rFonts w:ascii="Times New Roman" w:hAnsi="Times New Roman" w:cs="Times-Roman"/>
          <w:sz w:val="24"/>
          <w:szCs w:val="20"/>
        </w:rPr>
        <w:t xml:space="preserve">in the delayed CBT condition </w:t>
      </w:r>
      <w:r w:rsidR="00B81493">
        <w:rPr>
          <w:rFonts w:ascii="Times New Roman" w:hAnsi="Times New Roman" w:cs="Times-Roman"/>
          <w:sz w:val="24"/>
          <w:szCs w:val="20"/>
        </w:rPr>
        <w:t>a</w:t>
      </w:r>
      <w:r w:rsidR="00256095">
        <w:rPr>
          <w:rFonts w:ascii="Times New Roman" w:hAnsi="Times New Roman" w:cs="Times-Roman"/>
          <w:sz w:val="24"/>
          <w:szCs w:val="20"/>
        </w:rPr>
        <w:t>lso completed the questionnaires</w:t>
      </w:r>
      <w:r w:rsidR="005D07A0">
        <w:rPr>
          <w:rFonts w:ascii="Times New Roman" w:hAnsi="Times New Roman" w:cs="Times-Roman"/>
          <w:sz w:val="24"/>
          <w:szCs w:val="20"/>
        </w:rPr>
        <w:t xml:space="preserve"> at one week post-WL and</w:t>
      </w:r>
      <w:r w:rsidR="00256095">
        <w:rPr>
          <w:rFonts w:ascii="Times New Roman" w:hAnsi="Times New Roman" w:cs="Times-Roman"/>
          <w:sz w:val="24"/>
          <w:szCs w:val="20"/>
        </w:rPr>
        <w:t xml:space="preserve"> </w:t>
      </w:r>
      <w:r w:rsidR="005D07A0">
        <w:rPr>
          <w:rFonts w:ascii="Times New Roman" w:hAnsi="Times New Roman" w:cs="Times-Roman"/>
          <w:sz w:val="24"/>
          <w:szCs w:val="20"/>
        </w:rPr>
        <w:t>one</w:t>
      </w:r>
      <w:r w:rsidR="00B81493">
        <w:rPr>
          <w:rFonts w:ascii="Times New Roman" w:hAnsi="Times New Roman" w:cs="Times-Roman"/>
          <w:sz w:val="24"/>
          <w:szCs w:val="20"/>
        </w:rPr>
        <w:t xml:space="preserve"> week post-CBT. </w:t>
      </w:r>
    </w:p>
    <w:p w14:paraId="1F4ACC2D" w14:textId="0CA6612D" w:rsidR="0084510D" w:rsidRPr="00764F75" w:rsidRDefault="004474DE" w:rsidP="0084510D">
      <w:pPr>
        <w:autoSpaceDE w:val="0"/>
        <w:autoSpaceDN w:val="0"/>
        <w:adjustRightInd w:val="0"/>
        <w:spacing w:after="0" w:line="480" w:lineRule="auto"/>
        <w:rPr>
          <w:rFonts w:ascii="Times New Roman" w:hAnsi="Times New Roman" w:cs="Times-Italic"/>
          <w:i/>
          <w:iCs/>
          <w:sz w:val="24"/>
          <w:szCs w:val="20"/>
        </w:rPr>
      </w:pPr>
      <w:r>
        <w:rPr>
          <w:rFonts w:ascii="Times New Roman" w:hAnsi="Times New Roman" w:cs="Times-Italic"/>
          <w:i/>
          <w:iCs/>
          <w:sz w:val="24"/>
          <w:szCs w:val="20"/>
        </w:rPr>
        <w:t>Measures</w:t>
      </w:r>
    </w:p>
    <w:p w14:paraId="47ADF100" w14:textId="3E9D7207" w:rsidR="004474DE" w:rsidRPr="004474DE" w:rsidRDefault="00311454" w:rsidP="00DD7DCD">
      <w:pPr>
        <w:pStyle w:val="BodyText"/>
        <w:spacing w:line="480" w:lineRule="auto"/>
        <w:ind w:firstLine="719"/>
        <w:contextualSpacing/>
        <w:rPr>
          <w:i/>
        </w:rPr>
      </w:pPr>
      <w:r>
        <w:rPr>
          <w:i/>
        </w:rPr>
        <w:t>Diagnostic</w:t>
      </w:r>
      <w:r w:rsidR="00D154EF">
        <w:rPr>
          <w:i/>
        </w:rPr>
        <w:t>.</w:t>
      </w:r>
    </w:p>
    <w:p w14:paraId="4325FA8E" w14:textId="0CBFA371" w:rsidR="00DD7DCD" w:rsidRDefault="00DD7DCD" w:rsidP="00DD7DCD">
      <w:pPr>
        <w:pStyle w:val="BodyText"/>
        <w:spacing w:line="480" w:lineRule="auto"/>
        <w:ind w:firstLine="719"/>
        <w:contextualSpacing/>
      </w:pPr>
      <w:r>
        <w:rPr>
          <w:b/>
        </w:rPr>
        <w:t xml:space="preserve">Anxiety </w:t>
      </w:r>
      <w:r w:rsidR="00251086">
        <w:rPr>
          <w:b/>
        </w:rPr>
        <w:t xml:space="preserve">and Related </w:t>
      </w:r>
      <w:r>
        <w:rPr>
          <w:b/>
        </w:rPr>
        <w:t xml:space="preserve">Disorders </w:t>
      </w:r>
      <w:r w:rsidRPr="00311454">
        <w:rPr>
          <w:b/>
        </w:rPr>
        <w:t>Interview Schedule for DSM-</w:t>
      </w:r>
      <w:r w:rsidR="0017092D" w:rsidRPr="00311454">
        <w:rPr>
          <w:b/>
        </w:rPr>
        <w:t xml:space="preserve">5 Lifetime Version </w:t>
      </w:r>
      <w:r w:rsidRPr="00311454">
        <w:rPr>
          <w:b/>
        </w:rPr>
        <w:t>(ADIS-</w:t>
      </w:r>
      <w:r w:rsidR="0017092D" w:rsidRPr="00311454">
        <w:rPr>
          <w:b/>
        </w:rPr>
        <w:t>5</w:t>
      </w:r>
      <w:r w:rsidRPr="00311454">
        <w:rPr>
          <w:b/>
        </w:rPr>
        <w:t xml:space="preserve">L; </w:t>
      </w:r>
      <w:r w:rsidR="00251086" w:rsidRPr="00311454">
        <w:rPr>
          <w:b/>
        </w:rPr>
        <w:t>Brown &amp; Barlow, 2014</w:t>
      </w:r>
      <w:r w:rsidRPr="00311454">
        <w:rPr>
          <w:b/>
        </w:rPr>
        <w:t>)</w:t>
      </w:r>
      <w:r w:rsidRPr="00311454">
        <w:t>. The ADIS-</w:t>
      </w:r>
      <w:r w:rsidR="005204D9" w:rsidRPr="00311454">
        <w:t>5</w:t>
      </w:r>
      <w:r w:rsidRPr="00311454">
        <w:t>L provides probes and questions that assist in assigning DSM-</w:t>
      </w:r>
      <w:r w:rsidR="007B6AA4" w:rsidRPr="00311454">
        <w:t>5</w:t>
      </w:r>
      <w:r w:rsidRPr="00311454">
        <w:t xml:space="preserve"> diagnoses for a subset of psychiatric disorders. All </w:t>
      </w:r>
      <w:r w:rsidR="00975E31">
        <w:t>patient</w:t>
      </w:r>
      <w:r w:rsidRPr="00311454">
        <w:t>s in the present study completed the full ADIS-</w:t>
      </w:r>
      <w:r w:rsidR="007B6AA4" w:rsidRPr="00311454">
        <w:t>5</w:t>
      </w:r>
      <w:r w:rsidRPr="00311454">
        <w:t>L</w:t>
      </w:r>
      <w:r w:rsidR="006D2645">
        <w:t xml:space="preserve"> to confirm a primary diagnosis of SAD</w:t>
      </w:r>
      <w:r w:rsidRPr="00311454">
        <w:t xml:space="preserve">. </w:t>
      </w:r>
      <w:r w:rsidR="006D2645">
        <w:t>I</w:t>
      </w:r>
      <w:r w:rsidRPr="00311454">
        <w:t xml:space="preserve">nterviewers </w:t>
      </w:r>
      <w:r w:rsidR="006D2645">
        <w:t xml:space="preserve">were clinical psychology doctoral students who were trained according to the </w:t>
      </w:r>
      <w:r w:rsidRPr="00311454">
        <w:t xml:space="preserve">criteria outlined by Brown </w:t>
      </w:r>
      <w:r w:rsidR="00251086" w:rsidRPr="00311454">
        <w:t xml:space="preserve">and </w:t>
      </w:r>
      <w:r w:rsidR="00251086" w:rsidRPr="00311454">
        <w:lastRenderedPageBreak/>
        <w:t>Barlow</w:t>
      </w:r>
      <w:r w:rsidRPr="00311454">
        <w:t xml:space="preserve"> (201</w:t>
      </w:r>
      <w:r w:rsidR="00251086" w:rsidRPr="00311454">
        <w:t>4</w:t>
      </w:r>
      <w:r w:rsidRPr="00311454">
        <w:t xml:space="preserve">). </w:t>
      </w:r>
      <w:r w:rsidR="00251086" w:rsidRPr="00311454">
        <w:t>Although specific reliability data for the ADIS-5L have yet to be published, previous versions of the</w:t>
      </w:r>
      <w:r w:rsidR="00E10B25" w:rsidRPr="00311454">
        <w:t xml:space="preserve"> interview have</w:t>
      </w:r>
      <w:r w:rsidRPr="00311454">
        <w:t xml:space="preserve"> exhibit</w:t>
      </w:r>
      <w:r w:rsidR="00E10B25" w:rsidRPr="00311454">
        <w:t>ed</w:t>
      </w:r>
      <w:r w:rsidRPr="00311454">
        <w:t xml:space="preserve"> strong </w:t>
      </w:r>
      <w:r w:rsidR="00E10B25" w:rsidRPr="00311454">
        <w:t xml:space="preserve">inter-rater </w:t>
      </w:r>
      <w:r w:rsidRPr="00311454">
        <w:t xml:space="preserve">reliability for the </w:t>
      </w:r>
      <w:r w:rsidR="00E10B25" w:rsidRPr="00311454">
        <w:t xml:space="preserve">diagnosis </w:t>
      </w:r>
      <w:r w:rsidRPr="00311454">
        <w:t xml:space="preserve">of SAD (Brown et al., 2001). </w:t>
      </w:r>
    </w:p>
    <w:p w14:paraId="0ED2CA77" w14:textId="65EABE08" w:rsidR="004474DE" w:rsidRDefault="004474DE" w:rsidP="00D61477">
      <w:pPr>
        <w:autoSpaceDE w:val="0"/>
        <w:autoSpaceDN w:val="0"/>
        <w:adjustRightInd w:val="0"/>
        <w:spacing w:after="0" w:line="480" w:lineRule="auto"/>
        <w:ind w:firstLine="719"/>
        <w:rPr>
          <w:rFonts w:ascii="Times New Roman" w:hAnsi="Times New Roman" w:cs="Times-Roman"/>
          <w:i/>
          <w:sz w:val="24"/>
          <w:szCs w:val="20"/>
        </w:rPr>
      </w:pPr>
      <w:r w:rsidRPr="004474DE">
        <w:rPr>
          <w:rFonts w:ascii="Times New Roman" w:hAnsi="Times New Roman" w:cs="Times-Roman"/>
          <w:i/>
          <w:sz w:val="24"/>
          <w:szCs w:val="20"/>
        </w:rPr>
        <w:t xml:space="preserve">Self-report. </w:t>
      </w:r>
    </w:p>
    <w:p w14:paraId="45C416E2" w14:textId="5FE454C0" w:rsidR="004474DE" w:rsidRPr="004474DE" w:rsidRDefault="004474DE" w:rsidP="00764F75">
      <w:pPr>
        <w:autoSpaceDE w:val="0"/>
        <w:autoSpaceDN w:val="0"/>
        <w:adjustRightInd w:val="0"/>
        <w:spacing w:after="0" w:line="480" w:lineRule="auto"/>
        <w:ind w:firstLine="720"/>
        <w:rPr>
          <w:rFonts w:ascii="Times New Roman" w:hAnsi="Times New Roman" w:cs="Times-Roman"/>
          <w:b/>
          <w:sz w:val="24"/>
          <w:szCs w:val="20"/>
        </w:rPr>
      </w:pPr>
      <w:r>
        <w:rPr>
          <w:rFonts w:ascii="Times New Roman" w:hAnsi="Times New Roman" w:cs="Times-Roman"/>
          <w:b/>
          <w:sz w:val="24"/>
          <w:szCs w:val="20"/>
        </w:rPr>
        <w:t>Primary outcome measure.</w:t>
      </w:r>
    </w:p>
    <w:p w14:paraId="5C11C11A" w14:textId="11128DA0" w:rsidR="004474DE" w:rsidRPr="004474DE" w:rsidRDefault="004474DE" w:rsidP="00764F75">
      <w:pPr>
        <w:autoSpaceDE w:val="0"/>
        <w:autoSpaceDN w:val="0"/>
        <w:adjustRightInd w:val="0"/>
        <w:spacing w:after="0" w:line="480" w:lineRule="auto"/>
        <w:ind w:firstLine="720"/>
        <w:rPr>
          <w:rFonts w:ascii="Times New Roman" w:hAnsi="Times New Roman" w:cs="Times-Roman"/>
          <w:sz w:val="24"/>
          <w:szCs w:val="20"/>
        </w:rPr>
      </w:pPr>
      <w:r w:rsidRPr="002D7B31">
        <w:rPr>
          <w:rFonts w:ascii="Times New Roman" w:hAnsi="Times New Roman" w:cs="Times-Roman"/>
          <w:b/>
          <w:i/>
          <w:sz w:val="24"/>
          <w:szCs w:val="20"/>
        </w:rPr>
        <w:t xml:space="preserve">Brief </w:t>
      </w:r>
      <w:r w:rsidR="00ED68F6">
        <w:rPr>
          <w:rFonts w:ascii="Times New Roman" w:hAnsi="Times New Roman" w:cs="Times-Roman"/>
          <w:b/>
          <w:i/>
          <w:sz w:val="24"/>
          <w:szCs w:val="20"/>
        </w:rPr>
        <w:t xml:space="preserve">FPE </w:t>
      </w:r>
      <w:r w:rsidRPr="002D7B31">
        <w:rPr>
          <w:rFonts w:ascii="Times New Roman" w:hAnsi="Times New Roman" w:cs="Times-Roman"/>
          <w:b/>
          <w:i/>
          <w:sz w:val="24"/>
          <w:szCs w:val="20"/>
        </w:rPr>
        <w:t>Outcome Scale</w:t>
      </w:r>
      <w:r w:rsidR="00B462CA" w:rsidRPr="002D7B31">
        <w:rPr>
          <w:rFonts w:ascii="Times New Roman" w:hAnsi="Times New Roman" w:cs="Times-Roman"/>
          <w:b/>
          <w:i/>
          <w:sz w:val="24"/>
          <w:szCs w:val="20"/>
        </w:rPr>
        <w:t xml:space="preserve"> (B</w:t>
      </w:r>
      <w:r w:rsidR="00ED68F6">
        <w:rPr>
          <w:rFonts w:ascii="Times New Roman" w:hAnsi="Times New Roman" w:cs="Times-Roman"/>
          <w:b/>
          <w:i/>
          <w:sz w:val="24"/>
          <w:szCs w:val="20"/>
        </w:rPr>
        <w:t>F</w:t>
      </w:r>
      <w:r w:rsidR="00B462CA" w:rsidRPr="002D7B31">
        <w:rPr>
          <w:rFonts w:ascii="Times New Roman" w:hAnsi="Times New Roman" w:cs="Times-Roman"/>
          <w:b/>
          <w:i/>
          <w:sz w:val="24"/>
          <w:szCs w:val="20"/>
        </w:rPr>
        <w:t>OS)</w:t>
      </w:r>
      <w:r w:rsidRPr="002D7B31">
        <w:rPr>
          <w:rFonts w:ascii="Times New Roman" w:hAnsi="Times New Roman" w:cs="Times-Roman"/>
          <w:b/>
          <w:i/>
          <w:sz w:val="24"/>
          <w:szCs w:val="20"/>
        </w:rPr>
        <w:t>.</w:t>
      </w:r>
      <w:r w:rsidRPr="004474DE">
        <w:rPr>
          <w:rFonts w:ascii="Times New Roman" w:hAnsi="Times New Roman" w:cs="Times-Roman"/>
          <w:i/>
          <w:sz w:val="24"/>
          <w:szCs w:val="20"/>
        </w:rPr>
        <w:t xml:space="preserve"> </w:t>
      </w:r>
      <w:r w:rsidRPr="004474DE">
        <w:rPr>
          <w:rFonts w:ascii="Times New Roman" w:hAnsi="Times New Roman" w:cs="Times-Roman"/>
          <w:sz w:val="24"/>
          <w:szCs w:val="20"/>
        </w:rPr>
        <w:t xml:space="preserve">Given the </w:t>
      </w:r>
      <w:r>
        <w:rPr>
          <w:rFonts w:ascii="Times New Roman" w:hAnsi="Times New Roman" w:cs="Times-Roman"/>
          <w:sz w:val="24"/>
          <w:szCs w:val="20"/>
        </w:rPr>
        <w:t xml:space="preserve">brief timeframe during which our FPE-specific CBT protocol was administered, we </w:t>
      </w:r>
      <w:r w:rsidR="00B462CA">
        <w:rPr>
          <w:rFonts w:ascii="Times New Roman" w:hAnsi="Times New Roman" w:cs="Times-Roman"/>
          <w:sz w:val="24"/>
          <w:szCs w:val="20"/>
        </w:rPr>
        <w:t xml:space="preserve">developed </w:t>
      </w:r>
      <w:r>
        <w:rPr>
          <w:rFonts w:ascii="Times New Roman" w:hAnsi="Times New Roman" w:cs="Times-Roman"/>
          <w:sz w:val="24"/>
          <w:szCs w:val="20"/>
        </w:rPr>
        <w:t>a brief (</w:t>
      </w:r>
      <w:r w:rsidR="006D2645">
        <w:rPr>
          <w:rFonts w:ascii="Times New Roman" w:hAnsi="Times New Roman" w:cs="Times-Roman"/>
          <w:sz w:val="24"/>
          <w:szCs w:val="20"/>
        </w:rPr>
        <w:t>three</w:t>
      </w:r>
      <w:r>
        <w:rPr>
          <w:rFonts w:ascii="Times New Roman" w:hAnsi="Times New Roman" w:cs="Times-Roman"/>
          <w:sz w:val="24"/>
          <w:szCs w:val="20"/>
        </w:rPr>
        <w:t>-item</w:t>
      </w:r>
      <w:r w:rsidR="00C179DA">
        <w:rPr>
          <w:rFonts w:ascii="Times New Roman" w:hAnsi="Times New Roman" w:cs="Times-Roman"/>
          <w:sz w:val="24"/>
          <w:szCs w:val="20"/>
        </w:rPr>
        <w:t>)</w:t>
      </w:r>
      <w:r>
        <w:rPr>
          <w:rFonts w:ascii="Times New Roman" w:hAnsi="Times New Roman" w:cs="Times-Roman"/>
          <w:sz w:val="24"/>
          <w:szCs w:val="20"/>
        </w:rPr>
        <w:t>, face</w:t>
      </w:r>
      <w:r w:rsidR="00752C4F">
        <w:rPr>
          <w:rFonts w:ascii="Times New Roman" w:hAnsi="Times New Roman" w:cs="Times-Roman"/>
          <w:sz w:val="24"/>
          <w:szCs w:val="20"/>
        </w:rPr>
        <w:t>-</w:t>
      </w:r>
      <w:r>
        <w:rPr>
          <w:rFonts w:ascii="Times New Roman" w:hAnsi="Times New Roman" w:cs="Times-Roman"/>
          <w:sz w:val="24"/>
          <w:szCs w:val="20"/>
        </w:rPr>
        <w:t xml:space="preserve">valid outcome scale </w:t>
      </w:r>
      <w:r w:rsidR="00977965">
        <w:rPr>
          <w:rFonts w:ascii="Times New Roman" w:hAnsi="Times New Roman" w:cs="Times-Roman"/>
          <w:sz w:val="24"/>
          <w:szCs w:val="20"/>
        </w:rPr>
        <w:t xml:space="preserve">that </w:t>
      </w:r>
      <w:r>
        <w:rPr>
          <w:rFonts w:ascii="Times New Roman" w:hAnsi="Times New Roman" w:cs="Times-Roman"/>
          <w:sz w:val="24"/>
          <w:szCs w:val="20"/>
        </w:rPr>
        <w:t xml:space="preserve">focused directly on </w:t>
      </w:r>
      <w:r w:rsidR="00752C4F">
        <w:rPr>
          <w:rFonts w:ascii="Times New Roman" w:hAnsi="Times New Roman" w:cs="Times-Roman"/>
          <w:sz w:val="24"/>
          <w:szCs w:val="20"/>
        </w:rPr>
        <w:t xml:space="preserve">FPE-specific </w:t>
      </w:r>
      <w:r>
        <w:rPr>
          <w:rFonts w:ascii="Times New Roman" w:hAnsi="Times New Roman" w:cs="Times-Roman"/>
          <w:sz w:val="24"/>
          <w:szCs w:val="20"/>
        </w:rPr>
        <w:t xml:space="preserve">symptoms relevant to the exposures </w:t>
      </w:r>
      <w:r w:rsidR="00C271B8">
        <w:rPr>
          <w:rFonts w:ascii="Times New Roman" w:hAnsi="Times New Roman" w:cs="Times-Roman"/>
          <w:sz w:val="24"/>
          <w:szCs w:val="20"/>
        </w:rPr>
        <w:t xml:space="preserve">that </w:t>
      </w:r>
      <w:r>
        <w:rPr>
          <w:rFonts w:ascii="Times New Roman" w:hAnsi="Times New Roman" w:cs="Times-Roman"/>
          <w:sz w:val="24"/>
          <w:szCs w:val="20"/>
        </w:rPr>
        <w:t>patients were asked to complete</w:t>
      </w:r>
      <w:r w:rsidR="00B462CA">
        <w:rPr>
          <w:rFonts w:ascii="Times New Roman" w:hAnsi="Times New Roman" w:cs="Times-Roman"/>
          <w:sz w:val="24"/>
          <w:szCs w:val="20"/>
        </w:rPr>
        <w:t xml:space="preserve"> (i.e., “</w:t>
      </w:r>
      <w:r w:rsidR="00B462CA" w:rsidRPr="00B462CA">
        <w:rPr>
          <w:rFonts w:ascii="Times New Roman" w:hAnsi="Times New Roman" w:cs="Times-Roman"/>
          <w:sz w:val="24"/>
          <w:szCs w:val="20"/>
        </w:rPr>
        <w:t>How anxious would you be to show off your positive qualities to others right now?</w:t>
      </w:r>
      <w:r w:rsidR="00B462CA">
        <w:rPr>
          <w:rFonts w:ascii="Times New Roman" w:hAnsi="Times New Roman" w:cs="Times-Roman"/>
          <w:sz w:val="24"/>
          <w:szCs w:val="20"/>
        </w:rPr>
        <w:t>”, “</w:t>
      </w:r>
      <w:r w:rsidR="00B462CA" w:rsidRPr="00B462CA">
        <w:rPr>
          <w:rFonts w:ascii="Times New Roman" w:hAnsi="Times New Roman" w:cs="Times-Roman"/>
          <w:sz w:val="24"/>
          <w:szCs w:val="20"/>
        </w:rPr>
        <w:t>How distressing would it be for you to talk about yourself in front of others and in a positive way right now?</w:t>
      </w:r>
      <w:r w:rsidR="00B462CA">
        <w:rPr>
          <w:rFonts w:ascii="Times New Roman" w:hAnsi="Times New Roman" w:cs="Times-Roman"/>
          <w:sz w:val="24"/>
          <w:szCs w:val="20"/>
        </w:rPr>
        <w:t>”, and “</w:t>
      </w:r>
      <w:r w:rsidR="00B462CA" w:rsidRPr="00B462CA">
        <w:rPr>
          <w:rFonts w:ascii="Times New Roman" w:hAnsi="Times New Roman" w:cs="Times-Roman"/>
          <w:sz w:val="24"/>
          <w:szCs w:val="20"/>
        </w:rPr>
        <w:t>How anxious would it make you to receive a compliment in front of others right now?</w:t>
      </w:r>
      <w:r w:rsidR="00B462CA">
        <w:rPr>
          <w:rFonts w:ascii="Times New Roman" w:hAnsi="Times New Roman" w:cs="Times-Roman"/>
          <w:sz w:val="24"/>
          <w:szCs w:val="20"/>
        </w:rPr>
        <w:t>”)</w:t>
      </w:r>
      <w:r>
        <w:rPr>
          <w:rFonts w:ascii="Times New Roman" w:hAnsi="Times New Roman" w:cs="Times-Roman"/>
          <w:sz w:val="24"/>
          <w:szCs w:val="20"/>
        </w:rPr>
        <w:t xml:space="preserve">. </w:t>
      </w:r>
      <w:r w:rsidR="00B462CA">
        <w:rPr>
          <w:rFonts w:ascii="Times New Roman" w:hAnsi="Times New Roman" w:cs="Times-Roman"/>
          <w:sz w:val="24"/>
          <w:szCs w:val="20"/>
        </w:rPr>
        <w:t xml:space="preserve">All </w:t>
      </w:r>
      <w:r w:rsidR="00ED68F6">
        <w:rPr>
          <w:rFonts w:ascii="Times New Roman" w:hAnsi="Times New Roman" w:cs="Times-Roman"/>
          <w:sz w:val="24"/>
          <w:szCs w:val="20"/>
        </w:rPr>
        <w:t>BFOS</w:t>
      </w:r>
      <w:r w:rsidR="00B462CA">
        <w:rPr>
          <w:rFonts w:ascii="Times New Roman" w:hAnsi="Times New Roman" w:cs="Times-Roman"/>
          <w:sz w:val="24"/>
          <w:szCs w:val="20"/>
        </w:rPr>
        <w:t xml:space="preserve"> items were rated on </w:t>
      </w:r>
      <w:r w:rsidR="00B462CA" w:rsidRPr="00B462CA">
        <w:rPr>
          <w:rFonts w:ascii="Times New Roman" w:hAnsi="Times New Roman"/>
          <w:sz w:val="24"/>
        </w:rPr>
        <w:t>a 10-point Likert-type scale, ranging from 0 (</w:t>
      </w:r>
      <w:r w:rsidR="00B462CA" w:rsidRPr="00B462CA">
        <w:rPr>
          <w:rFonts w:ascii="Times New Roman" w:hAnsi="Times New Roman"/>
          <w:i/>
          <w:sz w:val="24"/>
        </w:rPr>
        <w:t>not at all true</w:t>
      </w:r>
      <w:r w:rsidR="00B462CA" w:rsidRPr="00B462CA">
        <w:rPr>
          <w:rFonts w:ascii="Times New Roman" w:hAnsi="Times New Roman"/>
          <w:sz w:val="24"/>
        </w:rPr>
        <w:t>) to 9 (</w:t>
      </w:r>
      <w:r w:rsidR="00B462CA" w:rsidRPr="00B462CA">
        <w:rPr>
          <w:rFonts w:ascii="Times New Roman" w:hAnsi="Times New Roman"/>
          <w:i/>
          <w:sz w:val="24"/>
        </w:rPr>
        <w:t>very true</w:t>
      </w:r>
      <w:r w:rsidR="00B462CA" w:rsidRPr="00B462CA">
        <w:rPr>
          <w:rFonts w:ascii="Times New Roman" w:hAnsi="Times New Roman"/>
          <w:sz w:val="24"/>
        </w:rPr>
        <w:t>).</w:t>
      </w:r>
      <w:r w:rsidR="00B462CA">
        <w:t xml:space="preserve"> </w:t>
      </w:r>
      <w:r w:rsidR="00B462CA">
        <w:rPr>
          <w:rFonts w:ascii="Times New Roman" w:hAnsi="Times New Roman" w:cs="Times-Roman"/>
          <w:sz w:val="24"/>
          <w:szCs w:val="20"/>
        </w:rPr>
        <w:t xml:space="preserve">The </w:t>
      </w:r>
      <w:r w:rsidR="00ED68F6">
        <w:rPr>
          <w:rFonts w:ascii="Times New Roman" w:hAnsi="Times New Roman" w:cs="Times-Roman"/>
          <w:sz w:val="24"/>
          <w:szCs w:val="20"/>
        </w:rPr>
        <w:t>BFOS</w:t>
      </w:r>
      <w:r w:rsidR="00B462CA">
        <w:rPr>
          <w:rFonts w:ascii="Times New Roman" w:hAnsi="Times New Roman" w:cs="Times-Roman"/>
          <w:sz w:val="24"/>
          <w:szCs w:val="20"/>
        </w:rPr>
        <w:t xml:space="preserve"> demonstrated adequate internal consistency within the present sample (</w:t>
      </w:r>
      <w:r w:rsidR="00B462CA" w:rsidRPr="00C179DA">
        <w:rPr>
          <w:rFonts w:ascii="Times New Roman" w:hAnsi="Times New Roman" w:cs="Times New Roman"/>
          <w:i/>
          <w:sz w:val="24"/>
          <w:szCs w:val="20"/>
        </w:rPr>
        <w:t>α</w:t>
      </w:r>
      <w:r w:rsidR="00B462CA">
        <w:rPr>
          <w:rFonts w:ascii="Times New Roman" w:hAnsi="Times New Roman" w:cs="Times-Roman"/>
          <w:sz w:val="24"/>
          <w:szCs w:val="20"/>
        </w:rPr>
        <w:t xml:space="preserve"> = .75). </w:t>
      </w:r>
    </w:p>
    <w:p w14:paraId="25D6DCA1" w14:textId="3CBBFE72" w:rsidR="004474DE" w:rsidRPr="004474DE" w:rsidRDefault="00256095" w:rsidP="004474DE">
      <w:pPr>
        <w:autoSpaceDE w:val="0"/>
        <w:autoSpaceDN w:val="0"/>
        <w:adjustRightInd w:val="0"/>
        <w:spacing w:after="0" w:line="480" w:lineRule="auto"/>
        <w:ind w:firstLine="720"/>
        <w:rPr>
          <w:rFonts w:ascii="Times New Roman" w:hAnsi="Times New Roman" w:cs="Times-Roman"/>
          <w:b/>
          <w:sz w:val="24"/>
          <w:szCs w:val="20"/>
        </w:rPr>
      </w:pPr>
      <w:r>
        <w:rPr>
          <w:rFonts w:ascii="Times New Roman" w:hAnsi="Times New Roman" w:cs="Times-Roman"/>
          <w:b/>
          <w:sz w:val="24"/>
          <w:szCs w:val="20"/>
        </w:rPr>
        <w:t xml:space="preserve">Additional </w:t>
      </w:r>
      <w:r w:rsidR="0071338A">
        <w:rPr>
          <w:rFonts w:ascii="Times New Roman" w:hAnsi="Times New Roman" w:cs="Times-Roman"/>
          <w:b/>
          <w:sz w:val="24"/>
          <w:szCs w:val="20"/>
        </w:rPr>
        <w:t xml:space="preserve">state </w:t>
      </w:r>
      <w:r w:rsidR="004474DE">
        <w:rPr>
          <w:rFonts w:ascii="Times New Roman" w:hAnsi="Times New Roman" w:cs="Times-Roman"/>
          <w:b/>
          <w:sz w:val="24"/>
          <w:szCs w:val="20"/>
        </w:rPr>
        <w:t>measures.</w:t>
      </w:r>
    </w:p>
    <w:p w14:paraId="35263288" w14:textId="5312213F" w:rsidR="00C1012F" w:rsidRDefault="00C1012F" w:rsidP="0050645A">
      <w:pPr>
        <w:widowControl w:val="0"/>
        <w:autoSpaceDE w:val="0"/>
        <w:autoSpaceDN w:val="0"/>
        <w:adjustRightInd w:val="0"/>
        <w:spacing w:after="0" w:line="480" w:lineRule="auto"/>
        <w:ind w:firstLine="720"/>
        <w:rPr>
          <w:rFonts w:ascii="Times New Roman" w:hAnsi="Times New Roman" w:cs="Times New Roman"/>
          <w:sz w:val="24"/>
        </w:rPr>
      </w:pPr>
      <w:r w:rsidRPr="00C1012F">
        <w:rPr>
          <w:rFonts w:ascii="Times New Roman" w:hAnsi="Times New Roman" w:cs="Times New Roman"/>
          <w:b/>
          <w:i/>
          <w:sz w:val="24"/>
        </w:rPr>
        <w:t>Social Interaction Phobia Scale-state version (SIPS-s).</w:t>
      </w:r>
      <w:r w:rsidRPr="00C1012F">
        <w:rPr>
          <w:rFonts w:ascii="Times New Roman" w:hAnsi="Times New Roman" w:cs="Times New Roman"/>
          <w:i/>
          <w:sz w:val="24"/>
        </w:rPr>
        <w:t xml:space="preserve"> </w:t>
      </w:r>
      <w:r w:rsidRPr="00C1012F">
        <w:rPr>
          <w:rFonts w:ascii="Times New Roman" w:hAnsi="Times New Roman" w:cs="Times New Roman"/>
          <w:sz w:val="24"/>
        </w:rPr>
        <w:t xml:space="preserve">The original </w:t>
      </w:r>
      <w:r>
        <w:rPr>
          <w:rFonts w:ascii="Times New Roman" w:hAnsi="Times New Roman" w:cs="Times New Roman"/>
          <w:sz w:val="24"/>
        </w:rPr>
        <w:t>14</w:t>
      </w:r>
      <w:r w:rsidRPr="00C1012F">
        <w:rPr>
          <w:rFonts w:ascii="Times New Roman" w:hAnsi="Times New Roman" w:cs="Times New Roman"/>
          <w:sz w:val="24"/>
        </w:rPr>
        <w:t>-item Social Interaction Phobia Scale (SIPS; Carleton et al., 2009</w:t>
      </w:r>
      <w:r w:rsidR="0071338A">
        <w:rPr>
          <w:rFonts w:ascii="Times New Roman" w:hAnsi="Times New Roman" w:cs="Times New Roman"/>
          <w:sz w:val="24"/>
        </w:rPr>
        <w:t>; see below for additional details on the trait version of the SIPS</w:t>
      </w:r>
      <w:r w:rsidRPr="00C1012F">
        <w:rPr>
          <w:rFonts w:ascii="Times New Roman" w:hAnsi="Times New Roman" w:cs="Times New Roman"/>
          <w:sz w:val="24"/>
        </w:rPr>
        <w:t xml:space="preserve">) uses a </w:t>
      </w:r>
      <w:r>
        <w:rPr>
          <w:rFonts w:ascii="Times New Roman" w:hAnsi="Times New Roman" w:cs="Times New Roman"/>
          <w:sz w:val="24"/>
        </w:rPr>
        <w:t>5</w:t>
      </w:r>
      <w:r w:rsidRPr="00C1012F">
        <w:rPr>
          <w:rFonts w:ascii="Times New Roman" w:hAnsi="Times New Roman" w:cs="Times New Roman"/>
          <w:sz w:val="24"/>
        </w:rPr>
        <w:t xml:space="preserve">-point Likert-type rating scale ranging from </w:t>
      </w:r>
      <w:r>
        <w:rPr>
          <w:rFonts w:ascii="Times New Roman" w:hAnsi="Times New Roman" w:cs="Times New Roman"/>
          <w:sz w:val="24"/>
        </w:rPr>
        <w:t xml:space="preserve">0 </w:t>
      </w:r>
      <w:r w:rsidRPr="00C1012F">
        <w:rPr>
          <w:rFonts w:ascii="Times New Roman" w:hAnsi="Times New Roman" w:cs="Times New Roman"/>
          <w:sz w:val="24"/>
        </w:rPr>
        <w:t>(</w:t>
      </w:r>
      <w:r w:rsidRPr="00C1012F">
        <w:rPr>
          <w:rFonts w:ascii="Times New Roman" w:hAnsi="Times New Roman" w:cs="Times New Roman"/>
          <w:i/>
          <w:iCs/>
          <w:sz w:val="24"/>
        </w:rPr>
        <w:t>not at all characteristic of me</w:t>
      </w:r>
      <w:r w:rsidRPr="00C1012F">
        <w:rPr>
          <w:rFonts w:ascii="Times New Roman" w:hAnsi="Times New Roman" w:cs="Times New Roman"/>
          <w:sz w:val="24"/>
        </w:rPr>
        <w:t>) to 4 (</w:t>
      </w:r>
      <w:r w:rsidRPr="00C1012F">
        <w:rPr>
          <w:rFonts w:ascii="Times New Roman" w:hAnsi="Times New Roman" w:cs="Times New Roman"/>
          <w:i/>
          <w:iCs/>
          <w:sz w:val="24"/>
        </w:rPr>
        <w:t>entirely characteristic of me</w:t>
      </w:r>
      <w:r w:rsidRPr="00C1012F">
        <w:rPr>
          <w:rFonts w:ascii="Times New Roman" w:hAnsi="Times New Roman" w:cs="Times New Roman"/>
          <w:sz w:val="24"/>
        </w:rPr>
        <w:t xml:space="preserve">) and </w:t>
      </w:r>
      <w:r w:rsidR="0050645A">
        <w:rPr>
          <w:rFonts w:ascii="Times New Roman" w:hAnsi="Times New Roman" w:cs="Times New Roman"/>
          <w:sz w:val="24"/>
        </w:rPr>
        <w:t xml:space="preserve">yields a total </w:t>
      </w:r>
      <w:r w:rsidR="0050645A" w:rsidRPr="009336D4">
        <w:rPr>
          <w:rFonts w:ascii="Times New Roman" w:hAnsi="Times New Roman" w:cs="Times New Roman"/>
          <w:i/>
          <w:sz w:val="24"/>
        </w:rPr>
        <w:t>social anxiety</w:t>
      </w:r>
      <w:r w:rsidR="0050645A">
        <w:rPr>
          <w:rFonts w:ascii="Times New Roman" w:hAnsi="Times New Roman" w:cs="Times New Roman"/>
          <w:sz w:val="24"/>
        </w:rPr>
        <w:t xml:space="preserve"> score as well as subscale scores for </w:t>
      </w:r>
      <w:r w:rsidR="0050645A" w:rsidRPr="0050645A">
        <w:rPr>
          <w:rFonts w:ascii="Times New Roman" w:hAnsi="Times New Roman" w:cs="Times New Roman"/>
          <w:i/>
          <w:iCs/>
          <w:sz w:val="24"/>
          <w:szCs w:val="24"/>
        </w:rPr>
        <w:t>social interaction anxiety</w:t>
      </w:r>
      <w:r w:rsidR="0050645A" w:rsidRPr="0050645A">
        <w:rPr>
          <w:rFonts w:ascii="Times New Roman" w:hAnsi="Times New Roman" w:cs="Times New Roman"/>
          <w:sz w:val="24"/>
          <w:szCs w:val="24"/>
        </w:rPr>
        <w:t xml:space="preserve">, </w:t>
      </w:r>
      <w:r w:rsidR="0050645A" w:rsidRPr="0050645A">
        <w:rPr>
          <w:rFonts w:ascii="Times New Roman" w:hAnsi="Times New Roman" w:cs="Times New Roman"/>
          <w:i/>
          <w:iCs/>
          <w:sz w:val="24"/>
          <w:szCs w:val="24"/>
        </w:rPr>
        <w:t>fear of overt evaluation</w:t>
      </w:r>
      <w:r w:rsidR="0050645A">
        <w:rPr>
          <w:rFonts w:ascii="Times New Roman" w:hAnsi="Times New Roman" w:cs="Times New Roman"/>
          <w:i/>
          <w:iCs/>
          <w:sz w:val="24"/>
          <w:szCs w:val="24"/>
        </w:rPr>
        <w:t>,</w:t>
      </w:r>
      <w:r w:rsidR="0050645A" w:rsidRPr="0050645A">
        <w:rPr>
          <w:rFonts w:ascii="Times New Roman" w:hAnsi="Times New Roman" w:cs="Times New Roman"/>
          <w:i/>
          <w:iCs/>
          <w:sz w:val="24"/>
          <w:szCs w:val="24"/>
        </w:rPr>
        <w:t xml:space="preserve"> </w:t>
      </w:r>
      <w:r w:rsidR="0050645A" w:rsidRPr="0050645A">
        <w:rPr>
          <w:rFonts w:ascii="Times New Roman" w:hAnsi="Times New Roman" w:cs="Times New Roman"/>
          <w:sz w:val="24"/>
          <w:szCs w:val="24"/>
        </w:rPr>
        <w:t>and</w:t>
      </w:r>
      <w:r w:rsidR="0050645A" w:rsidRPr="0050645A">
        <w:rPr>
          <w:rFonts w:ascii="Times New Roman" w:hAnsi="Times New Roman" w:cs="Times New Roman"/>
          <w:i/>
          <w:iCs/>
          <w:sz w:val="24"/>
          <w:szCs w:val="24"/>
        </w:rPr>
        <w:t xml:space="preserve"> fear of attracting attention </w:t>
      </w:r>
      <w:r w:rsidR="0050645A" w:rsidRPr="0050645A">
        <w:rPr>
          <w:rFonts w:ascii="Times New Roman" w:hAnsi="Times New Roman" w:cs="Times New Roman"/>
          <w:iCs/>
          <w:sz w:val="24"/>
          <w:szCs w:val="24"/>
        </w:rPr>
        <w:t>(Carleton et al., 2009</w:t>
      </w:r>
      <w:r w:rsidR="0050645A">
        <w:rPr>
          <w:rFonts w:ascii="Times New Roman" w:hAnsi="Times New Roman" w:cs="Times New Roman"/>
          <w:iCs/>
          <w:sz w:val="24"/>
          <w:szCs w:val="24"/>
        </w:rPr>
        <w:t>; see also Menatti et al., 2015</w:t>
      </w:r>
      <w:r w:rsidRPr="0050645A">
        <w:rPr>
          <w:rFonts w:ascii="Times New Roman" w:hAnsi="Times New Roman" w:cs="Times New Roman"/>
          <w:sz w:val="24"/>
        </w:rPr>
        <w:t xml:space="preserve">). </w:t>
      </w:r>
      <w:r w:rsidR="0050645A" w:rsidRPr="0050645A">
        <w:rPr>
          <w:rFonts w:ascii="Times New Roman" w:hAnsi="Times New Roman" w:cs="Times New Roman"/>
          <w:sz w:val="24"/>
        </w:rPr>
        <w:t xml:space="preserve">SIPS </w:t>
      </w:r>
      <w:r w:rsidRPr="0050645A">
        <w:rPr>
          <w:rFonts w:ascii="Times New Roman" w:hAnsi="Times New Roman" w:cs="Times New Roman"/>
          <w:sz w:val="24"/>
        </w:rPr>
        <w:t xml:space="preserve">items </w:t>
      </w:r>
      <w:r w:rsidR="00202A0C">
        <w:rPr>
          <w:rFonts w:ascii="Times New Roman" w:hAnsi="Times New Roman" w:cs="Times New Roman"/>
          <w:sz w:val="24"/>
        </w:rPr>
        <w:t>(</w:t>
      </w:r>
      <w:r w:rsidR="00202A0C" w:rsidRPr="0050645A">
        <w:rPr>
          <w:rFonts w:ascii="Times New Roman" w:hAnsi="Times New Roman" w:cs="Times New Roman"/>
          <w:sz w:val="24"/>
        </w:rPr>
        <w:t>e.g., “When mix</w:t>
      </w:r>
      <w:r w:rsidR="00202A0C">
        <w:rPr>
          <w:rFonts w:ascii="Times New Roman" w:hAnsi="Times New Roman" w:cs="Times New Roman"/>
          <w:sz w:val="24"/>
        </w:rPr>
        <w:t>ing socially I am uncomfortable</w:t>
      </w:r>
      <w:r w:rsidR="00202A0C" w:rsidRPr="0050645A">
        <w:rPr>
          <w:rFonts w:ascii="Times New Roman" w:hAnsi="Times New Roman" w:cs="Times New Roman"/>
          <w:sz w:val="24"/>
        </w:rPr>
        <w:t>”</w:t>
      </w:r>
      <w:r w:rsidR="00202A0C">
        <w:rPr>
          <w:rFonts w:ascii="Times New Roman" w:hAnsi="Times New Roman" w:cs="Times New Roman"/>
          <w:sz w:val="24"/>
        </w:rPr>
        <w:t xml:space="preserve">) </w:t>
      </w:r>
      <w:r w:rsidRPr="0050645A">
        <w:rPr>
          <w:rFonts w:ascii="Times New Roman" w:hAnsi="Times New Roman" w:cs="Times New Roman"/>
          <w:sz w:val="24"/>
        </w:rPr>
        <w:t xml:space="preserve">were modified for the purposes of the present study to assess </w:t>
      </w:r>
      <w:r w:rsidRPr="0050645A">
        <w:rPr>
          <w:rFonts w:ascii="Times New Roman" w:hAnsi="Times New Roman" w:cs="Times New Roman"/>
          <w:i/>
          <w:sz w:val="24"/>
        </w:rPr>
        <w:t xml:space="preserve">state </w:t>
      </w:r>
      <w:r w:rsidR="0050645A" w:rsidRPr="0050645A">
        <w:rPr>
          <w:rFonts w:ascii="Times New Roman" w:hAnsi="Times New Roman" w:cs="Times New Roman"/>
          <w:sz w:val="24"/>
        </w:rPr>
        <w:t xml:space="preserve">social anxiety </w:t>
      </w:r>
      <w:r w:rsidRPr="0050645A">
        <w:rPr>
          <w:rFonts w:ascii="Times New Roman" w:hAnsi="Times New Roman" w:cs="Times New Roman"/>
          <w:sz w:val="24"/>
        </w:rPr>
        <w:t xml:space="preserve">(hereafter, the </w:t>
      </w:r>
      <w:r w:rsidR="0050645A" w:rsidRPr="0050645A">
        <w:rPr>
          <w:rFonts w:ascii="Times New Roman" w:hAnsi="Times New Roman" w:cs="Times New Roman"/>
          <w:sz w:val="24"/>
        </w:rPr>
        <w:t>SIPS</w:t>
      </w:r>
      <w:r w:rsidRPr="0050645A">
        <w:rPr>
          <w:rFonts w:ascii="Times New Roman" w:hAnsi="Times New Roman" w:cs="Times New Roman"/>
          <w:sz w:val="24"/>
        </w:rPr>
        <w:t xml:space="preserve">-s). Specifically, </w:t>
      </w:r>
      <w:r w:rsidR="0050645A">
        <w:rPr>
          <w:rFonts w:ascii="Times New Roman" w:hAnsi="Times New Roman" w:cs="Times New Roman"/>
          <w:sz w:val="24"/>
        </w:rPr>
        <w:t xml:space="preserve">all 14 </w:t>
      </w:r>
      <w:r w:rsidRPr="0050645A">
        <w:rPr>
          <w:rFonts w:ascii="Times New Roman" w:hAnsi="Times New Roman" w:cs="Times New Roman"/>
          <w:sz w:val="24"/>
        </w:rPr>
        <w:t xml:space="preserve">of the original </w:t>
      </w:r>
      <w:r w:rsidR="0050645A" w:rsidRPr="0050645A">
        <w:rPr>
          <w:rFonts w:ascii="Times New Roman" w:hAnsi="Times New Roman" w:cs="Times New Roman"/>
          <w:sz w:val="24"/>
        </w:rPr>
        <w:t xml:space="preserve">SIPS </w:t>
      </w:r>
      <w:r w:rsidRPr="0050645A">
        <w:rPr>
          <w:rFonts w:ascii="Times New Roman" w:hAnsi="Times New Roman" w:cs="Times New Roman"/>
          <w:sz w:val="24"/>
        </w:rPr>
        <w:t xml:space="preserve">items </w:t>
      </w:r>
      <w:r w:rsidRPr="0050645A">
        <w:rPr>
          <w:rFonts w:ascii="Times New Roman" w:hAnsi="Times New Roman" w:cs="Times New Roman"/>
          <w:sz w:val="24"/>
        </w:rPr>
        <w:lastRenderedPageBreak/>
        <w:t>were modified for state administration by adding</w:t>
      </w:r>
      <w:r w:rsidR="000643D1">
        <w:rPr>
          <w:rFonts w:ascii="Times New Roman" w:hAnsi="Times New Roman" w:cs="Times New Roman"/>
          <w:sz w:val="24"/>
        </w:rPr>
        <w:t xml:space="preserve"> the phrase</w:t>
      </w:r>
      <w:r w:rsidRPr="0050645A">
        <w:rPr>
          <w:rFonts w:ascii="Times New Roman" w:hAnsi="Times New Roman" w:cs="Times New Roman"/>
          <w:sz w:val="24"/>
        </w:rPr>
        <w:t xml:space="preserve"> “right now” (e.g., “</w:t>
      </w:r>
      <w:r w:rsidR="0050645A" w:rsidRPr="0050645A">
        <w:rPr>
          <w:rFonts w:ascii="Times New Roman" w:hAnsi="Times New Roman" w:cs="Times New Roman"/>
          <w:sz w:val="24"/>
        </w:rPr>
        <w:t xml:space="preserve">I’d be uncomfortable mixing socially </w:t>
      </w:r>
      <w:r w:rsidR="0050645A">
        <w:rPr>
          <w:rFonts w:ascii="Times New Roman" w:hAnsi="Times New Roman" w:cs="Times New Roman"/>
          <w:sz w:val="24"/>
        </w:rPr>
        <w:t>with others right now</w:t>
      </w:r>
      <w:r w:rsidRPr="0050645A">
        <w:rPr>
          <w:rFonts w:ascii="Times New Roman" w:hAnsi="Times New Roman" w:cs="Times New Roman"/>
          <w:sz w:val="24"/>
        </w:rPr>
        <w:t>”)</w:t>
      </w:r>
      <w:r w:rsidR="0071338A">
        <w:rPr>
          <w:rFonts w:ascii="Times New Roman" w:hAnsi="Times New Roman" w:cs="Times New Roman"/>
          <w:sz w:val="24"/>
        </w:rPr>
        <w:t xml:space="preserve"> in order to examine </w:t>
      </w:r>
      <w:r w:rsidR="0071338A">
        <w:rPr>
          <w:rFonts w:ascii="Times New Roman" w:hAnsi="Times New Roman" w:cs="Times New Roman"/>
          <w:i/>
          <w:sz w:val="24"/>
        </w:rPr>
        <w:t xml:space="preserve">changes </w:t>
      </w:r>
      <w:r w:rsidR="0071338A">
        <w:rPr>
          <w:rFonts w:ascii="Times New Roman" w:hAnsi="Times New Roman" w:cs="Times New Roman"/>
          <w:sz w:val="24"/>
        </w:rPr>
        <w:t>in social anxiety in response to our FPE-specific CBT protocol</w:t>
      </w:r>
      <w:r w:rsidRPr="0050645A">
        <w:rPr>
          <w:rFonts w:ascii="Times New Roman" w:hAnsi="Times New Roman" w:cs="Times New Roman"/>
          <w:sz w:val="24"/>
        </w:rPr>
        <w:t xml:space="preserve">. The </w:t>
      </w:r>
      <w:r w:rsidR="0050645A" w:rsidRPr="0050645A">
        <w:rPr>
          <w:rFonts w:ascii="Times New Roman" w:hAnsi="Times New Roman" w:cs="Times New Roman"/>
          <w:sz w:val="24"/>
        </w:rPr>
        <w:t>SIPS</w:t>
      </w:r>
      <w:r w:rsidRPr="0050645A">
        <w:rPr>
          <w:rFonts w:ascii="Times New Roman" w:hAnsi="Times New Roman" w:cs="Times New Roman"/>
          <w:sz w:val="24"/>
        </w:rPr>
        <w:t xml:space="preserve">-s demonstrated </w:t>
      </w:r>
      <w:r w:rsidR="0050645A" w:rsidRPr="0050645A">
        <w:rPr>
          <w:rFonts w:ascii="Times New Roman" w:hAnsi="Times New Roman" w:cs="Times New Roman"/>
          <w:sz w:val="24"/>
        </w:rPr>
        <w:t xml:space="preserve">excellent </w:t>
      </w:r>
      <w:r w:rsidRPr="0050645A">
        <w:rPr>
          <w:rFonts w:ascii="Times New Roman" w:hAnsi="Times New Roman" w:cs="Times New Roman"/>
          <w:sz w:val="24"/>
        </w:rPr>
        <w:t>internal consistency in the present study (</w:t>
      </w:r>
      <w:r w:rsidRPr="0071338A">
        <w:rPr>
          <w:rFonts w:ascii="Times New Roman" w:hAnsi="Times New Roman" w:cs="Times New Roman"/>
          <w:i/>
          <w:sz w:val="24"/>
        </w:rPr>
        <w:t>α</w:t>
      </w:r>
      <w:r w:rsidRPr="0050645A">
        <w:rPr>
          <w:rFonts w:ascii="Times New Roman" w:hAnsi="Times New Roman" w:cs="Times New Roman"/>
          <w:sz w:val="24"/>
        </w:rPr>
        <w:t xml:space="preserve"> = .</w:t>
      </w:r>
      <w:r w:rsidR="0050645A" w:rsidRPr="0050645A">
        <w:rPr>
          <w:rFonts w:ascii="Times New Roman" w:hAnsi="Times New Roman" w:cs="Times New Roman"/>
          <w:sz w:val="24"/>
        </w:rPr>
        <w:t>89</w:t>
      </w:r>
      <w:r w:rsidRPr="0050645A">
        <w:rPr>
          <w:rFonts w:ascii="Times New Roman" w:hAnsi="Times New Roman" w:cs="Times New Roman"/>
          <w:sz w:val="24"/>
        </w:rPr>
        <w:t xml:space="preserve">). </w:t>
      </w:r>
    </w:p>
    <w:p w14:paraId="03FAF660" w14:textId="629BCB77" w:rsidR="0071338A" w:rsidRPr="00D07EC9" w:rsidRDefault="0071338A" w:rsidP="0071338A">
      <w:pPr>
        <w:autoSpaceDE w:val="0"/>
        <w:autoSpaceDN w:val="0"/>
        <w:adjustRightInd w:val="0"/>
        <w:spacing w:after="0" w:line="480" w:lineRule="auto"/>
        <w:ind w:firstLine="720"/>
        <w:rPr>
          <w:rFonts w:ascii="Times New Roman" w:hAnsi="Times New Roman" w:cs="Times-Roman"/>
          <w:sz w:val="24"/>
          <w:szCs w:val="20"/>
        </w:rPr>
      </w:pPr>
      <w:r w:rsidRPr="0071338A">
        <w:rPr>
          <w:rFonts w:ascii="Times New Roman" w:hAnsi="Times New Roman" w:cs="GulliverRM"/>
          <w:b/>
          <w:i/>
          <w:color w:val="000000"/>
          <w:sz w:val="24"/>
          <w:szCs w:val="16"/>
        </w:rPr>
        <w:t>State social anxiety ratings.</w:t>
      </w:r>
      <w:r w:rsidRPr="00D07EC9">
        <w:rPr>
          <w:rFonts w:ascii="Times New Roman" w:hAnsi="Times New Roman" w:cs="GulliverRM"/>
          <w:color w:val="000000"/>
          <w:sz w:val="24"/>
          <w:szCs w:val="16"/>
        </w:rPr>
        <w:t xml:space="preserve"> </w:t>
      </w:r>
      <w:r>
        <w:rPr>
          <w:rFonts w:ascii="Times New Roman" w:hAnsi="Times New Roman" w:cs="GulliverRM"/>
          <w:color w:val="000000"/>
          <w:sz w:val="24"/>
          <w:szCs w:val="16"/>
        </w:rPr>
        <w:t>Patient</w:t>
      </w:r>
      <w:r w:rsidRPr="00D07EC9">
        <w:rPr>
          <w:rFonts w:ascii="Times New Roman" w:hAnsi="Times New Roman" w:cs="GulliverRM"/>
          <w:color w:val="000000"/>
          <w:sz w:val="24"/>
          <w:szCs w:val="16"/>
        </w:rPr>
        <w:t xml:space="preserve">s reported their state anxiety on a 100-point </w:t>
      </w:r>
      <w:r>
        <w:rPr>
          <w:rFonts w:ascii="Times New Roman" w:hAnsi="Times New Roman" w:cs="GulliverRM"/>
          <w:color w:val="000000"/>
          <w:sz w:val="24"/>
          <w:szCs w:val="16"/>
        </w:rPr>
        <w:t>S</w:t>
      </w:r>
      <w:r w:rsidRPr="00D07EC9">
        <w:rPr>
          <w:rFonts w:ascii="Times New Roman" w:hAnsi="Times New Roman" w:cs="GulliverRM"/>
          <w:color w:val="000000"/>
          <w:sz w:val="24"/>
          <w:szCs w:val="16"/>
        </w:rPr>
        <w:t>ubjective</w:t>
      </w:r>
      <w:r>
        <w:rPr>
          <w:rFonts w:ascii="Times New Roman" w:hAnsi="Times New Roman" w:cs="GulliverRM"/>
          <w:color w:val="000000"/>
          <w:sz w:val="24"/>
          <w:szCs w:val="16"/>
        </w:rPr>
        <w:t xml:space="preserve"> </w:t>
      </w:r>
      <w:r w:rsidRPr="00D07EC9">
        <w:rPr>
          <w:rFonts w:ascii="Times New Roman" w:hAnsi="Times New Roman" w:cs="GulliverRM"/>
          <w:color w:val="000000"/>
          <w:sz w:val="24"/>
          <w:szCs w:val="16"/>
        </w:rPr>
        <w:t>Units of Discomfort Scale throughout</w:t>
      </w:r>
      <w:r>
        <w:rPr>
          <w:rFonts w:ascii="Times New Roman" w:hAnsi="Times New Roman" w:cs="GulliverRM"/>
          <w:color w:val="000000"/>
          <w:sz w:val="24"/>
          <w:szCs w:val="16"/>
        </w:rPr>
        <w:t xml:space="preserve"> the in-session exposures. </w:t>
      </w:r>
      <w:r>
        <w:rPr>
          <w:rFonts w:ascii="Times New Roman" w:hAnsi="Times New Roman" w:cs="Times-Roman"/>
          <w:sz w:val="24"/>
          <w:szCs w:val="20"/>
        </w:rPr>
        <w:t>State anxiety ratings were recorded: immediately before, at one-minute intervals throughout, and immediately upon completion of</w:t>
      </w:r>
      <w:r w:rsidR="00ED68F6">
        <w:rPr>
          <w:rFonts w:ascii="Times New Roman" w:hAnsi="Times New Roman" w:cs="Times-Roman"/>
          <w:sz w:val="24"/>
          <w:szCs w:val="20"/>
        </w:rPr>
        <w:t>,</w:t>
      </w:r>
      <w:r>
        <w:rPr>
          <w:rFonts w:ascii="Times New Roman" w:hAnsi="Times New Roman" w:cs="Times-Roman"/>
          <w:sz w:val="24"/>
          <w:szCs w:val="20"/>
        </w:rPr>
        <w:t xml:space="preserve"> each exposure</w:t>
      </w:r>
      <w:r w:rsidRPr="008E36AD">
        <w:rPr>
          <w:rFonts w:ascii="Times New Roman" w:hAnsi="Times New Roman" w:cs="Times-Roman"/>
          <w:sz w:val="24"/>
          <w:szCs w:val="20"/>
        </w:rPr>
        <w:t>.</w:t>
      </w:r>
    </w:p>
    <w:p w14:paraId="325F9BBD" w14:textId="3B7F0EE8" w:rsidR="0071338A" w:rsidRPr="004474DE" w:rsidRDefault="008A151D" w:rsidP="0071338A">
      <w:pPr>
        <w:autoSpaceDE w:val="0"/>
        <w:autoSpaceDN w:val="0"/>
        <w:adjustRightInd w:val="0"/>
        <w:spacing w:after="0" w:line="480" w:lineRule="auto"/>
        <w:ind w:firstLine="720"/>
        <w:rPr>
          <w:rFonts w:ascii="Times New Roman" w:hAnsi="Times New Roman" w:cs="Times-Roman"/>
          <w:b/>
          <w:sz w:val="24"/>
          <w:szCs w:val="20"/>
        </w:rPr>
      </w:pPr>
      <w:r>
        <w:rPr>
          <w:rFonts w:ascii="Times New Roman" w:hAnsi="Times New Roman" w:cs="Times-Roman"/>
          <w:b/>
          <w:sz w:val="24"/>
          <w:szCs w:val="20"/>
        </w:rPr>
        <w:t>T</w:t>
      </w:r>
      <w:r w:rsidR="0071338A">
        <w:rPr>
          <w:rFonts w:ascii="Times New Roman" w:hAnsi="Times New Roman" w:cs="Times-Roman"/>
          <w:b/>
          <w:sz w:val="24"/>
          <w:szCs w:val="20"/>
        </w:rPr>
        <w:t>rait measure</w:t>
      </w:r>
      <w:r>
        <w:rPr>
          <w:rFonts w:ascii="Times New Roman" w:hAnsi="Times New Roman" w:cs="Times-Roman"/>
          <w:b/>
          <w:sz w:val="24"/>
          <w:szCs w:val="20"/>
        </w:rPr>
        <w:t>s</w:t>
      </w:r>
      <w:r w:rsidR="0071338A">
        <w:rPr>
          <w:rFonts w:ascii="Times New Roman" w:hAnsi="Times New Roman" w:cs="Times-Roman"/>
          <w:b/>
          <w:sz w:val="24"/>
          <w:szCs w:val="20"/>
        </w:rPr>
        <w:t>.</w:t>
      </w:r>
    </w:p>
    <w:p w14:paraId="65BF0925" w14:textId="392B2A6F" w:rsidR="00C705CA" w:rsidRDefault="00995596" w:rsidP="008A151D">
      <w:pPr>
        <w:widowControl w:val="0"/>
        <w:autoSpaceDE w:val="0"/>
        <w:autoSpaceDN w:val="0"/>
        <w:adjustRightInd w:val="0"/>
        <w:spacing w:after="0" w:line="480" w:lineRule="auto"/>
        <w:ind w:firstLine="720"/>
        <w:rPr>
          <w:rFonts w:ascii="Times New Roman" w:hAnsi="Times New Roman" w:cs="Times New Roman"/>
          <w:sz w:val="24"/>
        </w:rPr>
      </w:pPr>
      <w:r w:rsidRPr="00A05D6B">
        <w:rPr>
          <w:rFonts w:ascii="Times New Roman" w:hAnsi="Times New Roman"/>
          <w:b/>
          <w:i/>
          <w:sz w:val="24"/>
          <w:szCs w:val="16"/>
        </w:rPr>
        <w:t>Fear of Positive Evaluation Scale</w:t>
      </w:r>
      <w:r>
        <w:rPr>
          <w:rFonts w:ascii="Times New Roman" w:hAnsi="Times New Roman"/>
          <w:b/>
          <w:i/>
          <w:sz w:val="24"/>
          <w:szCs w:val="16"/>
        </w:rPr>
        <w:t xml:space="preserve"> (FPES)</w:t>
      </w:r>
      <w:r w:rsidRPr="00A05D6B">
        <w:rPr>
          <w:rFonts w:ascii="Times New Roman" w:hAnsi="Times New Roman"/>
          <w:b/>
          <w:i/>
          <w:sz w:val="24"/>
          <w:szCs w:val="16"/>
        </w:rPr>
        <w:t xml:space="preserve">. </w:t>
      </w:r>
      <w:r>
        <w:rPr>
          <w:rFonts w:ascii="Times New Roman" w:hAnsi="Times New Roman"/>
          <w:sz w:val="24"/>
          <w:szCs w:val="16"/>
        </w:rPr>
        <w:t xml:space="preserve">The </w:t>
      </w:r>
      <w:r w:rsidRPr="00A05D6B">
        <w:rPr>
          <w:rFonts w:ascii="Times New Roman" w:hAnsi="Times New Roman" w:cs="LKNME B+ Gulliver RM"/>
          <w:sz w:val="24"/>
          <w:szCs w:val="16"/>
        </w:rPr>
        <w:t xml:space="preserve">10-item </w:t>
      </w:r>
      <w:r w:rsidRPr="00A05D6B">
        <w:rPr>
          <w:rFonts w:ascii="Times New Roman" w:hAnsi="Times New Roman"/>
          <w:sz w:val="24"/>
          <w:szCs w:val="16"/>
        </w:rPr>
        <w:t xml:space="preserve">FPES </w:t>
      </w:r>
      <w:r>
        <w:rPr>
          <w:rFonts w:ascii="Times New Roman" w:hAnsi="Times New Roman"/>
          <w:sz w:val="24"/>
          <w:szCs w:val="16"/>
        </w:rPr>
        <w:t>(</w:t>
      </w:r>
      <w:r w:rsidRPr="00A05D6B">
        <w:rPr>
          <w:rFonts w:ascii="Times New Roman" w:hAnsi="Times New Roman"/>
          <w:sz w:val="24"/>
          <w:szCs w:val="16"/>
        </w:rPr>
        <w:t>Weeks, Heimberg, &amp;</w:t>
      </w:r>
      <w:r>
        <w:rPr>
          <w:rFonts w:ascii="Times New Roman" w:hAnsi="Times New Roman"/>
          <w:sz w:val="24"/>
          <w:szCs w:val="16"/>
        </w:rPr>
        <w:t xml:space="preserve"> </w:t>
      </w:r>
      <w:r w:rsidRPr="00A05D6B">
        <w:rPr>
          <w:rFonts w:ascii="Times New Roman" w:hAnsi="Times New Roman"/>
          <w:sz w:val="24"/>
          <w:szCs w:val="16"/>
        </w:rPr>
        <w:t>Rodebaugh, 2008</w:t>
      </w:r>
      <w:r w:rsidR="0071338A">
        <w:rPr>
          <w:rFonts w:ascii="Times New Roman" w:hAnsi="Times New Roman"/>
          <w:sz w:val="24"/>
          <w:szCs w:val="16"/>
        </w:rPr>
        <w:t xml:space="preserve">; </w:t>
      </w:r>
      <w:r w:rsidR="0071338A">
        <w:rPr>
          <w:rFonts w:ascii="Times New Roman" w:hAnsi="Times New Roman" w:cs="LKNME B+ Gulliver RM"/>
          <w:sz w:val="24"/>
          <w:szCs w:val="16"/>
        </w:rPr>
        <w:t>e.g., “</w:t>
      </w:r>
      <w:r w:rsidR="009336D4" w:rsidRPr="009336D4">
        <w:rPr>
          <w:rFonts w:ascii="Times New Roman" w:hAnsi="Times New Roman"/>
          <w:sz w:val="24"/>
        </w:rPr>
        <w:t>I am uncomfortable exhibiting my talents to others, even if I think my talents will impress them</w:t>
      </w:r>
      <w:r w:rsidR="0071338A">
        <w:rPr>
          <w:rFonts w:ascii="Times New Roman" w:hAnsi="Times New Roman" w:cs="LKNME B+ Gulliver RM"/>
          <w:sz w:val="24"/>
          <w:szCs w:val="16"/>
        </w:rPr>
        <w:t>”</w:t>
      </w:r>
      <w:r w:rsidRPr="00A05D6B">
        <w:rPr>
          <w:rFonts w:ascii="Times New Roman" w:hAnsi="Times New Roman"/>
          <w:sz w:val="24"/>
          <w:szCs w:val="16"/>
        </w:rPr>
        <w:t>)</w:t>
      </w:r>
      <w:r w:rsidRPr="00A05D6B">
        <w:rPr>
          <w:rFonts w:ascii="Times New Roman" w:hAnsi="Times New Roman" w:cs="LKNME B+ Gulliver RM"/>
          <w:sz w:val="24"/>
          <w:szCs w:val="16"/>
        </w:rPr>
        <w:t xml:space="preserve"> uses a 10-point Likert-type rating scale, ranging</w:t>
      </w:r>
      <w:r>
        <w:rPr>
          <w:rFonts w:ascii="Times New Roman" w:hAnsi="Times New Roman" w:cs="LKNME B+ Gulliver RM"/>
          <w:sz w:val="24"/>
          <w:szCs w:val="16"/>
        </w:rPr>
        <w:t xml:space="preserve"> </w:t>
      </w:r>
      <w:r w:rsidRPr="00A05D6B">
        <w:rPr>
          <w:rFonts w:ascii="Times New Roman" w:hAnsi="Times New Roman" w:cs="LKNME B+ Gulliver RM"/>
          <w:sz w:val="24"/>
          <w:szCs w:val="16"/>
        </w:rPr>
        <w:t>from 0 (</w:t>
      </w:r>
      <w:r w:rsidRPr="00DE2425">
        <w:rPr>
          <w:rFonts w:ascii="Times New Roman" w:hAnsi="Times New Roman" w:cs="LKNME B+ Gulliver RM"/>
          <w:i/>
          <w:sz w:val="24"/>
          <w:szCs w:val="16"/>
        </w:rPr>
        <w:t>not at all true</w:t>
      </w:r>
      <w:r w:rsidRPr="00A05D6B">
        <w:rPr>
          <w:rFonts w:ascii="Times New Roman" w:hAnsi="Times New Roman" w:cs="LKNME B+ Gulliver RM"/>
          <w:sz w:val="24"/>
          <w:szCs w:val="16"/>
        </w:rPr>
        <w:t>) to 9 (</w:t>
      </w:r>
      <w:r w:rsidRPr="00DE2425">
        <w:rPr>
          <w:rFonts w:ascii="Times New Roman" w:hAnsi="Times New Roman" w:cs="LKNME B+ Gulliver RM"/>
          <w:i/>
          <w:sz w:val="24"/>
          <w:szCs w:val="16"/>
        </w:rPr>
        <w:t>very true</w:t>
      </w:r>
      <w:r w:rsidRPr="00A05D6B">
        <w:rPr>
          <w:rFonts w:ascii="Times New Roman" w:hAnsi="Times New Roman" w:cs="LKNME B+ Gulliver RM"/>
          <w:sz w:val="24"/>
          <w:szCs w:val="16"/>
        </w:rPr>
        <w:t>). Two reverse-scored items</w:t>
      </w:r>
      <w:r>
        <w:rPr>
          <w:rFonts w:ascii="Times New Roman" w:hAnsi="Times New Roman" w:cs="LKNME B+ Gulliver RM"/>
          <w:sz w:val="24"/>
          <w:szCs w:val="16"/>
        </w:rPr>
        <w:t xml:space="preserve"> </w:t>
      </w:r>
      <w:r w:rsidRPr="00A05D6B">
        <w:rPr>
          <w:rFonts w:ascii="Times New Roman" w:hAnsi="Times New Roman" w:cs="LKNME B+ Gulliver RM"/>
          <w:sz w:val="24"/>
          <w:szCs w:val="16"/>
        </w:rPr>
        <w:t>are included (for the purpose of potentially detecting response</w:t>
      </w:r>
      <w:r>
        <w:rPr>
          <w:rFonts w:ascii="Times New Roman" w:hAnsi="Times New Roman" w:cs="LKNME B+ Gulliver RM"/>
          <w:sz w:val="24"/>
          <w:szCs w:val="16"/>
        </w:rPr>
        <w:t xml:space="preserve"> </w:t>
      </w:r>
      <w:r w:rsidRPr="00A05D6B">
        <w:rPr>
          <w:rFonts w:ascii="Times New Roman" w:hAnsi="Times New Roman" w:cs="LKNME B+ Gulliver RM"/>
          <w:sz w:val="24"/>
          <w:szCs w:val="16"/>
        </w:rPr>
        <w:t>biases) but are not utilized in the calculation of the FPES total</w:t>
      </w:r>
      <w:r>
        <w:rPr>
          <w:rFonts w:ascii="Times New Roman" w:hAnsi="Times New Roman" w:cs="LKNME B+ Gulliver RM"/>
          <w:sz w:val="24"/>
          <w:szCs w:val="16"/>
        </w:rPr>
        <w:t xml:space="preserve"> </w:t>
      </w:r>
      <w:r w:rsidRPr="00A05D6B">
        <w:rPr>
          <w:rFonts w:ascii="Times New Roman" w:hAnsi="Times New Roman" w:cs="LKNME B+ Gulliver RM"/>
          <w:sz w:val="24"/>
          <w:szCs w:val="16"/>
        </w:rPr>
        <w:t>score. The FPES has demonstrated strong internal consistency (all</w:t>
      </w:r>
      <w:r>
        <w:rPr>
          <w:rFonts w:ascii="Times New Roman" w:hAnsi="Times New Roman" w:cs="LKNME B+ Gulliver RM"/>
          <w:sz w:val="24"/>
          <w:szCs w:val="16"/>
        </w:rPr>
        <w:t xml:space="preserve"> </w:t>
      </w:r>
      <w:r w:rsidRPr="0050645A">
        <w:rPr>
          <w:rFonts w:ascii="Times New Roman" w:hAnsi="Times New Roman" w:cs="Times New Roman"/>
          <w:sz w:val="24"/>
        </w:rPr>
        <w:t>α</w:t>
      </w:r>
      <w:r w:rsidRPr="00A05D6B">
        <w:rPr>
          <w:rFonts w:ascii="Times New Roman" w:hAnsi="Times New Roman" w:cs="LKNME B+ Gulliver RM"/>
          <w:sz w:val="24"/>
          <w:szCs w:val="16"/>
        </w:rPr>
        <w:t>s &gt; .80), convergent and discriminant validity (Weeks, Heimberg,</w:t>
      </w:r>
      <w:r>
        <w:rPr>
          <w:rFonts w:ascii="Times New Roman" w:hAnsi="Times New Roman" w:cs="LKNME B+ Gulliver RM"/>
          <w:sz w:val="24"/>
          <w:szCs w:val="16"/>
        </w:rPr>
        <w:t xml:space="preserve"> </w:t>
      </w:r>
      <w:r w:rsidRPr="00A05D6B">
        <w:rPr>
          <w:rFonts w:ascii="Times New Roman" w:hAnsi="Times New Roman" w:cs="LKNME B+ Gulliver RM"/>
          <w:sz w:val="24"/>
          <w:szCs w:val="16"/>
        </w:rPr>
        <w:t>&amp; Rodebaugh, 2008; Weeks, Heimberg, Rodebaugh, Goldin, &amp; Gross, 2012), and factorial</w:t>
      </w:r>
      <w:r>
        <w:rPr>
          <w:rFonts w:ascii="Times New Roman" w:hAnsi="Times New Roman" w:cs="LKNME B+ Gulliver RM"/>
          <w:sz w:val="24"/>
          <w:szCs w:val="16"/>
        </w:rPr>
        <w:t xml:space="preserve"> </w:t>
      </w:r>
      <w:r w:rsidRPr="00A05D6B">
        <w:rPr>
          <w:rFonts w:ascii="Times New Roman" w:hAnsi="Times New Roman" w:cs="LKNME B+ Gulliver RM"/>
          <w:sz w:val="24"/>
          <w:szCs w:val="16"/>
        </w:rPr>
        <w:t>validity (Weeks, Heimberg, &amp; Rodebaugh, 2008; Weeks et al., 2012)</w:t>
      </w:r>
      <w:r w:rsidRPr="00A05D6B">
        <w:rPr>
          <w:rFonts w:ascii="Times New Roman" w:hAnsi="Times New Roman"/>
          <w:sz w:val="24"/>
          <w:szCs w:val="16"/>
        </w:rPr>
        <w:t xml:space="preserve"> in both undergraduate and clinical samples. The FPES demonstrated</w:t>
      </w:r>
      <w:r>
        <w:rPr>
          <w:rFonts w:ascii="Times New Roman" w:hAnsi="Times New Roman"/>
          <w:sz w:val="24"/>
          <w:szCs w:val="16"/>
        </w:rPr>
        <w:t xml:space="preserve"> </w:t>
      </w:r>
      <w:r w:rsidRPr="00A05D6B">
        <w:rPr>
          <w:rFonts w:ascii="Times New Roman" w:hAnsi="Times New Roman"/>
          <w:sz w:val="24"/>
          <w:szCs w:val="16"/>
        </w:rPr>
        <w:t>good internal consistency in the present sample (</w:t>
      </w:r>
      <w:r w:rsidRPr="0071338A">
        <w:rPr>
          <w:rFonts w:ascii="Times New Roman" w:hAnsi="Times New Roman" w:cs="Times New Roman"/>
          <w:i/>
          <w:sz w:val="24"/>
        </w:rPr>
        <w:t>α</w:t>
      </w:r>
      <w:r>
        <w:rPr>
          <w:rFonts w:ascii="Times New Roman" w:hAnsi="Times New Roman" w:cs="Times New Roman"/>
          <w:sz w:val="24"/>
        </w:rPr>
        <w:t xml:space="preserve"> </w:t>
      </w:r>
      <w:r w:rsidRPr="00A05D6B">
        <w:rPr>
          <w:rFonts w:ascii="Times New Roman" w:hAnsi="Times New Roman"/>
          <w:sz w:val="24"/>
          <w:szCs w:val="16"/>
        </w:rPr>
        <w:t>= .8</w:t>
      </w:r>
      <w:r>
        <w:rPr>
          <w:rFonts w:ascii="Times New Roman" w:hAnsi="Times New Roman"/>
          <w:sz w:val="24"/>
          <w:szCs w:val="16"/>
        </w:rPr>
        <w:t>0</w:t>
      </w:r>
      <w:r w:rsidRPr="00A05D6B">
        <w:rPr>
          <w:rFonts w:ascii="Times New Roman" w:hAnsi="Times New Roman"/>
          <w:sz w:val="24"/>
          <w:szCs w:val="16"/>
        </w:rPr>
        <w:t>).</w:t>
      </w:r>
    </w:p>
    <w:p w14:paraId="01CA67DF" w14:textId="1CB4EC57" w:rsidR="008A151D" w:rsidRDefault="008A151D" w:rsidP="008A151D">
      <w:pPr>
        <w:widowControl w:val="0"/>
        <w:autoSpaceDE w:val="0"/>
        <w:autoSpaceDN w:val="0"/>
        <w:adjustRightInd w:val="0"/>
        <w:spacing w:after="0" w:line="480" w:lineRule="auto"/>
        <w:ind w:firstLine="720"/>
        <w:rPr>
          <w:rFonts w:ascii="Times New Roman" w:hAnsi="Times New Roman" w:cs="Times New Roman"/>
          <w:sz w:val="24"/>
        </w:rPr>
      </w:pPr>
      <w:r w:rsidRPr="00C1012F">
        <w:rPr>
          <w:rFonts w:ascii="Times New Roman" w:hAnsi="Times New Roman" w:cs="Times New Roman"/>
          <w:b/>
          <w:i/>
          <w:sz w:val="24"/>
        </w:rPr>
        <w:t>Social Interaction Phobia Scale (SIPS).</w:t>
      </w:r>
      <w:r w:rsidRPr="00C1012F">
        <w:rPr>
          <w:rFonts w:ascii="Times New Roman" w:hAnsi="Times New Roman" w:cs="Times New Roman"/>
          <w:i/>
          <w:sz w:val="24"/>
        </w:rPr>
        <w:t xml:space="preserve"> </w:t>
      </w:r>
      <w:r>
        <w:rPr>
          <w:rFonts w:ascii="Times New Roman" w:hAnsi="Times New Roman" w:cs="Times New Roman"/>
          <w:sz w:val="24"/>
        </w:rPr>
        <w:t>As noted above, t</w:t>
      </w:r>
      <w:r w:rsidRPr="00C1012F">
        <w:rPr>
          <w:rFonts w:ascii="Times New Roman" w:hAnsi="Times New Roman" w:cs="Times New Roman"/>
          <w:sz w:val="24"/>
        </w:rPr>
        <w:t xml:space="preserve">he </w:t>
      </w:r>
      <w:r w:rsidR="001C5DBF">
        <w:rPr>
          <w:rFonts w:ascii="Times New Roman" w:hAnsi="Times New Roman" w:cs="Times New Roman"/>
          <w:sz w:val="24"/>
        </w:rPr>
        <w:t xml:space="preserve">original, trait-based, </w:t>
      </w:r>
      <w:r>
        <w:rPr>
          <w:rFonts w:ascii="Times New Roman" w:hAnsi="Times New Roman" w:cs="Times New Roman"/>
          <w:sz w:val="24"/>
        </w:rPr>
        <w:t>14</w:t>
      </w:r>
      <w:r w:rsidRPr="00C1012F">
        <w:rPr>
          <w:rFonts w:ascii="Times New Roman" w:hAnsi="Times New Roman" w:cs="Times New Roman"/>
          <w:sz w:val="24"/>
        </w:rPr>
        <w:t xml:space="preserve">-item SIPS </w:t>
      </w:r>
      <w:r>
        <w:rPr>
          <w:rFonts w:ascii="Times New Roman" w:hAnsi="Times New Roman" w:cs="Times New Roman"/>
          <w:sz w:val="24"/>
        </w:rPr>
        <w:t>(</w:t>
      </w:r>
      <w:r w:rsidRPr="00C1012F">
        <w:rPr>
          <w:rFonts w:ascii="Times New Roman" w:hAnsi="Times New Roman" w:cs="Times New Roman"/>
          <w:sz w:val="24"/>
        </w:rPr>
        <w:t>Carleton et al., 2009</w:t>
      </w:r>
      <w:r>
        <w:rPr>
          <w:rFonts w:ascii="Times New Roman" w:hAnsi="Times New Roman" w:cs="Times New Roman"/>
          <w:sz w:val="24"/>
        </w:rPr>
        <w:t>; see above for details on the state version of the SIPS used for this study</w:t>
      </w:r>
      <w:r w:rsidRPr="00C1012F">
        <w:rPr>
          <w:rFonts w:ascii="Times New Roman" w:hAnsi="Times New Roman" w:cs="Times New Roman"/>
          <w:sz w:val="24"/>
        </w:rPr>
        <w:t xml:space="preserve">) uses a </w:t>
      </w:r>
      <w:r>
        <w:rPr>
          <w:rFonts w:ascii="Times New Roman" w:hAnsi="Times New Roman" w:cs="Times New Roman"/>
          <w:sz w:val="24"/>
        </w:rPr>
        <w:t>5</w:t>
      </w:r>
      <w:r w:rsidRPr="00C1012F">
        <w:rPr>
          <w:rFonts w:ascii="Times New Roman" w:hAnsi="Times New Roman" w:cs="Times New Roman"/>
          <w:sz w:val="24"/>
        </w:rPr>
        <w:t xml:space="preserve">-point Likert-type rating scale ranging from </w:t>
      </w:r>
      <w:r>
        <w:rPr>
          <w:rFonts w:ascii="Times New Roman" w:hAnsi="Times New Roman" w:cs="Times New Roman"/>
          <w:sz w:val="24"/>
        </w:rPr>
        <w:t xml:space="preserve">0 </w:t>
      </w:r>
      <w:r w:rsidRPr="00C1012F">
        <w:rPr>
          <w:rFonts w:ascii="Times New Roman" w:hAnsi="Times New Roman" w:cs="Times New Roman"/>
          <w:sz w:val="24"/>
        </w:rPr>
        <w:t>(</w:t>
      </w:r>
      <w:r w:rsidRPr="00C1012F">
        <w:rPr>
          <w:rFonts w:ascii="Times New Roman" w:hAnsi="Times New Roman" w:cs="Times New Roman"/>
          <w:i/>
          <w:iCs/>
          <w:sz w:val="24"/>
        </w:rPr>
        <w:t>not at all characteristic of me</w:t>
      </w:r>
      <w:r w:rsidRPr="00C1012F">
        <w:rPr>
          <w:rFonts w:ascii="Times New Roman" w:hAnsi="Times New Roman" w:cs="Times New Roman"/>
          <w:sz w:val="24"/>
        </w:rPr>
        <w:t>) to 4 (</w:t>
      </w:r>
      <w:r w:rsidRPr="00C1012F">
        <w:rPr>
          <w:rFonts w:ascii="Times New Roman" w:hAnsi="Times New Roman" w:cs="Times New Roman"/>
          <w:i/>
          <w:iCs/>
          <w:sz w:val="24"/>
        </w:rPr>
        <w:t>entirely characteristic of me</w:t>
      </w:r>
      <w:r w:rsidRPr="00C1012F">
        <w:rPr>
          <w:rFonts w:ascii="Times New Roman" w:hAnsi="Times New Roman" w:cs="Times New Roman"/>
          <w:sz w:val="24"/>
        </w:rPr>
        <w:t xml:space="preserve">) and </w:t>
      </w:r>
      <w:r>
        <w:rPr>
          <w:rFonts w:ascii="Times New Roman" w:hAnsi="Times New Roman" w:cs="Times New Roman"/>
          <w:sz w:val="24"/>
        </w:rPr>
        <w:t xml:space="preserve">yields a total </w:t>
      </w:r>
      <w:r w:rsidRPr="00683D09">
        <w:rPr>
          <w:rFonts w:ascii="Times New Roman" w:hAnsi="Times New Roman" w:cs="Times New Roman"/>
          <w:sz w:val="24"/>
        </w:rPr>
        <w:t>social anxiety</w:t>
      </w:r>
      <w:r>
        <w:rPr>
          <w:rFonts w:ascii="Times New Roman" w:hAnsi="Times New Roman" w:cs="Times New Roman"/>
          <w:sz w:val="24"/>
        </w:rPr>
        <w:t xml:space="preserve"> score as well as subscale </w:t>
      </w:r>
      <w:r>
        <w:rPr>
          <w:rFonts w:ascii="Times New Roman" w:hAnsi="Times New Roman" w:cs="Times New Roman"/>
          <w:sz w:val="24"/>
        </w:rPr>
        <w:lastRenderedPageBreak/>
        <w:t xml:space="preserve">scores for </w:t>
      </w:r>
      <w:r w:rsidRPr="0050645A">
        <w:rPr>
          <w:rFonts w:ascii="Times New Roman" w:hAnsi="Times New Roman" w:cs="Times New Roman"/>
          <w:i/>
          <w:iCs/>
          <w:sz w:val="24"/>
          <w:szCs w:val="24"/>
        </w:rPr>
        <w:t>social interaction anxiety</w:t>
      </w:r>
      <w:r w:rsidRPr="0050645A">
        <w:rPr>
          <w:rFonts w:ascii="Times New Roman" w:hAnsi="Times New Roman" w:cs="Times New Roman"/>
          <w:sz w:val="24"/>
          <w:szCs w:val="24"/>
        </w:rPr>
        <w:t xml:space="preserve">, </w:t>
      </w:r>
      <w:r w:rsidRPr="0050645A">
        <w:rPr>
          <w:rFonts w:ascii="Times New Roman" w:hAnsi="Times New Roman" w:cs="Times New Roman"/>
          <w:i/>
          <w:iCs/>
          <w:sz w:val="24"/>
          <w:szCs w:val="24"/>
        </w:rPr>
        <w:t>fear of overt evaluation</w:t>
      </w:r>
      <w:r>
        <w:rPr>
          <w:rFonts w:ascii="Times New Roman" w:hAnsi="Times New Roman" w:cs="Times New Roman"/>
          <w:i/>
          <w:iCs/>
          <w:sz w:val="24"/>
          <w:szCs w:val="24"/>
        </w:rPr>
        <w:t>,</w:t>
      </w:r>
      <w:r w:rsidRPr="0050645A">
        <w:rPr>
          <w:rFonts w:ascii="Times New Roman" w:hAnsi="Times New Roman" w:cs="Times New Roman"/>
          <w:i/>
          <w:iCs/>
          <w:sz w:val="24"/>
          <w:szCs w:val="24"/>
        </w:rPr>
        <w:t xml:space="preserve"> </w:t>
      </w:r>
      <w:r w:rsidRPr="0050645A">
        <w:rPr>
          <w:rFonts w:ascii="Times New Roman" w:hAnsi="Times New Roman" w:cs="Times New Roman"/>
          <w:sz w:val="24"/>
          <w:szCs w:val="24"/>
        </w:rPr>
        <w:t>and</w:t>
      </w:r>
      <w:r w:rsidRPr="0050645A">
        <w:rPr>
          <w:rFonts w:ascii="Times New Roman" w:hAnsi="Times New Roman" w:cs="Times New Roman"/>
          <w:i/>
          <w:iCs/>
          <w:sz w:val="24"/>
          <w:szCs w:val="24"/>
        </w:rPr>
        <w:t xml:space="preserve"> fear of attracting attention </w:t>
      </w:r>
      <w:r w:rsidRPr="0050645A">
        <w:rPr>
          <w:rFonts w:ascii="Times New Roman" w:hAnsi="Times New Roman" w:cs="Times New Roman"/>
          <w:iCs/>
          <w:sz w:val="24"/>
          <w:szCs w:val="24"/>
        </w:rPr>
        <w:t>(Carleton et al., 2009</w:t>
      </w:r>
      <w:r>
        <w:rPr>
          <w:rFonts w:ascii="Times New Roman" w:hAnsi="Times New Roman" w:cs="Times New Roman"/>
          <w:iCs/>
          <w:sz w:val="24"/>
          <w:szCs w:val="24"/>
        </w:rPr>
        <w:t>; see also Menatti et al., 2015</w:t>
      </w:r>
      <w:r w:rsidRPr="0050645A">
        <w:rPr>
          <w:rFonts w:ascii="Times New Roman" w:hAnsi="Times New Roman" w:cs="Times New Roman"/>
          <w:sz w:val="24"/>
        </w:rPr>
        <w:t xml:space="preserve">). </w:t>
      </w:r>
      <w:r>
        <w:rPr>
          <w:rFonts w:ascii="Times New Roman" w:hAnsi="Times New Roman" w:cs="Times New Roman"/>
          <w:sz w:val="24"/>
        </w:rPr>
        <w:t xml:space="preserve">The SIPS </w:t>
      </w:r>
      <w:r>
        <w:rPr>
          <w:rFonts w:ascii="Times New Roman" w:hAnsi="Times New Roman"/>
          <w:sz w:val="24"/>
          <w:szCs w:val="16"/>
        </w:rPr>
        <w:t xml:space="preserve">was administered at pre-treatment to confirm that our social anxiety </w:t>
      </w:r>
      <w:r w:rsidRPr="009336D4">
        <w:rPr>
          <w:rFonts w:ascii="Times New Roman" w:hAnsi="Times New Roman"/>
          <w:i/>
          <w:sz w:val="24"/>
          <w:szCs w:val="16"/>
        </w:rPr>
        <w:t>state</w:t>
      </w:r>
      <w:r>
        <w:rPr>
          <w:rFonts w:ascii="Times New Roman" w:hAnsi="Times New Roman"/>
          <w:sz w:val="24"/>
          <w:szCs w:val="16"/>
        </w:rPr>
        <w:t xml:space="preserve"> outcome measure (i.e., SIPS-s) demonstrated convergent validity with the psychometrically-validated </w:t>
      </w:r>
      <w:r w:rsidRPr="009336D4">
        <w:rPr>
          <w:rFonts w:ascii="Times New Roman" w:hAnsi="Times New Roman"/>
          <w:i/>
          <w:sz w:val="24"/>
          <w:szCs w:val="16"/>
        </w:rPr>
        <w:t>trait</w:t>
      </w:r>
      <w:r>
        <w:rPr>
          <w:rFonts w:ascii="Times New Roman" w:hAnsi="Times New Roman"/>
          <w:sz w:val="24"/>
          <w:szCs w:val="16"/>
        </w:rPr>
        <w:t xml:space="preserve"> SIPS measure (see </w:t>
      </w:r>
      <w:r>
        <w:rPr>
          <w:rFonts w:ascii="Times New Roman" w:hAnsi="Times New Roman" w:cs="Times-Italic"/>
          <w:i/>
          <w:iCs/>
          <w:sz w:val="24"/>
          <w:szCs w:val="20"/>
        </w:rPr>
        <w:t xml:space="preserve">Preliminary Analyses </w:t>
      </w:r>
      <w:r w:rsidRPr="0071338A">
        <w:rPr>
          <w:rFonts w:ascii="Times New Roman" w:hAnsi="Times New Roman" w:cs="Times-Italic"/>
          <w:iCs/>
          <w:sz w:val="24"/>
          <w:szCs w:val="20"/>
        </w:rPr>
        <w:t>section</w:t>
      </w:r>
      <w:r>
        <w:rPr>
          <w:rFonts w:ascii="Times New Roman" w:hAnsi="Times New Roman" w:cs="Times-Italic"/>
          <w:i/>
          <w:iCs/>
          <w:sz w:val="24"/>
          <w:szCs w:val="20"/>
        </w:rPr>
        <w:t xml:space="preserve"> </w:t>
      </w:r>
      <w:r w:rsidRPr="0071338A">
        <w:rPr>
          <w:rFonts w:ascii="Times New Roman" w:hAnsi="Times New Roman" w:cs="Times-Italic"/>
          <w:iCs/>
          <w:sz w:val="24"/>
          <w:szCs w:val="20"/>
        </w:rPr>
        <w:t>below</w:t>
      </w:r>
      <w:r>
        <w:rPr>
          <w:rFonts w:ascii="Times New Roman" w:hAnsi="Times New Roman" w:cs="Times-Italic"/>
          <w:i/>
          <w:iCs/>
          <w:sz w:val="24"/>
          <w:szCs w:val="20"/>
        </w:rPr>
        <w:t xml:space="preserve"> </w:t>
      </w:r>
      <w:r>
        <w:rPr>
          <w:rFonts w:ascii="Times New Roman" w:hAnsi="Times New Roman" w:cs="Times-Italic"/>
          <w:iCs/>
          <w:sz w:val="24"/>
          <w:szCs w:val="20"/>
        </w:rPr>
        <w:t xml:space="preserve">for details). </w:t>
      </w:r>
      <w:r w:rsidRPr="0050645A">
        <w:rPr>
          <w:rFonts w:ascii="Times New Roman" w:hAnsi="Times New Roman" w:cs="Times New Roman"/>
          <w:sz w:val="24"/>
        </w:rPr>
        <w:t xml:space="preserve">The </w:t>
      </w:r>
      <w:r>
        <w:rPr>
          <w:rFonts w:ascii="Times New Roman" w:hAnsi="Times New Roman" w:cs="Times New Roman"/>
          <w:sz w:val="24"/>
        </w:rPr>
        <w:t xml:space="preserve">trait </w:t>
      </w:r>
      <w:r w:rsidRPr="0050645A">
        <w:rPr>
          <w:rFonts w:ascii="Times New Roman" w:hAnsi="Times New Roman" w:cs="Times New Roman"/>
          <w:sz w:val="24"/>
        </w:rPr>
        <w:t>SIPS demonstrated excellent internal consistency in the present study (</w:t>
      </w:r>
      <w:r w:rsidRPr="0071338A">
        <w:rPr>
          <w:rFonts w:ascii="Times New Roman" w:hAnsi="Times New Roman" w:cs="Times New Roman"/>
          <w:i/>
          <w:sz w:val="24"/>
        </w:rPr>
        <w:t>α</w:t>
      </w:r>
      <w:r w:rsidRPr="0050645A">
        <w:rPr>
          <w:rFonts w:ascii="Times New Roman" w:hAnsi="Times New Roman" w:cs="Times New Roman"/>
          <w:sz w:val="24"/>
        </w:rPr>
        <w:t xml:space="preserve"> = .</w:t>
      </w:r>
      <w:r w:rsidRPr="00DF084C">
        <w:rPr>
          <w:rFonts w:ascii="Times New Roman" w:hAnsi="Times New Roman" w:cs="Times New Roman"/>
          <w:sz w:val="24"/>
        </w:rPr>
        <w:t>89</w:t>
      </w:r>
      <w:r w:rsidRPr="0050645A">
        <w:rPr>
          <w:rFonts w:ascii="Times New Roman" w:hAnsi="Times New Roman" w:cs="Times New Roman"/>
          <w:sz w:val="24"/>
        </w:rPr>
        <w:t xml:space="preserve">). </w:t>
      </w:r>
    </w:p>
    <w:p w14:paraId="5DADCA5E" w14:textId="4674165B" w:rsidR="0084510D" w:rsidRPr="00764F75" w:rsidRDefault="0084510D" w:rsidP="0084510D">
      <w:pPr>
        <w:autoSpaceDE w:val="0"/>
        <w:autoSpaceDN w:val="0"/>
        <w:adjustRightInd w:val="0"/>
        <w:spacing w:after="0" w:line="480" w:lineRule="auto"/>
        <w:rPr>
          <w:rFonts w:ascii="Times New Roman" w:hAnsi="Times New Roman" w:cs="Times-Italic"/>
          <w:i/>
          <w:iCs/>
          <w:sz w:val="24"/>
          <w:szCs w:val="20"/>
        </w:rPr>
      </w:pPr>
      <w:r w:rsidRPr="00764F75">
        <w:rPr>
          <w:rFonts w:ascii="Times New Roman" w:hAnsi="Times New Roman" w:cs="Times-Italic"/>
          <w:i/>
          <w:iCs/>
          <w:sz w:val="24"/>
          <w:szCs w:val="20"/>
        </w:rPr>
        <w:t>The intervention</w:t>
      </w:r>
      <w:r w:rsidR="00DF0D70">
        <w:rPr>
          <w:rFonts w:ascii="Times New Roman" w:hAnsi="Times New Roman" w:cs="Times-Italic"/>
          <w:i/>
          <w:iCs/>
          <w:sz w:val="24"/>
          <w:szCs w:val="20"/>
        </w:rPr>
        <w:t>.</w:t>
      </w:r>
    </w:p>
    <w:p w14:paraId="2E81046E" w14:textId="6A7095F0" w:rsidR="004F6DBC" w:rsidRPr="00433759" w:rsidRDefault="00202A0C" w:rsidP="004F6DBC">
      <w:pPr>
        <w:autoSpaceDE w:val="0"/>
        <w:autoSpaceDN w:val="0"/>
        <w:adjustRightInd w:val="0"/>
        <w:spacing w:after="0" w:line="480" w:lineRule="auto"/>
        <w:ind w:firstLine="720"/>
        <w:rPr>
          <w:rFonts w:ascii="Times New Roman" w:hAnsi="Times New Roman" w:cs="Times-Roman"/>
          <w:sz w:val="24"/>
          <w:szCs w:val="20"/>
          <w:highlight w:val="cyan"/>
        </w:rPr>
      </w:pPr>
      <w:r>
        <w:rPr>
          <w:rFonts w:ascii="Times New Roman" w:hAnsi="Times New Roman" w:cs="Times-Roman"/>
          <w:sz w:val="24"/>
          <w:szCs w:val="20"/>
        </w:rPr>
        <w:t>Our</w:t>
      </w:r>
      <w:r w:rsidRPr="003E1F6C">
        <w:rPr>
          <w:rFonts w:ascii="Times New Roman" w:hAnsi="Times New Roman" w:cs="Times-Roman"/>
          <w:sz w:val="24"/>
          <w:szCs w:val="20"/>
        </w:rPr>
        <w:t xml:space="preserve"> </w:t>
      </w:r>
      <w:r>
        <w:rPr>
          <w:rFonts w:ascii="Times New Roman" w:hAnsi="Times New Roman" w:cs="Times-Roman"/>
          <w:sz w:val="24"/>
          <w:szCs w:val="20"/>
        </w:rPr>
        <w:t xml:space="preserve">brief, FPE-specific CBT protocol was </w:t>
      </w:r>
      <w:r w:rsidR="004F6DBC">
        <w:rPr>
          <w:rFonts w:ascii="Times New Roman" w:hAnsi="Times New Roman" w:cs="Times-Roman"/>
          <w:sz w:val="24"/>
          <w:szCs w:val="20"/>
        </w:rPr>
        <w:t xml:space="preserve">designed to target </w:t>
      </w:r>
      <w:r>
        <w:rPr>
          <w:rFonts w:ascii="Times New Roman" w:hAnsi="Times New Roman" w:cs="Times-Roman"/>
          <w:sz w:val="24"/>
          <w:szCs w:val="20"/>
        </w:rPr>
        <w:t xml:space="preserve">situations in which </w:t>
      </w:r>
      <w:r w:rsidR="006A04FE">
        <w:rPr>
          <w:rFonts w:ascii="Times New Roman" w:hAnsi="Times New Roman" w:cs="Times-Roman"/>
          <w:sz w:val="24"/>
          <w:szCs w:val="20"/>
        </w:rPr>
        <w:t xml:space="preserve">individuals with social anxiety </w:t>
      </w:r>
      <w:r>
        <w:rPr>
          <w:rFonts w:ascii="Times New Roman" w:hAnsi="Times New Roman" w:cs="Times-Roman"/>
          <w:sz w:val="24"/>
          <w:szCs w:val="20"/>
        </w:rPr>
        <w:t>tend to fear positive evaluation (</w:t>
      </w:r>
      <w:r w:rsidR="001C4D1A">
        <w:rPr>
          <w:rFonts w:ascii="Times New Roman" w:hAnsi="Times New Roman" w:cs="Times-Roman"/>
          <w:sz w:val="24"/>
          <w:szCs w:val="20"/>
        </w:rPr>
        <w:t xml:space="preserve">Weeks, 2010; </w:t>
      </w:r>
      <w:r>
        <w:rPr>
          <w:rFonts w:ascii="Times New Roman" w:hAnsi="Times New Roman" w:cs="Times-Roman"/>
          <w:sz w:val="24"/>
          <w:szCs w:val="20"/>
        </w:rPr>
        <w:t>Weeks &amp; Zoccola, 2015</w:t>
      </w:r>
      <w:r w:rsidR="00977965">
        <w:rPr>
          <w:rFonts w:ascii="Times New Roman" w:hAnsi="Times New Roman" w:cs="Times-Roman"/>
          <w:sz w:val="24"/>
          <w:szCs w:val="20"/>
        </w:rPr>
        <w:t>,</w:t>
      </w:r>
      <w:r>
        <w:rPr>
          <w:rFonts w:ascii="Times New Roman" w:hAnsi="Times New Roman" w:cs="Times-Roman"/>
          <w:sz w:val="24"/>
          <w:szCs w:val="20"/>
        </w:rPr>
        <w:t xml:space="preserve"> 2016). </w:t>
      </w:r>
      <w:r w:rsidR="004F6DBC" w:rsidRPr="00764F75">
        <w:rPr>
          <w:rFonts w:ascii="Times New Roman" w:hAnsi="Times New Roman" w:cs="Times-Roman"/>
          <w:sz w:val="24"/>
          <w:szCs w:val="20"/>
        </w:rPr>
        <w:t xml:space="preserve">Treatment was provided by </w:t>
      </w:r>
      <w:r w:rsidR="004F6DBC" w:rsidRPr="00407417">
        <w:rPr>
          <w:rFonts w:ascii="Times New Roman" w:hAnsi="Times New Roman" w:cs="Times-Roman"/>
          <w:sz w:val="24"/>
          <w:szCs w:val="20"/>
        </w:rPr>
        <w:t>clin</w:t>
      </w:r>
      <w:r w:rsidR="004F6DBC">
        <w:rPr>
          <w:rFonts w:ascii="Times New Roman" w:hAnsi="Times New Roman" w:cs="Times-Roman"/>
          <w:sz w:val="24"/>
          <w:szCs w:val="20"/>
        </w:rPr>
        <w:t xml:space="preserve">ical psychology doctoral students, under the supervision of the first and </w:t>
      </w:r>
      <w:r w:rsidR="0071338A">
        <w:rPr>
          <w:rFonts w:ascii="Times New Roman" w:hAnsi="Times New Roman" w:cs="Times-Roman"/>
          <w:sz w:val="24"/>
          <w:szCs w:val="20"/>
        </w:rPr>
        <w:t>eighth</w:t>
      </w:r>
      <w:r w:rsidR="004F6DBC">
        <w:rPr>
          <w:rFonts w:ascii="Times New Roman" w:hAnsi="Times New Roman" w:cs="Times-Roman"/>
          <w:sz w:val="24"/>
          <w:szCs w:val="20"/>
        </w:rPr>
        <w:t xml:space="preserve"> authors. </w:t>
      </w:r>
      <w:r w:rsidR="004F6DBC" w:rsidRPr="008E36AD">
        <w:rPr>
          <w:rFonts w:ascii="Times New Roman" w:hAnsi="Times New Roman" w:cs="Times-Roman"/>
          <w:sz w:val="24"/>
          <w:szCs w:val="20"/>
        </w:rPr>
        <w:t xml:space="preserve">The </w:t>
      </w:r>
      <w:r w:rsidR="004F6DBC">
        <w:rPr>
          <w:rFonts w:ascii="Times New Roman" w:hAnsi="Times New Roman" w:cs="Times-Roman"/>
          <w:sz w:val="24"/>
          <w:szCs w:val="20"/>
        </w:rPr>
        <w:t xml:space="preserve">protocol </w:t>
      </w:r>
      <w:r w:rsidR="004F6DBC" w:rsidRPr="008E36AD">
        <w:rPr>
          <w:rFonts w:ascii="Times New Roman" w:hAnsi="Times New Roman" w:cs="Times-Roman"/>
          <w:sz w:val="24"/>
          <w:szCs w:val="20"/>
        </w:rPr>
        <w:t>was delivered</w:t>
      </w:r>
      <w:r w:rsidR="004F6DBC">
        <w:rPr>
          <w:rFonts w:ascii="Times New Roman" w:hAnsi="Times New Roman" w:cs="Times-Roman"/>
          <w:sz w:val="24"/>
          <w:szCs w:val="20"/>
        </w:rPr>
        <w:t xml:space="preserve"> </w:t>
      </w:r>
      <w:r w:rsidR="004F6DBC" w:rsidRPr="008E36AD">
        <w:rPr>
          <w:rFonts w:ascii="Times New Roman" w:hAnsi="Times New Roman" w:cs="Times-Roman"/>
          <w:sz w:val="24"/>
          <w:szCs w:val="20"/>
        </w:rPr>
        <w:t>in a</w:t>
      </w:r>
      <w:r w:rsidR="004F6DBC">
        <w:rPr>
          <w:rFonts w:ascii="Times New Roman" w:hAnsi="Times New Roman" w:cs="Times-Roman"/>
          <w:sz w:val="24"/>
          <w:szCs w:val="20"/>
        </w:rPr>
        <w:t xml:space="preserve">n individual </w:t>
      </w:r>
      <w:r w:rsidR="004F6DBC" w:rsidRPr="008E36AD">
        <w:rPr>
          <w:rFonts w:ascii="Times New Roman" w:hAnsi="Times New Roman" w:cs="Times-Roman"/>
          <w:sz w:val="24"/>
          <w:szCs w:val="20"/>
        </w:rPr>
        <w:t>format</w:t>
      </w:r>
      <w:r w:rsidR="004F6DBC">
        <w:rPr>
          <w:rFonts w:ascii="Times New Roman" w:hAnsi="Times New Roman" w:cs="Times-Roman"/>
          <w:sz w:val="24"/>
          <w:szCs w:val="20"/>
        </w:rPr>
        <w:t xml:space="preserve"> over two sessions, scheduled one </w:t>
      </w:r>
      <w:r w:rsidR="004F6DBC" w:rsidRPr="0048762A">
        <w:rPr>
          <w:rFonts w:ascii="Times New Roman" w:hAnsi="Times New Roman" w:cs="Times-Roman"/>
          <w:sz w:val="24"/>
          <w:szCs w:val="20"/>
        </w:rPr>
        <w:t>week</w:t>
      </w:r>
      <w:r w:rsidR="004F6DBC">
        <w:rPr>
          <w:rFonts w:ascii="Times New Roman" w:hAnsi="Times New Roman" w:cs="Times-Roman"/>
          <w:sz w:val="24"/>
          <w:szCs w:val="20"/>
        </w:rPr>
        <w:t xml:space="preserve"> apart,</w:t>
      </w:r>
      <w:r w:rsidR="004F6DBC" w:rsidRPr="008E36AD">
        <w:rPr>
          <w:rFonts w:ascii="Times New Roman" w:hAnsi="Times New Roman" w:cs="Times-Roman"/>
          <w:sz w:val="24"/>
          <w:szCs w:val="20"/>
        </w:rPr>
        <w:t xml:space="preserve"> with </w:t>
      </w:r>
      <w:r w:rsidR="004F6DBC">
        <w:rPr>
          <w:rFonts w:ascii="Times New Roman" w:hAnsi="Times New Roman" w:cs="Times-Roman"/>
          <w:sz w:val="24"/>
          <w:szCs w:val="20"/>
        </w:rPr>
        <w:t xml:space="preserve">no contact </w:t>
      </w:r>
      <w:r w:rsidR="004F6DBC" w:rsidRPr="008E36AD">
        <w:rPr>
          <w:rFonts w:ascii="Times New Roman" w:hAnsi="Times New Roman" w:cs="Times-Roman"/>
          <w:sz w:val="24"/>
          <w:szCs w:val="20"/>
        </w:rPr>
        <w:t xml:space="preserve">between sessions. </w:t>
      </w:r>
      <w:r w:rsidR="004F6DBC">
        <w:rPr>
          <w:rFonts w:ascii="Times New Roman" w:hAnsi="Times New Roman" w:cs="Times-Roman"/>
          <w:sz w:val="24"/>
          <w:szCs w:val="20"/>
        </w:rPr>
        <w:t xml:space="preserve">The first session was designed to </w:t>
      </w:r>
      <w:r w:rsidR="004F6DBC" w:rsidRPr="0062680D">
        <w:rPr>
          <w:rFonts w:ascii="Times New Roman" w:hAnsi="Times New Roman" w:cs="Times-Roman"/>
          <w:sz w:val="24"/>
          <w:szCs w:val="20"/>
        </w:rPr>
        <w:t xml:space="preserve">last </w:t>
      </w:r>
      <w:r w:rsidR="004F6DBC" w:rsidRPr="00A71894">
        <w:rPr>
          <w:rFonts w:ascii="Times New Roman" w:hAnsi="Times New Roman" w:cs="Times-Roman"/>
          <w:sz w:val="24"/>
          <w:szCs w:val="20"/>
        </w:rPr>
        <w:t>120 min</w:t>
      </w:r>
      <w:r w:rsidR="009016D7">
        <w:rPr>
          <w:rFonts w:ascii="Times New Roman" w:hAnsi="Times New Roman" w:cs="Times-Roman"/>
          <w:sz w:val="24"/>
          <w:szCs w:val="20"/>
        </w:rPr>
        <w:t>ute</w:t>
      </w:r>
      <w:r w:rsidR="004F6DBC" w:rsidRPr="00A71894">
        <w:rPr>
          <w:rFonts w:ascii="Times New Roman" w:hAnsi="Times New Roman" w:cs="Times-Roman"/>
          <w:sz w:val="24"/>
          <w:szCs w:val="20"/>
        </w:rPr>
        <w:t xml:space="preserve">s; the second session </w:t>
      </w:r>
      <w:r w:rsidR="004F6DBC">
        <w:rPr>
          <w:rFonts w:ascii="Times New Roman" w:hAnsi="Times New Roman" w:cs="Times-Roman"/>
          <w:sz w:val="24"/>
          <w:szCs w:val="20"/>
        </w:rPr>
        <w:t>was designed to last</w:t>
      </w:r>
      <w:r w:rsidR="004F6DBC" w:rsidRPr="00A71894">
        <w:rPr>
          <w:rFonts w:ascii="Times New Roman" w:hAnsi="Times New Roman" w:cs="Times-Roman"/>
          <w:sz w:val="24"/>
          <w:szCs w:val="20"/>
        </w:rPr>
        <w:t xml:space="preserve"> 60 min</w:t>
      </w:r>
      <w:r w:rsidR="009016D7">
        <w:rPr>
          <w:rFonts w:ascii="Times New Roman" w:hAnsi="Times New Roman" w:cs="Times-Roman"/>
          <w:sz w:val="24"/>
          <w:szCs w:val="20"/>
        </w:rPr>
        <w:t>ute</w:t>
      </w:r>
      <w:r w:rsidR="004F6DBC" w:rsidRPr="00A71894">
        <w:rPr>
          <w:rFonts w:ascii="Times New Roman" w:hAnsi="Times New Roman" w:cs="Times-Roman"/>
          <w:sz w:val="24"/>
          <w:szCs w:val="20"/>
        </w:rPr>
        <w:t xml:space="preserve">s. </w:t>
      </w:r>
    </w:p>
    <w:p w14:paraId="493DD05D" w14:textId="65129FD3" w:rsidR="00202A0C" w:rsidRDefault="00202A0C" w:rsidP="00202A0C">
      <w:pPr>
        <w:autoSpaceDE w:val="0"/>
        <w:autoSpaceDN w:val="0"/>
        <w:adjustRightInd w:val="0"/>
        <w:spacing w:after="0" w:line="480" w:lineRule="auto"/>
        <w:ind w:firstLine="720"/>
        <w:rPr>
          <w:rFonts w:ascii="Times New Roman" w:hAnsi="Times New Roman" w:cs="Times-Roman"/>
          <w:sz w:val="24"/>
          <w:szCs w:val="20"/>
        </w:rPr>
      </w:pPr>
      <w:r w:rsidRPr="003E1F6C">
        <w:rPr>
          <w:rFonts w:ascii="Times New Roman" w:hAnsi="Times New Roman" w:cs="Times-Roman"/>
          <w:sz w:val="24"/>
          <w:szCs w:val="20"/>
        </w:rPr>
        <w:t>We explain</w:t>
      </w:r>
      <w:r>
        <w:rPr>
          <w:rFonts w:ascii="Times New Roman" w:hAnsi="Times New Roman" w:cs="Times-Roman"/>
          <w:sz w:val="24"/>
          <w:szCs w:val="20"/>
        </w:rPr>
        <w:t xml:space="preserve">ed </w:t>
      </w:r>
      <w:r w:rsidRPr="003E1F6C">
        <w:rPr>
          <w:rFonts w:ascii="Times New Roman" w:hAnsi="Times New Roman" w:cs="Times-Roman"/>
          <w:sz w:val="24"/>
          <w:szCs w:val="20"/>
        </w:rPr>
        <w:t xml:space="preserve">to patients that the goal of the protocol </w:t>
      </w:r>
      <w:r>
        <w:rPr>
          <w:rFonts w:ascii="Times New Roman" w:hAnsi="Times New Roman" w:cs="Times-Roman"/>
          <w:sz w:val="24"/>
          <w:szCs w:val="20"/>
        </w:rPr>
        <w:t>wa</w:t>
      </w:r>
      <w:r w:rsidRPr="003E1F6C">
        <w:rPr>
          <w:rFonts w:ascii="Times New Roman" w:hAnsi="Times New Roman" w:cs="Times-Roman"/>
          <w:sz w:val="24"/>
          <w:szCs w:val="20"/>
        </w:rPr>
        <w:t xml:space="preserve">s to </w:t>
      </w:r>
      <w:r>
        <w:rPr>
          <w:rFonts w:ascii="Times New Roman" w:hAnsi="Times New Roman" w:cs="Times-Roman"/>
          <w:sz w:val="24"/>
          <w:szCs w:val="20"/>
        </w:rPr>
        <w:t xml:space="preserve">reduce FPE given that it has been shown to be an important cognitive component of social anxiety, regardless of whether patients presented for treatment of FPE. </w:t>
      </w:r>
    </w:p>
    <w:p w14:paraId="636F52F4" w14:textId="3255A9EF" w:rsidR="00202A0C" w:rsidRDefault="00202A0C" w:rsidP="00202A0C">
      <w:pPr>
        <w:autoSpaceDE w:val="0"/>
        <w:autoSpaceDN w:val="0"/>
        <w:adjustRightInd w:val="0"/>
        <w:spacing w:after="0" w:line="480" w:lineRule="auto"/>
        <w:ind w:firstLine="720"/>
        <w:rPr>
          <w:rFonts w:ascii="Times New Roman" w:hAnsi="Times New Roman" w:cs="Times-Roman"/>
          <w:sz w:val="24"/>
          <w:szCs w:val="20"/>
        </w:rPr>
      </w:pPr>
      <w:r>
        <w:rPr>
          <w:rFonts w:ascii="Times New Roman" w:hAnsi="Times New Roman" w:cs="Times-Roman"/>
          <w:sz w:val="24"/>
          <w:szCs w:val="20"/>
        </w:rPr>
        <w:t>Session 1 of the protocol focuse</w:t>
      </w:r>
      <w:r w:rsidR="00903979">
        <w:rPr>
          <w:rFonts w:ascii="Times New Roman" w:hAnsi="Times New Roman" w:cs="Times-Roman"/>
          <w:sz w:val="24"/>
          <w:szCs w:val="20"/>
        </w:rPr>
        <w:t>d</w:t>
      </w:r>
      <w:r>
        <w:rPr>
          <w:rFonts w:ascii="Times New Roman" w:hAnsi="Times New Roman" w:cs="Times-Roman"/>
          <w:sz w:val="24"/>
          <w:szCs w:val="20"/>
        </w:rPr>
        <w:t xml:space="preserve"> on: (i) psychoeducation pertaining to FPE; (ii) cognitive restructuring of FPE-specific, negative automatic thoughts; (iii) conducting an in-session exposure focusing on either [a] engaging in </w:t>
      </w:r>
      <w:r w:rsidRPr="008E36AD">
        <w:rPr>
          <w:rFonts w:ascii="Times New Roman" w:hAnsi="Times New Roman" w:cs="Times-Roman"/>
          <w:i/>
          <w:sz w:val="24"/>
          <w:szCs w:val="20"/>
        </w:rPr>
        <w:t>self-promotion</w:t>
      </w:r>
      <w:r>
        <w:rPr>
          <w:rFonts w:ascii="Times New Roman" w:hAnsi="Times New Roman" w:cs="Times-Roman"/>
          <w:sz w:val="24"/>
          <w:szCs w:val="20"/>
        </w:rPr>
        <w:t xml:space="preserve"> or [b] </w:t>
      </w:r>
      <w:r w:rsidRPr="008E36AD">
        <w:rPr>
          <w:rFonts w:ascii="Times New Roman" w:hAnsi="Times New Roman" w:cs="Times-Roman"/>
          <w:i/>
          <w:sz w:val="24"/>
          <w:szCs w:val="20"/>
        </w:rPr>
        <w:t>accepting/receiving compliments</w:t>
      </w:r>
      <w:r w:rsidRPr="00480B5D">
        <w:rPr>
          <w:rFonts w:ascii="Times New Roman" w:hAnsi="Times New Roman" w:cs="Times-Roman"/>
          <w:sz w:val="24"/>
          <w:szCs w:val="20"/>
        </w:rPr>
        <w:t>;</w:t>
      </w:r>
      <w:r>
        <w:rPr>
          <w:rFonts w:ascii="Times New Roman" w:hAnsi="Times New Roman" w:cs="Times-Roman"/>
          <w:sz w:val="24"/>
          <w:szCs w:val="20"/>
        </w:rPr>
        <w:t xml:space="preserve"> and (iv) </w:t>
      </w:r>
      <w:r w:rsidR="00902683">
        <w:rPr>
          <w:rFonts w:ascii="Times New Roman" w:hAnsi="Times New Roman" w:cs="Times-Roman"/>
          <w:sz w:val="24"/>
          <w:szCs w:val="20"/>
        </w:rPr>
        <w:t xml:space="preserve">designing </w:t>
      </w:r>
      <w:r>
        <w:rPr>
          <w:rFonts w:ascii="Times New Roman" w:hAnsi="Times New Roman" w:cs="Times-Roman"/>
          <w:sz w:val="24"/>
          <w:szCs w:val="20"/>
        </w:rPr>
        <w:t xml:space="preserve">of a first </w:t>
      </w:r>
      <w:r w:rsidRPr="003D6D47">
        <w:rPr>
          <w:rFonts w:ascii="Times New Roman" w:hAnsi="Times New Roman" w:cs="Times-Roman"/>
          <w:sz w:val="24"/>
          <w:szCs w:val="20"/>
        </w:rPr>
        <w:t>in vivo</w:t>
      </w:r>
      <w:r>
        <w:rPr>
          <w:rFonts w:ascii="Times New Roman" w:hAnsi="Times New Roman" w:cs="Times-Roman"/>
          <w:sz w:val="24"/>
          <w:szCs w:val="20"/>
        </w:rPr>
        <w:t xml:space="preserve"> exposure focusing on either [a] engaging in </w:t>
      </w:r>
      <w:r w:rsidRPr="008E36AD">
        <w:rPr>
          <w:rFonts w:ascii="Times New Roman" w:hAnsi="Times New Roman" w:cs="Times-Roman"/>
          <w:i/>
          <w:sz w:val="24"/>
          <w:szCs w:val="20"/>
        </w:rPr>
        <w:t>self-promotion</w:t>
      </w:r>
      <w:r>
        <w:rPr>
          <w:rFonts w:ascii="Times New Roman" w:hAnsi="Times New Roman" w:cs="Times-Roman"/>
          <w:sz w:val="24"/>
          <w:szCs w:val="20"/>
        </w:rPr>
        <w:t xml:space="preserve"> or [b] </w:t>
      </w:r>
      <w:r w:rsidRPr="008E36AD">
        <w:rPr>
          <w:rFonts w:ascii="Times New Roman" w:hAnsi="Times New Roman" w:cs="Times-Roman"/>
          <w:i/>
          <w:sz w:val="24"/>
          <w:szCs w:val="20"/>
        </w:rPr>
        <w:t>accepting/receiving compliments</w:t>
      </w:r>
      <w:r>
        <w:rPr>
          <w:rFonts w:ascii="Times New Roman" w:hAnsi="Times New Roman" w:cs="Times-Roman"/>
          <w:sz w:val="24"/>
          <w:szCs w:val="20"/>
        </w:rPr>
        <w:t xml:space="preserve"> (to be completed within </w:t>
      </w:r>
      <w:r w:rsidR="004F6DBC">
        <w:rPr>
          <w:rFonts w:ascii="Times New Roman" w:hAnsi="Times New Roman" w:cs="Times-Roman"/>
          <w:sz w:val="24"/>
          <w:szCs w:val="20"/>
        </w:rPr>
        <w:t>one</w:t>
      </w:r>
      <w:r>
        <w:rPr>
          <w:rFonts w:ascii="Times New Roman" w:hAnsi="Times New Roman" w:cs="Times-Roman"/>
          <w:sz w:val="24"/>
          <w:szCs w:val="20"/>
        </w:rPr>
        <w:t xml:space="preserve"> week of Session 1). Session 2 focuse</w:t>
      </w:r>
      <w:r w:rsidR="00903979">
        <w:rPr>
          <w:rFonts w:ascii="Times New Roman" w:hAnsi="Times New Roman" w:cs="Times-Roman"/>
          <w:sz w:val="24"/>
          <w:szCs w:val="20"/>
        </w:rPr>
        <w:t>d</w:t>
      </w:r>
      <w:r>
        <w:rPr>
          <w:rFonts w:ascii="Times New Roman" w:hAnsi="Times New Roman" w:cs="Times-Roman"/>
          <w:sz w:val="24"/>
          <w:szCs w:val="20"/>
        </w:rPr>
        <w:t xml:space="preserve"> on: (i) additional cognitive restructuring of FPE-specific, negative automatic thoughts; (ii) conducting an in-session exposure focusing on either [a] engaging in </w:t>
      </w:r>
      <w:r w:rsidRPr="008E36AD">
        <w:rPr>
          <w:rFonts w:ascii="Times New Roman" w:hAnsi="Times New Roman" w:cs="Times-Roman"/>
          <w:i/>
          <w:sz w:val="24"/>
          <w:szCs w:val="20"/>
        </w:rPr>
        <w:lastRenderedPageBreak/>
        <w:t>self-promotion</w:t>
      </w:r>
      <w:r>
        <w:rPr>
          <w:rFonts w:ascii="Times New Roman" w:hAnsi="Times New Roman" w:cs="Times-Roman"/>
          <w:sz w:val="24"/>
          <w:szCs w:val="20"/>
        </w:rPr>
        <w:t xml:space="preserve"> or [b] </w:t>
      </w:r>
      <w:r w:rsidRPr="008E36AD">
        <w:rPr>
          <w:rFonts w:ascii="Times New Roman" w:hAnsi="Times New Roman" w:cs="Times-Roman"/>
          <w:i/>
          <w:sz w:val="24"/>
          <w:szCs w:val="20"/>
        </w:rPr>
        <w:t>accepting/receiving compliments</w:t>
      </w:r>
      <w:r w:rsidRPr="00B155EB">
        <w:rPr>
          <w:rFonts w:ascii="Times New Roman" w:hAnsi="Times New Roman" w:cs="Times-Roman"/>
          <w:sz w:val="24"/>
          <w:szCs w:val="20"/>
        </w:rPr>
        <w:t>;</w:t>
      </w:r>
      <w:r>
        <w:rPr>
          <w:rFonts w:ascii="Times New Roman" w:hAnsi="Times New Roman" w:cs="Times-Roman"/>
          <w:sz w:val="24"/>
          <w:szCs w:val="20"/>
        </w:rPr>
        <w:t xml:space="preserve"> (iii) structuring of a second </w:t>
      </w:r>
      <w:r w:rsidRPr="003D6D47">
        <w:rPr>
          <w:rFonts w:ascii="Times New Roman" w:hAnsi="Times New Roman" w:cs="Times-Roman"/>
          <w:sz w:val="24"/>
          <w:szCs w:val="20"/>
        </w:rPr>
        <w:t>in vivo</w:t>
      </w:r>
      <w:r>
        <w:rPr>
          <w:rFonts w:ascii="Times New Roman" w:hAnsi="Times New Roman" w:cs="Times-Roman"/>
          <w:sz w:val="24"/>
          <w:szCs w:val="20"/>
        </w:rPr>
        <w:t xml:space="preserve"> exposure</w:t>
      </w:r>
      <w:r w:rsidRPr="0048762A">
        <w:rPr>
          <w:rFonts w:ascii="Times New Roman" w:hAnsi="Times New Roman" w:cs="Times-Roman"/>
          <w:sz w:val="24"/>
          <w:szCs w:val="20"/>
        </w:rPr>
        <w:t xml:space="preserve"> </w:t>
      </w:r>
      <w:r>
        <w:rPr>
          <w:rFonts w:ascii="Times New Roman" w:hAnsi="Times New Roman" w:cs="Times-Roman"/>
          <w:sz w:val="24"/>
          <w:szCs w:val="20"/>
        </w:rPr>
        <w:t xml:space="preserve">focusing on either [a] engaging in </w:t>
      </w:r>
      <w:r w:rsidRPr="008E36AD">
        <w:rPr>
          <w:rFonts w:ascii="Times New Roman" w:hAnsi="Times New Roman" w:cs="Times-Roman"/>
          <w:i/>
          <w:sz w:val="24"/>
          <w:szCs w:val="20"/>
        </w:rPr>
        <w:t>self-promotion</w:t>
      </w:r>
      <w:r>
        <w:rPr>
          <w:rFonts w:ascii="Times New Roman" w:hAnsi="Times New Roman" w:cs="Times-Roman"/>
          <w:sz w:val="24"/>
          <w:szCs w:val="20"/>
        </w:rPr>
        <w:t xml:space="preserve"> or [b] </w:t>
      </w:r>
      <w:r w:rsidRPr="008E36AD">
        <w:rPr>
          <w:rFonts w:ascii="Times New Roman" w:hAnsi="Times New Roman" w:cs="Times-Roman"/>
          <w:i/>
          <w:sz w:val="24"/>
          <w:szCs w:val="20"/>
        </w:rPr>
        <w:t>accepting/receiving compliments</w:t>
      </w:r>
      <w:r w:rsidRPr="0048762A">
        <w:rPr>
          <w:rFonts w:ascii="Times New Roman" w:hAnsi="Times New Roman" w:cs="Times-Roman"/>
          <w:sz w:val="24"/>
          <w:szCs w:val="20"/>
        </w:rPr>
        <w:t xml:space="preserve"> (to be completed within </w:t>
      </w:r>
      <w:r w:rsidR="00977965">
        <w:rPr>
          <w:rFonts w:ascii="Times New Roman" w:hAnsi="Times New Roman" w:cs="Times-Roman"/>
          <w:sz w:val="24"/>
          <w:szCs w:val="20"/>
        </w:rPr>
        <w:t>one</w:t>
      </w:r>
      <w:r w:rsidRPr="0048762A">
        <w:rPr>
          <w:rFonts w:ascii="Times New Roman" w:hAnsi="Times New Roman" w:cs="Times-Roman"/>
          <w:sz w:val="24"/>
          <w:szCs w:val="20"/>
        </w:rPr>
        <w:t xml:space="preserve"> week of Session 2)</w:t>
      </w:r>
      <w:r>
        <w:rPr>
          <w:rFonts w:ascii="Times New Roman" w:hAnsi="Times New Roman" w:cs="Times-Roman"/>
          <w:sz w:val="24"/>
          <w:szCs w:val="20"/>
        </w:rPr>
        <w:t>; and (iv) recommendations for maintenance of gains</w:t>
      </w:r>
      <w:r w:rsidRPr="0048762A">
        <w:rPr>
          <w:rFonts w:ascii="Times New Roman" w:hAnsi="Times New Roman" w:cs="Times-Roman"/>
          <w:sz w:val="24"/>
          <w:szCs w:val="20"/>
        </w:rPr>
        <w:t>. Sessions</w:t>
      </w:r>
      <w:r>
        <w:rPr>
          <w:rFonts w:ascii="Times New Roman" w:hAnsi="Times New Roman" w:cs="Times-Roman"/>
          <w:sz w:val="24"/>
          <w:szCs w:val="20"/>
        </w:rPr>
        <w:t xml:space="preserve"> were scheduled a </w:t>
      </w:r>
      <w:r w:rsidRPr="0048762A">
        <w:rPr>
          <w:rFonts w:ascii="Times New Roman" w:hAnsi="Times New Roman" w:cs="Times-Roman"/>
          <w:sz w:val="24"/>
          <w:szCs w:val="20"/>
        </w:rPr>
        <w:t>week</w:t>
      </w:r>
      <w:r>
        <w:rPr>
          <w:rFonts w:ascii="Times New Roman" w:hAnsi="Times New Roman" w:cs="Times-Roman"/>
          <w:sz w:val="24"/>
          <w:szCs w:val="20"/>
        </w:rPr>
        <w:t xml:space="preserve"> apart</w:t>
      </w:r>
      <w:r w:rsidRPr="0048762A">
        <w:rPr>
          <w:rFonts w:ascii="Times New Roman" w:hAnsi="Times New Roman" w:cs="Times-Roman"/>
          <w:sz w:val="24"/>
          <w:szCs w:val="20"/>
        </w:rPr>
        <w:t xml:space="preserve">. </w:t>
      </w:r>
    </w:p>
    <w:p w14:paraId="03326C7D" w14:textId="77777777" w:rsidR="0084510D" w:rsidRPr="00764F75" w:rsidRDefault="0084510D" w:rsidP="0084510D">
      <w:pPr>
        <w:autoSpaceDE w:val="0"/>
        <w:autoSpaceDN w:val="0"/>
        <w:adjustRightInd w:val="0"/>
        <w:spacing w:after="0" w:line="480" w:lineRule="auto"/>
        <w:rPr>
          <w:rFonts w:ascii="Times New Roman" w:hAnsi="Times New Roman" w:cs="Times-Italic"/>
          <w:i/>
          <w:iCs/>
          <w:sz w:val="24"/>
          <w:szCs w:val="20"/>
        </w:rPr>
      </w:pPr>
      <w:r w:rsidRPr="00764F75">
        <w:rPr>
          <w:rFonts w:ascii="Times New Roman" w:hAnsi="Times New Roman" w:cs="Times-Italic"/>
          <w:i/>
          <w:iCs/>
          <w:sz w:val="24"/>
          <w:szCs w:val="20"/>
        </w:rPr>
        <w:t>Analysis</w:t>
      </w:r>
    </w:p>
    <w:p w14:paraId="40789CCD" w14:textId="54160FA8" w:rsidR="0084510D" w:rsidRPr="00F32BBD" w:rsidRDefault="0084510D" w:rsidP="00AF4FD3">
      <w:pPr>
        <w:autoSpaceDE w:val="0"/>
        <w:autoSpaceDN w:val="0"/>
        <w:adjustRightInd w:val="0"/>
        <w:spacing w:after="0" w:line="480" w:lineRule="auto"/>
        <w:ind w:firstLine="720"/>
        <w:rPr>
          <w:rFonts w:ascii="Times New Roman" w:hAnsi="Times New Roman" w:cs="Times-Roman"/>
          <w:sz w:val="24"/>
          <w:szCs w:val="20"/>
        </w:rPr>
      </w:pPr>
      <w:r w:rsidRPr="00AF4FD3">
        <w:rPr>
          <w:rFonts w:ascii="Times New Roman" w:hAnsi="Times New Roman" w:cs="Times-Roman"/>
          <w:sz w:val="24"/>
          <w:szCs w:val="20"/>
        </w:rPr>
        <w:t xml:space="preserve">At this stage of </w:t>
      </w:r>
      <w:r w:rsidR="00AF4FD3" w:rsidRPr="00AF4FD3">
        <w:rPr>
          <w:rFonts w:ascii="Times New Roman" w:hAnsi="Times New Roman" w:cs="Times-Roman"/>
          <w:sz w:val="24"/>
          <w:szCs w:val="20"/>
        </w:rPr>
        <w:t xml:space="preserve">protocol </w:t>
      </w:r>
      <w:r w:rsidRPr="00AF4FD3">
        <w:rPr>
          <w:rFonts w:ascii="Times New Roman" w:hAnsi="Times New Roman" w:cs="Times-Roman"/>
          <w:sz w:val="24"/>
          <w:szCs w:val="20"/>
        </w:rPr>
        <w:t>evaluation</w:t>
      </w:r>
      <w:r w:rsidR="00AF4FD3">
        <w:rPr>
          <w:rFonts w:ascii="Times New Roman" w:hAnsi="Times New Roman" w:cs="Times-Roman"/>
          <w:sz w:val="24"/>
          <w:szCs w:val="20"/>
        </w:rPr>
        <w:t>,</w:t>
      </w:r>
      <w:r w:rsidRPr="00AF4FD3">
        <w:rPr>
          <w:rFonts w:ascii="Times New Roman" w:hAnsi="Times New Roman" w:cs="Times-Roman"/>
          <w:sz w:val="24"/>
          <w:szCs w:val="20"/>
        </w:rPr>
        <w:t xml:space="preserve"> the focus was on feasibility and </w:t>
      </w:r>
      <w:r w:rsidR="00AF4FD3">
        <w:rPr>
          <w:rFonts w:ascii="Times New Roman" w:hAnsi="Times New Roman" w:cs="Times-Roman"/>
          <w:sz w:val="24"/>
          <w:szCs w:val="20"/>
        </w:rPr>
        <w:t xml:space="preserve">effect sizes from pre- to post-treatment. </w:t>
      </w:r>
      <w:r w:rsidR="0016079A">
        <w:rPr>
          <w:rFonts w:ascii="Times New Roman" w:hAnsi="Times New Roman" w:cs="Times-Roman"/>
          <w:sz w:val="24"/>
          <w:szCs w:val="20"/>
        </w:rPr>
        <w:t xml:space="preserve">Hedges’ </w:t>
      </w:r>
      <w:r w:rsidR="0016079A" w:rsidRPr="00DB0FE3">
        <w:rPr>
          <w:rFonts w:ascii="Times New Roman" w:hAnsi="Times New Roman" w:cs="Times-Roman"/>
          <w:i/>
          <w:sz w:val="24"/>
          <w:szCs w:val="20"/>
        </w:rPr>
        <w:t>g</w:t>
      </w:r>
      <w:r w:rsidR="00AF4FD3" w:rsidRPr="00AF4FD3">
        <w:rPr>
          <w:rFonts w:ascii="Times New Roman" w:hAnsi="Times New Roman" w:cs="Times-Roman"/>
          <w:sz w:val="24"/>
          <w:szCs w:val="20"/>
        </w:rPr>
        <w:t xml:space="preserve">s </w:t>
      </w:r>
      <w:r w:rsidRPr="00AF4FD3">
        <w:rPr>
          <w:rFonts w:ascii="Times New Roman" w:hAnsi="Times New Roman" w:cs="Times-Roman"/>
          <w:sz w:val="24"/>
          <w:szCs w:val="20"/>
        </w:rPr>
        <w:t xml:space="preserve">were </w:t>
      </w:r>
      <w:r w:rsidR="00AF4FD3" w:rsidRPr="00AF4FD3">
        <w:rPr>
          <w:rFonts w:ascii="Times New Roman" w:hAnsi="Times New Roman" w:cs="Times-Roman"/>
          <w:sz w:val="24"/>
          <w:szCs w:val="20"/>
        </w:rPr>
        <w:t xml:space="preserve">calculated </w:t>
      </w:r>
      <w:r w:rsidRPr="00AF4FD3">
        <w:rPr>
          <w:rFonts w:ascii="Times New Roman" w:hAnsi="Times New Roman" w:cs="Times-Roman"/>
          <w:sz w:val="24"/>
          <w:szCs w:val="20"/>
        </w:rPr>
        <w:t>to assess change</w:t>
      </w:r>
      <w:r w:rsidR="00764F75" w:rsidRPr="00AF4FD3">
        <w:rPr>
          <w:rFonts w:ascii="Times New Roman" w:hAnsi="Times New Roman" w:cs="Times-Roman"/>
          <w:sz w:val="24"/>
          <w:szCs w:val="20"/>
        </w:rPr>
        <w:t xml:space="preserve"> </w:t>
      </w:r>
      <w:r w:rsidRPr="00AF4FD3">
        <w:rPr>
          <w:rFonts w:ascii="Times New Roman" w:hAnsi="Times New Roman" w:cs="Times-Roman"/>
          <w:sz w:val="24"/>
          <w:szCs w:val="20"/>
        </w:rPr>
        <w:t>in the outcome</w:t>
      </w:r>
      <w:r w:rsidR="00AF4FD3">
        <w:rPr>
          <w:rFonts w:ascii="Times New Roman" w:hAnsi="Times New Roman" w:cs="Times-Roman"/>
          <w:sz w:val="24"/>
          <w:szCs w:val="20"/>
        </w:rPr>
        <w:t xml:space="preserve"> measure</w:t>
      </w:r>
      <w:r w:rsidRPr="00AF4FD3">
        <w:rPr>
          <w:rFonts w:ascii="Times New Roman" w:hAnsi="Times New Roman" w:cs="Times-Roman"/>
          <w:sz w:val="24"/>
          <w:szCs w:val="20"/>
        </w:rPr>
        <w:t xml:space="preserve">s. </w:t>
      </w:r>
      <w:r w:rsidR="00F32BBD">
        <w:rPr>
          <w:rFonts w:ascii="Times New Roman" w:hAnsi="Times New Roman" w:cs="Times-Roman"/>
          <w:sz w:val="24"/>
          <w:szCs w:val="20"/>
        </w:rPr>
        <w:t xml:space="preserve">Pre-treatment scores were compared to (a) post-CBT and/or (b) post-waiting list scores. </w:t>
      </w:r>
      <w:r w:rsidR="00F32BBD" w:rsidRPr="00F32BBD">
        <w:rPr>
          <w:rFonts w:ascii="Times New Roman" w:hAnsi="Times New Roman" w:cs="Times-Roman"/>
          <w:sz w:val="24"/>
          <w:szCs w:val="20"/>
        </w:rPr>
        <w:t>Our analyse</w:t>
      </w:r>
      <w:r w:rsidRPr="00F32BBD">
        <w:rPr>
          <w:rFonts w:ascii="Times New Roman" w:hAnsi="Times New Roman" w:cs="Times-Roman"/>
          <w:sz w:val="24"/>
          <w:szCs w:val="20"/>
        </w:rPr>
        <w:t xml:space="preserve">s </w:t>
      </w:r>
      <w:r w:rsidR="004F6DBC">
        <w:rPr>
          <w:rFonts w:ascii="Times New Roman" w:hAnsi="Times New Roman" w:cs="Times-Roman"/>
          <w:sz w:val="24"/>
          <w:szCs w:val="20"/>
        </w:rPr>
        <w:t>do</w:t>
      </w:r>
      <w:r w:rsidR="004F6DBC" w:rsidRPr="00F32BBD">
        <w:rPr>
          <w:rFonts w:ascii="Times New Roman" w:hAnsi="Times New Roman" w:cs="Times-Roman"/>
          <w:sz w:val="24"/>
          <w:szCs w:val="20"/>
        </w:rPr>
        <w:t xml:space="preserve"> </w:t>
      </w:r>
      <w:r w:rsidRPr="00F32BBD">
        <w:rPr>
          <w:rFonts w:ascii="Times New Roman" w:hAnsi="Times New Roman" w:cs="Times-Roman"/>
          <w:sz w:val="24"/>
          <w:szCs w:val="20"/>
        </w:rPr>
        <w:t>not</w:t>
      </w:r>
      <w:r w:rsidR="00AF4FD3" w:rsidRPr="00F32BBD">
        <w:rPr>
          <w:rFonts w:ascii="Times New Roman" w:hAnsi="Times New Roman" w:cs="Times-Roman"/>
          <w:sz w:val="24"/>
          <w:szCs w:val="20"/>
        </w:rPr>
        <w:t xml:space="preserve"> </w:t>
      </w:r>
      <w:r w:rsidR="00B155EB">
        <w:rPr>
          <w:rFonts w:ascii="Times New Roman" w:hAnsi="Times New Roman" w:cs="Times-Roman"/>
          <w:sz w:val="24"/>
          <w:szCs w:val="20"/>
        </w:rPr>
        <w:t xml:space="preserve">focus on </w:t>
      </w:r>
      <w:r w:rsidRPr="00F32BBD">
        <w:rPr>
          <w:rFonts w:ascii="Times New Roman" w:hAnsi="Times New Roman" w:cs="Times-Italic"/>
          <w:i/>
          <w:iCs/>
          <w:sz w:val="24"/>
          <w:szCs w:val="20"/>
        </w:rPr>
        <w:t xml:space="preserve">p </w:t>
      </w:r>
      <w:r w:rsidRPr="00F32BBD">
        <w:rPr>
          <w:rFonts w:ascii="Times New Roman" w:hAnsi="Times New Roman" w:cs="Times-Roman"/>
          <w:sz w:val="24"/>
          <w:szCs w:val="20"/>
        </w:rPr>
        <w:t xml:space="preserve">values, </w:t>
      </w:r>
      <w:r w:rsidR="00406941">
        <w:rPr>
          <w:rFonts w:ascii="Times New Roman" w:hAnsi="Times New Roman" w:cs="Times-Roman"/>
          <w:sz w:val="24"/>
          <w:szCs w:val="20"/>
        </w:rPr>
        <w:t xml:space="preserve">consistent with </w:t>
      </w:r>
      <w:r w:rsidRPr="00F32BBD">
        <w:rPr>
          <w:rFonts w:ascii="Times New Roman" w:hAnsi="Times New Roman" w:cs="Times-Roman"/>
          <w:sz w:val="24"/>
          <w:szCs w:val="20"/>
        </w:rPr>
        <w:t xml:space="preserve">recommendations </w:t>
      </w:r>
      <w:r w:rsidR="00406941">
        <w:rPr>
          <w:rFonts w:ascii="Times New Roman" w:hAnsi="Times New Roman" w:cs="Times-Roman"/>
          <w:sz w:val="24"/>
          <w:szCs w:val="20"/>
        </w:rPr>
        <w:t xml:space="preserve">by </w:t>
      </w:r>
      <w:r w:rsidRPr="00F32BBD">
        <w:rPr>
          <w:rFonts w:ascii="Times New Roman" w:hAnsi="Times New Roman" w:cs="Times-Roman"/>
          <w:sz w:val="24"/>
          <w:szCs w:val="20"/>
        </w:rPr>
        <w:t>Lancaster,</w:t>
      </w:r>
      <w:r w:rsidR="00AF4FD3" w:rsidRPr="00F32BBD">
        <w:rPr>
          <w:rFonts w:ascii="Times New Roman" w:hAnsi="Times New Roman" w:cs="Times-Roman"/>
          <w:sz w:val="24"/>
          <w:szCs w:val="20"/>
        </w:rPr>
        <w:t xml:space="preserve"> </w:t>
      </w:r>
      <w:r w:rsidRPr="00F32BBD">
        <w:rPr>
          <w:rFonts w:ascii="Times New Roman" w:hAnsi="Times New Roman" w:cs="Times-Roman"/>
          <w:sz w:val="24"/>
          <w:szCs w:val="20"/>
        </w:rPr>
        <w:t>Dodd</w:t>
      </w:r>
      <w:r w:rsidR="00F32BBD">
        <w:rPr>
          <w:rFonts w:ascii="Times New Roman" w:hAnsi="Times New Roman" w:cs="Times-Roman"/>
          <w:sz w:val="24"/>
          <w:szCs w:val="20"/>
        </w:rPr>
        <w:t>,</w:t>
      </w:r>
      <w:r w:rsidRPr="00F32BBD">
        <w:rPr>
          <w:rFonts w:ascii="Times New Roman" w:hAnsi="Times New Roman" w:cs="Times-Roman"/>
          <w:sz w:val="24"/>
          <w:szCs w:val="20"/>
        </w:rPr>
        <w:t xml:space="preserve"> </w:t>
      </w:r>
      <w:r w:rsidR="00406941">
        <w:rPr>
          <w:rFonts w:ascii="Times New Roman" w:hAnsi="Times New Roman" w:cs="Times-Roman"/>
          <w:sz w:val="24"/>
          <w:szCs w:val="20"/>
        </w:rPr>
        <w:t>and</w:t>
      </w:r>
      <w:r w:rsidR="00F32BBD">
        <w:rPr>
          <w:rFonts w:ascii="Times New Roman" w:hAnsi="Times New Roman" w:cs="Times-Roman"/>
          <w:sz w:val="24"/>
          <w:szCs w:val="20"/>
        </w:rPr>
        <w:t xml:space="preserve"> </w:t>
      </w:r>
      <w:r w:rsidRPr="00F32BBD">
        <w:rPr>
          <w:rFonts w:ascii="Times New Roman" w:hAnsi="Times New Roman" w:cs="Times-Roman"/>
          <w:sz w:val="24"/>
          <w:szCs w:val="20"/>
        </w:rPr>
        <w:t xml:space="preserve">Williamson </w:t>
      </w:r>
      <w:r w:rsidR="00406941">
        <w:rPr>
          <w:rFonts w:ascii="Times New Roman" w:hAnsi="Times New Roman" w:cs="Times-Roman"/>
          <w:sz w:val="24"/>
          <w:szCs w:val="20"/>
        </w:rPr>
        <w:t>(</w:t>
      </w:r>
      <w:r w:rsidRPr="00F32BBD">
        <w:rPr>
          <w:rFonts w:ascii="Times New Roman" w:hAnsi="Times New Roman" w:cs="Times-Roman"/>
          <w:sz w:val="24"/>
          <w:szCs w:val="20"/>
        </w:rPr>
        <w:t xml:space="preserve">2004). </w:t>
      </w:r>
    </w:p>
    <w:p w14:paraId="6E243073" w14:textId="77777777" w:rsidR="0084510D" w:rsidRPr="00F32BBD" w:rsidRDefault="0084510D" w:rsidP="0078379B">
      <w:pPr>
        <w:autoSpaceDE w:val="0"/>
        <w:autoSpaceDN w:val="0"/>
        <w:adjustRightInd w:val="0"/>
        <w:spacing w:after="0" w:line="480" w:lineRule="auto"/>
        <w:jc w:val="center"/>
        <w:rPr>
          <w:rFonts w:ascii="Times New Roman" w:hAnsi="Times New Roman" w:cs="Times-Bold"/>
          <w:b/>
          <w:bCs/>
          <w:sz w:val="24"/>
          <w:szCs w:val="20"/>
        </w:rPr>
      </w:pPr>
      <w:r w:rsidRPr="00F32BBD">
        <w:rPr>
          <w:rFonts w:ascii="Times New Roman" w:hAnsi="Times New Roman" w:cs="Times-Bold"/>
          <w:b/>
          <w:bCs/>
          <w:sz w:val="24"/>
          <w:szCs w:val="20"/>
        </w:rPr>
        <w:t>Results</w:t>
      </w:r>
    </w:p>
    <w:p w14:paraId="7D63A3A9" w14:textId="5637F854" w:rsidR="0084510D" w:rsidRPr="00F32BBD" w:rsidRDefault="001F47AC" w:rsidP="0084510D">
      <w:pPr>
        <w:autoSpaceDE w:val="0"/>
        <w:autoSpaceDN w:val="0"/>
        <w:adjustRightInd w:val="0"/>
        <w:spacing w:after="0" w:line="480" w:lineRule="auto"/>
        <w:rPr>
          <w:rFonts w:ascii="Times New Roman" w:hAnsi="Times New Roman" w:cs="Times-Italic"/>
          <w:i/>
          <w:iCs/>
          <w:sz w:val="24"/>
          <w:szCs w:val="20"/>
        </w:rPr>
      </w:pPr>
      <w:r>
        <w:rPr>
          <w:rFonts w:ascii="Times New Roman" w:hAnsi="Times New Roman" w:cs="Times-Italic"/>
          <w:i/>
          <w:iCs/>
          <w:sz w:val="24"/>
          <w:szCs w:val="20"/>
        </w:rPr>
        <w:t>Preliminary Analyses</w:t>
      </w:r>
    </w:p>
    <w:p w14:paraId="02FEDA32" w14:textId="3819A7DA" w:rsidR="003148DB" w:rsidRDefault="003148DB" w:rsidP="003148DB">
      <w:pPr>
        <w:pStyle w:val="BodyText"/>
        <w:spacing w:line="480" w:lineRule="auto"/>
        <w:ind w:firstLine="719"/>
      </w:pPr>
      <w:r>
        <w:t xml:space="preserve">As noted previously, all patients were assigned a principal diagnosis of SAD according to DSM-5 criteria. The majority of </w:t>
      </w:r>
      <w:r w:rsidR="00975E31">
        <w:t>patient</w:t>
      </w:r>
      <w:r>
        <w:t xml:space="preserve">s in the overall study sample were </w:t>
      </w:r>
      <w:r w:rsidR="007E3816" w:rsidRPr="003A097D">
        <w:t>men</w:t>
      </w:r>
      <w:r w:rsidR="007E3816">
        <w:t xml:space="preserve"> </w:t>
      </w:r>
      <w:r>
        <w:t>(</w:t>
      </w:r>
      <w:r w:rsidR="00DF084C">
        <w:t xml:space="preserve">5/7; </w:t>
      </w:r>
      <w:r w:rsidR="003A097D">
        <w:t>71.4</w:t>
      </w:r>
      <w:r>
        <w:t xml:space="preserve">%), with a mean age of </w:t>
      </w:r>
      <w:r w:rsidR="0047253D">
        <w:t xml:space="preserve">27.3 </w:t>
      </w:r>
      <w:r>
        <w:t>years (</w:t>
      </w:r>
      <w:r>
        <w:rPr>
          <w:i/>
        </w:rPr>
        <w:t xml:space="preserve">SD </w:t>
      </w:r>
      <w:r>
        <w:t xml:space="preserve">= </w:t>
      </w:r>
      <w:r w:rsidR="0047253D">
        <w:t>6.29</w:t>
      </w:r>
      <w:r>
        <w:t xml:space="preserve">). </w:t>
      </w:r>
      <w:r w:rsidR="005B714F">
        <w:t xml:space="preserve">Of note, FPE does not tend to vary across sex (e.g., see </w:t>
      </w:r>
      <w:r w:rsidR="005B714F" w:rsidRPr="005B714F">
        <w:t>Weeks, Jakatdar, &amp; Heimberg, 2010</w:t>
      </w:r>
      <w:r w:rsidR="005B714F">
        <w:t xml:space="preserve">). </w:t>
      </w:r>
      <w:r>
        <w:t xml:space="preserve">The majority of </w:t>
      </w:r>
      <w:r w:rsidR="00975E31">
        <w:t>patient</w:t>
      </w:r>
      <w:r>
        <w:t xml:space="preserve">s in the overall study sample </w:t>
      </w:r>
      <w:r w:rsidR="0047253D">
        <w:t xml:space="preserve">identified as </w:t>
      </w:r>
      <w:r w:rsidRPr="0047253D">
        <w:t>Caucasian</w:t>
      </w:r>
      <w:r>
        <w:t xml:space="preserve"> (</w:t>
      </w:r>
      <w:r w:rsidR="00DF084C">
        <w:t xml:space="preserve">6/7; </w:t>
      </w:r>
      <w:r w:rsidR="0047253D">
        <w:t>85.7</w:t>
      </w:r>
      <w:r>
        <w:t xml:space="preserve">%); </w:t>
      </w:r>
      <w:r w:rsidR="00480B5D">
        <w:t>one</w:t>
      </w:r>
      <w:r w:rsidR="00DF084C">
        <w:t xml:space="preserve"> out of </w:t>
      </w:r>
      <w:r w:rsidR="00480B5D">
        <w:t xml:space="preserve">seven </w:t>
      </w:r>
      <w:r w:rsidR="00DF084C">
        <w:t>(</w:t>
      </w:r>
      <w:r w:rsidR="0047253D">
        <w:t>14.3</w:t>
      </w:r>
      <w:r>
        <w:t>%</w:t>
      </w:r>
      <w:r w:rsidR="00DF084C">
        <w:t>)</w:t>
      </w:r>
      <w:r>
        <w:t xml:space="preserve"> </w:t>
      </w:r>
      <w:r w:rsidR="0047253D">
        <w:t xml:space="preserve">identified as Hispanic (non-Caucasian). </w:t>
      </w:r>
      <w:r w:rsidR="008E7A77">
        <w:t xml:space="preserve">Of note, levels of FPE has been shown to be factorially-invariant across Caucasian and Hispanic/Latino(a) individuals (see Norton &amp; Weeks, 2009). </w:t>
      </w:r>
    </w:p>
    <w:p w14:paraId="2F10804C" w14:textId="42A425F8" w:rsidR="0099325C" w:rsidRDefault="00995596" w:rsidP="003148DB">
      <w:pPr>
        <w:pStyle w:val="BodyText"/>
        <w:spacing w:line="480" w:lineRule="auto"/>
        <w:ind w:firstLine="719"/>
      </w:pPr>
      <w:r>
        <w:t>A</w:t>
      </w:r>
      <w:r w:rsidR="0099325C">
        <w:t>ll patients in the present study obtained scores on a pre-treatment</w:t>
      </w:r>
      <w:r>
        <w:t xml:space="preserve"> trait</w:t>
      </w:r>
      <w:r w:rsidR="0099325C">
        <w:t xml:space="preserve"> administration of the Fear of Positive Evaluation Scale (</w:t>
      </w:r>
      <w:r w:rsidR="0099325C" w:rsidRPr="002E70A8">
        <w:t>Weeks</w:t>
      </w:r>
      <w:r w:rsidR="002E70A8">
        <w:t xml:space="preserve">, Heimberg, &amp; Rodebaugh, 2008) </w:t>
      </w:r>
      <w:r w:rsidR="009E681E">
        <w:t>that</w:t>
      </w:r>
      <w:r w:rsidR="002E70A8">
        <w:t xml:space="preserve"> exceeded a cutoff score of 22</w:t>
      </w:r>
      <w:r w:rsidR="003B4FF8" w:rsidRPr="003B4FF8">
        <w:rPr>
          <w:i/>
        </w:rPr>
        <w:t xml:space="preserve"> </w:t>
      </w:r>
      <w:r w:rsidR="003B4FF8" w:rsidRPr="00D25352">
        <w:t>(</w:t>
      </w:r>
      <w:r w:rsidR="003B4FF8">
        <w:rPr>
          <w:i/>
        </w:rPr>
        <w:t xml:space="preserve">M </w:t>
      </w:r>
      <w:r w:rsidR="003B4FF8">
        <w:t xml:space="preserve">= 41.43, </w:t>
      </w:r>
      <w:r w:rsidR="003B4FF8">
        <w:rPr>
          <w:i/>
        </w:rPr>
        <w:t xml:space="preserve">SD </w:t>
      </w:r>
      <w:r w:rsidR="003B4FF8">
        <w:t>= 14.51)</w:t>
      </w:r>
      <w:r w:rsidR="009E681E">
        <w:t>,</w:t>
      </w:r>
      <w:r w:rsidR="002E70A8">
        <w:t xml:space="preserve"> which has been found to reflect clinically-severe levels of FPE (Weeks, Heimberg, Rodebaugh, Goldin, &amp; Gross, 2012). </w:t>
      </w:r>
      <w:r w:rsidR="00DC4AD4">
        <w:t xml:space="preserve">Moreover, all patients in </w:t>
      </w:r>
      <w:r w:rsidR="00DC4AD4">
        <w:lastRenderedPageBreak/>
        <w:t xml:space="preserve">the present study obtained scores on a pre-treatment </w:t>
      </w:r>
      <w:r w:rsidR="00DC4AD4" w:rsidRPr="001F47AC">
        <w:rPr>
          <w:i/>
        </w:rPr>
        <w:t>trait</w:t>
      </w:r>
      <w:r w:rsidR="00DC4AD4">
        <w:t xml:space="preserve"> administration of the </w:t>
      </w:r>
      <w:r w:rsidR="00697A46">
        <w:t>SIPS</w:t>
      </w:r>
      <w:r w:rsidR="00DC4AD4">
        <w:t xml:space="preserve"> (</w:t>
      </w:r>
      <w:r w:rsidR="00DC4AD4" w:rsidRPr="00C1012F">
        <w:t>Carleton et al., 2009</w:t>
      </w:r>
      <w:r w:rsidR="00DC4AD4" w:rsidRPr="001F47AC">
        <w:t xml:space="preserve">) </w:t>
      </w:r>
      <w:r w:rsidR="00977965">
        <w:t>that</w:t>
      </w:r>
      <w:r w:rsidR="00DC4AD4" w:rsidRPr="001F47AC">
        <w:t xml:space="preserve"> exceeded </w:t>
      </w:r>
      <w:r w:rsidR="00DC4AD4">
        <w:t xml:space="preserve">a </w:t>
      </w:r>
      <w:r w:rsidR="00DC4AD4" w:rsidRPr="001F47AC">
        <w:t xml:space="preserve">cutoff score of 20 </w:t>
      </w:r>
      <w:r w:rsidR="00DC4AD4">
        <w:t>for classifying</w:t>
      </w:r>
      <w:r w:rsidR="00977965">
        <w:t xml:space="preserve"> patients with</w:t>
      </w:r>
      <w:r w:rsidR="00DC4AD4">
        <w:t xml:space="preserve"> </w:t>
      </w:r>
      <w:r w:rsidR="00977965">
        <w:t>SAD</w:t>
      </w:r>
      <w:r w:rsidR="00DC4AD4">
        <w:t xml:space="preserve"> </w:t>
      </w:r>
      <w:r w:rsidR="00DC4AD4" w:rsidRPr="001F47AC">
        <w:t xml:space="preserve">(Menatti et al., 2015); </w:t>
      </w:r>
      <w:r w:rsidR="00DC4AD4" w:rsidRPr="001F47AC">
        <w:rPr>
          <w:i/>
        </w:rPr>
        <w:t xml:space="preserve">M </w:t>
      </w:r>
      <w:r w:rsidR="00DC4AD4" w:rsidRPr="001F47AC">
        <w:t xml:space="preserve">= 32.29, </w:t>
      </w:r>
      <w:r w:rsidR="00DC4AD4" w:rsidRPr="001F47AC">
        <w:rPr>
          <w:i/>
        </w:rPr>
        <w:t xml:space="preserve">SD </w:t>
      </w:r>
      <w:r w:rsidR="00DC4AD4" w:rsidRPr="001F47AC">
        <w:t>= 8.88.</w:t>
      </w:r>
      <w:r w:rsidR="00DC4AD4">
        <w:t xml:space="preserve"> </w:t>
      </w:r>
      <w:r>
        <w:t xml:space="preserve">Importantly, </w:t>
      </w:r>
      <w:r w:rsidR="007028BC">
        <w:t xml:space="preserve">scores obtained on a pre-treatment administration of our </w:t>
      </w:r>
      <w:r w:rsidR="001F47AC">
        <w:t xml:space="preserve">state version of the SIPS (SIPS-s) </w:t>
      </w:r>
      <w:r w:rsidR="003B4FF8">
        <w:t xml:space="preserve">that </w:t>
      </w:r>
      <w:r w:rsidR="001F47AC">
        <w:t xml:space="preserve">we used as one of our outcome measures correlated strongly and positively with </w:t>
      </w:r>
      <w:r w:rsidR="007028BC">
        <w:t xml:space="preserve">a pre-treatment administration of </w:t>
      </w:r>
      <w:r w:rsidR="001F47AC">
        <w:t xml:space="preserve">the original trait version of the SIPS (Carleton et al., 2009), </w:t>
      </w:r>
      <w:r w:rsidR="001F47AC">
        <w:rPr>
          <w:i/>
        </w:rPr>
        <w:t xml:space="preserve">r </w:t>
      </w:r>
      <w:r w:rsidR="001F47AC">
        <w:t xml:space="preserve">= .76, </w:t>
      </w:r>
      <w:r w:rsidR="001F47AC">
        <w:rPr>
          <w:i/>
        </w:rPr>
        <w:t xml:space="preserve">p </w:t>
      </w:r>
      <w:r w:rsidR="001F47AC">
        <w:t>= .046</w:t>
      </w:r>
      <w:r w:rsidR="00C7245C">
        <w:t>,</w:t>
      </w:r>
      <w:r w:rsidR="00C7245C" w:rsidRPr="00C7245C">
        <w:t xml:space="preserve"> </w:t>
      </w:r>
      <w:r w:rsidR="00C7245C" w:rsidRPr="00683D09">
        <w:t xml:space="preserve">providing strong evidence for the convergent validity of </w:t>
      </w:r>
      <w:r w:rsidR="007028BC">
        <w:t>our</w:t>
      </w:r>
      <w:r w:rsidR="00C7245C" w:rsidRPr="00683D09">
        <w:t xml:space="preserve"> </w:t>
      </w:r>
      <w:r w:rsidR="00C7245C">
        <w:t>SIPS-s</w:t>
      </w:r>
      <w:r w:rsidR="001F47AC">
        <w:t xml:space="preserve">. </w:t>
      </w:r>
    </w:p>
    <w:p w14:paraId="433B7AB7" w14:textId="471F2FE7" w:rsidR="0084510D" w:rsidRPr="00433759" w:rsidRDefault="00157F10" w:rsidP="0084510D">
      <w:pPr>
        <w:autoSpaceDE w:val="0"/>
        <w:autoSpaceDN w:val="0"/>
        <w:adjustRightInd w:val="0"/>
        <w:spacing w:after="0" w:line="480" w:lineRule="auto"/>
        <w:rPr>
          <w:rFonts w:ascii="Times New Roman" w:hAnsi="Times New Roman" w:cs="Times-Italic"/>
          <w:i/>
          <w:iCs/>
          <w:sz w:val="24"/>
          <w:szCs w:val="20"/>
          <w:highlight w:val="cyan"/>
        </w:rPr>
      </w:pPr>
      <w:r w:rsidRPr="00157F10">
        <w:rPr>
          <w:rFonts w:ascii="Times New Roman" w:hAnsi="Times New Roman" w:cs="Times-Italic"/>
          <w:i/>
          <w:iCs/>
          <w:sz w:val="24"/>
          <w:szCs w:val="20"/>
        </w:rPr>
        <w:t xml:space="preserve">Feasibility </w:t>
      </w:r>
      <w:r w:rsidR="0084510D" w:rsidRPr="00157F10">
        <w:rPr>
          <w:rFonts w:ascii="Times New Roman" w:hAnsi="Times New Roman" w:cs="Times-Italic"/>
          <w:i/>
          <w:iCs/>
          <w:sz w:val="24"/>
          <w:szCs w:val="20"/>
        </w:rPr>
        <w:t xml:space="preserve">of the </w:t>
      </w:r>
      <w:r w:rsidR="003D6D47">
        <w:rPr>
          <w:rFonts w:ascii="Times New Roman" w:hAnsi="Times New Roman" w:cs="Times-Italic"/>
          <w:i/>
          <w:iCs/>
          <w:sz w:val="24"/>
          <w:szCs w:val="20"/>
        </w:rPr>
        <w:t xml:space="preserve">brief </w:t>
      </w:r>
      <w:r>
        <w:rPr>
          <w:rFonts w:ascii="Times New Roman" w:hAnsi="Times New Roman" w:cs="Times-Italic"/>
          <w:i/>
          <w:iCs/>
          <w:sz w:val="24"/>
          <w:szCs w:val="20"/>
        </w:rPr>
        <w:t>FPE-specific CBT protocol</w:t>
      </w:r>
    </w:p>
    <w:p w14:paraId="436FFE8B" w14:textId="37A5CDD4" w:rsidR="005476C9" w:rsidRDefault="00157F10" w:rsidP="00E57A02">
      <w:pPr>
        <w:autoSpaceDE w:val="0"/>
        <w:autoSpaceDN w:val="0"/>
        <w:adjustRightInd w:val="0"/>
        <w:spacing w:after="0" w:line="480" w:lineRule="auto"/>
        <w:ind w:firstLine="720"/>
        <w:rPr>
          <w:rFonts w:ascii="Times New Roman" w:hAnsi="Times New Roman" w:cs="Times-Roman"/>
          <w:sz w:val="24"/>
          <w:szCs w:val="20"/>
        </w:rPr>
      </w:pPr>
      <w:r w:rsidRPr="00157F10">
        <w:rPr>
          <w:rFonts w:ascii="Times New Roman" w:hAnsi="Times New Roman" w:cs="Times-Roman"/>
          <w:sz w:val="24"/>
          <w:szCs w:val="20"/>
        </w:rPr>
        <w:t xml:space="preserve">As noted above, </w:t>
      </w:r>
      <w:r>
        <w:rPr>
          <w:rFonts w:ascii="Times New Roman" w:hAnsi="Times New Roman" w:cs="Times-Roman"/>
          <w:sz w:val="24"/>
          <w:szCs w:val="20"/>
        </w:rPr>
        <w:t xml:space="preserve">all </w:t>
      </w:r>
      <w:r w:rsidR="00DC4AD4">
        <w:rPr>
          <w:rFonts w:ascii="Times New Roman" w:hAnsi="Times New Roman" w:cs="Times-Roman"/>
          <w:sz w:val="24"/>
          <w:szCs w:val="20"/>
        </w:rPr>
        <w:t>five</w:t>
      </w:r>
      <w:r>
        <w:rPr>
          <w:rFonts w:ascii="Times New Roman" w:hAnsi="Times New Roman" w:cs="Times-Roman"/>
          <w:sz w:val="24"/>
          <w:szCs w:val="20"/>
        </w:rPr>
        <w:t xml:space="preserve"> patients who initiated the </w:t>
      </w:r>
      <w:r w:rsidR="003D6D47">
        <w:rPr>
          <w:rFonts w:ascii="Times New Roman" w:hAnsi="Times New Roman" w:cs="Times-Roman"/>
          <w:sz w:val="24"/>
          <w:szCs w:val="20"/>
        </w:rPr>
        <w:t xml:space="preserve">FPE-specific </w:t>
      </w:r>
      <w:r>
        <w:rPr>
          <w:rFonts w:ascii="Times New Roman" w:hAnsi="Times New Roman" w:cs="Times-Roman"/>
          <w:sz w:val="24"/>
          <w:szCs w:val="20"/>
        </w:rPr>
        <w:t xml:space="preserve">treatment protocol completed </w:t>
      </w:r>
      <w:r w:rsidR="005476C9">
        <w:rPr>
          <w:rFonts w:ascii="Times New Roman" w:hAnsi="Times New Roman" w:cs="Times-Roman"/>
          <w:sz w:val="24"/>
          <w:szCs w:val="20"/>
        </w:rPr>
        <w:t xml:space="preserve">both </w:t>
      </w:r>
      <w:r>
        <w:rPr>
          <w:rFonts w:ascii="Times New Roman" w:hAnsi="Times New Roman" w:cs="Times-Roman"/>
          <w:sz w:val="24"/>
          <w:szCs w:val="20"/>
        </w:rPr>
        <w:t>sessions</w:t>
      </w:r>
      <w:r w:rsidR="00D07EC9">
        <w:rPr>
          <w:rFonts w:ascii="Times New Roman" w:hAnsi="Times New Roman" w:cs="Times-Roman"/>
          <w:sz w:val="24"/>
          <w:szCs w:val="20"/>
        </w:rPr>
        <w:t xml:space="preserve"> </w:t>
      </w:r>
      <w:r w:rsidR="00C97046">
        <w:rPr>
          <w:rFonts w:ascii="Times New Roman" w:hAnsi="Times New Roman" w:cs="Times-Roman"/>
          <w:sz w:val="24"/>
          <w:szCs w:val="20"/>
        </w:rPr>
        <w:t>(</w:t>
      </w:r>
      <w:r w:rsidR="00E57A02">
        <w:rPr>
          <w:rFonts w:ascii="Times New Roman" w:hAnsi="Times New Roman" w:cs="Times-Roman"/>
          <w:i/>
          <w:sz w:val="24"/>
          <w:szCs w:val="20"/>
        </w:rPr>
        <w:t xml:space="preserve">n </w:t>
      </w:r>
      <w:r w:rsidR="00E57A02">
        <w:rPr>
          <w:rFonts w:ascii="Times New Roman" w:hAnsi="Times New Roman" w:cs="Times-Roman"/>
          <w:sz w:val="24"/>
          <w:szCs w:val="20"/>
        </w:rPr>
        <w:t xml:space="preserve">= </w:t>
      </w:r>
      <w:r w:rsidR="00C97046">
        <w:rPr>
          <w:rFonts w:ascii="Times New Roman" w:hAnsi="Times New Roman" w:cs="Times-Roman"/>
          <w:sz w:val="24"/>
          <w:szCs w:val="20"/>
        </w:rPr>
        <w:t xml:space="preserve">3 </w:t>
      </w:r>
      <w:r w:rsidR="00E57A02">
        <w:rPr>
          <w:rFonts w:ascii="Times New Roman" w:hAnsi="Times New Roman" w:cs="Times-Roman"/>
          <w:sz w:val="24"/>
          <w:szCs w:val="20"/>
        </w:rPr>
        <w:t xml:space="preserve">for </w:t>
      </w:r>
      <w:r w:rsidR="00C97046" w:rsidRPr="00C97046">
        <w:rPr>
          <w:rFonts w:ascii="Times New Roman" w:hAnsi="Times New Roman" w:cs="Times-Roman"/>
          <w:i/>
          <w:sz w:val="24"/>
          <w:szCs w:val="20"/>
        </w:rPr>
        <w:t>immediate</w:t>
      </w:r>
      <w:r w:rsidR="00C97046">
        <w:rPr>
          <w:rFonts w:ascii="Times New Roman" w:hAnsi="Times New Roman" w:cs="Times-Roman"/>
          <w:sz w:val="24"/>
          <w:szCs w:val="20"/>
        </w:rPr>
        <w:t xml:space="preserve"> CBT, </w:t>
      </w:r>
      <w:r w:rsidR="00E57A02">
        <w:rPr>
          <w:rFonts w:ascii="Times New Roman" w:hAnsi="Times New Roman" w:cs="Times-Roman"/>
          <w:i/>
          <w:sz w:val="24"/>
          <w:szCs w:val="20"/>
        </w:rPr>
        <w:t xml:space="preserve">n </w:t>
      </w:r>
      <w:r w:rsidR="00E57A02">
        <w:rPr>
          <w:rFonts w:ascii="Times New Roman" w:hAnsi="Times New Roman" w:cs="Times-Roman"/>
          <w:sz w:val="24"/>
          <w:szCs w:val="20"/>
        </w:rPr>
        <w:t xml:space="preserve">= </w:t>
      </w:r>
      <w:r w:rsidR="00C97046">
        <w:rPr>
          <w:rFonts w:ascii="Times New Roman" w:hAnsi="Times New Roman" w:cs="Times-Roman"/>
          <w:sz w:val="24"/>
          <w:szCs w:val="20"/>
        </w:rPr>
        <w:t xml:space="preserve">2 </w:t>
      </w:r>
      <w:r w:rsidR="00E57A02">
        <w:rPr>
          <w:rFonts w:ascii="Times New Roman" w:hAnsi="Times New Roman" w:cs="Times-Roman"/>
          <w:sz w:val="24"/>
          <w:szCs w:val="20"/>
        </w:rPr>
        <w:t xml:space="preserve">for </w:t>
      </w:r>
      <w:r w:rsidR="00C97046" w:rsidRPr="00C97046">
        <w:rPr>
          <w:rFonts w:ascii="Times New Roman" w:hAnsi="Times New Roman" w:cs="Times-Roman"/>
          <w:i/>
          <w:sz w:val="24"/>
          <w:szCs w:val="20"/>
        </w:rPr>
        <w:t>delayed</w:t>
      </w:r>
      <w:r w:rsidR="00C97046">
        <w:rPr>
          <w:rFonts w:ascii="Times New Roman" w:hAnsi="Times New Roman" w:cs="Times-Roman"/>
          <w:sz w:val="24"/>
          <w:szCs w:val="20"/>
        </w:rPr>
        <w:t xml:space="preserve"> CBT)</w:t>
      </w:r>
      <w:r>
        <w:rPr>
          <w:rFonts w:ascii="Times New Roman" w:hAnsi="Times New Roman" w:cs="Times-Roman"/>
          <w:sz w:val="24"/>
          <w:szCs w:val="20"/>
        </w:rPr>
        <w:t xml:space="preserve">, and all </w:t>
      </w:r>
      <w:r w:rsidR="00C97046">
        <w:rPr>
          <w:rFonts w:ascii="Times New Roman" w:hAnsi="Times New Roman" w:cs="Times-Roman"/>
          <w:sz w:val="24"/>
          <w:szCs w:val="20"/>
        </w:rPr>
        <w:t xml:space="preserve">patients </w:t>
      </w:r>
      <w:r>
        <w:rPr>
          <w:rFonts w:ascii="Times New Roman" w:hAnsi="Times New Roman" w:cs="Times-Roman"/>
          <w:sz w:val="24"/>
          <w:szCs w:val="20"/>
        </w:rPr>
        <w:t xml:space="preserve">completed the protocol within a </w:t>
      </w:r>
      <w:r w:rsidR="00DC4AD4">
        <w:rPr>
          <w:rFonts w:ascii="Times New Roman" w:hAnsi="Times New Roman" w:cs="Times-Roman"/>
          <w:sz w:val="24"/>
          <w:szCs w:val="20"/>
        </w:rPr>
        <w:t>two</w:t>
      </w:r>
      <w:r>
        <w:rPr>
          <w:rFonts w:ascii="Times New Roman" w:hAnsi="Times New Roman" w:cs="Times-Roman"/>
          <w:sz w:val="24"/>
          <w:szCs w:val="20"/>
        </w:rPr>
        <w:t>-week period</w:t>
      </w:r>
      <w:r w:rsidR="00960217">
        <w:rPr>
          <w:rFonts w:ascii="Times New Roman" w:hAnsi="Times New Roman" w:cs="Times-Roman"/>
          <w:sz w:val="24"/>
          <w:szCs w:val="20"/>
        </w:rPr>
        <w:t xml:space="preserve"> (as expected)</w:t>
      </w:r>
      <w:r>
        <w:rPr>
          <w:rFonts w:ascii="Times New Roman" w:hAnsi="Times New Roman" w:cs="Times-Roman"/>
          <w:sz w:val="24"/>
          <w:szCs w:val="20"/>
        </w:rPr>
        <w:t xml:space="preserve">. </w:t>
      </w:r>
      <w:r w:rsidR="00B12048">
        <w:rPr>
          <w:rFonts w:ascii="Times New Roman" w:hAnsi="Times New Roman" w:cs="Times-Roman"/>
          <w:sz w:val="24"/>
          <w:szCs w:val="20"/>
        </w:rPr>
        <w:t xml:space="preserve">Average peak </w:t>
      </w:r>
      <w:r w:rsidR="00202A0C">
        <w:rPr>
          <w:rFonts w:ascii="Times New Roman" w:hAnsi="Times New Roman" w:cs="Times-Roman"/>
          <w:sz w:val="24"/>
          <w:szCs w:val="20"/>
        </w:rPr>
        <w:t xml:space="preserve">state anxiety </w:t>
      </w:r>
      <w:r w:rsidR="00B12048">
        <w:rPr>
          <w:rFonts w:ascii="Times New Roman" w:hAnsi="Times New Roman" w:cs="Times-Roman"/>
          <w:sz w:val="24"/>
          <w:szCs w:val="20"/>
        </w:rPr>
        <w:t xml:space="preserve">ratings across the two in-session exposures were in </w:t>
      </w:r>
      <w:r w:rsidR="002D63FB">
        <w:rPr>
          <w:rFonts w:ascii="Times New Roman" w:hAnsi="Times New Roman" w:cs="Times-Roman"/>
          <w:sz w:val="24"/>
          <w:szCs w:val="20"/>
        </w:rPr>
        <w:t>the expected</w:t>
      </w:r>
      <w:r w:rsidR="00B12048">
        <w:rPr>
          <w:rFonts w:ascii="Times New Roman" w:hAnsi="Times New Roman" w:cs="Times-Roman"/>
          <w:sz w:val="24"/>
          <w:szCs w:val="20"/>
        </w:rPr>
        <w:t xml:space="preserve"> range (i.e., </w:t>
      </w:r>
      <w:r w:rsidR="00977965">
        <w:rPr>
          <w:rFonts w:ascii="Times New Roman" w:hAnsi="Times New Roman" w:cs="Times-Roman"/>
          <w:sz w:val="24"/>
          <w:szCs w:val="20"/>
        </w:rPr>
        <w:t xml:space="preserve">first </w:t>
      </w:r>
      <w:r w:rsidR="00B12048">
        <w:rPr>
          <w:rFonts w:ascii="Times New Roman" w:hAnsi="Times New Roman" w:cs="Times-Roman"/>
          <w:sz w:val="24"/>
          <w:szCs w:val="20"/>
        </w:rPr>
        <w:t xml:space="preserve">in-session exposure: </w:t>
      </w:r>
      <w:r w:rsidR="00202A0C">
        <w:rPr>
          <w:rFonts w:ascii="Times New Roman" w:hAnsi="Times New Roman" w:cs="Times-Roman"/>
          <w:sz w:val="24"/>
          <w:szCs w:val="20"/>
        </w:rPr>
        <w:t xml:space="preserve">average peak state anxiety rating </w:t>
      </w:r>
      <w:r w:rsidR="00B12048">
        <w:rPr>
          <w:rFonts w:ascii="Times New Roman" w:hAnsi="Times New Roman" w:cs="Times-Roman"/>
          <w:sz w:val="24"/>
          <w:szCs w:val="20"/>
        </w:rPr>
        <w:t xml:space="preserve">= 52.5; </w:t>
      </w:r>
      <w:r w:rsidR="00977965">
        <w:rPr>
          <w:rFonts w:ascii="Times New Roman" w:hAnsi="Times New Roman" w:cs="Times-Roman"/>
          <w:sz w:val="24"/>
          <w:szCs w:val="20"/>
        </w:rPr>
        <w:t xml:space="preserve">second </w:t>
      </w:r>
      <w:r w:rsidR="00B12048">
        <w:rPr>
          <w:rFonts w:ascii="Times New Roman" w:hAnsi="Times New Roman" w:cs="Times-Roman"/>
          <w:sz w:val="24"/>
          <w:szCs w:val="20"/>
        </w:rPr>
        <w:t xml:space="preserve">in-session exposure: </w:t>
      </w:r>
      <w:r w:rsidR="00202A0C">
        <w:rPr>
          <w:rFonts w:ascii="Times New Roman" w:hAnsi="Times New Roman" w:cs="Times-Roman"/>
          <w:sz w:val="24"/>
          <w:szCs w:val="20"/>
        </w:rPr>
        <w:t xml:space="preserve">average peak state anxiety rating </w:t>
      </w:r>
      <w:r w:rsidR="00B12048">
        <w:rPr>
          <w:rFonts w:ascii="Times New Roman" w:hAnsi="Times New Roman" w:cs="Times-Roman"/>
          <w:sz w:val="24"/>
          <w:szCs w:val="20"/>
        </w:rPr>
        <w:t>= 48.75)</w:t>
      </w:r>
      <w:r w:rsidR="00B12048">
        <w:rPr>
          <w:rFonts w:ascii="Times New Roman" w:hAnsi="Times New Roman" w:cs="AdvOT863180fb"/>
          <w:sz w:val="24"/>
          <w:szCs w:val="16"/>
        </w:rPr>
        <w:t xml:space="preserve">. </w:t>
      </w:r>
      <w:r w:rsidR="00E57A02">
        <w:rPr>
          <w:rFonts w:ascii="Times New Roman" w:hAnsi="Times New Roman" w:cs="Times-Roman"/>
          <w:sz w:val="24"/>
          <w:szCs w:val="20"/>
        </w:rPr>
        <w:t xml:space="preserve">Four of the </w:t>
      </w:r>
      <w:r w:rsidR="00DC4AD4">
        <w:rPr>
          <w:rFonts w:ascii="Times New Roman" w:hAnsi="Times New Roman" w:cs="Times-Roman"/>
          <w:sz w:val="24"/>
          <w:szCs w:val="20"/>
        </w:rPr>
        <w:t>five</w:t>
      </w:r>
      <w:r w:rsidR="00E57A02">
        <w:rPr>
          <w:rFonts w:ascii="Times New Roman" w:hAnsi="Times New Roman" w:cs="Times-Roman"/>
          <w:sz w:val="24"/>
          <w:szCs w:val="20"/>
        </w:rPr>
        <w:t xml:space="preserve"> </w:t>
      </w:r>
      <w:r w:rsidR="00792C55">
        <w:rPr>
          <w:rFonts w:ascii="Times New Roman" w:hAnsi="Times New Roman" w:cs="Times-Roman"/>
          <w:sz w:val="24"/>
          <w:szCs w:val="20"/>
        </w:rPr>
        <w:t>patients who received either immediate or delayed treatment</w:t>
      </w:r>
      <w:r w:rsidR="00E57A02">
        <w:rPr>
          <w:rFonts w:ascii="Times New Roman" w:hAnsi="Times New Roman" w:cs="Times-Roman"/>
          <w:sz w:val="24"/>
          <w:szCs w:val="20"/>
        </w:rPr>
        <w:t xml:space="preserve"> </w:t>
      </w:r>
      <w:r w:rsidR="00792C55">
        <w:rPr>
          <w:rFonts w:ascii="Times New Roman" w:hAnsi="Times New Roman" w:cs="Times-Roman"/>
          <w:sz w:val="24"/>
          <w:szCs w:val="20"/>
        </w:rPr>
        <w:t xml:space="preserve">reported </w:t>
      </w:r>
      <w:r w:rsidR="00E57A02">
        <w:rPr>
          <w:rFonts w:ascii="Times New Roman" w:hAnsi="Times New Roman" w:cs="Times-Roman"/>
          <w:sz w:val="24"/>
          <w:szCs w:val="20"/>
        </w:rPr>
        <w:t xml:space="preserve">that they had successfully completed both </w:t>
      </w:r>
      <w:r w:rsidR="005476C9">
        <w:rPr>
          <w:rFonts w:ascii="Times New Roman" w:hAnsi="Times New Roman" w:cs="Times-Roman"/>
          <w:sz w:val="24"/>
          <w:szCs w:val="20"/>
        </w:rPr>
        <w:t xml:space="preserve">assigned </w:t>
      </w:r>
      <w:r w:rsidR="00E57A02" w:rsidRPr="00881804">
        <w:rPr>
          <w:rFonts w:ascii="Times New Roman" w:hAnsi="Times New Roman" w:cs="Times-Roman"/>
          <w:sz w:val="24"/>
          <w:szCs w:val="20"/>
        </w:rPr>
        <w:t>in</w:t>
      </w:r>
      <w:r w:rsidR="003D0756">
        <w:rPr>
          <w:rFonts w:ascii="Times New Roman" w:hAnsi="Times New Roman" w:cs="Times-Roman"/>
          <w:sz w:val="24"/>
          <w:szCs w:val="20"/>
        </w:rPr>
        <w:t>-</w:t>
      </w:r>
      <w:r w:rsidR="00E57A02" w:rsidRPr="00881804">
        <w:rPr>
          <w:rFonts w:ascii="Times New Roman" w:hAnsi="Times New Roman" w:cs="Times-Roman"/>
          <w:sz w:val="24"/>
          <w:szCs w:val="20"/>
        </w:rPr>
        <w:t>vivo</w:t>
      </w:r>
      <w:r w:rsidR="00E57A02">
        <w:rPr>
          <w:rFonts w:ascii="Times New Roman" w:hAnsi="Times New Roman" w:cs="Times-Roman"/>
          <w:sz w:val="24"/>
          <w:szCs w:val="20"/>
        </w:rPr>
        <w:t xml:space="preserve"> homework exposures</w:t>
      </w:r>
      <w:r w:rsidR="00960217">
        <w:rPr>
          <w:rFonts w:ascii="Times New Roman" w:hAnsi="Times New Roman" w:cs="Times-Roman"/>
          <w:sz w:val="24"/>
          <w:szCs w:val="20"/>
        </w:rPr>
        <w:t xml:space="preserve"> </w:t>
      </w:r>
      <w:r w:rsidR="005476C9">
        <w:rPr>
          <w:rFonts w:ascii="Times New Roman" w:hAnsi="Times New Roman" w:cs="Times-Roman"/>
          <w:sz w:val="24"/>
          <w:szCs w:val="20"/>
        </w:rPr>
        <w:t xml:space="preserve">within </w:t>
      </w:r>
      <w:r w:rsidR="00DC4AD4">
        <w:rPr>
          <w:rFonts w:ascii="Times New Roman" w:hAnsi="Times New Roman" w:cs="Times-Roman"/>
          <w:sz w:val="24"/>
          <w:szCs w:val="20"/>
        </w:rPr>
        <w:t>one</w:t>
      </w:r>
      <w:r w:rsidR="005476C9">
        <w:rPr>
          <w:rFonts w:ascii="Times New Roman" w:hAnsi="Times New Roman" w:cs="Times-Roman"/>
          <w:sz w:val="24"/>
          <w:szCs w:val="20"/>
        </w:rPr>
        <w:t xml:space="preserve"> week of each session</w:t>
      </w:r>
      <w:r w:rsidR="00DC4AD4">
        <w:rPr>
          <w:rFonts w:ascii="Times New Roman" w:hAnsi="Times New Roman" w:cs="Times-Roman"/>
          <w:sz w:val="24"/>
          <w:szCs w:val="20"/>
        </w:rPr>
        <w:t>.</w:t>
      </w:r>
      <w:r w:rsidR="005476C9">
        <w:rPr>
          <w:rFonts w:ascii="Times New Roman" w:hAnsi="Times New Roman" w:cs="Times-Roman"/>
          <w:sz w:val="24"/>
          <w:szCs w:val="20"/>
        </w:rPr>
        <w:t xml:space="preserve"> </w:t>
      </w:r>
      <w:r w:rsidR="00DC4AD4">
        <w:rPr>
          <w:rFonts w:ascii="Times New Roman" w:hAnsi="Times New Roman" w:cs="Times-Roman"/>
          <w:sz w:val="24"/>
          <w:szCs w:val="20"/>
        </w:rPr>
        <w:t>One</w:t>
      </w:r>
      <w:r w:rsidR="00960217">
        <w:rPr>
          <w:rFonts w:ascii="Times New Roman" w:hAnsi="Times New Roman" w:cs="Times-Roman"/>
          <w:sz w:val="24"/>
          <w:szCs w:val="20"/>
        </w:rPr>
        <w:t xml:space="preserve"> treatment</w:t>
      </w:r>
      <w:r w:rsidR="00DC4AD4">
        <w:rPr>
          <w:rFonts w:ascii="Times New Roman" w:hAnsi="Times New Roman" w:cs="Times-Roman"/>
          <w:sz w:val="24"/>
          <w:szCs w:val="20"/>
        </w:rPr>
        <w:t xml:space="preserve"> </w:t>
      </w:r>
      <w:r w:rsidR="00960217">
        <w:rPr>
          <w:rFonts w:ascii="Times New Roman" w:hAnsi="Times New Roman" w:cs="Times-Roman"/>
          <w:sz w:val="24"/>
          <w:szCs w:val="20"/>
        </w:rPr>
        <w:t xml:space="preserve">completer reported having completed the </w:t>
      </w:r>
      <w:r w:rsidR="005476C9">
        <w:rPr>
          <w:rFonts w:ascii="Times New Roman" w:hAnsi="Times New Roman" w:cs="Times-Roman"/>
          <w:sz w:val="24"/>
          <w:szCs w:val="20"/>
        </w:rPr>
        <w:t xml:space="preserve">first, but not the second, </w:t>
      </w:r>
      <w:r w:rsidR="005476C9" w:rsidRPr="00881804">
        <w:rPr>
          <w:rFonts w:ascii="Times New Roman" w:hAnsi="Times New Roman" w:cs="Times-Roman"/>
          <w:sz w:val="24"/>
          <w:szCs w:val="20"/>
        </w:rPr>
        <w:t>in</w:t>
      </w:r>
      <w:r w:rsidR="003D0756">
        <w:rPr>
          <w:rFonts w:ascii="Times New Roman" w:hAnsi="Times New Roman" w:cs="Times-Roman"/>
          <w:sz w:val="24"/>
          <w:szCs w:val="20"/>
        </w:rPr>
        <w:t>-</w:t>
      </w:r>
      <w:r w:rsidR="005476C9" w:rsidRPr="00881804">
        <w:rPr>
          <w:rFonts w:ascii="Times New Roman" w:hAnsi="Times New Roman" w:cs="Times-Roman"/>
          <w:sz w:val="24"/>
          <w:szCs w:val="20"/>
        </w:rPr>
        <w:t>vivo</w:t>
      </w:r>
      <w:r w:rsidR="005476C9">
        <w:rPr>
          <w:rFonts w:ascii="Times New Roman" w:hAnsi="Times New Roman" w:cs="Times-Roman"/>
          <w:sz w:val="24"/>
          <w:szCs w:val="20"/>
        </w:rPr>
        <w:t xml:space="preserve"> homework exposure</w:t>
      </w:r>
      <w:r w:rsidR="00E57A02">
        <w:rPr>
          <w:rFonts w:ascii="Times New Roman" w:hAnsi="Times New Roman" w:cs="Times-Roman"/>
          <w:sz w:val="24"/>
          <w:szCs w:val="20"/>
        </w:rPr>
        <w:t xml:space="preserve">. </w:t>
      </w:r>
    </w:p>
    <w:p w14:paraId="6991C253" w14:textId="77777777" w:rsidR="0084510D" w:rsidRPr="00157F10" w:rsidRDefault="0084510D" w:rsidP="0084510D">
      <w:pPr>
        <w:autoSpaceDE w:val="0"/>
        <w:autoSpaceDN w:val="0"/>
        <w:adjustRightInd w:val="0"/>
        <w:spacing w:after="0" w:line="480" w:lineRule="auto"/>
        <w:rPr>
          <w:rFonts w:ascii="Times New Roman" w:hAnsi="Times New Roman" w:cs="Times-Italic"/>
          <w:i/>
          <w:iCs/>
          <w:sz w:val="24"/>
          <w:szCs w:val="20"/>
        </w:rPr>
      </w:pPr>
      <w:r w:rsidRPr="00157F10">
        <w:rPr>
          <w:rFonts w:ascii="Times New Roman" w:hAnsi="Times New Roman" w:cs="Times-Italic"/>
          <w:i/>
          <w:iCs/>
          <w:sz w:val="24"/>
          <w:szCs w:val="20"/>
        </w:rPr>
        <w:t>Clinical outcomes</w:t>
      </w:r>
    </w:p>
    <w:p w14:paraId="4AECB694" w14:textId="21F7E0E2" w:rsidR="00A764AC" w:rsidRDefault="00E57A02" w:rsidP="00E57A02">
      <w:pPr>
        <w:autoSpaceDE w:val="0"/>
        <w:autoSpaceDN w:val="0"/>
        <w:adjustRightInd w:val="0"/>
        <w:spacing w:after="0" w:line="480" w:lineRule="auto"/>
        <w:ind w:firstLine="720"/>
        <w:rPr>
          <w:rFonts w:ascii="Times New Roman" w:hAnsi="Times New Roman" w:cs="Times-Roman"/>
          <w:sz w:val="24"/>
          <w:szCs w:val="20"/>
        </w:rPr>
      </w:pPr>
      <w:r>
        <w:rPr>
          <w:rFonts w:ascii="Times New Roman" w:hAnsi="Times New Roman" w:cs="Times-Roman"/>
          <w:sz w:val="24"/>
          <w:szCs w:val="20"/>
        </w:rPr>
        <w:t>Figures</w:t>
      </w:r>
      <w:r w:rsidRPr="00E57A02">
        <w:rPr>
          <w:rFonts w:ascii="Times New Roman" w:hAnsi="Times New Roman" w:cs="Times-Roman"/>
          <w:sz w:val="24"/>
          <w:szCs w:val="20"/>
        </w:rPr>
        <w:t xml:space="preserve"> </w:t>
      </w:r>
      <w:r w:rsidR="009B2D0B">
        <w:rPr>
          <w:rFonts w:ascii="Times New Roman" w:hAnsi="Times New Roman" w:cs="Times-Roman"/>
          <w:sz w:val="24"/>
          <w:szCs w:val="20"/>
        </w:rPr>
        <w:t>1</w:t>
      </w:r>
      <w:r w:rsidR="0084510D" w:rsidRPr="00E57A02">
        <w:rPr>
          <w:rFonts w:ascii="Times New Roman" w:hAnsi="Times New Roman" w:cs="Times-Roman"/>
          <w:sz w:val="24"/>
          <w:szCs w:val="20"/>
        </w:rPr>
        <w:t xml:space="preserve"> and </w:t>
      </w:r>
      <w:r w:rsidR="009B2D0B">
        <w:rPr>
          <w:rFonts w:ascii="Times New Roman" w:hAnsi="Times New Roman" w:cs="Times-Roman"/>
          <w:sz w:val="24"/>
          <w:szCs w:val="20"/>
        </w:rPr>
        <w:t>2</w:t>
      </w:r>
      <w:r w:rsidR="0084510D" w:rsidRPr="00E57A02">
        <w:rPr>
          <w:rFonts w:ascii="Times New Roman" w:hAnsi="Times New Roman" w:cs="Times-Roman"/>
          <w:sz w:val="24"/>
          <w:szCs w:val="20"/>
        </w:rPr>
        <w:t xml:space="preserve"> </w:t>
      </w:r>
      <w:r w:rsidR="009B2D0B">
        <w:rPr>
          <w:rFonts w:ascii="Times New Roman" w:hAnsi="Times New Roman" w:cs="Times-Roman"/>
          <w:sz w:val="24"/>
          <w:szCs w:val="20"/>
        </w:rPr>
        <w:t xml:space="preserve">display changes in FPE-specific symptoms </w:t>
      </w:r>
      <w:r>
        <w:rPr>
          <w:rFonts w:ascii="Times New Roman" w:hAnsi="Times New Roman" w:cs="Times-Roman"/>
          <w:sz w:val="24"/>
          <w:szCs w:val="20"/>
        </w:rPr>
        <w:t xml:space="preserve">(i.e., the Brief </w:t>
      </w:r>
      <w:r w:rsidR="00BD3FCC">
        <w:rPr>
          <w:rFonts w:ascii="Times New Roman" w:hAnsi="Times New Roman" w:cs="Times-Roman"/>
          <w:sz w:val="24"/>
          <w:szCs w:val="20"/>
        </w:rPr>
        <w:t xml:space="preserve">FPE </w:t>
      </w:r>
      <w:r>
        <w:rPr>
          <w:rFonts w:ascii="Times New Roman" w:hAnsi="Times New Roman" w:cs="Times-Roman"/>
          <w:sz w:val="24"/>
          <w:szCs w:val="20"/>
        </w:rPr>
        <w:t xml:space="preserve">Outcome Scale) </w:t>
      </w:r>
      <w:r w:rsidR="002D7E78">
        <w:rPr>
          <w:rFonts w:ascii="Times New Roman" w:hAnsi="Times New Roman" w:cs="Times-Roman"/>
          <w:sz w:val="24"/>
          <w:szCs w:val="20"/>
        </w:rPr>
        <w:t>and</w:t>
      </w:r>
      <w:r>
        <w:rPr>
          <w:rFonts w:ascii="Times New Roman" w:hAnsi="Times New Roman" w:cs="Times-Roman"/>
          <w:sz w:val="24"/>
          <w:szCs w:val="20"/>
        </w:rPr>
        <w:t xml:space="preserve"> overall social anxiety symptoms (i.e., SIPS</w:t>
      </w:r>
      <w:r w:rsidR="00610165">
        <w:rPr>
          <w:rFonts w:ascii="Times New Roman" w:hAnsi="Times New Roman" w:cs="Times-Roman"/>
          <w:sz w:val="24"/>
          <w:szCs w:val="20"/>
        </w:rPr>
        <w:t>-s</w:t>
      </w:r>
      <w:r>
        <w:rPr>
          <w:rFonts w:ascii="Times New Roman" w:hAnsi="Times New Roman" w:cs="Times-Roman"/>
          <w:sz w:val="24"/>
          <w:szCs w:val="20"/>
        </w:rPr>
        <w:t xml:space="preserve">), respectively. </w:t>
      </w:r>
      <w:r w:rsidR="009B2D0B">
        <w:rPr>
          <w:rFonts w:ascii="Times New Roman" w:hAnsi="Times New Roman" w:cs="Times-Roman"/>
          <w:sz w:val="24"/>
          <w:szCs w:val="20"/>
        </w:rPr>
        <w:t xml:space="preserve">As shown in Figure 1, </w:t>
      </w:r>
      <w:r w:rsidR="00A764AC">
        <w:rPr>
          <w:rFonts w:ascii="Times New Roman" w:hAnsi="Times New Roman" w:cs="Times-Roman"/>
          <w:sz w:val="24"/>
          <w:szCs w:val="20"/>
        </w:rPr>
        <w:t>FPE</w:t>
      </w:r>
      <w:r w:rsidR="009B2D0B">
        <w:rPr>
          <w:rFonts w:ascii="Times New Roman" w:hAnsi="Times New Roman" w:cs="Times-Roman"/>
          <w:sz w:val="24"/>
          <w:szCs w:val="20"/>
        </w:rPr>
        <w:t xml:space="preserve">-specific symptoms (i.e., </w:t>
      </w:r>
      <w:r w:rsidR="00ED68F6">
        <w:rPr>
          <w:rFonts w:ascii="Times New Roman" w:hAnsi="Times New Roman" w:cs="Times-Roman"/>
          <w:sz w:val="24"/>
          <w:szCs w:val="20"/>
        </w:rPr>
        <w:t>BFOS</w:t>
      </w:r>
      <w:r w:rsidR="009B2D0B">
        <w:rPr>
          <w:rFonts w:ascii="Times New Roman" w:hAnsi="Times New Roman" w:cs="Times-Roman"/>
          <w:sz w:val="24"/>
          <w:szCs w:val="20"/>
        </w:rPr>
        <w:t xml:space="preserve"> scores)</w:t>
      </w:r>
      <w:r w:rsidR="00A764AC">
        <w:rPr>
          <w:rFonts w:ascii="Times New Roman" w:hAnsi="Times New Roman" w:cs="Times-Roman"/>
          <w:sz w:val="24"/>
          <w:szCs w:val="20"/>
        </w:rPr>
        <w:t xml:space="preserve"> were roughly equivalent across the CBT </w:t>
      </w:r>
      <w:r w:rsidR="000A7CA1">
        <w:rPr>
          <w:rFonts w:ascii="Times New Roman" w:hAnsi="Times New Roman" w:cs="Times-Roman"/>
          <w:sz w:val="24"/>
          <w:szCs w:val="20"/>
        </w:rPr>
        <w:t>(</w:t>
      </w:r>
      <w:r w:rsidR="000A7CA1">
        <w:rPr>
          <w:rFonts w:ascii="Times New Roman" w:hAnsi="Times New Roman" w:cs="Times-Roman"/>
          <w:i/>
          <w:sz w:val="24"/>
          <w:szCs w:val="20"/>
        </w:rPr>
        <w:t xml:space="preserve">M </w:t>
      </w:r>
      <w:r w:rsidR="000A7CA1">
        <w:rPr>
          <w:rFonts w:ascii="Times New Roman" w:hAnsi="Times New Roman" w:cs="Times-Roman"/>
          <w:sz w:val="24"/>
          <w:szCs w:val="20"/>
        </w:rPr>
        <w:t xml:space="preserve">= 19.20, </w:t>
      </w:r>
      <w:r w:rsidR="000A7CA1">
        <w:rPr>
          <w:rFonts w:ascii="Times New Roman" w:hAnsi="Times New Roman" w:cs="Times-Roman"/>
          <w:i/>
          <w:sz w:val="24"/>
          <w:szCs w:val="20"/>
        </w:rPr>
        <w:t xml:space="preserve">SD </w:t>
      </w:r>
      <w:r w:rsidR="000A7CA1">
        <w:rPr>
          <w:rFonts w:ascii="Times New Roman" w:hAnsi="Times New Roman" w:cs="Times-Roman"/>
          <w:sz w:val="24"/>
          <w:szCs w:val="20"/>
        </w:rPr>
        <w:t xml:space="preserve">= 3.56) </w:t>
      </w:r>
      <w:r w:rsidR="00A764AC">
        <w:rPr>
          <w:rFonts w:ascii="Times New Roman" w:hAnsi="Times New Roman" w:cs="Times-Roman"/>
          <w:sz w:val="24"/>
          <w:szCs w:val="20"/>
        </w:rPr>
        <w:t xml:space="preserve">and WL </w:t>
      </w:r>
      <w:r w:rsidR="000A7CA1">
        <w:rPr>
          <w:rFonts w:ascii="Times New Roman" w:hAnsi="Times New Roman" w:cs="Times-Roman"/>
          <w:sz w:val="24"/>
          <w:szCs w:val="20"/>
        </w:rPr>
        <w:t>(</w:t>
      </w:r>
      <w:r w:rsidR="000A7CA1">
        <w:rPr>
          <w:rFonts w:ascii="Times New Roman" w:hAnsi="Times New Roman" w:cs="Times-Roman"/>
          <w:i/>
          <w:sz w:val="24"/>
          <w:szCs w:val="20"/>
        </w:rPr>
        <w:t xml:space="preserve">M </w:t>
      </w:r>
      <w:r w:rsidR="000A7CA1">
        <w:rPr>
          <w:rFonts w:ascii="Times New Roman" w:hAnsi="Times New Roman" w:cs="Times-Roman"/>
          <w:sz w:val="24"/>
          <w:szCs w:val="20"/>
        </w:rPr>
        <w:t xml:space="preserve">= 22.00, </w:t>
      </w:r>
      <w:r w:rsidR="000A7CA1">
        <w:rPr>
          <w:rFonts w:ascii="Times New Roman" w:hAnsi="Times New Roman" w:cs="Times-Roman"/>
          <w:i/>
          <w:sz w:val="24"/>
          <w:szCs w:val="20"/>
        </w:rPr>
        <w:t xml:space="preserve">SD </w:t>
      </w:r>
      <w:r w:rsidR="000A7CA1">
        <w:rPr>
          <w:rFonts w:ascii="Times New Roman" w:hAnsi="Times New Roman" w:cs="Times-Roman"/>
          <w:sz w:val="24"/>
          <w:szCs w:val="20"/>
        </w:rPr>
        <w:t xml:space="preserve">= 0.71) </w:t>
      </w:r>
      <w:r w:rsidR="00A764AC">
        <w:rPr>
          <w:rFonts w:ascii="Times New Roman" w:hAnsi="Times New Roman" w:cs="Times-Roman"/>
          <w:sz w:val="24"/>
          <w:szCs w:val="20"/>
        </w:rPr>
        <w:t xml:space="preserve">conditions at baseline. However, upon completing the </w:t>
      </w:r>
      <w:r w:rsidR="003D6D47">
        <w:rPr>
          <w:rFonts w:ascii="Times New Roman" w:hAnsi="Times New Roman" w:cs="Times-Roman"/>
          <w:sz w:val="24"/>
          <w:szCs w:val="20"/>
        </w:rPr>
        <w:t xml:space="preserve">brief, </w:t>
      </w:r>
      <w:r w:rsidR="00A764AC">
        <w:rPr>
          <w:rFonts w:ascii="Times New Roman" w:hAnsi="Times New Roman" w:cs="Times-Roman"/>
          <w:sz w:val="24"/>
          <w:szCs w:val="20"/>
        </w:rPr>
        <w:t>FPE-specific CBT protocol</w:t>
      </w:r>
      <w:r w:rsidR="00054257">
        <w:rPr>
          <w:rFonts w:ascii="Times New Roman" w:hAnsi="Times New Roman" w:cs="Times-Roman"/>
          <w:sz w:val="24"/>
          <w:szCs w:val="20"/>
        </w:rPr>
        <w:t xml:space="preserve"> </w:t>
      </w:r>
      <w:r w:rsidR="00054257">
        <w:rPr>
          <w:rFonts w:ascii="Times New Roman" w:hAnsi="Times New Roman"/>
          <w:sz w:val="24"/>
        </w:rPr>
        <w:t xml:space="preserve">(either </w:t>
      </w:r>
      <w:r w:rsidR="00054257" w:rsidRPr="009B5566">
        <w:rPr>
          <w:rFonts w:ascii="Times New Roman" w:hAnsi="Times New Roman"/>
          <w:i/>
          <w:sz w:val="24"/>
        </w:rPr>
        <w:t>immediate</w:t>
      </w:r>
      <w:r w:rsidR="00054257">
        <w:rPr>
          <w:rFonts w:ascii="Times New Roman" w:hAnsi="Times New Roman"/>
          <w:sz w:val="24"/>
        </w:rPr>
        <w:t xml:space="preserve"> or </w:t>
      </w:r>
      <w:r w:rsidR="00054257" w:rsidRPr="009B5566">
        <w:rPr>
          <w:rFonts w:ascii="Times New Roman" w:hAnsi="Times New Roman"/>
          <w:i/>
          <w:sz w:val="24"/>
        </w:rPr>
        <w:t>delayed</w:t>
      </w:r>
      <w:r w:rsidR="00054257">
        <w:rPr>
          <w:rFonts w:ascii="Times New Roman" w:hAnsi="Times New Roman"/>
          <w:sz w:val="24"/>
        </w:rPr>
        <w:t xml:space="preserve"> CBT)</w:t>
      </w:r>
      <w:r w:rsidR="00A764AC">
        <w:rPr>
          <w:rFonts w:ascii="Times New Roman" w:hAnsi="Times New Roman" w:cs="Times-Roman"/>
          <w:sz w:val="24"/>
          <w:szCs w:val="20"/>
        </w:rPr>
        <w:t>, CBT patients’ FPE-</w:t>
      </w:r>
      <w:r w:rsidR="00A764AC">
        <w:rPr>
          <w:rFonts w:ascii="Times New Roman" w:hAnsi="Times New Roman" w:cs="Times-Roman"/>
          <w:sz w:val="24"/>
          <w:szCs w:val="20"/>
        </w:rPr>
        <w:lastRenderedPageBreak/>
        <w:t>related concerns reduced markedly</w:t>
      </w:r>
      <w:r w:rsidR="000A7CA1">
        <w:rPr>
          <w:rFonts w:ascii="Times New Roman" w:hAnsi="Times New Roman" w:cs="Times-Roman"/>
          <w:sz w:val="24"/>
          <w:szCs w:val="20"/>
        </w:rPr>
        <w:t xml:space="preserve"> (</w:t>
      </w:r>
      <w:r w:rsidR="000A7CA1">
        <w:rPr>
          <w:rFonts w:ascii="Times New Roman" w:hAnsi="Times New Roman" w:cs="Times-Roman"/>
          <w:i/>
          <w:sz w:val="24"/>
          <w:szCs w:val="20"/>
        </w:rPr>
        <w:t xml:space="preserve">M </w:t>
      </w:r>
      <w:r w:rsidR="000A7CA1">
        <w:rPr>
          <w:rFonts w:ascii="Times New Roman" w:hAnsi="Times New Roman" w:cs="Times-Roman"/>
          <w:sz w:val="24"/>
          <w:szCs w:val="20"/>
        </w:rPr>
        <w:t xml:space="preserve">= </w:t>
      </w:r>
      <w:r w:rsidR="000A7CA1" w:rsidRPr="00480B5D">
        <w:rPr>
          <w:rFonts w:ascii="Times New Roman" w:hAnsi="Times New Roman" w:cs="Times-Roman"/>
          <w:sz w:val="24"/>
          <w:szCs w:val="20"/>
        </w:rPr>
        <w:t>13.6</w:t>
      </w:r>
      <w:r w:rsidR="000A7CA1">
        <w:rPr>
          <w:rFonts w:ascii="Times New Roman" w:hAnsi="Times New Roman" w:cs="Times-Roman"/>
          <w:sz w:val="24"/>
          <w:szCs w:val="20"/>
        </w:rPr>
        <w:t>0</w:t>
      </w:r>
      <w:r w:rsidR="000A7CA1" w:rsidRPr="000A7CA1">
        <w:rPr>
          <w:rFonts w:ascii="Times New Roman" w:hAnsi="Times New Roman" w:cs="Times-Roman"/>
          <w:sz w:val="24"/>
          <w:szCs w:val="20"/>
        </w:rPr>
        <w:t xml:space="preserve">, </w:t>
      </w:r>
      <w:r w:rsidR="000A7CA1" w:rsidRPr="000A7CA1">
        <w:rPr>
          <w:rFonts w:ascii="Times New Roman" w:hAnsi="Times New Roman" w:cs="Times-Roman"/>
          <w:i/>
          <w:sz w:val="24"/>
          <w:szCs w:val="20"/>
        </w:rPr>
        <w:t xml:space="preserve">SD </w:t>
      </w:r>
      <w:r w:rsidR="000A7CA1" w:rsidRPr="000A7CA1">
        <w:rPr>
          <w:rFonts w:ascii="Times New Roman" w:hAnsi="Times New Roman" w:cs="Times-Roman"/>
          <w:sz w:val="24"/>
          <w:szCs w:val="20"/>
        </w:rPr>
        <w:t xml:space="preserve">= </w:t>
      </w:r>
      <w:r w:rsidR="000A7CA1">
        <w:rPr>
          <w:rFonts w:ascii="Times New Roman" w:hAnsi="Times New Roman" w:cs="Times-Roman"/>
          <w:sz w:val="24"/>
          <w:szCs w:val="20"/>
        </w:rPr>
        <w:t>4.16)</w:t>
      </w:r>
      <w:r w:rsidR="00A764AC">
        <w:rPr>
          <w:rFonts w:ascii="Times New Roman" w:hAnsi="Times New Roman" w:cs="Times-Roman"/>
          <w:sz w:val="24"/>
          <w:szCs w:val="20"/>
        </w:rPr>
        <w:t xml:space="preserve">, </w:t>
      </w:r>
      <w:r w:rsidR="0016079A">
        <w:rPr>
          <w:rFonts w:ascii="Times New Roman" w:hAnsi="Times New Roman" w:cs="Times-Roman"/>
          <w:sz w:val="24"/>
          <w:szCs w:val="20"/>
        </w:rPr>
        <w:t xml:space="preserve">Hedges’ within-group </w:t>
      </w:r>
      <w:r w:rsidR="0016079A">
        <w:rPr>
          <w:rFonts w:ascii="Times New Roman" w:hAnsi="Times New Roman" w:cs="Times-Roman"/>
          <w:i/>
          <w:sz w:val="24"/>
          <w:szCs w:val="20"/>
        </w:rPr>
        <w:t xml:space="preserve">g </w:t>
      </w:r>
      <w:r w:rsidR="0016079A">
        <w:rPr>
          <w:rFonts w:ascii="Times New Roman" w:hAnsi="Times New Roman" w:cs="Times-Roman"/>
          <w:sz w:val="24"/>
          <w:szCs w:val="20"/>
        </w:rPr>
        <w:t>= 1.29</w:t>
      </w:r>
      <w:r w:rsidR="00977965">
        <w:rPr>
          <w:rFonts w:ascii="Times New Roman" w:hAnsi="Times New Roman" w:cs="Times-Roman"/>
          <w:sz w:val="24"/>
          <w:szCs w:val="20"/>
        </w:rPr>
        <w:t>.</w:t>
      </w:r>
      <w:r w:rsidR="00A764AC">
        <w:rPr>
          <w:rFonts w:ascii="Times New Roman" w:hAnsi="Times New Roman" w:cs="Times-Roman"/>
          <w:sz w:val="24"/>
          <w:szCs w:val="20"/>
        </w:rPr>
        <w:t xml:space="preserve"> </w:t>
      </w:r>
      <w:r w:rsidR="001B345E">
        <w:rPr>
          <w:rFonts w:ascii="Times New Roman" w:hAnsi="Times New Roman" w:cs="Times-Roman"/>
          <w:sz w:val="24"/>
          <w:szCs w:val="20"/>
        </w:rPr>
        <w:t>I</w:t>
      </w:r>
      <w:r w:rsidR="00A764AC">
        <w:rPr>
          <w:rFonts w:ascii="Times New Roman" w:hAnsi="Times New Roman" w:cs="Times-Roman"/>
          <w:sz w:val="24"/>
          <w:szCs w:val="20"/>
        </w:rPr>
        <w:t xml:space="preserve">n contrast, FPE-related concerns for those </w:t>
      </w:r>
      <w:r w:rsidR="00975E31">
        <w:rPr>
          <w:rFonts w:ascii="Times New Roman" w:hAnsi="Times New Roman" w:cs="Times-Roman"/>
          <w:sz w:val="24"/>
          <w:szCs w:val="20"/>
        </w:rPr>
        <w:t>patient</w:t>
      </w:r>
      <w:r w:rsidR="00A764AC">
        <w:rPr>
          <w:rFonts w:ascii="Times New Roman" w:hAnsi="Times New Roman" w:cs="Times-Roman"/>
          <w:sz w:val="24"/>
          <w:szCs w:val="20"/>
        </w:rPr>
        <w:t xml:space="preserve">s in the WL condition </w:t>
      </w:r>
      <w:r w:rsidR="00054257">
        <w:rPr>
          <w:rFonts w:ascii="Times New Roman" w:hAnsi="Times New Roman"/>
          <w:sz w:val="24"/>
        </w:rPr>
        <w:t xml:space="preserve">(either WL only, or prior to undergoing CBT) </w:t>
      </w:r>
      <w:r w:rsidR="00054257" w:rsidRPr="007028BC">
        <w:rPr>
          <w:rFonts w:ascii="Times New Roman" w:hAnsi="Times New Roman" w:cs="Times-Roman"/>
          <w:i/>
          <w:sz w:val="24"/>
          <w:szCs w:val="20"/>
        </w:rPr>
        <w:t>increased</w:t>
      </w:r>
      <w:r w:rsidR="00C95245">
        <w:rPr>
          <w:rFonts w:ascii="Times New Roman" w:hAnsi="Times New Roman" w:cs="Times-Roman"/>
          <w:i/>
          <w:sz w:val="24"/>
          <w:szCs w:val="20"/>
        </w:rPr>
        <w:t xml:space="preserve"> </w:t>
      </w:r>
      <w:r w:rsidR="00C95245">
        <w:rPr>
          <w:rFonts w:ascii="Times New Roman" w:hAnsi="Times New Roman" w:cs="Times-Roman"/>
          <w:sz w:val="24"/>
          <w:szCs w:val="20"/>
        </w:rPr>
        <w:t>(</w:t>
      </w:r>
      <w:r w:rsidR="00C95245">
        <w:rPr>
          <w:rFonts w:ascii="Times New Roman" w:hAnsi="Times New Roman" w:cs="Times-Roman"/>
          <w:i/>
          <w:sz w:val="24"/>
          <w:szCs w:val="20"/>
        </w:rPr>
        <w:t xml:space="preserve">M </w:t>
      </w:r>
      <w:r w:rsidR="00C95245">
        <w:rPr>
          <w:rFonts w:ascii="Times New Roman" w:hAnsi="Times New Roman" w:cs="Times-Roman"/>
          <w:sz w:val="24"/>
          <w:szCs w:val="20"/>
        </w:rPr>
        <w:t xml:space="preserve">= 23.50, </w:t>
      </w:r>
      <w:r w:rsidR="00C95245">
        <w:rPr>
          <w:rFonts w:ascii="Times New Roman" w:hAnsi="Times New Roman" w:cs="Times-Roman"/>
          <w:i/>
          <w:sz w:val="24"/>
          <w:szCs w:val="20"/>
        </w:rPr>
        <w:t xml:space="preserve">SD </w:t>
      </w:r>
      <w:r w:rsidR="00C95245">
        <w:rPr>
          <w:rFonts w:ascii="Times New Roman" w:hAnsi="Times New Roman" w:cs="Times-Roman"/>
          <w:sz w:val="24"/>
          <w:szCs w:val="20"/>
        </w:rPr>
        <w:t>= 1.91)</w:t>
      </w:r>
      <w:r w:rsidR="00054257">
        <w:rPr>
          <w:rFonts w:ascii="Times New Roman" w:hAnsi="Times New Roman" w:cs="Times-Roman"/>
          <w:sz w:val="24"/>
          <w:szCs w:val="20"/>
        </w:rPr>
        <w:t xml:space="preserve">, </w:t>
      </w:r>
      <w:r w:rsidR="0016079A">
        <w:rPr>
          <w:rFonts w:ascii="Times New Roman" w:hAnsi="Times New Roman" w:cs="Times-Roman"/>
          <w:sz w:val="24"/>
          <w:szCs w:val="20"/>
        </w:rPr>
        <w:t xml:space="preserve">Hedges’ within-group </w:t>
      </w:r>
      <w:r w:rsidR="0016079A">
        <w:rPr>
          <w:rFonts w:ascii="Times New Roman" w:hAnsi="Times New Roman" w:cs="Times-Roman"/>
          <w:i/>
          <w:sz w:val="24"/>
          <w:szCs w:val="20"/>
        </w:rPr>
        <w:t xml:space="preserve">g </w:t>
      </w:r>
      <w:r w:rsidR="0016079A">
        <w:rPr>
          <w:rFonts w:ascii="Times New Roman" w:hAnsi="Times New Roman" w:cs="Times-Roman"/>
          <w:sz w:val="24"/>
          <w:szCs w:val="20"/>
        </w:rPr>
        <w:t>= -0.80</w:t>
      </w:r>
      <w:r w:rsidR="00A764AC">
        <w:rPr>
          <w:rFonts w:ascii="Times New Roman" w:hAnsi="Times New Roman" w:cs="Times-Roman"/>
          <w:sz w:val="24"/>
          <w:szCs w:val="20"/>
        </w:rPr>
        <w:t xml:space="preserve"> (see </w:t>
      </w:r>
      <w:r w:rsidR="00A764AC" w:rsidRPr="007028BC">
        <w:rPr>
          <w:rFonts w:ascii="Times New Roman" w:hAnsi="Times New Roman" w:cs="Times-Roman"/>
          <w:sz w:val="24"/>
          <w:szCs w:val="20"/>
        </w:rPr>
        <w:t xml:space="preserve">Figure </w:t>
      </w:r>
      <w:r w:rsidR="009B2D0B" w:rsidRPr="007028BC">
        <w:rPr>
          <w:rFonts w:ascii="Times New Roman" w:hAnsi="Times New Roman" w:cs="Times-Roman"/>
          <w:sz w:val="24"/>
          <w:szCs w:val="20"/>
        </w:rPr>
        <w:t>1</w:t>
      </w:r>
      <w:r w:rsidR="00A764AC">
        <w:rPr>
          <w:rFonts w:ascii="Times New Roman" w:hAnsi="Times New Roman" w:cs="Times-Roman"/>
          <w:sz w:val="24"/>
          <w:szCs w:val="20"/>
        </w:rPr>
        <w:t xml:space="preserve">). </w:t>
      </w:r>
    </w:p>
    <w:p w14:paraId="4BB0DB1E" w14:textId="2B55CFD1" w:rsidR="00A764AC" w:rsidRDefault="00A764AC" w:rsidP="00A764AC">
      <w:pPr>
        <w:autoSpaceDE w:val="0"/>
        <w:autoSpaceDN w:val="0"/>
        <w:adjustRightInd w:val="0"/>
        <w:spacing w:after="0" w:line="480" w:lineRule="auto"/>
        <w:ind w:firstLine="720"/>
        <w:rPr>
          <w:rFonts w:ascii="Times New Roman" w:hAnsi="Times New Roman" w:cs="Times-Roman"/>
          <w:sz w:val="24"/>
          <w:szCs w:val="20"/>
        </w:rPr>
      </w:pPr>
      <w:r>
        <w:rPr>
          <w:rFonts w:ascii="Times New Roman" w:hAnsi="Times New Roman" w:cs="Times-Roman"/>
          <w:sz w:val="24"/>
          <w:szCs w:val="20"/>
        </w:rPr>
        <w:t>Similarly, overall social anxiety symptoms (i.e., SIPS</w:t>
      </w:r>
      <w:r w:rsidR="00C27A5D">
        <w:rPr>
          <w:rFonts w:ascii="Times New Roman" w:hAnsi="Times New Roman" w:cs="Times-Roman"/>
          <w:sz w:val="24"/>
          <w:szCs w:val="20"/>
        </w:rPr>
        <w:t>-s</w:t>
      </w:r>
      <w:r>
        <w:rPr>
          <w:rFonts w:ascii="Times New Roman" w:hAnsi="Times New Roman" w:cs="Times-Roman"/>
          <w:sz w:val="24"/>
          <w:szCs w:val="20"/>
        </w:rPr>
        <w:t xml:space="preserve"> scores) </w:t>
      </w:r>
      <w:r w:rsidRPr="00A764AC">
        <w:rPr>
          <w:rFonts w:ascii="Times New Roman" w:hAnsi="Times New Roman" w:cs="Times-Roman"/>
          <w:sz w:val="24"/>
          <w:szCs w:val="20"/>
        </w:rPr>
        <w:t xml:space="preserve">were roughly equivalent across the CBT </w:t>
      </w:r>
      <w:r w:rsidR="00A53582">
        <w:rPr>
          <w:rFonts w:ascii="Times New Roman" w:hAnsi="Times New Roman" w:cs="Times-Roman"/>
          <w:sz w:val="24"/>
          <w:szCs w:val="20"/>
        </w:rPr>
        <w:t>(</w:t>
      </w:r>
      <w:r w:rsidR="00A53582">
        <w:rPr>
          <w:rFonts w:ascii="Times New Roman" w:hAnsi="Times New Roman" w:cs="Times-Roman"/>
          <w:i/>
          <w:sz w:val="24"/>
          <w:szCs w:val="20"/>
        </w:rPr>
        <w:t xml:space="preserve">M </w:t>
      </w:r>
      <w:r w:rsidR="00A53582">
        <w:rPr>
          <w:rFonts w:ascii="Times New Roman" w:hAnsi="Times New Roman" w:cs="Times-Roman"/>
          <w:sz w:val="24"/>
          <w:szCs w:val="20"/>
        </w:rPr>
        <w:t xml:space="preserve">= 31.4, </w:t>
      </w:r>
      <w:r w:rsidR="00A53582">
        <w:rPr>
          <w:rFonts w:ascii="Times New Roman" w:hAnsi="Times New Roman" w:cs="Times-Roman"/>
          <w:i/>
          <w:sz w:val="24"/>
          <w:szCs w:val="20"/>
        </w:rPr>
        <w:t xml:space="preserve">SD </w:t>
      </w:r>
      <w:r w:rsidR="00A53582">
        <w:rPr>
          <w:rFonts w:ascii="Times New Roman" w:hAnsi="Times New Roman" w:cs="Times-Roman"/>
          <w:sz w:val="24"/>
          <w:szCs w:val="20"/>
        </w:rPr>
        <w:t>= 6.99) and WL (</w:t>
      </w:r>
      <w:r w:rsidR="00A53582">
        <w:rPr>
          <w:rFonts w:ascii="Times New Roman" w:hAnsi="Times New Roman" w:cs="Times-Roman"/>
          <w:i/>
          <w:sz w:val="24"/>
          <w:szCs w:val="20"/>
        </w:rPr>
        <w:t xml:space="preserve">M </w:t>
      </w:r>
      <w:r w:rsidR="00A53582">
        <w:rPr>
          <w:rFonts w:ascii="Times New Roman" w:hAnsi="Times New Roman" w:cs="Times-Roman"/>
          <w:sz w:val="24"/>
          <w:szCs w:val="20"/>
        </w:rPr>
        <w:t xml:space="preserve">= </w:t>
      </w:r>
      <w:r w:rsidR="00A53582" w:rsidRPr="00A53582">
        <w:rPr>
          <w:rFonts w:ascii="Times New Roman" w:hAnsi="Times New Roman" w:cs="Times-Roman"/>
          <w:sz w:val="24"/>
          <w:szCs w:val="20"/>
        </w:rPr>
        <w:t xml:space="preserve">33.5, </w:t>
      </w:r>
      <w:r w:rsidR="00A53582" w:rsidRPr="00A53582">
        <w:rPr>
          <w:rFonts w:ascii="Times New Roman" w:hAnsi="Times New Roman" w:cs="Times-Roman"/>
          <w:i/>
          <w:sz w:val="24"/>
          <w:szCs w:val="20"/>
        </w:rPr>
        <w:t xml:space="preserve">SD </w:t>
      </w:r>
      <w:r w:rsidR="00A53582" w:rsidRPr="00A53582">
        <w:rPr>
          <w:rFonts w:ascii="Times New Roman" w:hAnsi="Times New Roman" w:cs="Times-Roman"/>
          <w:sz w:val="24"/>
          <w:szCs w:val="20"/>
        </w:rPr>
        <w:t xml:space="preserve">= </w:t>
      </w:r>
      <w:r w:rsidR="00A53582">
        <w:rPr>
          <w:rFonts w:ascii="Times New Roman" w:hAnsi="Times New Roman" w:cs="Times-Roman"/>
          <w:sz w:val="24"/>
          <w:szCs w:val="20"/>
        </w:rPr>
        <w:t xml:space="preserve">12.77) </w:t>
      </w:r>
      <w:r w:rsidRPr="00A764AC">
        <w:rPr>
          <w:rFonts w:ascii="Times New Roman" w:hAnsi="Times New Roman" w:cs="Times-Roman"/>
          <w:sz w:val="24"/>
          <w:szCs w:val="20"/>
        </w:rPr>
        <w:t>conditions at baseline</w:t>
      </w:r>
      <w:r>
        <w:rPr>
          <w:rFonts w:ascii="Times New Roman" w:hAnsi="Times New Roman" w:cs="Times-Roman"/>
          <w:sz w:val="24"/>
          <w:szCs w:val="20"/>
        </w:rPr>
        <w:t xml:space="preserve">; </w:t>
      </w:r>
      <w:r w:rsidRPr="009B2D0B">
        <w:rPr>
          <w:rFonts w:ascii="Times New Roman" w:hAnsi="Times New Roman" w:cs="Times-Roman"/>
          <w:sz w:val="24"/>
          <w:szCs w:val="20"/>
        </w:rPr>
        <w:t xml:space="preserve">moreover, </w:t>
      </w:r>
      <w:r w:rsidR="009B2D0B">
        <w:rPr>
          <w:rFonts w:ascii="Times New Roman" w:hAnsi="Times New Roman" w:cs="Times-Roman"/>
          <w:sz w:val="24"/>
          <w:szCs w:val="20"/>
        </w:rPr>
        <w:t xml:space="preserve">as would be expected, </w:t>
      </w:r>
      <w:r w:rsidRPr="009B2D0B">
        <w:rPr>
          <w:rFonts w:ascii="Times New Roman" w:hAnsi="Times New Roman" w:cs="Times-Roman"/>
          <w:sz w:val="24"/>
          <w:szCs w:val="20"/>
        </w:rPr>
        <w:t xml:space="preserve">the SIPS scores of both groups exceeded the cutoff score </w:t>
      </w:r>
      <w:r w:rsidR="009B2D0B">
        <w:rPr>
          <w:rFonts w:ascii="Times New Roman" w:hAnsi="Times New Roman" w:cs="Times-Roman"/>
          <w:sz w:val="24"/>
          <w:szCs w:val="20"/>
        </w:rPr>
        <w:t xml:space="preserve">(&gt;20) </w:t>
      </w:r>
      <w:r w:rsidRPr="009B2D0B">
        <w:rPr>
          <w:rFonts w:ascii="Times New Roman" w:hAnsi="Times New Roman" w:cs="Times-Roman"/>
          <w:sz w:val="24"/>
          <w:szCs w:val="20"/>
        </w:rPr>
        <w:t>proposed by</w:t>
      </w:r>
      <w:r>
        <w:rPr>
          <w:rFonts w:ascii="Times New Roman" w:hAnsi="Times New Roman" w:cs="Times-Roman"/>
          <w:sz w:val="24"/>
          <w:szCs w:val="20"/>
        </w:rPr>
        <w:t xml:space="preserve"> </w:t>
      </w:r>
      <w:r w:rsidR="009B2D0B">
        <w:rPr>
          <w:rFonts w:ascii="Times New Roman" w:hAnsi="Times New Roman" w:cs="Times-Roman"/>
          <w:sz w:val="24"/>
          <w:szCs w:val="20"/>
        </w:rPr>
        <w:t>Carleton et al. (2009) for classifying clinically-severe SAD symptoms</w:t>
      </w:r>
      <w:r w:rsidRPr="00A764AC">
        <w:rPr>
          <w:rFonts w:ascii="Times New Roman" w:hAnsi="Times New Roman" w:cs="Times-Roman"/>
          <w:sz w:val="24"/>
          <w:szCs w:val="20"/>
        </w:rPr>
        <w:t xml:space="preserve">. </w:t>
      </w:r>
      <w:r w:rsidR="003D0756">
        <w:rPr>
          <w:rFonts w:ascii="Times New Roman" w:hAnsi="Times New Roman" w:cs="Times-Roman"/>
          <w:sz w:val="24"/>
          <w:szCs w:val="20"/>
        </w:rPr>
        <w:t>Upon</w:t>
      </w:r>
      <w:r w:rsidRPr="00A764AC">
        <w:rPr>
          <w:rFonts w:ascii="Times New Roman" w:hAnsi="Times New Roman" w:cs="Times-Roman"/>
          <w:sz w:val="24"/>
          <w:szCs w:val="20"/>
        </w:rPr>
        <w:t xml:space="preserve"> completing the </w:t>
      </w:r>
      <w:r w:rsidR="003D6D47">
        <w:rPr>
          <w:rFonts w:ascii="Times New Roman" w:hAnsi="Times New Roman" w:cs="Times-Roman"/>
          <w:sz w:val="24"/>
          <w:szCs w:val="20"/>
        </w:rPr>
        <w:t xml:space="preserve">brief, </w:t>
      </w:r>
      <w:r w:rsidRPr="00A764AC">
        <w:rPr>
          <w:rFonts w:ascii="Times New Roman" w:hAnsi="Times New Roman" w:cs="Times-Roman"/>
          <w:sz w:val="24"/>
          <w:szCs w:val="20"/>
        </w:rPr>
        <w:t>FPE-specific CBT protocol</w:t>
      </w:r>
      <w:r w:rsidR="00054257">
        <w:rPr>
          <w:rFonts w:ascii="Times New Roman" w:hAnsi="Times New Roman" w:cs="Times-Roman"/>
          <w:sz w:val="24"/>
          <w:szCs w:val="20"/>
        </w:rPr>
        <w:t xml:space="preserve"> </w:t>
      </w:r>
      <w:r w:rsidR="00054257">
        <w:rPr>
          <w:rFonts w:ascii="Times New Roman" w:hAnsi="Times New Roman"/>
          <w:sz w:val="24"/>
        </w:rPr>
        <w:t xml:space="preserve">(either </w:t>
      </w:r>
      <w:r w:rsidR="00054257" w:rsidRPr="009B5566">
        <w:rPr>
          <w:rFonts w:ascii="Times New Roman" w:hAnsi="Times New Roman"/>
          <w:i/>
          <w:sz w:val="24"/>
        </w:rPr>
        <w:t>immediate</w:t>
      </w:r>
      <w:r w:rsidR="00054257">
        <w:rPr>
          <w:rFonts w:ascii="Times New Roman" w:hAnsi="Times New Roman"/>
          <w:sz w:val="24"/>
        </w:rPr>
        <w:t xml:space="preserve"> or </w:t>
      </w:r>
      <w:r w:rsidR="00054257" w:rsidRPr="009B5566">
        <w:rPr>
          <w:rFonts w:ascii="Times New Roman" w:hAnsi="Times New Roman"/>
          <w:i/>
          <w:sz w:val="24"/>
        </w:rPr>
        <w:t>delayed</w:t>
      </w:r>
      <w:r w:rsidR="00054257">
        <w:rPr>
          <w:rFonts w:ascii="Times New Roman" w:hAnsi="Times New Roman"/>
          <w:sz w:val="24"/>
        </w:rPr>
        <w:t xml:space="preserve"> CBT)</w:t>
      </w:r>
      <w:r w:rsidRPr="00A764AC">
        <w:rPr>
          <w:rFonts w:ascii="Times New Roman" w:hAnsi="Times New Roman" w:cs="Times-Roman"/>
          <w:sz w:val="24"/>
          <w:szCs w:val="20"/>
        </w:rPr>
        <w:t>, CBT patients’ overall social anxiety symptoms (i.e., SIPS</w:t>
      </w:r>
      <w:r w:rsidR="00624A4D">
        <w:rPr>
          <w:rFonts w:ascii="Times New Roman" w:hAnsi="Times New Roman" w:cs="Times-Roman"/>
          <w:sz w:val="24"/>
          <w:szCs w:val="20"/>
        </w:rPr>
        <w:t>-s</w:t>
      </w:r>
      <w:r w:rsidRPr="00A764AC">
        <w:rPr>
          <w:rFonts w:ascii="Times New Roman" w:hAnsi="Times New Roman" w:cs="Times-Roman"/>
          <w:sz w:val="24"/>
          <w:szCs w:val="20"/>
        </w:rPr>
        <w:t xml:space="preserve"> scores) reduced </w:t>
      </w:r>
      <w:r w:rsidR="0016079A">
        <w:rPr>
          <w:rFonts w:ascii="Times New Roman" w:hAnsi="Times New Roman" w:cs="Times-Roman"/>
          <w:sz w:val="24"/>
          <w:szCs w:val="20"/>
        </w:rPr>
        <w:t xml:space="preserve">considerably </w:t>
      </w:r>
      <w:r w:rsidR="00A53582">
        <w:rPr>
          <w:rFonts w:ascii="Times New Roman" w:hAnsi="Times New Roman" w:cs="Times-Roman"/>
          <w:sz w:val="24"/>
          <w:szCs w:val="20"/>
        </w:rPr>
        <w:t>(</w:t>
      </w:r>
      <w:r w:rsidR="00A53582">
        <w:rPr>
          <w:rFonts w:ascii="Times New Roman" w:hAnsi="Times New Roman" w:cs="Times-Roman"/>
          <w:i/>
          <w:sz w:val="24"/>
          <w:szCs w:val="20"/>
        </w:rPr>
        <w:t xml:space="preserve">M </w:t>
      </w:r>
      <w:r w:rsidR="00A53582">
        <w:rPr>
          <w:rFonts w:ascii="Times New Roman" w:hAnsi="Times New Roman" w:cs="Times-Roman"/>
          <w:sz w:val="24"/>
          <w:szCs w:val="20"/>
        </w:rPr>
        <w:t xml:space="preserve">= 25.2, </w:t>
      </w:r>
      <w:r w:rsidR="00A53582">
        <w:rPr>
          <w:rFonts w:ascii="Times New Roman" w:hAnsi="Times New Roman" w:cs="Times-Roman"/>
          <w:i/>
          <w:sz w:val="24"/>
          <w:szCs w:val="20"/>
        </w:rPr>
        <w:t xml:space="preserve">SD </w:t>
      </w:r>
      <w:r w:rsidR="00A53582">
        <w:rPr>
          <w:rFonts w:ascii="Times New Roman" w:hAnsi="Times New Roman" w:cs="Times-Roman"/>
          <w:sz w:val="24"/>
          <w:szCs w:val="20"/>
        </w:rPr>
        <w:t>= 8.35)</w:t>
      </w:r>
      <w:r w:rsidRPr="00A764AC">
        <w:rPr>
          <w:rFonts w:ascii="Times New Roman" w:hAnsi="Times New Roman" w:cs="Times-Roman"/>
          <w:sz w:val="24"/>
          <w:szCs w:val="20"/>
        </w:rPr>
        <w:t xml:space="preserve">, </w:t>
      </w:r>
      <w:r w:rsidR="0016079A">
        <w:rPr>
          <w:rFonts w:ascii="Times New Roman" w:hAnsi="Times New Roman" w:cs="Times-Roman"/>
          <w:sz w:val="24"/>
          <w:szCs w:val="20"/>
        </w:rPr>
        <w:t>Hedges’</w:t>
      </w:r>
      <w:r w:rsidR="0016079A" w:rsidRPr="00A764AC">
        <w:rPr>
          <w:rFonts w:ascii="Times New Roman" w:hAnsi="Times New Roman" w:cs="Times-Roman"/>
          <w:sz w:val="24"/>
          <w:szCs w:val="20"/>
        </w:rPr>
        <w:t xml:space="preserve"> </w:t>
      </w:r>
      <w:r w:rsidR="0016079A">
        <w:rPr>
          <w:rFonts w:ascii="Times New Roman" w:hAnsi="Times New Roman" w:cs="Times-Roman"/>
          <w:sz w:val="24"/>
          <w:szCs w:val="20"/>
        </w:rPr>
        <w:t xml:space="preserve">within-group </w:t>
      </w:r>
      <w:r w:rsidR="0016079A">
        <w:rPr>
          <w:rFonts w:ascii="Times New Roman" w:hAnsi="Times New Roman" w:cs="Times-Roman"/>
          <w:i/>
          <w:sz w:val="24"/>
          <w:szCs w:val="20"/>
        </w:rPr>
        <w:t>g</w:t>
      </w:r>
      <w:r w:rsidR="0016079A" w:rsidRPr="00A764AC">
        <w:rPr>
          <w:rFonts w:ascii="Times New Roman" w:hAnsi="Times New Roman" w:cs="Times-Roman"/>
          <w:i/>
          <w:sz w:val="24"/>
          <w:szCs w:val="20"/>
        </w:rPr>
        <w:t xml:space="preserve"> </w:t>
      </w:r>
      <w:r w:rsidR="0016079A" w:rsidRPr="00A764AC">
        <w:rPr>
          <w:rFonts w:ascii="Times New Roman" w:hAnsi="Times New Roman" w:cs="Times-Roman"/>
          <w:sz w:val="24"/>
          <w:szCs w:val="20"/>
        </w:rPr>
        <w:t xml:space="preserve">= </w:t>
      </w:r>
      <w:r w:rsidR="0016079A">
        <w:rPr>
          <w:rFonts w:ascii="Times New Roman" w:hAnsi="Times New Roman" w:cs="Times-Roman"/>
          <w:sz w:val="24"/>
          <w:szCs w:val="20"/>
        </w:rPr>
        <w:t>0.72</w:t>
      </w:r>
      <w:r w:rsidRPr="00A764AC">
        <w:rPr>
          <w:rFonts w:ascii="Times New Roman" w:hAnsi="Times New Roman" w:cs="Times-Roman"/>
          <w:sz w:val="24"/>
          <w:szCs w:val="20"/>
        </w:rPr>
        <w:t xml:space="preserve">; in contrast, overall social anxiety symptoms for those </w:t>
      </w:r>
      <w:r w:rsidR="00975E31">
        <w:rPr>
          <w:rFonts w:ascii="Times New Roman" w:hAnsi="Times New Roman" w:cs="Times-Roman"/>
          <w:sz w:val="24"/>
          <w:szCs w:val="20"/>
        </w:rPr>
        <w:t>patient</w:t>
      </w:r>
      <w:r w:rsidRPr="00A764AC">
        <w:rPr>
          <w:rFonts w:ascii="Times New Roman" w:hAnsi="Times New Roman" w:cs="Times-Roman"/>
          <w:sz w:val="24"/>
          <w:szCs w:val="20"/>
        </w:rPr>
        <w:t xml:space="preserve">s in the WL condition </w:t>
      </w:r>
      <w:r w:rsidR="00054257">
        <w:rPr>
          <w:rFonts w:ascii="Times New Roman" w:hAnsi="Times New Roman"/>
          <w:sz w:val="24"/>
        </w:rPr>
        <w:t xml:space="preserve">(either WL only, or prior to undergoing CBT) </w:t>
      </w:r>
      <w:r w:rsidR="009B2D0B">
        <w:rPr>
          <w:rFonts w:ascii="Times New Roman" w:hAnsi="Times New Roman" w:cs="Times-Roman"/>
          <w:sz w:val="24"/>
          <w:szCs w:val="20"/>
        </w:rPr>
        <w:t>did not change appreciably</w:t>
      </w:r>
      <w:r w:rsidR="00A53582">
        <w:rPr>
          <w:rFonts w:ascii="Times New Roman" w:hAnsi="Times New Roman" w:cs="Times-Roman"/>
          <w:sz w:val="24"/>
          <w:szCs w:val="20"/>
        </w:rPr>
        <w:t xml:space="preserve"> (</w:t>
      </w:r>
      <w:r w:rsidR="00A53582">
        <w:rPr>
          <w:rFonts w:ascii="Times New Roman" w:hAnsi="Times New Roman" w:cs="Times-Roman"/>
          <w:i/>
          <w:sz w:val="24"/>
          <w:szCs w:val="20"/>
        </w:rPr>
        <w:t xml:space="preserve">M </w:t>
      </w:r>
      <w:r w:rsidR="00A53582">
        <w:rPr>
          <w:rFonts w:ascii="Times New Roman" w:hAnsi="Times New Roman" w:cs="Times-Roman"/>
          <w:sz w:val="24"/>
          <w:szCs w:val="20"/>
        </w:rPr>
        <w:t xml:space="preserve">= 34.5, </w:t>
      </w:r>
      <w:r w:rsidR="00A53582">
        <w:rPr>
          <w:rFonts w:ascii="Times New Roman" w:hAnsi="Times New Roman" w:cs="Times-Roman"/>
          <w:i/>
          <w:sz w:val="24"/>
          <w:szCs w:val="20"/>
        </w:rPr>
        <w:t xml:space="preserve">SD </w:t>
      </w:r>
      <w:r w:rsidR="00A53582">
        <w:rPr>
          <w:rFonts w:ascii="Times New Roman" w:hAnsi="Times New Roman" w:cs="Times-Roman"/>
          <w:sz w:val="24"/>
          <w:szCs w:val="20"/>
        </w:rPr>
        <w:t>= 8.96)</w:t>
      </w:r>
      <w:r w:rsidRPr="00A764AC">
        <w:rPr>
          <w:rFonts w:ascii="Times New Roman" w:hAnsi="Times New Roman" w:cs="Times-Roman"/>
          <w:sz w:val="24"/>
          <w:szCs w:val="20"/>
        </w:rPr>
        <w:t xml:space="preserve">, </w:t>
      </w:r>
      <w:r w:rsidR="0016079A">
        <w:rPr>
          <w:rFonts w:ascii="Times New Roman" w:hAnsi="Times New Roman" w:cs="Times-Roman"/>
          <w:sz w:val="24"/>
          <w:szCs w:val="20"/>
        </w:rPr>
        <w:t>Hedges’</w:t>
      </w:r>
      <w:r w:rsidR="0016079A" w:rsidRPr="00A764AC">
        <w:rPr>
          <w:rFonts w:ascii="Times New Roman" w:hAnsi="Times New Roman" w:cs="Times-Roman"/>
          <w:sz w:val="24"/>
          <w:szCs w:val="20"/>
        </w:rPr>
        <w:t xml:space="preserve"> </w:t>
      </w:r>
      <w:r w:rsidR="0016079A">
        <w:rPr>
          <w:rFonts w:ascii="Times New Roman" w:hAnsi="Times New Roman" w:cs="Times-Roman"/>
          <w:sz w:val="24"/>
          <w:szCs w:val="20"/>
        </w:rPr>
        <w:t xml:space="preserve">within-group </w:t>
      </w:r>
      <w:r w:rsidR="0016079A">
        <w:rPr>
          <w:rFonts w:ascii="Times New Roman" w:hAnsi="Times New Roman" w:cs="Times-Roman"/>
          <w:i/>
          <w:sz w:val="24"/>
          <w:szCs w:val="20"/>
        </w:rPr>
        <w:t>g</w:t>
      </w:r>
      <w:r w:rsidR="0016079A" w:rsidRPr="00A764AC">
        <w:rPr>
          <w:rFonts w:ascii="Times New Roman" w:hAnsi="Times New Roman" w:cs="Times-Roman"/>
          <w:i/>
          <w:sz w:val="24"/>
          <w:szCs w:val="20"/>
        </w:rPr>
        <w:t xml:space="preserve"> </w:t>
      </w:r>
      <w:r w:rsidR="0016079A" w:rsidRPr="00A764AC">
        <w:rPr>
          <w:rFonts w:ascii="Times New Roman" w:hAnsi="Times New Roman" w:cs="Times-Roman"/>
          <w:sz w:val="24"/>
          <w:szCs w:val="20"/>
        </w:rPr>
        <w:t>= -0.0</w:t>
      </w:r>
      <w:r w:rsidR="0016079A">
        <w:rPr>
          <w:rFonts w:ascii="Times New Roman" w:hAnsi="Times New Roman" w:cs="Times-Roman"/>
          <w:sz w:val="24"/>
          <w:szCs w:val="20"/>
        </w:rPr>
        <w:t xml:space="preserve">8 </w:t>
      </w:r>
      <w:r w:rsidR="000A010C">
        <w:rPr>
          <w:rFonts w:ascii="Times New Roman" w:hAnsi="Times New Roman" w:cs="Times-Roman"/>
          <w:sz w:val="24"/>
          <w:szCs w:val="20"/>
        </w:rPr>
        <w:t xml:space="preserve"> </w:t>
      </w:r>
      <w:r w:rsidRPr="00A764AC">
        <w:rPr>
          <w:rFonts w:ascii="Times New Roman" w:hAnsi="Times New Roman" w:cs="Times-Roman"/>
          <w:sz w:val="24"/>
          <w:szCs w:val="20"/>
        </w:rPr>
        <w:t xml:space="preserve">(see </w:t>
      </w:r>
      <w:r w:rsidRPr="00B52C6D">
        <w:rPr>
          <w:rFonts w:ascii="Times New Roman" w:hAnsi="Times New Roman" w:cs="Times-Roman"/>
          <w:sz w:val="24"/>
          <w:szCs w:val="20"/>
        </w:rPr>
        <w:t xml:space="preserve">Figure </w:t>
      </w:r>
      <w:r w:rsidR="009B2D0B" w:rsidRPr="00B52C6D">
        <w:rPr>
          <w:rFonts w:ascii="Times New Roman" w:hAnsi="Times New Roman" w:cs="Times-Roman"/>
          <w:sz w:val="24"/>
          <w:szCs w:val="20"/>
        </w:rPr>
        <w:t>2</w:t>
      </w:r>
      <w:r w:rsidR="009B2D0B" w:rsidRPr="009B2D0B">
        <w:rPr>
          <w:rFonts w:ascii="Times New Roman" w:hAnsi="Times New Roman" w:cs="Times-Roman"/>
          <w:sz w:val="24"/>
          <w:szCs w:val="20"/>
        </w:rPr>
        <w:t>)</w:t>
      </w:r>
      <w:r w:rsidRPr="00A764AC">
        <w:rPr>
          <w:rFonts w:ascii="Times New Roman" w:hAnsi="Times New Roman" w:cs="Times-Roman"/>
          <w:sz w:val="24"/>
          <w:szCs w:val="20"/>
        </w:rPr>
        <w:t>.</w:t>
      </w:r>
      <w:r>
        <w:rPr>
          <w:rFonts w:ascii="Times New Roman" w:hAnsi="Times New Roman" w:cs="Times-Roman"/>
          <w:sz w:val="24"/>
          <w:szCs w:val="20"/>
        </w:rPr>
        <w:t xml:space="preserve"> </w:t>
      </w:r>
    </w:p>
    <w:p w14:paraId="520C4447" w14:textId="77777777" w:rsidR="0084510D" w:rsidRPr="00F32BBD" w:rsidRDefault="0084510D" w:rsidP="0078379B">
      <w:pPr>
        <w:autoSpaceDE w:val="0"/>
        <w:autoSpaceDN w:val="0"/>
        <w:adjustRightInd w:val="0"/>
        <w:spacing w:after="0" w:line="480" w:lineRule="auto"/>
        <w:jc w:val="center"/>
        <w:rPr>
          <w:rFonts w:ascii="Times New Roman" w:hAnsi="Times New Roman" w:cs="Times-Bold"/>
          <w:b/>
          <w:bCs/>
          <w:sz w:val="24"/>
          <w:szCs w:val="20"/>
        </w:rPr>
      </w:pPr>
      <w:r w:rsidRPr="00F32BBD">
        <w:rPr>
          <w:rFonts w:ascii="Times New Roman" w:hAnsi="Times New Roman" w:cs="Times-Bold"/>
          <w:b/>
          <w:bCs/>
          <w:sz w:val="24"/>
          <w:szCs w:val="20"/>
        </w:rPr>
        <w:t>Discussion</w:t>
      </w:r>
    </w:p>
    <w:p w14:paraId="1BFCCC6F" w14:textId="42CBA32A" w:rsidR="0006068B" w:rsidRDefault="009B2D0B" w:rsidP="0006068B">
      <w:pPr>
        <w:autoSpaceDE w:val="0"/>
        <w:autoSpaceDN w:val="0"/>
        <w:adjustRightInd w:val="0"/>
        <w:spacing w:after="0" w:line="480" w:lineRule="auto"/>
        <w:ind w:firstLine="720"/>
        <w:rPr>
          <w:rFonts w:ascii="Times New Roman" w:hAnsi="Times New Roman" w:cs="Times-Roman"/>
          <w:sz w:val="24"/>
          <w:szCs w:val="20"/>
        </w:rPr>
      </w:pPr>
      <w:r>
        <w:rPr>
          <w:rFonts w:ascii="Times New Roman" w:hAnsi="Times New Roman" w:cs="Times-Roman"/>
          <w:sz w:val="24"/>
          <w:szCs w:val="20"/>
        </w:rPr>
        <w:t>Treatment-seeking p</w:t>
      </w:r>
      <w:r w:rsidR="0084510D" w:rsidRPr="0006068B">
        <w:rPr>
          <w:rFonts w:ascii="Times New Roman" w:hAnsi="Times New Roman" w:cs="Times-Roman"/>
          <w:sz w:val="24"/>
          <w:szCs w:val="20"/>
        </w:rPr>
        <w:t xml:space="preserve">atients with </w:t>
      </w:r>
      <w:r w:rsidR="00F2527E">
        <w:rPr>
          <w:rFonts w:ascii="Times New Roman" w:hAnsi="Times New Roman" w:cs="Times-Roman"/>
          <w:sz w:val="24"/>
          <w:szCs w:val="20"/>
        </w:rPr>
        <w:t xml:space="preserve">a </w:t>
      </w:r>
      <w:r w:rsidR="00402E8E">
        <w:rPr>
          <w:rFonts w:ascii="Times New Roman" w:hAnsi="Times New Roman" w:cs="Times-Roman"/>
          <w:sz w:val="24"/>
          <w:szCs w:val="20"/>
        </w:rPr>
        <w:t xml:space="preserve">primary </w:t>
      </w:r>
      <w:r w:rsidR="00153879">
        <w:rPr>
          <w:rFonts w:ascii="Times New Roman" w:hAnsi="Times New Roman" w:cs="Times-Roman"/>
          <w:sz w:val="24"/>
          <w:szCs w:val="20"/>
        </w:rPr>
        <w:t>diagnos</w:t>
      </w:r>
      <w:r w:rsidR="00F2527E">
        <w:rPr>
          <w:rFonts w:ascii="Times New Roman" w:hAnsi="Times New Roman" w:cs="Times-Roman"/>
          <w:sz w:val="24"/>
          <w:szCs w:val="20"/>
        </w:rPr>
        <w:t>i</w:t>
      </w:r>
      <w:r w:rsidR="00153879">
        <w:rPr>
          <w:rFonts w:ascii="Times New Roman" w:hAnsi="Times New Roman" w:cs="Times-Roman"/>
          <w:sz w:val="24"/>
          <w:szCs w:val="20"/>
        </w:rPr>
        <w:t xml:space="preserve">s of </w:t>
      </w:r>
      <w:r w:rsidR="0006068B">
        <w:rPr>
          <w:rFonts w:ascii="Times New Roman" w:hAnsi="Times New Roman" w:cs="Times-Roman"/>
          <w:sz w:val="24"/>
          <w:szCs w:val="20"/>
        </w:rPr>
        <w:t>SAD</w:t>
      </w:r>
      <w:r w:rsidR="0006068B" w:rsidRPr="0006068B">
        <w:rPr>
          <w:rFonts w:ascii="Times New Roman" w:hAnsi="Times New Roman" w:cs="Times-Roman"/>
          <w:sz w:val="24"/>
          <w:szCs w:val="20"/>
        </w:rPr>
        <w:t xml:space="preserve"> </w:t>
      </w:r>
      <w:r w:rsidR="0084510D" w:rsidRPr="0006068B">
        <w:rPr>
          <w:rFonts w:ascii="Times New Roman" w:hAnsi="Times New Roman" w:cs="Times-Roman"/>
          <w:sz w:val="24"/>
          <w:szCs w:val="20"/>
        </w:rPr>
        <w:t>took part in</w:t>
      </w:r>
      <w:r w:rsidR="0006068B">
        <w:rPr>
          <w:rFonts w:ascii="Times New Roman" w:hAnsi="Times New Roman" w:cs="Times-Roman"/>
          <w:sz w:val="24"/>
          <w:szCs w:val="20"/>
        </w:rPr>
        <w:t xml:space="preserve"> this first evaluation of a</w:t>
      </w:r>
      <w:r w:rsidR="003D6D47">
        <w:rPr>
          <w:rFonts w:ascii="Times New Roman" w:hAnsi="Times New Roman" w:cs="Times-Roman"/>
          <w:sz w:val="24"/>
          <w:szCs w:val="20"/>
        </w:rPr>
        <w:t xml:space="preserve"> brief </w:t>
      </w:r>
      <w:r w:rsidR="0006068B">
        <w:rPr>
          <w:rFonts w:ascii="Times New Roman" w:hAnsi="Times New Roman" w:cs="Times-Roman"/>
          <w:sz w:val="24"/>
          <w:szCs w:val="20"/>
        </w:rPr>
        <w:t>CBT protocol targeting FPE</w:t>
      </w:r>
      <w:r w:rsidR="0084510D" w:rsidRPr="0006068B">
        <w:rPr>
          <w:rFonts w:ascii="Times New Roman" w:hAnsi="Times New Roman" w:cs="Times-Roman"/>
          <w:sz w:val="24"/>
          <w:szCs w:val="20"/>
        </w:rPr>
        <w:t>. The</w:t>
      </w:r>
      <w:r w:rsidR="0006068B">
        <w:rPr>
          <w:rFonts w:ascii="Times New Roman" w:hAnsi="Times New Roman" w:cs="Times-Roman"/>
          <w:sz w:val="24"/>
          <w:szCs w:val="20"/>
        </w:rPr>
        <w:t xml:space="preserve"> </w:t>
      </w:r>
      <w:r w:rsidR="0084510D" w:rsidRPr="0006068B">
        <w:rPr>
          <w:rFonts w:ascii="Times New Roman" w:hAnsi="Times New Roman" w:cs="Times-Roman"/>
          <w:sz w:val="24"/>
          <w:szCs w:val="20"/>
        </w:rPr>
        <w:t>treatment was well-received</w:t>
      </w:r>
      <w:r>
        <w:rPr>
          <w:rFonts w:ascii="Times New Roman" w:hAnsi="Times New Roman" w:cs="Times-Roman"/>
          <w:sz w:val="24"/>
          <w:szCs w:val="20"/>
        </w:rPr>
        <w:t>,</w:t>
      </w:r>
      <w:r w:rsidR="0084510D" w:rsidRPr="0006068B">
        <w:rPr>
          <w:rFonts w:ascii="Times New Roman" w:hAnsi="Times New Roman" w:cs="Times-Roman"/>
          <w:sz w:val="24"/>
          <w:szCs w:val="20"/>
        </w:rPr>
        <w:t xml:space="preserve"> </w:t>
      </w:r>
      <w:r>
        <w:rPr>
          <w:rFonts w:ascii="Times New Roman" w:hAnsi="Times New Roman" w:cs="Times-Roman"/>
          <w:sz w:val="24"/>
          <w:szCs w:val="20"/>
        </w:rPr>
        <w:t xml:space="preserve">in that </w:t>
      </w:r>
      <w:r w:rsidR="0006068B">
        <w:rPr>
          <w:rFonts w:ascii="Times New Roman" w:hAnsi="Times New Roman" w:cs="Times-Roman"/>
          <w:sz w:val="24"/>
          <w:szCs w:val="20"/>
        </w:rPr>
        <w:t xml:space="preserve">all patients who initiated the </w:t>
      </w:r>
      <w:r>
        <w:rPr>
          <w:rFonts w:ascii="Times New Roman" w:hAnsi="Times New Roman" w:cs="Times-Roman"/>
          <w:sz w:val="24"/>
          <w:szCs w:val="20"/>
        </w:rPr>
        <w:t xml:space="preserve">CBT </w:t>
      </w:r>
      <w:r w:rsidR="0006068B">
        <w:rPr>
          <w:rFonts w:ascii="Times New Roman" w:hAnsi="Times New Roman" w:cs="Times-Roman"/>
          <w:sz w:val="24"/>
          <w:szCs w:val="20"/>
        </w:rPr>
        <w:t xml:space="preserve">protocol completed it successfully; all </w:t>
      </w:r>
      <w:r w:rsidR="0092215A">
        <w:rPr>
          <w:rFonts w:ascii="Times New Roman" w:hAnsi="Times New Roman" w:cs="Times-Roman"/>
          <w:sz w:val="24"/>
          <w:szCs w:val="20"/>
        </w:rPr>
        <w:t>five</w:t>
      </w:r>
      <w:r w:rsidR="0006068B">
        <w:rPr>
          <w:rFonts w:ascii="Times New Roman" w:hAnsi="Times New Roman" w:cs="Times-Roman"/>
          <w:sz w:val="24"/>
          <w:szCs w:val="20"/>
        </w:rPr>
        <w:t xml:space="preserve"> CBT patients completed both in-session FPE-related exposures; and the majority of patients (</w:t>
      </w:r>
      <w:r w:rsidR="0092215A">
        <w:rPr>
          <w:rFonts w:ascii="Times New Roman" w:hAnsi="Times New Roman" w:cs="Times-Roman"/>
          <w:sz w:val="24"/>
          <w:szCs w:val="20"/>
        </w:rPr>
        <w:t xml:space="preserve">4/5; </w:t>
      </w:r>
      <w:r w:rsidR="0006068B">
        <w:rPr>
          <w:rFonts w:ascii="Times New Roman" w:hAnsi="Times New Roman" w:cs="Times-Roman"/>
          <w:sz w:val="24"/>
          <w:szCs w:val="20"/>
        </w:rPr>
        <w:t xml:space="preserve">80%) completed both </w:t>
      </w:r>
      <w:r w:rsidR="0006068B" w:rsidRPr="00054257">
        <w:rPr>
          <w:rFonts w:ascii="Times New Roman" w:hAnsi="Times New Roman" w:cs="Times-Roman"/>
          <w:sz w:val="24"/>
          <w:szCs w:val="20"/>
        </w:rPr>
        <w:t>in vivo</w:t>
      </w:r>
      <w:r w:rsidR="0006068B">
        <w:rPr>
          <w:rFonts w:ascii="Times New Roman" w:hAnsi="Times New Roman" w:cs="Times-Roman"/>
          <w:sz w:val="24"/>
          <w:szCs w:val="20"/>
        </w:rPr>
        <w:t xml:space="preserve"> FPE-related homework exposures</w:t>
      </w:r>
      <w:r w:rsidR="0084510D" w:rsidRPr="0006068B">
        <w:rPr>
          <w:rFonts w:ascii="Times New Roman" w:hAnsi="Times New Roman" w:cs="Times-Roman"/>
          <w:sz w:val="24"/>
          <w:szCs w:val="20"/>
        </w:rPr>
        <w:t xml:space="preserve">. </w:t>
      </w:r>
      <w:r w:rsidR="00F2527E">
        <w:rPr>
          <w:rFonts w:ascii="Times New Roman" w:hAnsi="Times New Roman" w:cs="Times-Roman"/>
          <w:sz w:val="24"/>
          <w:szCs w:val="20"/>
        </w:rPr>
        <w:t xml:space="preserve">These </w:t>
      </w:r>
      <w:r w:rsidR="003F096E">
        <w:rPr>
          <w:rFonts w:ascii="Times New Roman" w:hAnsi="Times New Roman" w:cs="Times-Roman"/>
          <w:sz w:val="24"/>
          <w:szCs w:val="20"/>
        </w:rPr>
        <w:t>finding</w:t>
      </w:r>
      <w:r w:rsidR="00F2527E">
        <w:rPr>
          <w:rFonts w:ascii="Times New Roman" w:hAnsi="Times New Roman" w:cs="Times-Roman"/>
          <w:sz w:val="24"/>
          <w:szCs w:val="20"/>
        </w:rPr>
        <w:t>s</w:t>
      </w:r>
      <w:r w:rsidR="003F096E">
        <w:rPr>
          <w:rFonts w:ascii="Times New Roman" w:hAnsi="Times New Roman" w:cs="Times-Roman"/>
          <w:sz w:val="24"/>
          <w:szCs w:val="20"/>
        </w:rPr>
        <w:t xml:space="preserve"> suggest that patients were willing to engage in and able to tolerate FPE-related exposures in a relatively brief period of time.</w:t>
      </w:r>
    </w:p>
    <w:p w14:paraId="5E2B9556" w14:textId="377DF4F4" w:rsidR="00E5787D" w:rsidRDefault="00503482" w:rsidP="00E5787D">
      <w:pPr>
        <w:autoSpaceDE w:val="0"/>
        <w:autoSpaceDN w:val="0"/>
        <w:adjustRightInd w:val="0"/>
        <w:spacing w:after="0" w:line="480" w:lineRule="auto"/>
        <w:ind w:firstLine="720"/>
        <w:rPr>
          <w:rFonts w:ascii="Times New Roman" w:hAnsi="Times New Roman" w:cs="Times-Roman"/>
          <w:sz w:val="24"/>
          <w:szCs w:val="20"/>
        </w:rPr>
      </w:pPr>
      <w:r>
        <w:rPr>
          <w:rFonts w:ascii="Times New Roman" w:hAnsi="Times New Roman" w:cs="Times-Roman"/>
          <w:sz w:val="24"/>
          <w:szCs w:val="20"/>
        </w:rPr>
        <w:t>I</w:t>
      </w:r>
      <w:r w:rsidR="0084510D" w:rsidRPr="0006068B">
        <w:rPr>
          <w:rFonts w:ascii="Times New Roman" w:hAnsi="Times New Roman" w:cs="Times-Roman"/>
          <w:sz w:val="24"/>
          <w:szCs w:val="20"/>
        </w:rPr>
        <w:t xml:space="preserve">mprovements </w:t>
      </w:r>
      <w:r>
        <w:rPr>
          <w:rFonts w:ascii="Times New Roman" w:hAnsi="Times New Roman" w:cs="Times-Roman"/>
          <w:sz w:val="24"/>
          <w:szCs w:val="20"/>
        </w:rPr>
        <w:t xml:space="preserve">on </w:t>
      </w:r>
      <w:r w:rsidR="0006068B">
        <w:rPr>
          <w:rFonts w:ascii="Times New Roman" w:hAnsi="Times New Roman" w:cs="Times-Roman"/>
          <w:sz w:val="24"/>
          <w:szCs w:val="20"/>
        </w:rPr>
        <w:t xml:space="preserve">outcome </w:t>
      </w:r>
      <w:r w:rsidR="0084510D" w:rsidRPr="0006068B">
        <w:rPr>
          <w:rFonts w:ascii="Times New Roman" w:hAnsi="Times New Roman" w:cs="Times-Roman"/>
          <w:sz w:val="24"/>
          <w:szCs w:val="20"/>
        </w:rPr>
        <w:t xml:space="preserve">measures </w:t>
      </w:r>
      <w:r w:rsidR="00153879">
        <w:rPr>
          <w:rFonts w:ascii="Times New Roman" w:hAnsi="Times New Roman" w:cs="Times-Roman"/>
          <w:sz w:val="24"/>
          <w:szCs w:val="20"/>
        </w:rPr>
        <w:t>assessing</w:t>
      </w:r>
      <w:r w:rsidR="003B2A94">
        <w:rPr>
          <w:rFonts w:ascii="Times New Roman" w:hAnsi="Times New Roman" w:cs="Times-Roman"/>
          <w:sz w:val="24"/>
          <w:szCs w:val="20"/>
        </w:rPr>
        <w:t xml:space="preserve"> FPE-specific symptoms and social anxiety symptoms </w:t>
      </w:r>
      <w:r w:rsidR="0084510D" w:rsidRPr="0006068B">
        <w:rPr>
          <w:rFonts w:ascii="Times New Roman" w:hAnsi="Times New Roman" w:cs="Times-Roman"/>
          <w:sz w:val="24"/>
          <w:szCs w:val="20"/>
        </w:rPr>
        <w:t>were in the large effect</w:t>
      </w:r>
      <w:r w:rsidR="0006068B">
        <w:rPr>
          <w:rFonts w:ascii="Times New Roman" w:hAnsi="Times New Roman" w:cs="Times-Roman"/>
          <w:sz w:val="24"/>
          <w:szCs w:val="20"/>
        </w:rPr>
        <w:t xml:space="preserve"> </w:t>
      </w:r>
      <w:r w:rsidR="0084510D" w:rsidRPr="0006068B">
        <w:rPr>
          <w:rFonts w:ascii="Times New Roman" w:hAnsi="Times New Roman" w:cs="Times-Roman"/>
          <w:sz w:val="24"/>
          <w:szCs w:val="20"/>
        </w:rPr>
        <w:t>size range</w:t>
      </w:r>
      <w:r w:rsidR="00E5787D">
        <w:rPr>
          <w:rFonts w:ascii="Times New Roman" w:hAnsi="Times New Roman" w:cs="Times-Roman"/>
          <w:sz w:val="24"/>
          <w:szCs w:val="20"/>
        </w:rPr>
        <w:t xml:space="preserve"> for the CBT group</w:t>
      </w:r>
      <w:r w:rsidR="003B2A94">
        <w:rPr>
          <w:rFonts w:ascii="Times New Roman" w:hAnsi="Times New Roman" w:cs="Times-Roman"/>
          <w:sz w:val="24"/>
          <w:szCs w:val="20"/>
        </w:rPr>
        <w:t xml:space="preserve"> and exceeded those of the WL </w:t>
      </w:r>
      <w:r w:rsidR="003B2A94">
        <w:rPr>
          <w:rFonts w:ascii="Times New Roman" w:hAnsi="Times New Roman" w:cs="Times-Roman"/>
          <w:sz w:val="24"/>
          <w:szCs w:val="20"/>
        </w:rPr>
        <w:lastRenderedPageBreak/>
        <w:t>group</w:t>
      </w:r>
      <w:r w:rsidR="0084510D" w:rsidRPr="0006068B">
        <w:rPr>
          <w:rFonts w:ascii="Times New Roman" w:hAnsi="Times New Roman" w:cs="Times-Roman"/>
          <w:sz w:val="24"/>
          <w:szCs w:val="20"/>
        </w:rPr>
        <w:t>.</w:t>
      </w:r>
      <w:r w:rsidR="0091628A">
        <w:rPr>
          <w:rFonts w:ascii="Times New Roman" w:hAnsi="Times New Roman" w:cs="Times-Roman"/>
          <w:sz w:val="24"/>
          <w:szCs w:val="20"/>
        </w:rPr>
        <w:t xml:space="preserve"> </w:t>
      </w:r>
      <w:r w:rsidR="002E02DB">
        <w:rPr>
          <w:rFonts w:ascii="Times New Roman" w:hAnsi="Times New Roman" w:cs="Times-Roman"/>
          <w:sz w:val="24"/>
          <w:szCs w:val="20"/>
        </w:rPr>
        <w:t>The</w:t>
      </w:r>
      <w:r w:rsidR="0091628A" w:rsidRPr="0091628A">
        <w:rPr>
          <w:rFonts w:ascii="Times New Roman" w:hAnsi="Times New Roman" w:cs="Times-Roman"/>
          <w:sz w:val="24"/>
          <w:szCs w:val="20"/>
        </w:rPr>
        <w:t xml:space="preserve"> reduction in overall social anxiety symptoms is </w:t>
      </w:r>
      <w:r w:rsidR="0092215A">
        <w:rPr>
          <w:rFonts w:ascii="Times New Roman" w:hAnsi="Times New Roman" w:cs="Times-Roman"/>
          <w:sz w:val="24"/>
          <w:szCs w:val="20"/>
        </w:rPr>
        <w:t>notable</w:t>
      </w:r>
      <w:r w:rsidR="0091628A" w:rsidRPr="0091628A">
        <w:rPr>
          <w:rFonts w:ascii="Times New Roman" w:hAnsi="Times New Roman" w:cs="Times-Roman"/>
          <w:sz w:val="24"/>
          <w:szCs w:val="20"/>
        </w:rPr>
        <w:t xml:space="preserve"> given that the protocol targeted FPE rather than social anxiety in general</w:t>
      </w:r>
      <w:r w:rsidR="0091628A">
        <w:rPr>
          <w:rFonts w:ascii="Times New Roman" w:hAnsi="Times New Roman" w:cs="Times-Roman"/>
          <w:sz w:val="24"/>
          <w:szCs w:val="20"/>
        </w:rPr>
        <w:t>.</w:t>
      </w:r>
      <w:r w:rsidR="00975C5B">
        <w:rPr>
          <w:rFonts w:ascii="Times New Roman" w:hAnsi="Times New Roman" w:cs="Times-Roman"/>
          <w:sz w:val="24"/>
          <w:szCs w:val="20"/>
        </w:rPr>
        <w:t xml:space="preserve"> These results lend additional support to the idea that FPE is an </w:t>
      </w:r>
      <w:r w:rsidR="00F2527E">
        <w:rPr>
          <w:rFonts w:ascii="Times New Roman" w:hAnsi="Times New Roman" w:cs="Times-Roman"/>
          <w:sz w:val="24"/>
          <w:szCs w:val="20"/>
        </w:rPr>
        <w:t>important</w:t>
      </w:r>
      <w:r w:rsidR="00975C5B">
        <w:rPr>
          <w:rFonts w:ascii="Times New Roman" w:hAnsi="Times New Roman" w:cs="Times-Roman"/>
          <w:sz w:val="24"/>
          <w:szCs w:val="20"/>
        </w:rPr>
        <w:t xml:space="preserve"> </w:t>
      </w:r>
      <w:r w:rsidR="00975C5B" w:rsidRPr="00331F08">
        <w:rPr>
          <w:rFonts w:ascii="Times New Roman" w:hAnsi="Times New Roman" w:cs="Arial"/>
          <w:sz w:val="24"/>
        </w:rPr>
        <w:t>cognitive feature of SAD</w:t>
      </w:r>
      <w:r w:rsidR="00975C5B">
        <w:rPr>
          <w:rFonts w:ascii="Times New Roman" w:hAnsi="Times New Roman" w:cs="Times-Roman"/>
          <w:sz w:val="24"/>
          <w:szCs w:val="20"/>
        </w:rPr>
        <w:t xml:space="preserve"> and has value as a direct target of treatment.</w:t>
      </w:r>
      <w:r w:rsidR="000F1605">
        <w:rPr>
          <w:rFonts w:ascii="Times New Roman" w:hAnsi="Times New Roman" w:cs="Times-Roman"/>
          <w:sz w:val="24"/>
          <w:szCs w:val="20"/>
        </w:rPr>
        <w:t xml:space="preserve"> Moreover, t</w:t>
      </w:r>
      <w:r w:rsidR="000F1605" w:rsidRPr="00E5787D">
        <w:rPr>
          <w:rFonts w:ascii="Times New Roman" w:hAnsi="Times New Roman" w:cs="Times-Roman"/>
          <w:sz w:val="24"/>
          <w:szCs w:val="20"/>
        </w:rPr>
        <w:t xml:space="preserve">hese </w:t>
      </w:r>
      <w:r w:rsidR="000F1605">
        <w:rPr>
          <w:rFonts w:ascii="Times New Roman" w:hAnsi="Times New Roman" w:cs="Times-Roman"/>
          <w:sz w:val="24"/>
          <w:szCs w:val="20"/>
        </w:rPr>
        <w:t xml:space="preserve">effects </w:t>
      </w:r>
      <w:r w:rsidR="0084510D" w:rsidRPr="00E5787D">
        <w:rPr>
          <w:rFonts w:ascii="Times New Roman" w:hAnsi="Times New Roman" w:cs="Times-Roman"/>
          <w:sz w:val="24"/>
          <w:szCs w:val="20"/>
        </w:rPr>
        <w:t xml:space="preserve">are </w:t>
      </w:r>
      <w:r w:rsidR="000F1605">
        <w:rPr>
          <w:rFonts w:ascii="Times New Roman" w:hAnsi="Times New Roman" w:cs="Times-Roman"/>
          <w:sz w:val="24"/>
          <w:szCs w:val="20"/>
        </w:rPr>
        <w:t xml:space="preserve">particularly </w:t>
      </w:r>
      <w:r w:rsidR="0084510D" w:rsidRPr="00E5787D">
        <w:rPr>
          <w:rFonts w:ascii="Times New Roman" w:hAnsi="Times New Roman" w:cs="Times-Roman"/>
          <w:sz w:val="24"/>
          <w:szCs w:val="20"/>
        </w:rPr>
        <w:t xml:space="preserve">striking </w:t>
      </w:r>
      <w:r w:rsidR="00E5787D">
        <w:rPr>
          <w:rFonts w:ascii="Times New Roman" w:hAnsi="Times New Roman" w:cs="Times-Roman"/>
          <w:sz w:val="24"/>
          <w:szCs w:val="20"/>
        </w:rPr>
        <w:t xml:space="preserve">given that </w:t>
      </w:r>
      <w:r w:rsidR="000F1605">
        <w:rPr>
          <w:rFonts w:ascii="Times New Roman" w:hAnsi="Times New Roman" w:cs="Times-Roman"/>
          <w:sz w:val="24"/>
          <w:szCs w:val="20"/>
        </w:rPr>
        <w:t xml:space="preserve">we did not recruit patients </w:t>
      </w:r>
      <w:r w:rsidR="00C705CA">
        <w:rPr>
          <w:rFonts w:ascii="Times New Roman" w:hAnsi="Times New Roman" w:cs="Times-Roman"/>
          <w:sz w:val="24"/>
          <w:szCs w:val="20"/>
        </w:rPr>
        <w:t xml:space="preserve">who endorsed </w:t>
      </w:r>
      <w:r w:rsidR="000F1605">
        <w:rPr>
          <w:rFonts w:ascii="Times New Roman" w:hAnsi="Times New Roman" w:cs="Times-Roman"/>
          <w:sz w:val="24"/>
          <w:szCs w:val="20"/>
        </w:rPr>
        <w:t>high FPE per se, but rather</w:t>
      </w:r>
      <w:r w:rsidR="00C705CA">
        <w:rPr>
          <w:rFonts w:ascii="Times New Roman" w:hAnsi="Times New Roman" w:cs="Times-Roman"/>
          <w:sz w:val="24"/>
          <w:szCs w:val="20"/>
        </w:rPr>
        <w:t>, we</w:t>
      </w:r>
      <w:r w:rsidR="000F1605">
        <w:rPr>
          <w:rFonts w:ascii="Times New Roman" w:hAnsi="Times New Roman" w:cs="Times-Roman"/>
          <w:sz w:val="24"/>
          <w:szCs w:val="20"/>
        </w:rPr>
        <w:t xml:space="preserve"> examined the effects of our FPE-specific CBT protocol in an open, treatment-seeking sample of patients with a principal diagnosis of SAD. </w:t>
      </w:r>
    </w:p>
    <w:p w14:paraId="769BAD68" w14:textId="0AE88618" w:rsidR="00E5787D" w:rsidRDefault="0084510D" w:rsidP="00E5787D">
      <w:pPr>
        <w:autoSpaceDE w:val="0"/>
        <w:autoSpaceDN w:val="0"/>
        <w:adjustRightInd w:val="0"/>
        <w:spacing w:after="0" w:line="480" w:lineRule="auto"/>
        <w:ind w:firstLine="720"/>
        <w:rPr>
          <w:rFonts w:ascii="Times New Roman" w:hAnsi="Times New Roman" w:cs="Times-Roman"/>
          <w:sz w:val="24"/>
          <w:szCs w:val="20"/>
        </w:rPr>
      </w:pPr>
      <w:r w:rsidRPr="00E5787D">
        <w:rPr>
          <w:rFonts w:ascii="Times New Roman" w:hAnsi="Times New Roman" w:cs="Times-Roman"/>
          <w:sz w:val="24"/>
          <w:szCs w:val="20"/>
        </w:rPr>
        <w:t>T</w:t>
      </w:r>
      <w:r w:rsidR="00FC0EEB">
        <w:rPr>
          <w:rFonts w:ascii="Times New Roman" w:hAnsi="Times New Roman" w:cs="Times-Roman"/>
          <w:sz w:val="24"/>
          <w:szCs w:val="20"/>
        </w:rPr>
        <w:t>o our knowledge, t</w:t>
      </w:r>
      <w:r w:rsidRPr="00E5787D">
        <w:rPr>
          <w:rFonts w:ascii="Times New Roman" w:hAnsi="Times New Roman" w:cs="Times-Roman"/>
          <w:sz w:val="24"/>
          <w:szCs w:val="20"/>
        </w:rPr>
        <w:t xml:space="preserve">his study was the first evaluation of </w:t>
      </w:r>
      <w:r w:rsidR="00E5787D">
        <w:rPr>
          <w:rFonts w:ascii="Times New Roman" w:hAnsi="Times New Roman" w:cs="Times-Roman"/>
          <w:sz w:val="24"/>
          <w:szCs w:val="20"/>
        </w:rPr>
        <w:t xml:space="preserve">a FPE-specific CBT protocol. </w:t>
      </w:r>
      <w:r w:rsidR="005211A8">
        <w:rPr>
          <w:rFonts w:ascii="Times New Roman" w:hAnsi="Times New Roman" w:cs="Times-Roman"/>
          <w:sz w:val="24"/>
          <w:szCs w:val="20"/>
        </w:rPr>
        <w:t>However, t</w:t>
      </w:r>
      <w:r w:rsidR="00FC0EEB">
        <w:rPr>
          <w:rFonts w:ascii="Times New Roman" w:hAnsi="Times New Roman" w:cs="Times-Roman"/>
          <w:sz w:val="24"/>
          <w:szCs w:val="20"/>
        </w:rPr>
        <w:t xml:space="preserve">his </w:t>
      </w:r>
      <w:r w:rsidRPr="00E5787D">
        <w:rPr>
          <w:rFonts w:ascii="Times New Roman" w:hAnsi="Times New Roman" w:cs="Times-Roman"/>
          <w:sz w:val="24"/>
          <w:szCs w:val="20"/>
        </w:rPr>
        <w:t>proof</w:t>
      </w:r>
      <w:r w:rsidR="005211A8">
        <w:rPr>
          <w:rFonts w:ascii="Times New Roman" w:hAnsi="Times New Roman" w:cs="Times-Roman"/>
          <w:sz w:val="24"/>
          <w:szCs w:val="20"/>
        </w:rPr>
        <w:t>-</w:t>
      </w:r>
      <w:r w:rsidRPr="00E5787D">
        <w:rPr>
          <w:rFonts w:ascii="Times New Roman" w:hAnsi="Times New Roman" w:cs="Times-Roman"/>
          <w:sz w:val="24"/>
          <w:szCs w:val="20"/>
        </w:rPr>
        <w:t>of</w:t>
      </w:r>
      <w:r w:rsidR="005211A8">
        <w:rPr>
          <w:rFonts w:ascii="Times New Roman" w:hAnsi="Times New Roman" w:cs="Times-Roman"/>
          <w:sz w:val="24"/>
          <w:szCs w:val="20"/>
        </w:rPr>
        <w:t>-</w:t>
      </w:r>
      <w:r w:rsidRPr="00E5787D">
        <w:rPr>
          <w:rFonts w:ascii="Times New Roman" w:hAnsi="Times New Roman" w:cs="Times-Roman"/>
          <w:sz w:val="24"/>
          <w:szCs w:val="20"/>
        </w:rPr>
        <w:t>principle</w:t>
      </w:r>
      <w:r w:rsidR="00E5787D">
        <w:rPr>
          <w:rFonts w:ascii="Times New Roman" w:hAnsi="Times New Roman" w:cs="Times-Roman"/>
          <w:sz w:val="24"/>
          <w:szCs w:val="20"/>
        </w:rPr>
        <w:t xml:space="preserve"> </w:t>
      </w:r>
      <w:r w:rsidRPr="00E5787D">
        <w:rPr>
          <w:rFonts w:ascii="Times New Roman" w:hAnsi="Times New Roman" w:cs="Times-Roman"/>
          <w:sz w:val="24"/>
          <w:szCs w:val="20"/>
        </w:rPr>
        <w:t xml:space="preserve">study has limitations. </w:t>
      </w:r>
      <w:r w:rsidR="00E5787D">
        <w:rPr>
          <w:rFonts w:ascii="Times New Roman" w:hAnsi="Times New Roman" w:cs="Times-Roman"/>
          <w:sz w:val="24"/>
          <w:szCs w:val="20"/>
        </w:rPr>
        <w:t xml:space="preserve">The sample was small, and </w:t>
      </w:r>
      <w:r w:rsidR="00FC0EEB">
        <w:rPr>
          <w:rFonts w:ascii="Times New Roman" w:hAnsi="Times New Roman" w:cs="Times-Roman"/>
          <w:sz w:val="24"/>
          <w:szCs w:val="20"/>
        </w:rPr>
        <w:t xml:space="preserve">the present findings </w:t>
      </w:r>
      <w:r w:rsidR="00E5787D">
        <w:rPr>
          <w:rFonts w:ascii="Times New Roman" w:hAnsi="Times New Roman" w:cs="Times-Roman"/>
          <w:sz w:val="24"/>
          <w:szCs w:val="20"/>
        </w:rPr>
        <w:t>must be replicated in larger samples of treatment-seeking</w:t>
      </w:r>
      <w:r w:rsidR="001E4256">
        <w:rPr>
          <w:rFonts w:ascii="Times New Roman" w:hAnsi="Times New Roman" w:cs="Times-Roman"/>
          <w:sz w:val="24"/>
          <w:szCs w:val="20"/>
        </w:rPr>
        <w:t xml:space="preserve"> individuals with</w:t>
      </w:r>
      <w:r w:rsidR="00E5787D">
        <w:rPr>
          <w:rFonts w:ascii="Times New Roman" w:hAnsi="Times New Roman" w:cs="Times-Roman"/>
          <w:sz w:val="24"/>
          <w:szCs w:val="20"/>
        </w:rPr>
        <w:t xml:space="preserve"> SAD. </w:t>
      </w:r>
      <w:r w:rsidRPr="00E5787D">
        <w:rPr>
          <w:rFonts w:ascii="Times New Roman" w:hAnsi="Times New Roman" w:cs="Times-Roman"/>
          <w:sz w:val="24"/>
          <w:szCs w:val="20"/>
        </w:rPr>
        <w:t xml:space="preserve">The </w:t>
      </w:r>
      <w:r w:rsidR="00E5787D">
        <w:rPr>
          <w:rFonts w:ascii="Times New Roman" w:hAnsi="Times New Roman" w:cs="Times-Roman"/>
          <w:sz w:val="24"/>
          <w:szCs w:val="20"/>
        </w:rPr>
        <w:t xml:space="preserve">outcome measures were self-report only, and the present findings must be extended in future studies to include blinded clinician-administered outcome measures. </w:t>
      </w:r>
      <w:r w:rsidR="00FC0EEB">
        <w:rPr>
          <w:rFonts w:ascii="Times New Roman" w:hAnsi="Times New Roman" w:cs="Times-Roman"/>
          <w:sz w:val="24"/>
          <w:szCs w:val="20"/>
        </w:rPr>
        <w:t xml:space="preserve">The protocol itself was </w:t>
      </w:r>
      <w:r w:rsidR="001E4256">
        <w:rPr>
          <w:rFonts w:ascii="Times New Roman" w:hAnsi="Times New Roman" w:cs="Times-Roman"/>
          <w:sz w:val="24"/>
          <w:szCs w:val="20"/>
        </w:rPr>
        <w:t xml:space="preserve">also </w:t>
      </w:r>
      <w:r w:rsidR="00FC0EEB">
        <w:rPr>
          <w:rFonts w:ascii="Times New Roman" w:hAnsi="Times New Roman" w:cs="Times-Roman"/>
          <w:sz w:val="24"/>
          <w:szCs w:val="20"/>
        </w:rPr>
        <w:t xml:space="preserve">brief, and thus, future studies </w:t>
      </w:r>
      <w:r w:rsidR="001E4256">
        <w:rPr>
          <w:rFonts w:ascii="Times New Roman" w:hAnsi="Times New Roman" w:cs="Times-Roman"/>
          <w:sz w:val="24"/>
          <w:szCs w:val="20"/>
        </w:rPr>
        <w:t>should</w:t>
      </w:r>
      <w:r w:rsidR="00FC0EEB">
        <w:rPr>
          <w:rFonts w:ascii="Times New Roman" w:hAnsi="Times New Roman" w:cs="Times-Roman"/>
          <w:sz w:val="24"/>
          <w:szCs w:val="20"/>
        </w:rPr>
        <w:t xml:space="preserve"> examine </w:t>
      </w:r>
      <w:r w:rsidR="001E4256">
        <w:rPr>
          <w:rFonts w:ascii="Times New Roman" w:hAnsi="Times New Roman" w:cs="Times-Roman"/>
          <w:sz w:val="24"/>
          <w:szCs w:val="20"/>
        </w:rPr>
        <w:t xml:space="preserve">longer, </w:t>
      </w:r>
      <w:r w:rsidR="003D0756">
        <w:rPr>
          <w:rFonts w:ascii="Times New Roman" w:hAnsi="Times New Roman" w:cs="Times-Roman"/>
          <w:sz w:val="24"/>
          <w:szCs w:val="20"/>
        </w:rPr>
        <w:t xml:space="preserve">more extensive </w:t>
      </w:r>
      <w:r w:rsidR="00FC0EEB">
        <w:rPr>
          <w:rFonts w:ascii="Times New Roman" w:hAnsi="Times New Roman" w:cs="Times-Roman"/>
          <w:sz w:val="24"/>
          <w:szCs w:val="20"/>
        </w:rPr>
        <w:t>FPE-specific protocols</w:t>
      </w:r>
      <w:r w:rsidR="001E4256">
        <w:rPr>
          <w:rFonts w:ascii="Times New Roman" w:hAnsi="Times New Roman" w:cs="Times-Roman"/>
          <w:sz w:val="24"/>
          <w:szCs w:val="20"/>
        </w:rPr>
        <w:t xml:space="preserve"> or incorporate FPE-specific psychoeducation and exposures into existing CBT protocols for SAD</w:t>
      </w:r>
      <w:r w:rsidR="00FC0EEB">
        <w:rPr>
          <w:rFonts w:ascii="Times New Roman" w:hAnsi="Times New Roman" w:cs="Times-Roman"/>
          <w:sz w:val="24"/>
          <w:szCs w:val="20"/>
        </w:rPr>
        <w:t>. Lastly, l</w:t>
      </w:r>
      <w:r w:rsidR="00E5787D">
        <w:rPr>
          <w:rFonts w:ascii="Times New Roman" w:hAnsi="Times New Roman" w:cs="Times-Roman"/>
          <w:sz w:val="24"/>
          <w:szCs w:val="20"/>
        </w:rPr>
        <w:t>ong-</w:t>
      </w:r>
      <w:r w:rsidRPr="00E5787D">
        <w:rPr>
          <w:rFonts w:ascii="Times New Roman" w:hAnsi="Times New Roman" w:cs="Times-Roman"/>
          <w:sz w:val="24"/>
          <w:szCs w:val="20"/>
        </w:rPr>
        <w:t xml:space="preserve">term </w:t>
      </w:r>
      <w:r w:rsidR="00E5787D">
        <w:rPr>
          <w:rFonts w:ascii="Times New Roman" w:hAnsi="Times New Roman" w:cs="Times-Roman"/>
          <w:sz w:val="24"/>
          <w:szCs w:val="20"/>
        </w:rPr>
        <w:t xml:space="preserve">follow-up </w:t>
      </w:r>
      <w:r w:rsidRPr="00E5787D">
        <w:rPr>
          <w:rFonts w:ascii="Times New Roman" w:hAnsi="Times New Roman" w:cs="Times-Roman"/>
          <w:sz w:val="24"/>
          <w:szCs w:val="20"/>
        </w:rPr>
        <w:t xml:space="preserve">effects </w:t>
      </w:r>
      <w:r w:rsidR="00E5787D">
        <w:rPr>
          <w:rFonts w:ascii="Times New Roman" w:hAnsi="Times New Roman" w:cs="Times-Roman"/>
          <w:sz w:val="24"/>
          <w:szCs w:val="20"/>
        </w:rPr>
        <w:t xml:space="preserve">(beyond </w:t>
      </w:r>
      <w:r w:rsidR="00C23E90">
        <w:rPr>
          <w:rFonts w:ascii="Times New Roman" w:hAnsi="Times New Roman" w:cs="Times-Roman"/>
          <w:sz w:val="24"/>
          <w:szCs w:val="20"/>
        </w:rPr>
        <w:t>one</w:t>
      </w:r>
      <w:r w:rsidR="00E5787D">
        <w:rPr>
          <w:rFonts w:ascii="Times New Roman" w:hAnsi="Times New Roman" w:cs="Times-Roman"/>
          <w:sz w:val="24"/>
          <w:szCs w:val="20"/>
        </w:rPr>
        <w:t xml:space="preserve"> week of condition completion) </w:t>
      </w:r>
      <w:r w:rsidRPr="00E5787D">
        <w:rPr>
          <w:rFonts w:ascii="Times New Roman" w:hAnsi="Times New Roman" w:cs="Times-Roman"/>
          <w:sz w:val="24"/>
          <w:szCs w:val="20"/>
        </w:rPr>
        <w:t xml:space="preserve">were not assessed. </w:t>
      </w:r>
    </w:p>
    <w:p w14:paraId="2AA19274" w14:textId="35D849CC" w:rsidR="00F965C6" w:rsidRDefault="0084510D" w:rsidP="009B2D0B">
      <w:pPr>
        <w:autoSpaceDE w:val="0"/>
        <w:autoSpaceDN w:val="0"/>
        <w:adjustRightInd w:val="0"/>
        <w:spacing w:after="0" w:line="480" w:lineRule="auto"/>
        <w:ind w:firstLine="720"/>
        <w:rPr>
          <w:rFonts w:ascii="Times New Roman" w:hAnsi="Times New Roman" w:cs="Times-Roman"/>
          <w:sz w:val="24"/>
          <w:szCs w:val="20"/>
        </w:rPr>
      </w:pPr>
      <w:r w:rsidRPr="00E5787D">
        <w:rPr>
          <w:rFonts w:ascii="Times New Roman" w:hAnsi="Times New Roman" w:cs="Times-Roman"/>
          <w:sz w:val="24"/>
          <w:szCs w:val="20"/>
        </w:rPr>
        <w:t>N</w:t>
      </w:r>
      <w:r w:rsidR="00E5787D" w:rsidRPr="00E5787D">
        <w:rPr>
          <w:rFonts w:ascii="Times New Roman" w:hAnsi="Times New Roman" w:cs="Times-Roman"/>
          <w:sz w:val="24"/>
          <w:szCs w:val="20"/>
        </w:rPr>
        <w:t>ever</w:t>
      </w:r>
      <w:r w:rsidRPr="00E5787D">
        <w:rPr>
          <w:rFonts w:ascii="Times New Roman" w:hAnsi="Times New Roman" w:cs="Times-Roman"/>
          <w:sz w:val="24"/>
          <w:szCs w:val="20"/>
        </w:rPr>
        <w:t xml:space="preserve">theless, </w:t>
      </w:r>
      <w:r w:rsidR="00E5787D">
        <w:rPr>
          <w:rFonts w:ascii="Times New Roman" w:hAnsi="Times New Roman" w:cs="Times-Roman"/>
          <w:sz w:val="24"/>
          <w:szCs w:val="20"/>
        </w:rPr>
        <w:t xml:space="preserve">our </w:t>
      </w:r>
      <w:r w:rsidR="003D6D47">
        <w:rPr>
          <w:rFonts w:ascii="Times New Roman" w:hAnsi="Times New Roman" w:cs="Times-Roman"/>
          <w:sz w:val="24"/>
          <w:szCs w:val="20"/>
        </w:rPr>
        <w:t xml:space="preserve">brief, </w:t>
      </w:r>
      <w:r w:rsidR="00E5787D">
        <w:rPr>
          <w:rFonts w:ascii="Times New Roman" w:hAnsi="Times New Roman" w:cs="Times-Roman"/>
          <w:sz w:val="24"/>
          <w:szCs w:val="20"/>
        </w:rPr>
        <w:t>FPE-specific CBT protocol, informed by a growing body of empirical evidence (</w:t>
      </w:r>
      <w:r w:rsidR="00E5787D" w:rsidRPr="00E5787D">
        <w:rPr>
          <w:rFonts w:ascii="Times New Roman" w:hAnsi="Times New Roman" w:cs="Times-Roman"/>
          <w:sz w:val="24"/>
          <w:szCs w:val="20"/>
        </w:rPr>
        <w:t>Reichenberger</w:t>
      </w:r>
      <w:r w:rsidR="00E5787D">
        <w:rPr>
          <w:rFonts w:ascii="Times New Roman" w:hAnsi="Times New Roman" w:cs="Times-Roman"/>
          <w:sz w:val="24"/>
          <w:szCs w:val="20"/>
        </w:rPr>
        <w:t xml:space="preserve"> &amp; Blechert, 20</w:t>
      </w:r>
      <w:r w:rsidR="00ED7075">
        <w:rPr>
          <w:rFonts w:ascii="Times New Roman" w:hAnsi="Times New Roman" w:cs="Times-Roman"/>
          <w:sz w:val="24"/>
          <w:szCs w:val="20"/>
        </w:rPr>
        <w:t>1</w:t>
      </w:r>
      <w:r w:rsidR="00E5787D">
        <w:rPr>
          <w:rFonts w:ascii="Times New Roman" w:hAnsi="Times New Roman" w:cs="Times-Roman"/>
          <w:sz w:val="24"/>
          <w:szCs w:val="20"/>
        </w:rPr>
        <w:t>8; Weeks &amp; Howell, 2014)</w:t>
      </w:r>
      <w:r w:rsidR="003B2A94">
        <w:rPr>
          <w:rFonts w:ascii="Times New Roman" w:hAnsi="Times New Roman" w:cs="Times-Roman"/>
          <w:sz w:val="24"/>
          <w:szCs w:val="20"/>
        </w:rPr>
        <w:t>,</w:t>
      </w:r>
      <w:r w:rsidR="00E5787D">
        <w:rPr>
          <w:rFonts w:ascii="Times New Roman" w:hAnsi="Times New Roman" w:cs="Times-Roman"/>
          <w:sz w:val="24"/>
          <w:szCs w:val="20"/>
        </w:rPr>
        <w:t xml:space="preserve"> demonstrated </w:t>
      </w:r>
      <w:r w:rsidR="00E5787D" w:rsidRPr="00E5787D">
        <w:rPr>
          <w:rFonts w:ascii="Times New Roman" w:hAnsi="Times New Roman" w:cs="Times-Roman"/>
          <w:sz w:val="24"/>
          <w:szCs w:val="20"/>
        </w:rPr>
        <w:t>considerable promise</w:t>
      </w:r>
      <w:r w:rsidR="00E5787D">
        <w:rPr>
          <w:rFonts w:ascii="Times New Roman" w:hAnsi="Times New Roman" w:cs="Times-Roman"/>
          <w:sz w:val="24"/>
          <w:szCs w:val="20"/>
        </w:rPr>
        <w:t>. T</w:t>
      </w:r>
      <w:r w:rsidRPr="00E5787D">
        <w:rPr>
          <w:rFonts w:ascii="Times New Roman" w:hAnsi="Times New Roman" w:cs="Times-Roman"/>
          <w:sz w:val="24"/>
          <w:szCs w:val="20"/>
        </w:rPr>
        <w:t xml:space="preserve">he current study’s feasibility and </w:t>
      </w:r>
      <w:r w:rsidR="00E5787D">
        <w:rPr>
          <w:rFonts w:ascii="Times New Roman" w:hAnsi="Times New Roman" w:cs="Times-Roman"/>
          <w:sz w:val="24"/>
          <w:szCs w:val="20"/>
        </w:rPr>
        <w:t xml:space="preserve">preliminary </w:t>
      </w:r>
      <w:r w:rsidRPr="00E5787D">
        <w:rPr>
          <w:rFonts w:ascii="Times New Roman" w:hAnsi="Times New Roman" w:cs="Times-Roman"/>
          <w:sz w:val="24"/>
          <w:szCs w:val="20"/>
        </w:rPr>
        <w:t>efficacy results</w:t>
      </w:r>
      <w:r w:rsidR="00E5787D">
        <w:rPr>
          <w:rFonts w:ascii="Times New Roman" w:hAnsi="Times New Roman" w:cs="Times-Roman"/>
          <w:sz w:val="24"/>
          <w:szCs w:val="20"/>
        </w:rPr>
        <w:t xml:space="preserve"> are encouraging</w:t>
      </w:r>
      <w:r w:rsidRPr="00E5787D">
        <w:rPr>
          <w:rFonts w:ascii="Times New Roman" w:hAnsi="Times New Roman" w:cs="Times-Roman"/>
          <w:sz w:val="24"/>
          <w:szCs w:val="20"/>
        </w:rPr>
        <w:t xml:space="preserve">. </w:t>
      </w:r>
      <w:r w:rsidR="00907A9C">
        <w:rPr>
          <w:rFonts w:ascii="Times New Roman" w:hAnsi="Times New Roman" w:cs="Times-Roman"/>
          <w:sz w:val="24"/>
          <w:szCs w:val="18"/>
        </w:rPr>
        <w:t>Our protocol warrants further</w:t>
      </w:r>
      <w:r w:rsidR="00907A9C" w:rsidRPr="00D4279B">
        <w:rPr>
          <w:rFonts w:ascii="Times New Roman" w:hAnsi="Times New Roman" w:cs="Times-Roman"/>
          <w:sz w:val="24"/>
          <w:szCs w:val="18"/>
        </w:rPr>
        <w:t xml:space="preserve"> controlled </w:t>
      </w:r>
      <w:r w:rsidR="00907A9C">
        <w:rPr>
          <w:rFonts w:ascii="Times New Roman" w:hAnsi="Times New Roman" w:cs="Times-Roman"/>
          <w:sz w:val="24"/>
          <w:szCs w:val="18"/>
        </w:rPr>
        <w:t>evaluation</w:t>
      </w:r>
      <w:r w:rsidR="00907A9C" w:rsidRPr="00D4279B">
        <w:rPr>
          <w:rFonts w:ascii="Times New Roman" w:hAnsi="Times New Roman" w:cs="Times-Roman"/>
          <w:sz w:val="24"/>
          <w:szCs w:val="18"/>
        </w:rPr>
        <w:t>.</w:t>
      </w:r>
      <w:r w:rsidR="00907A9C" w:rsidDel="00907A9C">
        <w:rPr>
          <w:rFonts w:ascii="Times New Roman" w:hAnsi="Times New Roman" w:cs="Times-Roman"/>
          <w:sz w:val="24"/>
          <w:szCs w:val="20"/>
        </w:rPr>
        <w:t xml:space="preserve"> </w:t>
      </w:r>
    </w:p>
    <w:p w14:paraId="0C59A299" w14:textId="20953C79" w:rsidR="00986238" w:rsidRDefault="00F965C6" w:rsidP="00C95DCE">
      <w:pPr>
        <w:autoSpaceDE w:val="0"/>
        <w:autoSpaceDN w:val="0"/>
        <w:adjustRightInd w:val="0"/>
        <w:spacing w:after="0" w:line="480" w:lineRule="auto"/>
        <w:ind w:firstLine="720"/>
        <w:rPr>
          <w:rFonts w:ascii="Times New Roman" w:hAnsi="Times New Roman" w:cs="Times-Bold"/>
          <w:b/>
          <w:bCs/>
          <w:sz w:val="24"/>
          <w:szCs w:val="20"/>
        </w:rPr>
      </w:pPr>
      <w:r>
        <w:rPr>
          <w:rFonts w:ascii="Times New Roman" w:hAnsi="Times New Roman" w:cs="Times-Roman"/>
          <w:sz w:val="24"/>
          <w:szCs w:val="20"/>
        </w:rPr>
        <w:t>In summary</w:t>
      </w:r>
      <w:r w:rsidR="0084510D" w:rsidRPr="003D719A">
        <w:rPr>
          <w:rFonts w:ascii="Times New Roman" w:hAnsi="Times New Roman" w:cs="Times-Roman"/>
          <w:sz w:val="24"/>
          <w:szCs w:val="20"/>
        </w:rPr>
        <w:t xml:space="preserve">, we believe that </w:t>
      </w:r>
      <w:r w:rsidR="003D719A">
        <w:rPr>
          <w:rFonts w:ascii="Times New Roman" w:hAnsi="Times New Roman" w:cs="Times-Roman"/>
          <w:sz w:val="24"/>
          <w:szCs w:val="20"/>
        </w:rPr>
        <w:t xml:space="preserve">psychotherapy for SAD should target fear of evaluation </w:t>
      </w:r>
      <w:r w:rsidR="003D719A" w:rsidRPr="000F1605">
        <w:rPr>
          <w:rFonts w:ascii="Times New Roman" w:hAnsi="Times New Roman" w:cs="Times-Roman"/>
          <w:i/>
          <w:sz w:val="24"/>
          <w:szCs w:val="20"/>
        </w:rPr>
        <w:t>in general</w:t>
      </w:r>
      <w:r w:rsidR="003D719A">
        <w:rPr>
          <w:rFonts w:ascii="Times New Roman" w:hAnsi="Times New Roman" w:cs="Times-Roman"/>
          <w:i/>
          <w:sz w:val="24"/>
          <w:szCs w:val="20"/>
        </w:rPr>
        <w:t xml:space="preserve">, </w:t>
      </w:r>
      <w:r w:rsidR="003D719A">
        <w:rPr>
          <w:rFonts w:ascii="Times New Roman" w:hAnsi="Times New Roman" w:cs="Times-Roman"/>
          <w:sz w:val="24"/>
          <w:szCs w:val="20"/>
        </w:rPr>
        <w:t xml:space="preserve">including fears of both positive and negative evaluation. </w:t>
      </w:r>
      <w:r>
        <w:rPr>
          <w:rFonts w:ascii="Times New Roman" w:hAnsi="Times New Roman" w:cs="Times-Roman"/>
          <w:sz w:val="24"/>
          <w:szCs w:val="20"/>
        </w:rPr>
        <w:t xml:space="preserve">Our preliminary results suggest that such an approach </w:t>
      </w:r>
      <w:r w:rsidR="006321D3">
        <w:rPr>
          <w:rFonts w:ascii="Times New Roman" w:hAnsi="Times New Roman" w:cs="Times-Roman"/>
          <w:sz w:val="24"/>
          <w:szCs w:val="20"/>
        </w:rPr>
        <w:t>has</w:t>
      </w:r>
      <w:r w:rsidR="00256FE8">
        <w:rPr>
          <w:rFonts w:ascii="Times New Roman" w:hAnsi="Times New Roman" w:cs="Times-Roman"/>
          <w:sz w:val="24"/>
          <w:szCs w:val="20"/>
        </w:rPr>
        <w:t xml:space="preserve"> </w:t>
      </w:r>
      <w:r>
        <w:rPr>
          <w:rFonts w:ascii="Times New Roman" w:hAnsi="Times New Roman" w:cs="Times-Roman"/>
          <w:sz w:val="24"/>
          <w:szCs w:val="20"/>
        </w:rPr>
        <w:t xml:space="preserve">utility, and </w:t>
      </w:r>
      <w:r w:rsidR="006321D3">
        <w:rPr>
          <w:rFonts w:ascii="Times New Roman" w:hAnsi="Times New Roman" w:cs="Times-Roman"/>
          <w:sz w:val="24"/>
          <w:szCs w:val="20"/>
        </w:rPr>
        <w:t xml:space="preserve">our FPE-specific protocol </w:t>
      </w:r>
      <w:r>
        <w:rPr>
          <w:rFonts w:ascii="Times New Roman" w:hAnsi="Times New Roman" w:cs="Times-Roman"/>
          <w:sz w:val="24"/>
          <w:szCs w:val="20"/>
        </w:rPr>
        <w:t xml:space="preserve">could potentially augment CBT for SAD. </w:t>
      </w:r>
    </w:p>
    <w:p w14:paraId="18C43FF8" w14:textId="4EC59107" w:rsidR="0084510D" w:rsidRPr="00DA66DC" w:rsidRDefault="0084510D" w:rsidP="006E1F78">
      <w:pPr>
        <w:autoSpaceDE w:val="0"/>
        <w:autoSpaceDN w:val="0"/>
        <w:adjustRightInd w:val="0"/>
        <w:spacing w:after="0" w:line="480" w:lineRule="auto"/>
        <w:jc w:val="center"/>
        <w:rPr>
          <w:rFonts w:ascii="Times New Roman" w:hAnsi="Times New Roman" w:cs="Times-Bold"/>
          <w:b/>
          <w:bCs/>
          <w:sz w:val="24"/>
          <w:szCs w:val="20"/>
        </w:rPr>
      </w:pPr>
      <w:r w:rsidRPr="00DA66DC">
        <w:rPr>
          <w:rFonts w:ascii="Times New Roman" w:hAnsi="Times New Roman" w:cs="Times-Bold"/>
          <w:b/>
          <w:bCs/>
          <w:sz w:val="24"/>
          <w:szCs w:val="20"/>
        </w:rPr>
        <w:lastRenderedPageBreak/>
        <w:t>Acknowledgements</w:t>
      </w:r>
    </w:p>
    <w:p w14:paraId="27235AA8" w14:textId="77777777" w:rsidR="0084510D" w:rsidRPr="00DA66DC" w:rsidRDefault="0084510D" w:rsidP="0084510D">
      <w:pPr>
        <w:autoSpaceDE w:val="0"/>
        <w:autoSpaceDN w:val="0"/>
        <w:adjustRightInd w:val="0"/>
        <w:spacing w:after="0" w:line="480" w:lineRule="auto"/>
        <w:rPr>
          <w:rFonts w:ascii="Times New Roman" w:hAnsi="Times New Roman" w:cs="Times-Roman"/>
          <w:sz w:val="24"/>
          <w:szCs w:val="20"/>
        </w:rPr>
      </w:pPr>
      <w:r w:rsidRPr="00DA66DC">
        <w:rPr>
          <w:rFonts w:ascii="Times New Roman" w:hAnsi="Times New Roman" w:cs="Times-Italic"/>
          <w:i/>
          <w:iCs/>
          <w:sz w:val="24"/>
          <w:szCs w:val="20"/>
        </w:rPr>
        <w:t xml:space="preserve">Conflict of interest: </w:t>
      </w:r>
      <w:r w:rsidRPr="00DA66DC">
        <w:rPr>
          <w:rFonts w:ascii="Times New Roman" w:hAnsi="Times New Roman" w:cs="Times-Roman"/>
          <w:sz w:val="24"/>
          <w:szCs w:val="20"/>
        </w:rPr>
        <w:t>The authors have no conflicts of interest with respect to this publication.</w:t>
      </w:r>
    </w:p>
    <w:p w14:paraId="0E02F07D" w14:textId="77777777" w:rsidR="00DA66DC" w:rsidRDefault="00DA66DC">
      <w:pPr>
        <w:rPr>
          <w:rFonts w:ascii="Times New Roman" w:hAnsi="Times New Roman" w:cs="Times-Bold"/>
          <w:b/>
          <w:bCs/>
          <w:sz w:val="24"/>
          <w:szCs w:val="20"/>
          <w:highlight w:val="cyan"/>
        </w:rPr>
      </w:pPr>
      <w:r>
        <w:rPr>
          <w:rFonts w:ascii="Times New Roman" w:hAnsi="Times New Roman" w:cs="Times-Bold"/>
          <w:b/>
          <w:bCs/>
          <w:sz w:val="24"/>
          <w:szCs w:val="20"/>
          <w:highlight w:val="cyan"/>
        </w:rPr>
        <w:br w:type="page"/>
      </w:r>
    </w:p>
    <w:p w14:paraId="79ABA4FC" w14:textId="77777777" w:rsidR="00AD0C69" w:rsidRPr="00DA66DC" w:rsidRDefault="00AD0C69" w:rsidP="006E1F78">
      <w:pPr>
        <w:autoSpaceDE w:val="0"/>
        <w:autoSpaceDN w:val="0"/>
        <w:adjustRightInd w:val="0"/>
        <w:spacing w:after="0" w:line="480" w:lineRule="auto"/>
        <w:jc w:val="center"/>
        <w:rPr>
          <w:rFonts w:ascii="Times New Roman" w:hAnsi="Times New Roman" w:cs="Times-Bold"/>
          <w:b/>
          <w:bCs/>
          <w:sz w:val="24"/>
          <w:szCs w:val="20"/>
        </w:rPr>
      </w:pPr>
      <w:r w:rsidRPr="00DA66DC">
        <w:rPr>
          <w:rFonts w:ascii="Times New Roman" w:hAnsi="Times New Roman" w:cs="Times-Bold"/>
          <w:b/>
          <w:bCs/>
          <w:sz w:val="24"/>
          <w:szCs w:val="20"/>
        </w:rPr>
        <w:lastRenderedPageBreak/>
        <w:t>References</w:t>
      </w:r>
    </w:p>
    <w:p w14:paraId="48E559C6" w14:textId="77777777" w:rsidR="00AD0C69" w:rsidRPr="00922215" w:rsidRDefault="00AD0C69" w:rsidP="0099325C">
      <w:pPr>
        <w:autoSpaceDE w:val="0"/>
        <w:autoSpaceDN w:val="0"/>
        <w:adjustRightInd w:val="0"/>
        <w:spacing w:line="480" w:lineRule="auto"/>
        <w:ind w:left="360" w:hanging="360"/>
        <w:rPr>
          <w:rFonts w:ascii="Times New Roman" w:hAnsi="Times New Roman"/>
          <w:color w:val="000000"/>
          <w:sz w:val="24"/>
          <w:szCs w:val="16"/>
        </w:rPr>
      </w:pPr>
      <w:r w:rsidRPr="00922215">
        <w:rPr>
          <w:rFonts w:ascii="Times New Roman" w:hAnsi="Times New Roman"/>
          <w:color w:val="000000"/>
          <w:sz w:val="24"/>
          <w:szCs w:val="16"/>
        </w:rPr>
        <w:t xml:space="preserve">Aderka, I. M., Hofmann, S. G., Nickerson, A., Hermesh, H., Gilboa-Schectman, E., &amp; Marom, S. (2012). Functional impairment in social anxiety disorder. </w:t>
      </w:r>
      <w:r w:rsidRPr="00922215">
        <w:rPr>
          <w:rFonts w:ascii="Times New Roman" w:hAnsi="Times New Roman"/>
          <w:i/>
          <w:iCs/>
          <w:color w:val="000000"/>
          <w:sz w:val="24"/>
          <w:szCs w:val="16"/>
        </w:rPr>
        <w:t>Journal of Anxiety Disorders</w:t>
      </w:r>
      <w:r w:rsidRPr="00922215">
        <w:rPr>
          <w:rFonts w:ascii="Times New Roman" w:hAnsi="Times New Roman"/>
          <w:color w:val="000000"/>
          <w:sz w:val="24"/>
          <w:szCs w:val="16"/>
        </w:rPr>
        <w:t xml:space="preserve">, </w:t>
      </w:r>
      <w:r w:rsidRPr="00922215">
        <w:rPr>
          <w:rFonts w:ascii="Times New Roman" w:hAnsi="Times New Roman"/>
          <w:i/>
          <w:iCs/>
          <w:color w:val="000000"/>
          <w:sz w:val="24"/>
          <w:szCs w:val="16"/>
        </w:rPr>
        <w:t>26</w:t>
      </w:r>
      <w:r w:rsidRPr="00922215">
        <w:rPr>
          <w:rFonts w:ascii="Times New Roman" w:hAnsi="Times New Roman"/>
          <w:color w:val="000000"/>
          <w:sz w:val="24"/>
          <w:szCs w:val="16"/>
        </w:rPr>
        <w:t xml:space="preserve">, 393–400. </w:t>
      </w:r>
      <w:r>
        <w:rPr>
          <w:rFonts w:ascii="Times New Roman" w:hAnsi="Times New Roman"/>
          <w:color w:val="000000"/>
          <w:sz w:val="24"/>
          <w:szCs w:val="16"/>
        </w:rPr>
        <w:t xml:space="preserve">doi: </w:t>
      </w:r>
      <w:r w:rsidRPr="002F0FAD">
        <w:rPr>
          <w:rFonts w:ascii="Times New Roman" w:hAnsi="Times New Roman"/>
          <w:sz w:val="24"/>
        </w:rPr>
        <w:t>10.1016/j.janxdis.2012.01.003</w:t>
      </w:r>
    </w:p>
    <w:p w14:paraId="21B1CF15" w14:textId="77777777" w:rsidR="00AD0C69" w:rsidRDefault="00AD0C69" w:rsidP="0099325C">
      <w:pPr>
        <w:spacing w:line="480" w:lineRule="auto"/>
        <w:ind w:left="360" w:hanging="360"/>
        <w:rPr>
          <w:rFonts w:ascii="Times New Roman" w:hAnsi="Times New Roman"/>
          <w:sz w:val="24"/>
        </w:rPr>
      </w:pPr>
      <w:r w:rsidRPr="00FE5122">
        <w:rPr>
          <w:rFonts w:ascii="Times New Roman" w:hAnsi="Times New Roman"/>
          <w:sz w:val="24"/>
        </w:rPr>
        <w:t xml:space="preserve">American Psychiatric Association. (2013). </w:t>
      </w:r>
      <w:r w:rsidRPr="00FE5122">
        <w:rPr>
          <w:rFonts w:ascii="Times New Roman" w:hAnsi="Times New Roman"/>
          <w:i/>
          <w:sz w:val="24"/>
        </w:rPr>
        <w:t xml:space="preserve">Diagnostic and statistical manual of mental disorders </w:t>
      </w:r>
      <w:r w:rsidRPr="00FE5122">
        <w:rPr>
          <w:rFonts w:ascii="Times New Roman" w:hAnsi="Times New Roman"/>
          <w:sz w:val="24"/>
        </w:rPr>
        <w:t>(5</w:t>
      </w:r>
      <w:r w:rsidRPr="00FE5122">
        <w:rPr>
          <w:rFonts w:ascii="Times New Roman" w:hAnsi="Times New Roman"/>
          <w:sz w:val="24"/>
          <w:vertAlign w:val="superscript"/>
        </w:rPr>
        <w:t>th</w:t>
      </w:r>
      <w:r w:rsidRPr="00FE5122">
        <w:rPr>
          <w:rFonts w:ascii="Times New Roman" w:hAnsi="Times New Roman"/>
          <w:sz w:val="24"/>
        </w:rPr>
        <w:t xml:space="preserve"> ed.). </w:t>
      </w:r>
      <w:r>
        <w:rPr>
          <w:rFonts w:ascii="Times New Roman" w:hAnsi="Times New Roman"/>
          <w:sz w:val="24"/>
        </w:rPr>
        <w:t>Arlington, VA</w:t>
      </w:r>
      <w:r w:rsidRPr="00FE5122">
        <w:rPr>
          <w:rFonts w:ascii="Times New Roman" w:hAnsi="Times New Roman"/>
          <w:sz w:val="24"/>
        </w:rPr>
        <w:t xml:space="preserve">: </w:t>
      </w:r>
      <w:r>
        <w:rPr>
          <w:rFonts w:ascii="Times New Roman" w:hAnsi="Times New Roman"/>
          <w:sz w:val="24"/>
        </w:rPr>
        <w:t>American Psychiatric Publishing, Inc</w:t>
      </w:r>
      <w:r w:rsidRPr="00FE5122">
        <w:rPr>
          <w:rFonts w:ascii="Times New Roman" w:hAnsi="Times New Roman"/>
          <w:sz w:val="24"/>
        </w:rPr>
        <w:t>.</w:t>
      </w:r>
    </w:p>
    <w:p w14:paraId="3D621D6A" w14:textId="41770B02" w:rsidR="00AD0C69" w:rsidRPr="00380D19" w:rsidRDefault="00AD0C69" w:rsidP="0099325C">
      <w:pPr>
        <w:spacing w:line="480" w:lineRule="auto"/>
        <w:ind w:left="360" w:hanging="360"/>
        <w:rPr>
          <w:rFonts w:ascii="Times New Roman" w:hAnsi="Times New Roman"/>
          <w:sz w:val="24"/>
        </w:rPr>
      </w:pPr>
      <w:r>
        <w:rPr>
          <w:rFonts w:ascii="Times New Roman" w:hAnsi="Times New Roman"/>
          <w:sz w:val="24"/>
        </w:rPr>
        <w:t xml:space="preserve">Brown, T. A., &amp; Barlow, D. H. (2014). </w:t>
      </w:r>
      <w:r w:rsidRPr="00380D19">
        <w:rPr>
          <w:rFonts w:ascii="Times New Roman" w:hAnsi="Times New Roman"/>
          <w:i/>
          <w:sz w:val="24"/>
        </w:rPr>
        <w:t>Anxiety and Related Disorders</w:t>
      </w:r>
      <w:r>
        <w:rPr>
          <w:rFonts w:ascii="Times New Roman" w:hAnsi="Times New Roman"/>
          <w:i/>
          <w:sz w:val="24"/>
        </w:rPr>
        <w:t xml:space="preserve"> Interview Schedule for DSM-5 (ADIS-5</w:t>
      </w:r>
      <w:r w:rsidR="00153879">
        <w:rPr>
          <w:rFonts w:ascii="Times New Roman" w:hAnsi="Times New Roman"/>
          <w:i/>
          <w:sz w:val="24"/>
        </w:rPr>
        <w:t>L</w:t>
      </w:r>
      <w:r>
        <w:rPr>
          <w:rFonts w:ascii="Times New Roman" w:hAnsi="Times New Roman"/>
          <w:i/>
          <w:sz w:val="24"/>
        </w:rPr>
        <w:t>) Lifetime Version</w:t>
      </w:r>
      <w:r>
        <w:rPr>
          <w:rFonts w:ascii="Times New Roman" w:hAnsi="Times New Roman"/>
          <w:sz w:val="24"/>
        </w:rPr>
        <w:t>. New York, NY: Oxford University Press.</w:t>
      </w:r>
    </w:p>
    <w:p w14:paraId="780F3B9A" w14:textId="1A898930" w:rsidR="00AD0C69" w:rsidRPr="000A05DD" w:rsidRDefault="00AD0C69" w:rsidP="0099325C">
      <w:pPr>
        <w:pStyle w:val="ColorfulList-Accent11"/>
        <w:spacing w:line="480" w:lineRule="auto"/>
        <w:ind w:left="360" w:hanging="360"/>
        <w:rPr>
          <w:noProof/>
        </w:rPr>
      </w:pPr>
      <w:r w:rsidRPr="000A05DD">
        <w:rPr>
          <w:noProof/>
        </w:rPr>
        <w:t xml:space="preserve">Brown, T. A., Di Nardo, P. A., Lehman, C. L., &amp; Campbell, L. A. (2001). Reliability of DSM-IV anxiety and mood disorders: Implications for the classification of emotional disorders. </w:t>
      </w:r>
      <w:r w:rsidRPr="000A05DD">
        <w:rPr>
          <w:i/>
          <w:noProof/>
        </w:rPr>
        <w:t>Journal of Abnormal Psychology, 110,</w:t>
      </w:r>
      <w:r w:rsidRPr="000A05DD">
        <w:rPr>
          <w:noProof/>
        </w:rPr>
        <w:t xml:space="preserve"> 49-58. doi:10.1037//0021-843X.110.1.49</w:t>
      </w:r>
    </w:p>
    <w:p w14:paraId="4A665519" w14:textId="52DB7EB7" w:rsidR="00D253B0" w:rsidRPr="00F747D0" w:rsidRDefault="00D253B0" w:rsidP="0099325C">
      <w:pPr>
        <w:spacing w:line="480" w:lineRule="auto"/>
        <w:ind w:left="360" w:hanging="360"/>
        <w:rPr>
          <w:rFonts w:ascii="Times New Roman" w:hAnsi="Times New Roman"/>
          <w:sz w:val="24"/>
        </w:rPr>
      </w:pPr>
      <w:r w:rsidRPr="00F747D0">
        <w:rPr>
          <w:rFonts w:ascii="Times New Roman" w:hAnsi="Times New Roman" w:cs="Arial"/>
          <w:sz w:val="24"/>
          <w:shd w:val="clear" w:color="auto" w:fill="FFFFFF"/>
        </w:rPr>
        <w:t>Canton, J., Scott, K. M., &amp; Glue, P. (2012). Optimal treatment of social phobia: systematic review and meta-analysis. </w:t>
      </w:r>
      <w:r w:rsidRPr="00F747D0">
        <w:rPr>
          <w:rFonts w:ascii="Times New Roman" w:hAnsi="Times New Roman" w:cs="Arial"/>
          <w:i/>
          <w:iCs/>
          <w:sz w:val="24"/>
          <w:shd w:val="clear" w:color="auto" w:fill="FFFFFF"/>
        </w:rPr>
        <w:t>Neuropsychiatric disease and treatment</w:t>
      </w:r>
      <w:r w:rsidRPr="00F747D0">
        <w:rPr>
          <w:rFonts w:ascii="Times New Roman" w:hAnsi="Times New Roman" w:cs="Arial"/>
          <w:sz w:val="24"/>
          <w:shd w:val="clear" w:color="auto" w:fill="FFFFFF"/>
        </w:rPr>
        <w:t>, </w:t>
      </w:r>
      <w:r w:rsidRPr="00F747D0">
        <w:rPr>
          <w:rFonts w:ascii="Times New Roman" w:hAnsi="Times New Roman" w:cs="Arial"/>
          <w:i/>
          <w:iCs/>
          <w:sz w:val="24"/>
          <w:shd w:val="clear" w:color="auto" w:fill="FFFFFF"/>
        </w:rPr>
        <w:t>8</w:t>
      </w:r>
      <w:r w:rsidRPr="00F747D0">
        <w:rPr>
          <w:rFonts w:ascii="Times New Roman" w:hAnsi="Times New Roman" w:cs="Arial"/>
          <w:sz w:val="24"/>
          <w:shd w:val="clear" w:color="auto" w:fill="FFFFFF"/>
        </w:rPr>
        <w:t>, 203-215.</w:t>
      </w:r>
    </w:p>
    <w:p w14:paraId="7B6E89D0" w14:textId="77777777" w:rsidR="00AD0C69" w:rsidRPr="000A05DD" w:rsidRDefault="00AD0C69" w:rsidP="0099325C">
      <w:pPr>
        <w:spacing w:line="480" w:lineRule="auto"/>
        <w:ind w:left="360" w:hanging="360"/>
        <w:rPr>
          <w:rFonts w:ascii="Times New Roman" w:hAnsi="Times New Roman"/>
          <w:sz w:val="24"/>
        </w:rPr>
      </w:pPr>
      <w:r w:rsidRPr="000B0C2D">
        <w:rPr>
          <w:rFonts w:ascii="Times New Roman" w:hAnsi="Times New Roman"/>
          <w:sz w:val="24"/>
        </w:rPr>
        <w:t xml:space="preserve">Carleton, </w:t>
      </w:r>
      <w:r>
        <w:rPr>
          <w:rFonts w:ascii="Times New Roman" w:hAnsi="Times New Roman"/>
          <w:sz w:val="24"/>
        </w:rPr>
        <w:t xml:space="preserve">R.N., </w:t>
      </w:r>
      <w:r w:rsidRPr="000B0C2D">
        <w:rPr>
          <w:rFonts w:ascii="Times New Roman" w:hAnsi="Times New Roman"/>
          <w:sz w:val="24"/>
        </w:rPr>
        <w:t xml:space="preserve">Collimore, </w:t>
      </w:r>
      <w:r>
        <w:rPr>
          <w:rFonts w:ascii="Times New Roman" w:hAnsi="Times New Roman"/>
          <w:sz w:val="24"/>
        </w:rPr>
        <w:t xml:space="preserve">K.C., </w:t>
      </w:r>
      <w:r w:rsidRPr="000B0C2D">
        <w:rPr>
          <w:rFonts w:ascii="Times New Roman" w:hAnsi="Times New Roman"/>
          <w:sz w:val="24"/>
        </w:rPr>
        <w:t>Asmundson, G.J.</w:t>
      </w:r>
      <w:r>
        <w:rPr>
          <w:rFonts w:ascii="Times New Roman" w:hAnsi="Times New Roman"/>
          <w:sz w:val="24"/>
        </w:rPr>
        <w:t>,</w:t>
      </w:r>
      <w:r w:rsidRPr="000B0C2D">
        <w:rPr>
          <w:rFonts w:ascii="Times New Roman" w:hAnsi="Times New Roman"/>
          <w:sz w:val="24"/>
        </w:rPr>
        <w:t xml:space="preserve"> McCabe, R.E.</w:t>
      </w:r>
      <w:r>
        <w:rPr>
          <w:rFonts w:ascii="Times New Roman" w:hAnsi="Times New Roman"/>
          <w:sz w:val="24"/>
        </w:rPr>
        <w:t>,</w:t>
      </w:r>
      <w:r w:rsidRPr="000B0C2D">
        <w:rPr>
          <w:rFonts w:ascii="Times New Roman" w:hAnsi="Times New Roman"/>
          <w:sz w:val="24"/>
        </w:rPr>
        <w:t xml:space="preserve"> Rowa, </w:t>
      </w:r>
      <w:r>
        <w:rPr>
          <w:rFonts w:ascii="Times New Roman" w:hAnsi="Times New Roman"/>
          <w:sz w:val="24"/>
        </w:rPr>
        <w:t xml:space="preserve">K., &amp; </w:t>
      </w:r>
      <w:r w:rsidRPr="000B0C2D">
        <w:rPr>
          <w:rFonts w:ascii="Times New Roman" w:hAnsi="Times New Roman"/>
          <w:sz w:val="24"/>
        </w:rPr>
        <w:t>Antony</w:t>
      </w:r>
      <w:r>
        <w:rPr>
          <w:rFonts w:ascii="Times New Roman" w:hAnsi="Times New Roman"/>
          <w:sz w:val="24"/>
        </w:rPr>
        <w:t xml:space="preserve">, </w:t>
      </w:r>
      <w:r w:rsidRPr="000B0C2D">
        <w:rPr>
          <w:rFonts w:ascii="Times New Roman" w:hAnsi="Times New Roman"/>
          <w:sz w:val="24"/>
        </w:rPr>
        <w:t xml:space="preserve">M.M. </w:t>
      </w:r>
      <w:r>
        <w:rPr>
          <w:rFonts w:ascii="Times New Roman" w:hAnsi="Times New Roman"/>
          <w:sz w:val="24"/>
        </w:rPr>
        <w:t xml:space="preserve">(2009). </w:t>
      </w:r>
      <w:r w:rsidRPr="000B0C2D">
        <w:rPr>
          <w:rFonts w:ascii="Times New Roman" w:hAnsi="Times New Roman"/>
          <w:sz w:val="24"/>
        </w:rPr>
        <w:t>Refining and validating the Social Interaction Anxiety Scale and the Social Phobia Scale</w:t>
      </w:r>
      <w:r>
        <w:rPr>
          <w:rFonts w:ascii="Times New Roman" w:hAnsi="Times New Roman"/>
          <w:sz w:val="24"/>
        </w:rPr>
        <w:t xml:space="preserve">. </w:t>
      </w:r>
      <w:r w:rsidRPr="000B0C2D">
        <w:rPr>
          <w:rFonts w:ascii="Times New Roman" w:hAnsi="Times New Roman"/>
          <w:i/>
          <w:sz w:val="24"/>
        </w:rPr>
        <w:t>Depression and Anxiety, 26</w:t>
      </w:r>
      <w:r>
        <w:rPr>
          <w:rFonts w:ascii="Times New Roman" w:hAnsi="Times New Roman"/>
          <w:sz w:val="24"/>
        </w:rPr>
        <w:t xml:space="preserve">, </w:t>
      </w:r>
      <w:r w:rsidRPr="000B0C2D">
        <w:rPr>
          <w:rFonts w:ascii="Times New Roman" w:hAnsi="Times New Roman"/>
          <w:sz w:val="24"/>
        </w:rPr>
        <w:t>71-81</w:t>
      </w:r>
      <w:r>
        <w:rPr>
          <w:rFonts w:ascii="Times New Roman" w:hAnsi="Times New Roman"/>
          <w:sz w:val="24"/>
        </w:rPr>
        <w:t>. doi:</w:t>
      </w:r>
      <w:r w:rsidRPr="000B0C2D">
        <w:rPr>
          <w:rFonts w:ascii="Times New Roman" w:hAnsi="Times New Roman"/>
          <w:sz w:val="24"/>
        </w:rPr>
        <w:t xml:space="preserve"> </w:t>
      </w:r>
      <w:hyperlink r:id="rId9" w:tgtFrame="_blank" w:history="1">
        <w:r w:rsidRPr="00AD0C69">
          <w:rPr>
            <w:rStyle w:val="Hyperlink"/>
            <w:rFonts w:ascii="Times New Roman" w:hAnsi="Times New Roman"/>
            <w:color w:val="auto"/>
            <w:sz w:val="24"/>
          </w:rPr>
          <w:t>10.1002/da.20480</w:t>
        </w:r>
      </w:hyperlink>
    </w:p>
    <w:p w14:paraId="5AA9EEF7" w14:textId="77777777" w:rsidR="00AD0C69" w:rsidRPr="00FE5122" w:rsidRDefault="00AD0C69" w:rsidP="0099325C">
      <w:pPr>
        <w:autoSpaceDE w:val="0"/>
        <w:autoSpaceDN w:val="0"/>
        <w:adjustRightInd w:val="0"/>
        <w:spacing w:line="480" w:lineRule="auto"/>
        <w:ind w:left="360" w:hanging="360"/>
        <w:rPr>
          <w:rFonts w:ascii="Times New Roman" w:hAnsi="Times New Roman"/>
          <w:sz w:val="24"/>
        </w:rPr>
      </w:pPr>
      <w:r w:rsidRPr="00FE5122">
        <w:rPr>
          <w:rFonts w:ascii="Times New Roman" w:hAnsi="Times New Roman" w:cs="AdvP41153C"/>
          <w:sz w:val="24"/>
          <w:szCs w:val="16"/>
        </w:rPr>
        <w:t xml:space="preserve">Clark, D.M., &amp; Wells, A. (1995). A cognitive model of social phobia. In R.G. Heimberg, M.R. Liebowitz, D.A. Hope, &amp; F.R. Schneier (Eds.), </w:t>
      </w:r>
      <w:r w:rsidRPr="00FE5122">
        <w:rPr>
          <w:rFonts w:ascii="Times New Roman" w:hAnsi="Times New Roman" w:cs="AdvP4B2E3F"/>
          <w:i/>
          <w:sz w:val="24"/>
          <w:szCs w:val="16"/>
        </w:rPr>
        <w:t>Social phobia: Diagnosis, assessment, and treatment</w:t>
      </w:r>
      <w:r w:rsidRPr="00FE5122">
        <w:rPr>
          <w:rFonts w:ascii="Times New Roman" w:hAnsi="Times New Roman" w:cs="AdvP4B2E3F"/>
          <w:sz w:val="24"/>
          <w:szCs w:val="16"/>
        </w:rPr>
        <w:t xml:space="preserve"> </w:t>
      </w:r>
      <w:r w:rsidRPr="00FE5122">
        <w:rPr>
          <w:rFonts w:ascii="Times New Roman" w:hAnsi="Times New Roman" w:cs="AdvP41153C"/>
          <w:sz w:val="24"/>
          <w:szCs w:val="16"/>
        </w:rPr>
        <w:t>(pp. 69–93). New York: Guilford Press.</w:t>
      </w:r>
    </w:p>
    <w:p w14:paraId="1BA83D43" w14:textId="77777777" w:rsidR="00AD0C69" w:rsidRDefault="00AD0C69" w:rsidP="0099325C">
      <w:pPr>
        <w:spacing w:line="480" w:lineRule="auto"/>
        <w:ind w:left="360" w:hanging="360"/>
        <w:rPr>
          <w:rFonts w:ascii="Times New Roman" w:hAnsi="Times New Roman"/>
          <w:sz w:val="24"/>
        </w:rPr>
      </w:pPr>
      <w:r w:rsidRPr="00922215">
        <w:rPr>
          <w:rFonts w:ascii="Times New Roman" w:hAnsi="Times New Roman"/>
          <w:sz w:val="24"/>
        </w:rPr>
        <w:t>Dryman, M.T., Gardner, S., Weeks, J.W., &amp; Heimberg, R.G. (2016). Social a</w:t>
      </w:r>
      <w:r>
        <w:rPr>
          <w:rFonts w:ascii="Times New Roman" w:hAnsi="Times New Roman"/>
          <w:sz w:val="24"/>
        </w:rPr>
        <w:t xml:space="preserve">nxiety </w:t>
      </w:r>
      <w:r w:rsidRPr="00922215">
        <w:rPr>
          <w:rFonts w:ascii="Times New Roman" w:hAnsi="Times New Roman"/>
          <w:sz w:val="24"/>
        </w:rPr>
        <w:t xml:space="preserve">disorder and quality of life: How fears of negative and positive evaluation relate to specific domains of life satisfaction. </w:t>
      </w:r>
      <w:r w:rsidRPr="00922215">
        <w:rPr>
          <w:rFonts w:ascii="Times New Roman" w:hAnsi="Times New Roman"/>
          <w:i/>
          <w:sz w:val="24"/>
        </w:rPr>
        <w:t>Journal of Anxiety Disorders, 38,</w:t>
      </w:r>
      <w:r w:rsidRPr="00922215">
        <w:rPr>
          <w:rFonts w:ascii="Times New Roman" w:hAnsi="Times New Roman"/>
          <w:sz w:val="24"/>
        </w:rPr>
        <w:t xml:space="preserve"> 1-8.</w:t>
      </w:r>
      <w:r>
        <w:rPr>
          <w:rFonts w:ascii="Times New Roman" w:hAnsi="Times New Roman"/>
          <w:sz w:val="24"/>
        </w:rPr>
        <w:t xml:space="preserve"> doi: </w:t>
      </w:r>
      <w:r w:rsidRPr="00BF7BC6">
        <w:rPr>
          <w:rFonts w:ascii="Times New Roman" w:hAnsi="Times New Roman"/>
          <w:sz w:val="24"/>
        </w:rPr>
        <w:t>10.1016/j.janxdis.2015.12.003</w:t>
      </w:r>
    </w:p>
    <w:p w14:paraId="2042F474" w14:textId="77777777" w:rsidR="00AD0C69" w:rsidRPr="000B0C2D" w:rsidRDefault="00AD0C69" w:rsidP="0099325C">
      <w:pPr>
        <w:spacing w:line="480" w:lineRule="auto"/>
        <w:ind w:left="360" w:hanging="360"/>
        <w:rPr>
          <w:rFonts w:ascii="Times New Roman" w:hAnsi="Times New Roman"/>
          <w:sz w:val="24"/>
        </w:rPr>
      </w:pPr>
      <w:r w:rsidRPr="000B0C2D">
        <w:rPr>
          <w:rFonts w:ascii="Times New Roman" w:hAnsi="Times New Roman"/>
          <w:sz w:val="24"/>
        </w:rPr>
        <w:lastRenderedPageBreak/>
        <w:t xml:space="preserve">Fergus, T.A., Valentiner, D.P., McGrath, P.B., Stephenson, K., Gier, S., &amp; Jecius, S. (2009). The Fear of Positive Evaluation Scale: Psychometric properties in a clinical sample. </w:t>
      </w:r>
      <w:r w:rsidRPr="000B0C2D">
        <w:rPr>
          <w:rFonts w:ascii="Times New Roman" w:hAnsi="Times New Roman"/>
          <w:i/>
          <w:sz w:val="24"/>
        </w:rPr>
        <w:t xml:space="preserve">Journal of Anxiety Disorders, 23, </w:t>
      </w:r>
      <w:r w:rsidRPr="000B0C2D">
        <w:rPr>
          <w:rFonts w:ascii="Times New Roman" w:hAnsi="Times New Roman"/>
          <w:sz w:val="24"/>
        </w:rPr>
        <w:t xml:space="preserve">1177-1183. doi: </w:t>
      </w:r>
      <w:r w:rsidRPr="000B0C2D">
        <w:rPr>
          <w:rFonts w:ascii="Times New Roman" w:hAnsi="Times New Roman" w:cs="Arial"/>
          <w:color w:val="000000"/>
          <w:sz w:val="24"/>
        </w:rPr>
        <w:t>10.1016/j.janxdis.2009.07.024</w:t>
      </w:r>
    </w:p>
    <w:p w14:paraId="43A8DA0F" w14:textId="77777777" w:rsidR="00AD0C69" w:rsidRDefault="00AD0C69" w:rsidP="0099325C">
      <w:pPr>
        <w:pStyle w:val="ColorfulList-Accent11"/>
        <w:spacing w:line="480" w:lineRule="auto"/>
        <w:ind w:left="360" w:hanging="360"/>
      </w:pPr>
      <w:r w:rsidRPr="003D3E1A">
        <w:t xml:space="preserve">Gordon, D., Wong, J., &amp; Heimberg, R.G. (2014) Cognitive-behavioral therapy for social anxiety disorder: The state of the science. In J.W. Weeks (Ed.), </w:t>
      </w:r>
      <w:r w:rsidRPr="00E91226">
        <w:rPr>
          <w:i/>
        </w:rPr>
        <w:t>The Wiley-Blackwell handbook of social anxiety disorder</w:t>
      </w:r>
      <w:r w:rsidRPr="003D3E1A">
        <w:t xml:space="preserve"> (pp. 477-497). New York: Wiley-Blackwell.</w:t>
      </w:r>
    </w:p>
    <w:p w14:paraId="3FC25C13" w14:textId="77777777" w:rsidR="00AD0C69" w:rsidRPr="00D07EC9" w:rsidRDefault="00AD0C69" w:rsidP="0099325C">
      <w:pPr>
        <w:pStyle w:val="ColorfulList-Accent11"/>
        <w:spacing w:line="480" w:lineRule="auto"/>
        <w:ind w:left="360" w:hanging="360"/>
        <w:rPr>
          <w:rFonts w:cs="Arial"/>
          <w:color w:val="000000"/>
        </w:rPr>
      </w:pPr>
      <w:r w:rsidRPr="00D07EC9">
        <w:rPr>
          <w:rFonts w:cs="Arial"/>
          <w:noProof/>
        </w:rPr>
        <w:t>Hope, D.A., Heimberg, R.G., Juster, H.R., &amp;</w:t>
      </w:r>
      <w:r>
        <w:rPr>
          <w:rFonts w:cs="Arial"/>
          <w:noProof/>
        </w:rPr>
        <w:t xml:space="preserve"> Turk, C.L. (2010</w:t>
      </w:r>
      <w:r w:rsidRPr="00D07EC9">
        <w:rPr>
          <w:rFonts w:cs="Arial"/>
          <w:noProof/>
        </w:rPr>
        <w:t xml:space="preserve">). </w:t>
      </w:r>
      <w:r w:rsidRPr="00D07EC9">
        <w:rPr>
          <w:rFonts w:cs="Arial"/>
          <w:i/>
          <w:noProof/>
        </w:rPr>
        <w:t>Managing social anxiety: A cognitive-behavioral therapy approach</w:t>
      </w:r>
      <w:r>
        <w:rPr>
          <w:rFonts w:cs="Arial"/>
          <w:i/>
          <w:noProof/>
        </w:rPr>
        <w:t xml:space="preserve"> </w:t>
      </w:r>
      <w:r w:rsidRPr="00FE5122">
        <w:t>(</w:t>
      </w:r>
      <w:r>
        <w:t>2</w:t>
      </w:r>
      <w:r w:rsidRPr="00E54B5C">
        <w:rPr>
          <w:vertAlign w:val="superscript"/>
        </w:rPr>
        <w:t>nd</w:t>
      </w:r>
      <w:r>
        <w:t xml:space="preserve"> </w:t>
      </w:r>
      <w:r w:rsidRPr="00FE5122">
        <w:t>ed.</w:t>
      </w:r>
      <w:r>
        <w:t>; Workbook</w:t>
      </w:r>
      <w:r w:rsidRPr="00FE5122">
        <w:t>)</w:t>
      </w:r>
      <w:r w:rsidRPr="00D07EC9">
        <w:rPr>
          <w:rFonts w:cs="Arial"/>
          <w:noProof/>
        </w:rPr>
        <w:t xml:space="preserve">. New York, NY: Oxford University Press. </w:t>
      </w:r>
    </w:p>
    <w:p w14:paraId="1E530A97" w14:textId="2960B17C" w:rsidR="00AD0C69" w:rsidRDefault="00AD0C69" w:rsidP="0099325C">
      <w:pPr>
        <w:pStyle w:val="ColorfulList-Accent11"/>
        <w:widowControl w:val="0"/>
        <w:spacing w:line="480" w:lineRule="auto"/>
        <w:ind w:left="360" w:hanging="360"/>
      </w:pPr>
      <w:r w:rsidRPr="00562E78">
        <w:t xml:space="preserve">Kaplan, S.C., Swee, M.B., &amp; Heimberg, R.G. (2018). Psychological treatments for social anxiety disorder. In O. Braddick (Ed.), </w:t>
      </w:r>
      <w:r w:rsidRPr="00E91226">
        <w:rPr>
          <w:i/>
        </w:rPr>
        <w:t xml:space="preserve">Oxford </w:t>
      </w:r>
      <w:r w:rsidR="00F63B06" w:rsidRPr="00F63B06">
        <w:rPr>
          <w:i/>
        </w:rPr>
        <w:t>research encyclopedia of psychology</w:t>
      </w:r>
      <w:r w:rsidRPr="00562E78">
        <w:t>. New York: Oxford University Press. doi:</w:t>
      </w:r>
      <w:r w:rsidR="00F73EB7">
        <w:t xml:space="preserve"> </w:t>
      </w:r>
      <w:r w:rsidRPr="00562E78">
        <w:t>10.1093/acrefore/9780190236557.013.98</w:t>
      </w:r>
    </w:p>
    <w:p w14:paraId="72C9F37B" w14:textId="77777777" w:rsidR="00AD0C69" w:rsidRPr="000B0C2D" w:rsidRDefault="00AD0C69" w:rsidP="0099325C">
      <w:pPr>
        <w:pStyle w:val="ColorfulList-Accent11"/>
        <w:widowControl w:val="0"/>
        <w:spacing w:line="480" w:lineRule="auto"/>
        <w:ind w:left="360" w:hanging="360"/>
        <w:rPr>
          <w:rFonts w:cs="Arial"/>
          <w:noProof/>
          <w:lang w:val="sv-SE"/>
        </w:rPr>
      </w:pPr>
      <w:r w:rsidRPr="000B0C2D">
        <w:rPr>
          <w:rFonts w:cs="Arial"/>
          <w:noProof/>
          <w:lang w:val="sv-SE"/>
        </w:rPr>
        <w:t xml:space="preserve">Kessler, R. C., Berglund, P. D., Demler, O., Olga, J. R., Merikangas, K. R., &amp; Walters, E. E. (2005). Lifetime prevalence and age-of-onset distributions of DSM-IV disorders in the National Comorbidity Survey Replication. </w:t>
      </w:r>
      <w:r w:rsidRPr="000B0C2D">
        <w:rPr>
          <w:rFonts w:cs="Arial"/>
          <w:i/>
          <w:noProof/>
          <w:lang w:val="sv-SE"/>
        </w:rPr>
        <w:t>Archives of General Psychiatry</w:t>
      </w:r>
      <w:r w:rsidRPr="000B0C2D">
        <w:rPr>
          <w:rFonts w:cs="Arial"/>
          <w:noProof/>
          <w:lang w:val="sv-SE"/>
        </w:rPr>
        <w:t>,</w:t>
      </w:r>
      <w:r w:rsidRPr="000B0C2D">
        <w:rPr>
          <w:rFonts w:cs="Arial"/>
          <w:i/>
          <w:noProof/>
          <w:lang w:val="sv-SE"/>
        </w:rPr>
        <w:t xml:space="preserve"> 62</w:t>
      </w:r>
      <w:r w:rsidRPr="000B0C2D">
        <w:rPr>
          <w:rFonts w:cs="Arial"/>
          <w:noProof/>
          <w:lang w:val="sv-SE"/>
        </w:rPr>
        <w:t xml:space="preserve">, 593–602. </w:t>
      </w:r>
      <w:r w:rsidRPr="000B0C2D">
        <w:t>doi:10.1001/archpsyc.62.6.593</w:t>
      </w:r>
      <w:r w:rsidRPr="000B0C2D" w:rsidDel="00255D20">
        <w:rPr>
          <w:rFonts w:cs="Arial"/>
          <w:noProof/>
          <w:lang w:val="sv-SE"/>
        </w:rPr>
        <w:t xml:space="preserve"> </w:t>
      </w:r>
    </w:p>
    <w:p w14:paraId="488EB177" w14:textId="09897E90" w:rsidR="00AD0C69" w:rsidRPr="000B0C2D" w:rsidRDefault="00AD0C69" w:rsidP="0099325C">
      <w:pPr>
        <w:pStyle w:val="ColorfulList-Accent11"/>
        <w:widowControl w:val="0"/>
        <w:spacing w:line="480" w:lineRule="auto"/>
        <w:ind w:left="360" w:hanging="360"/>
        <w:rPr>
          <w:rFonts w:cs="Arial"/>
          <w:noProof/>
        </w:rPr>
      </w:pPr>
      <w:r w:rsidRPr="003C11B6">
        <w:rPr>
          <w:rFonts w:cs="Arial"/>
          <w:noProof/>
        </w:rPr>
        <w:t>Kessler, R. C., Stang, P., Wittchen, H.-U., Stein, M., &amp; Walters, E. E. (1999). Lifetime comorbidities between social phobia and mood disorders in the U.S. National Comorbidity Survey</w:t>
      </w:r>
      <w:r w:rsidR="00153879">
        <w:rPr>
          <w:rFonts w:cs="Arial"/>
          <w:noProof/>
        </w:rPr>
        <w:t>,</w:t>
      </w:r>
      <w:r w:rsidRPr="003C11B6">
        <w:rPr>
          <w:rFonts w:cs="Arial"/>
          <w:noProof/>
        </w:rPr>
        <w:t xml:space="preserve"> </w:t>
      </w:r>
      <w:r w:rsidRPr="003C11B6">
        <w:rPr>
          <w:rFonts w:cs="Arial"/>
          <w:i/>
          <w:noProof/>
        </w:rPr>
        <w:t>Psychological Medicine, 29,</w:t>
      </w:r>
      <w:r w:rsidRPr="003C11B6">
        <w:rPr>
          <w:rFonts w:cs="Arial"/>
          <w:noProof/>
        </w:rPr>
        <w:t xml:space="preserve"> 555–567.</w:t>
      </w:r>
      <w:r w:rsidRPr="000B0C2D">
        <w:rPr>
          <w:rFonts w:cs="Arial"/>
          <w:noProof/>
        </w:rPr>
        <w:t xml:space="preserve"> </w:t>
      </w:r>
    </w:p>
    <w:p w14:paraId="253AFEC5" w14:textId="77777777" w:rsidR="00AD0C69" w:rsidRPr="00F32BBD" w:rsidRDefault="00AD0C69" w:rsidP="0099325C">
      <w:pPr>
        <w:spacing w:line="480" w:lineRule="auto"/>
        <w:ind w:left="360" w:hanging="360"/>
        <w:rPr>
          <w:rFonts w:ascii="Times New Roman" w:hAnsi="Times New Roman"/>
          <w:sz w:val="24"/>
        </w:rPr>
      </w:pPr>
      <w:r w:rsidRPr="00F32BBD">
        <w:rPr>
          <w:rFonts w:ascii="Times New Roman" w:hAnsi="Times New Roman"/>
          <w:sz w:val="24"/>
        </w:rPr>
        <w:t xml:space="preserve">Lancaster, </w:t>
      </w:r>
      <w:r>
        <w:rPr>
          <w:rFonts w:ascii="Times New Roman" w:hAnsi="Times New Roman"/>
          <w:sz w:val="24"/>
        </w:rPr>
        <w:t xml:space="preserve">G. A., Dodd, S., &amp; Williamson, P. R. (2004). </w:t>
      </w:r>
      <w:r w:rsidRPr="00F32BBD">
        <w:rPr>
          <w:rFonts w:ascii="Times New Roman" w:hAnsi="Times New Roman"/>
          <w:sz w:val="24"/>
        </w:rPr>
        <w:t xml:space="preserve">Design and analysis of pilot studies: </w:t>
      </w:r>
      <w:r>
        <w:rPr>
          <w:rFonts w:ascii="Times New Roman" w:hAnsi="Times New Roman"/>
          <w:sz w:val="24"/>
        </w:rPr>
        <w:t>R</w:t>
      </w:r>
      <w:r w:rsidRPr="00F32BBD">
        <w:rPr>
          <w:rFonts w:ascii="Times New Roman" w:hAnsi="Times New Roman"/>
          <w:sz w:val="24"/>
        </w:rPr>
        <w:t>ecommendations for good practice.</w:t>
      </w:r>
      <w:r>
        <w:rPr>
          <w:rFonts w:ascii="Times New Roman" w:hAnsi="Times New Roman"/>
          <w:sz w:val="24"/>
        </w:rPr>
        <w:t xml:space="preserve"> </w:t>
      </w:r>
      <w:r>
        <w:rPr>
          <w:rFonts w:ascii="Times New Roman" w:hAnsi="Times New Roman"/>
          <w:i/>
          <w:sz w:val="24"/>
        </w:rPr>
        <w:t xml:space="preserve">Journal of Evaluation in Clinical Practice, 10, </w:t>
      </w:r>
      <w:r>
        <w:rPr>
          <w:rFonts w:ascii="Times New Roman" w:hAnsi="Times New Roman"/>
          <w:sz w:val="24"/>
        </w:rPr>
        <w:t xml:space="preserve">307-312. doi: </w:t>
      </w:r>
      <w:r w:rsidRPr="00BF7BC6">
        <w:rPr>
          <w:rFonts w:ascii="Times New Roman" w:hAnsi="Times New Roman"/>
          <w:sz w:val="24"/>
        </w:rPr>
        <w:t>10.1111/j..2002.384.doc.x</w:t>
      </w:r>
    </w:p>
    <w:p w14:paraId="634C8B8E" w14:textId="762B05C9" w:rsidR="00AD0C69" w:rsidRPr="0050645A" w:rsidRDefault="00AD0C69" w:rsidP="0099325C">
      <w:pPr>
        <w:autoSpaceDE w:val="0"/>
        <w:autoSpaceDN w:val="0"/>
        <w:adjustRightInd w:val="0"/>
        <w:spacing w:line="480" w:lineRule="auto"/>
        <w:ind w:left="360" w:hanging="360"/>
        <w:rPr>
          <w:rFonts w:ascii="Times New Roman" w:hAnsi="Times New Roman" w:cs="AdvP41153C"/>
          <w:sz w:val="24"/>
          <w:szCs w:val="16"/>
          <w:highlight w:val="green"/>
        </w:rPr>
      </w:pPr>
      <w:r w:rsidRPr="0050645A">
        <w:rPr>
          <w:rFonts w:ascii="Times New Roman" w:hAnsi="Times New Roman" w:cs="AdvP41153C"/>
          <w:sz w:val="24"/>
          <w:szCs w:val="16"/>
        </w:rPr>
        <w:lastRenderedPageBreak/>
        <w:t>Menatti, A. R., Weeks, J. W., Carleton, R. N., Morrison, A. S., Heimberg, R. G., Hope, D. A.,</w:t>
      </w:r>
      <w:r w:rsidR="00F73EB7">
        <w:rPr>
          <w:rFonts w:ascii="Times New Roman" w:hAnsi="Times New Roman" w:cs="AdvP41153C"/>
          <w:sz w:val="24"/>
          <w:szCs w:val="16"/>
        </w:rPr>
        <w:t xml:space="preserve"> et al.</w:t>
      </w:r>
      <w:r w:rsidRPr="0050645A">
        <w:rPr>
          <w:rFonts w:ascii="Times New Roman" w:hAnsi="Times New Roman" w:cs="AdvP41153C"/>
          <w:sz w:val="24"/>
          <w:szCs w:val="16"/>
        </w:rPr>
        <w:t xml:space="preserve"> (2015). The Social Interaction Phobia Scale: Continued support for the psychometric validity of the SIPS using clinical and non-clinical samples.</w:t>
      </w:r>
      <w:r>
        <w:rPr>
          <w:rFonts w:ascii="Times New Roman" w:hAnsi="Times New Roman" w:cs="AdvP41153C"/>
          <w:sz w:val="24"/>
          <w:szCs w:val="16"/>
        </w:rPr>
        <w:t xml:space="preserve"> </w:t>
      </w:r>
      <w:r>
        <w:rPr>
          <w:rFonts w:ascii="Times New Roman" w:hAnsi="Times New Roman" w:cs="AdvP41153C"/>
          <w:i/>
          <w:sz w:val="24"/>
          <w:szCs w:val="16"/>
        </w:rPr>
        <w:t xml:space="preserve">Journal of Anxiety Disorders, 32, </w:t>
      </w:r>
      <w:r>
        <w:rPr>
          <w:rFonts w:ascii="Times New Roman" w:hAnsi="Times New Roman" w:cs="AdvP41153C"/>
          <w:sz w:val="24"/>
          <w:szCs w:val="16"/>
        </w:rPr>
        <w:t xml:space="preserve">46-55. doi: </w:t>
      </w:r>
      <w:r w:rsidRPr="00BF7BC6">
        <w:rPr>
          <w:rFonts w:ascii="Times New Roman" w:hAnsi="Times New Roman"/>
          <w:sz w:val="24"/>
        </w:rPr>
        <w:t>10.1016/j.janxdis.2015.03.003</w:t>
      </w:r>
    </w:p>
    <w:p w14:paraId="4B49362E" w14:textId="7E7A4308" w:rsidR="008E7A77" w:rsidRPr="008E7A77" w:rsidRDefault="008E7A77" w:rsidP="0099325C">
      <w:pPr>
        <w:autoSpaceDE w:val="0"/>
        <w:autoSpaceDN w:val="0"/>
        <w:adjustRightInd w:val="0"/>
        <w:spacing w:line="480" w:lineRule="auto"/>
        <w:ind w:left="360" w:hanging="360"/>
        <w:rPr>
          <w:rFonts w:ascii="Times New Roman" w:hAnsi="Times New Roman" w:cs="AdvP41153C"/>
          <w:sz w:val="24"/>
          <w:szCs w:val="16"/>
        </w:rPr>
      </w:pPr>
      <w:r>
        <w:rPr>
          <w:rFonts w:ascii="Times New Roman" w:hAnsi="Times New Roman" w:cs="AdvP41153C"/>
          <w:sz w:val="24"/>
          <w:szCs w:val="16"/>
        </w:rPr>
        <w:t xml:space="preserve">Norton, P.J., &amp; Weeks, J.W. (2009). A multi-ethnic examination of socioevaluative fears. </w:t>
      </w:r>
      <w:r>
        <w:rPr>
          <w:rFonts w:ascii="Times New Roman" w:hAnsi="Times New Roman" w:cs="AdvP41153C"/>
          <w:i/>
          <w:sz w:val="24"/>
          <w:szCs w:val="16"/>
        </w:rPr>
        <w:t xml:space="preserve">Journal of Anxiety Disorders, 23, </w:t>
      </w:r>
      <w:r>
        <w:rPr>
          <w:rFonts w:ascii="Times New Roman" w:hAnsi="Times New Roman" w:cs="AdvP41153C"/>
          <w:sz w:val="24"/>
          <w:szCs w:val="16"/>
        </w:rPr>
        <w:t>904-908.</w:t>
      </w:r>
    </w:p>
    <w:p w14:paraId="0A92A513" w14:textId="7C92541E" w:rsidR="00AD0C69" w:rsidRDefault="00AD0C69" w:rsidP="0099325C">
      <w:pPr>
        <w:autoSpaceDE w:val="0"/>
        <w:autoSpaceDN w:val="0"/>
        <w:adjustRightInd w:val="0"/>
        <w:spacing w:line="480" w:lineRule="auto"/>
        <w:ind w:left="360" w:hanging="360"/>
        <w:rPr>
          <w:rFonts w:ascii="Times New Roman" w:hAnsi="Times New Roman" w:cs="AdvP41153C"/>
          <w:sz w:val="24"/>
          <w:szCs w:val="16"/>
        </w:rPr>
      </w:pPr>
      <w:r w:rsidRPr="00917A6D">
        <w:rPr>
          <w:rFonts w:ascii="Times New Roman" w:hAnsi="Times New Roman" w:cs="AdvP41153C"/>
          <w:sz w:val="24"/>
          <w:szCs w:val="16"/>
        </w:rPr>
        <w:t xml:space="preserve">Rapee, R. M., &amp; Heimberg, R. G. (1997). A cognitive–behavioral model of anxiety in social phobia. </w:t>
      </w:r>
      <w:r w:rsidRPr="00917A6D">
        <w:rPr>
          <w:rFonts w:ascii="Times New Roman" w:hAnsi="Times New Roman" w:cs="AdvP4B2E3F"/>
          <w:i/>
          <w:sz w:val="24"/>
          <w:szCs w:val="16"/>
        </w:rPr>
        <w:t>Behaviour Research and Therapy, 35</w:t>
      </w:r>
      <w:r w:rsidRPr="00917A6D">
        <w:rPr>
          <w:rFonts w:ascii="Times New Roman" w:hAnsi="Times New Roman" w:cs="AdvP41153C"/>
          <w:sz w:val="24"/>
          <w:szCs w:val="16"/>
        </w:rPr>
        <w:t>, 741–756.</w:t>
      </w:r>
    </w:p>
    <w:p w14:paraId="36D37F41" w14:textId="2430BF48" w:rsidR="00AD0C69" w:rsidRPr="00D907D3" w:rsidRDefault="00AD0C69" w:rsidP="0099325C">
      <w:pPr>
        <w:autoSpaceDE w:val="0"/>
        <w:autoSpaceDN w:val="0"/>
        <w:adjustRightInd w:val="0"/>
        <w:spacing w:line="480" w:lineRule="auto"/>
        <w:ind w:left="360" w:hanging="360"/>
        <w:rPr>
          <w:rFonts w:ascii="Times New Roman" w:hAnsi="Times New Roman"/>
          <w:color w:val="000000"/>
          <w:sz w:val="24"/>
          <w:szCs w:val="16"/>
        </w:rPr>
      </w:pPr>
      <w:r w:rsidRPr="00D907D3">
        <w:rPr>
          <w:rFonts w:ascii="Times New Roman" w:hAnsi="Times New Roman"/>
          <w:color w:val="000000"/>
          <w:sz w:val="24"/>
          <w:szCs w:val="16"/>
        </w:rPr>
        <w:t xml:space="preserve">Reichenberger, J., &amp; Blechert, J. (2018). </w:t>
      </w:r>
      <w:r w:rsidRPr="00D907D3">
        <w:rPr>
          <w:rFonts w:ascii="Times New Roman" w:hAnsi="Times New Roman" w:cs="Lato-Bold"/>
          <w:bCs/>
          <w:sz w:val="24"/>
          <w:szCs w:val="36"/>
        </w:rPr>
        <w:t xml:space="preserve">Malaise with praise: A narrative review of 10 years of research on the concept of Fear of Positive Evaluation in social anxiety. </w:t>
      </w:r>
      <w:r w:rsidRPr="00D907D3">
        <w:rPr>
          <w:rFonts w:ascii="Times New Roman" w:hAnsi="Times New Roman" w:cs="Lato-Bold"/>
          <w:bCs/>
          <w:i/>
          <w:sz w:val="24"/>
          <w:szCs w:val="36"/>
        </w:rPr>
        <w:t xml:space="preserve">Depression and Anxiety, </w:t>
      </w:r>
      <w:r w:rsidR="00F73EB7" w:rsidRPr="00D907D3">
        <w:rPr>
          <w:rFonts w:ascii="Times New Roman" w:hAnsi="Times New Roman" w:cs="Lato-Bold"/>
          <w:bCs/>
          <w:i/>
          <w:sz w:val="24"/>
          <w:szCs w:val="36"/>
        </w:rPr>
        <w:t xml:space="preserve">35, </w:t>
      </w:r>
      <w:r w:rsidRPr="00D907D3">
        <w:rPr>
          <w:rFonts w:ascii="Times New Roman" w:hAnsi="Times New Roman" w:cs="Lato-Bold"/>
          <w:bCs/>
          <w:sz w:val="24"/>
          <w:szCs w:val="36"/>
        </w:rPr>
        <w:t xml:space="preserve">1-11. </w:t>
      </w:r>
      <w:r w:rsidR="00153879" w:rsidRPr="00D907D3">
        <w:rPr>
          <w:rFonts w:ascii="Times New Roman" w:hAnsi="Times New Roman" w:cs="Lato-Bold"/>
          <w:bCs/>
          <w:sz w:val="24"/>
          <w:szCs w:val="36"/>
        </w:rPr>
        <w:t>doi:</w:t>
      </w:r>
      <w:r w:rsidR="00F73EB7" w:rsidRPr="00D907D3">
        <w:rPr>
          <w:rFonts w:ascii="Times New Roman" w:hAnsi="Times New Roman" w:cs="Lato-Bold"/>
          <w:bCs/>
          <w:sz w:val="24"/>
          <w:szCs w:val="36"/>
        </w:rPr>
        <w:t xml:space="preserve"> </w:t>
      </w:r>
      <w:r w:rsidRPr="00D907D3">
        <w:rPr>
          <w:rFonts w:ascii="Times New Roman" w:hAnsi="Times New Roman" w:cs="Lato-Regular"/>
          <w:sz w:val="24"/>
          <w:szCs w:val="16"/>
        </w:rPr>
        <w:t>10.1002/da.22808</w:t>
      </w:r>
    </w:p>
    <w:p w14:paraId="6AC5A0AD" w14:textId="77777777" w:rsidR="00AD0C69" w:rsidRPr="00D907D3" w:rsidRDefault="00AD0C69" w:rsidP="0099325C">
      <w:pPr>
        <w:spacing w:line="480" w:lineRule="auto"/>
        <w:ind w:left="360" w:hanging="360"/>
        <w:rPr>
          <w:rFonts w:ascii="Times New Roman" w:hAnsi="Times New Roman"/>
          <w:color w:val="000000"/>
          <w:sz w:val="24"/>
          <w:szCs w:val="16"/>
        </w:rPr>
      </w:pPr>
      <w:r w:rsidRPr="00D907D3">
        <w:rPr>
          <w:rFonts w:ascii="Times New Roman" w:hAnsi="Times New Roman"/>
          <w:color w:val="000000"/>
          <w:sz w:val="24"/>
          <w:szCs w:val="16"/>
        </w:rPr>
        <w:t xml:space="preserve">Rodebaugh, T. L. (2009). Social phobia and perceived friendship quality. </w:t>
      </w:r>
      <w:r w:rsidRPr="00D907D3">
        <w:rPr>
          <w:rFonts w:ascii="Times New Roman" w:hAnsi="Times New Roman"/>
          <w:i/>
          <w:iCs/>
          <w:color w:val="000000"/>
          <w:sz w:val="24"/>
          <w:szCs w:val="16"/>
        </w:rPr>
        <w:t>Journal of Anxiety Dis</w:t>
      </w:r>
      <w:r w:rsidRPr="00D907D3">
        <w:rPr>
          <w:rFonts w:ascii="Times New Roman" w:hAnsi="Times New Roman"/>
          <w:i/>
          <w:iCs/>
          <w:color w:val="000000"/>
          <w:sz w:val="24"/>
          <w:szCs w:val="16"/>
        </w:rPr>
        <w:softHyphen/>
        <w:t>orders</w:t>
      </w:r>
      <w:r w:rsidRPr="00D907D3">
        <w:rPr>
          <w:rFonts w:ascii="Times New Roman" w:hAnsi="Times New Roman"/>
          <w:color w:val="000000"/>
          <w:sz w:val="24"/>
          <w:szCs w:val="16"/>
        </w:rPr>
        <w:t xml:space="preserve">, </w:t>
      </w:r>
      <w:r w:rsidRPr="00D907D3">
        <w:rPr>
          <w:rFonts w:ascii="Times New Roman" w:hAnsi="Times New Roman"/>
          <w:i/>
          <w:iCs/>
          <w:color w:val="000000"/>
          <w:sz w:val="24"/>
          <w:szCs w:val="16"/>
        </w:rPr>
        <w:t>23</w:t>
      </w:r>
      <w:r w:rsidRPr="00D907D3">
        <w:rPr>
          <w:rFonts w:ascii="Times New Roman" w:hAnsi="Times New Roman"/>
          <w:color w:val="000000"/>
          <w:sz w:val="24"/>
          <w:szCs w:val="16"/>
        </w:rPr>
        <w:t xml:space="preserve">, 872–878. doi: </w:t>
      </w:r>
      <w:r w:rsidRPr="00D907D3">
        <w:rPr>
          <w:rFonts w:ascii="Times New Roman" w:hAnsi="Times New Roman"/>
          <w:sz w:val="24"/>
        </w:rPr>
        <w:t>10.1016/j.janxdis.2009.05.001</w:t>
      </w:r>
    </w:p>
    <w:p w14:paraId="3AB1F24D" w14:textId="77777777" w:rsidR="00AD0C69" w:rsidRPr="00922215" w:rsidRDefault="00AD0C69" w:rsidP="0099325C">
      <w:pPr>
        <w:autoSpaceDE w:val="0"/>
        <w:autoSpaceDN w:val="0"/>
        <w:adjustRightInd w:val="0"/>
        <w:spacing w:after="0" w:line="480" w:lineRule="auto"/>
        <w:ind w:left="360" w:hanging="360"/>
        <w:rPr>
          <w:rFonts w:ascii="Times New Roman" w:hAnsi="Times New Roman" w:cs="Times-Bold"/>
          <w:b/>
          <w:bCs/>
          <w:sz w:val="24"/>
          <w:szCs w:val="20"/>
        </w:rPr>
      </w:pPr>
      <w:r w:rsidRPr="00922215">
        <w:rPr>
          <w:rFonts w:ascii="Times New Roman" w:hAnsi="Times New Roman"/>
          <w:color w:val="000000"/>
          <w:sz w:val="24"/>
          <w:szCs w:val="16"/>
        </w:rPr>
        <w:t xml:space="preserve">Ruscio, A. M., Brown, T. A., Chiu, W. T., Sareen, J., Stein, M. B., &amp; Kessler, R. C. (2008). Social fears and social phobia in the USA: Results from the National Comorbidity Survey Replication. </w:t>
      </w:r>
      <w:r w:rsidRPr="00922215">
        <w:rPr>
          <w:rFonts w:ascii="Times New Roman" w:hAnsi="Times New Roman"/>
          <w:i/>
          <w:iCs/>
          <w:color w:val="000000"/>
          <w:sz w:val="24"/>
          <w:szCs w:val="16"/>
        </w:rPr>
        <w:t>Psychological Medicine</w:t>
      </w:r>
      <w:r w:rsidRPr="00922215">
        <w:rPr>
          <w:rFonts w:ascii="Times New Roman" w:hAnsi="Times New Roman"/>
          <w:color w:val="000000"/>
          <w:sz w:val="24"/>
          <w:szCs w:val="16"/>
        </w:rPr>
        <w:t xml:space="preserve">, </w:t>
      </w:r>
      <w:r w:rsidRPr="00922215">
        <w:rPr>
          <w:rFonts w:ascii="Times New Roman" w:hAnsi="Times New Roman"/>
          <w:i/>
          <w:iCs/>
          <w:color w:val="000000"/>
          <w:sz w:val="24"/>
          <w:szCs w:val="16"/>
        </w:rPr>
        <w:t>38</w:t>
      </w:r>
      <w:r w:rsidRPr="00922215">
        <w:rPr>
          <w:rFonts w:ascii="Times New Roman" w:hAnsi="Times New Roman"/>
          <w:color w:val="000000"/>
          <w:sz w:val="24"/>
          <w:szCs w:val="16"/>
        </w:rPr>
        <w:t>, 15–28.</w:t>
      </w:r>
      <w:r>
        <w:rPr>
          <w:rFonts w:ascii="Times New Roman" w:hAnsi="Times New Roman"/>
          <w:color w:val="000000"/>
          <w:sz w:val="24"/>
          <w:szCs w:val="16"/>
        </w:rPr>
        <w:t xml:space="preserve"> doi: </w:t>
      </w:r>
      <w:r w:rsidRPr="00BF7BC6">
        <w:rPr>
          <w:rFonts w:ascii="Times New Roman" w:hAnsi="Times New Roman"/>
          <w:sz w:val="24"/>
        </w:rPr>
        <w:t>10.1017/S0033291707001699</w:t>
      </w:r>
    </w:p>
    <w:p w14:paraId="57A94BB6" w14:textId="77777777" w:rsidR="00AD0C69" w:rsidRPr="00FE5122" w:rsidRDefault="00AD0C69" w:rsidP="0099325C">
      <w:pPr>
        <w:pStyle w:val="ColorfulList-Accent11"/>
        <w:widowControl w:val="0"/>
        <w:spacing w:line="480" w:lineRule="auto"/>
        <w:ind w:left="360" w:hanging="360"/>
        <w:rPr>
          <w:rFonts w:eastAsia="Calibri" w:cs="AdvJansonT-R"/>
          <w:szCs w:val="16"/>
        </w:rPr>
      </w:pPr>
      <w:r w:rsidRPr="00FE5122">
        <w:rPr>
          <w:rFonts w:eastAsia="Calibri" w:cs="AdvJansonT-R"/>
          <w:szCs w:val="16"/>
        </w:rPr>
        <w:t xml:space="preserve">Safren, S. A., Heimberg, R. G., Brown, E. J., &amp; Holle, C. (1997). Quality of life in social phobia. </w:t>
      </w:r>
      <w:r w:rsidRPr="00FE5122">
        <w:rPr>
          <w:rFonts w:eastAsia="Calibri" w:cs="AdvJansonT-R"/>
          <w:i/>
          <w:szCs w:val="16"/>
        </w:rPr>
        <w:t>Depression and Anxiety</w:t>
      </w:r>
      <w:r w:rsidRPr="00FE5122">
        <w:rPr>
          <w:rFonts w:eastAsia="Calibri" w:cs="AdvJansonT-R"/>
          <w:szCs w:val="16"/>
        </w:rPr>
        <w:t xml:space="preserve">, </w:t>
      </w:r>
      <w:r w:rsidRPr="00FE5122">
        <w:rPr>
          <w:rFonts w:eastAsia="Calibri" w:cs="AdvJansonT-R"/>
          <w:i/>
          <w:szCs w:val="16"/>
        </w:rPr>
        <w:t>4</w:t>
      </w:r>
      <w:r w:rsidRPr="00FE5122">
        <w:rPr>
          <w:rFonts w:eastAsia="Calibri" w:cs="AdvJansonT-R"/>
          <w:szCs w:val="16"/>
        </w:rPr>
        <w:t xml:space="preserve">, 126-133. </w:t>
      </w:r>
      <w:r>
        <w:rPr>
          <w:rFonts w:eastAsia="Calibri" w:cs="AdvJansonT-R"/>
          <w:szCs w:val="16"/>
        </w:rPr>
        <w:t xml:space="preserve">doi: </w:t>
      </w:r>
      <w:r w:rsidRPr="00BF7BC6">
        <w:t>10.1002/(SICI)1520-6394(1996)4:3&lt;126::AID-DA5&gt;3.0.CO;2-E</w:t>
      </w:r>
    </w:p>
    <w:p w14:paraId="14CA79DC" w14:textId="77777777" w:rsidR="00AD0C69" w:rsidRPr="00FE5122" w:rsidRDefault="00AD0C69" w:rsidP="0099325C">
      <w:pPr>
        <w:pStyle w:val="ColorfulList-Accent11"/>
        <w:widowControl w:val="0"/>
        <w:spacing w:line="480" w:lineRule="auto"/>
        <w:ind w:left="360" w:hanging="360"/>
        <w:rPr>
          <w:rFonts w:cs="Arial"/>
          <w:noProof/>
        </w:rPr>
      </w:pPr>
      <w:r w:rsidRPr="00A3567E">
        <w:rPr>
          <w:rFonts w:cs="Arial"/>
          <w:noProof/>
        </w:rPr>
        <w:t xml:space="preserve">Stein, M. B., McQuaid, J. R., Laffaye, C., &amp; McCahill, M. E. (1999).  Social phobia in the primary care medical setting. </w:t>
      </w:r>
      <w:r w:rsidRPr="00A3567E">
        <w:rPr>
          <w:rFonts w:cs="Arial"/>
          <w:i/>
          <w:noProof/>
        </w:rPr>
        <w:t>Journal of Family Practice</w:t>
      </w:r>
      <w:r w:rsidRPr="00A3567E">
        <w:rPr>
          <w:rFonts w:cs="Arial"/>
          <w:noProof/>
        </w:rPr>
        <w:t xml:space="preserve">, </w:t>
      </w:r>
      <w:r w:rsidRPr="00A3567E">
        <w:rPr>
          <w:rFonts w:cs="Arial"/>
          <w:i/>
          <w:noProof/>
        </w:rPr>
        <w:t>48</w:t>
      </w:r>
      <w:r w:rsidRPr="00A3567E">
        <w:rPr>
          <w:rFonts w:cs="Arial"/>
          <w:noProof/>
        </w:rPr>
        <w:t>, 514–519.</w:t>
      </w:r>
      <w:r w:rsidRPr="00FE5122">
        <w:rPr>
          <w:rFonts w:cs="Arial"/>
          <w:noProof/>
        </w:rPr>
        <w:t xml:space="preserve"> </w:t>
      </w:r>
    </w:p>
    <w:p w14:paraId="36B1A040" w14:textId="77777777" w:rsidR="00AD0C69" w:rsidRPr="00EB2D06" w:rsidRDefault="00AD0C69" w:rsidP="0099325C">
      <w:pPr>
        <w:pStyle w:val="BodyText"/>
        <w:spacing w:line="480" w:lineRule="auto"/>
        <w:ind w:left="360" w:hanging="360"/>
        <w:contextualSpacing/>
      </w:pPr>
      <w:r w:rsidRPr="00EB2D06">
        <w:t>Weeks, J</w:t>
      </w:r>
      <w:r>
        <w:t xml:space="preserve">. </w:t>
      </w:r>
      <w:r w:rsidRPr="00EB2D06">
        <w:t>W</w:t>
      </w:r>
      <w:r>
        <w:t>.</w:t>
      </w:r>
      <w:r w:rsidRPr="00EB2D06">
        <w:t xml:space="preserve"> (2010). The Disqualification of Positive Social Outcomes Scale: A novel </w:t>
      </w:r>
      <w:r w:rsidRPr="00EB2D06">
        <w:lastRenderedPageBreak/>
        <w:t xml:space="preserve">assessment of a long-recognized cognitive tendency in social anxiety disorder. </w:t>
      </w:r>
      <w:r w:rsidRPr="00EB2D06">
        <w:rPr>
          <w:i/>
        </w:rPr>
        <w:t xml:space="preserve">Journal of Anxiety Disorders </w:t>
      </w:r>
      <w:r w:rsidRPr="00EB2D06">
        <w:t>24, 856–865. doi:10.1016/j.janxdis.2010.06.008</w:t>
      </w:r>
    </w:p>
    <w:p w14:paraId="104BC350" w14:textId="77777777" w:rsidR="0099325C" w:rsidRPr="00A05D6B" w:rsidRDefault="0099325C" w:rsidP="0099325C">
      <w:pPr>
        <w:spacing w:line="480" w:lineRule="auto"/>
        <w:ind w:left="360" w:hanging="360"/>
        <w:rPr>
          <w:rFonts w:ascii="Times New Roman" w:hAnsi="Times New Roman"/>
          <w:sz w:val="24"/>
        </w:rPr>
      </w:pPr>
      <w:r w:rsidRPr="00A05D6B">
        <w:rPr>
          <w:rFonts w:ascii="Times New Roman" w:hAnsi="Times New Roman"/>
          <w:sz w:val="24"/>
          <w:szCs w:val="12"/>
        </w:rPr>
        <w:t xml:space="preserve">Weeks, J. W., Heimberg, R. G., &amp; Rodebaugh, T. L. (2008). The </w:t>
      </w:r>
      <w:r>
        <w:rPr>
          <w:rFonts w:ascii="Times New Roman" w:hAnsi="Times New Roman"/>
          <w:sz w:val="24"/>
          <w:szCs w:val="12"/>
        </w:rPr>
        <w:t>Fe</w:t>
      </w:r>
      <w:r w:rsidRPr="00A05D6B">
        <w:rPr>
          <w:rFonts w:ascii="Times New Roman" w:hAnsi="Times New Roman"/>
          <w:sz w:val="24"/>
          <w:szCs w:val="12"/>
        </w:rPr>
        <w:t xml:space="preserve">ar of </w:t>
      </w:r>
      <w:r>
        <w:rPr>
          <w:rFonts w:ascii="Times New Roman" w:hAnsi="Times New Roman"/>
          <w:sz w:val="24"/>
          <w:szCs w:val="12"/>
        </w:rPr>
        <w:t>P</w:t>
      </w:r>
      <w:r w:rsidRPr="00A05D6B">
        <w:rPr>
          <w:rFonts w:ascii="Times New Roman" w:hAnsi="Times New Roman"/>
          <w:sz w:val="24"/>
          <w:szCs w:val="12"/>
        </w:rPr>
        <w:t xml:space="preserve">ositive </w:t>
      </w:r>
      <w:r>
        <w:rPr>
          <w:rFonts w:ascii="Times New Roman" w:hAnsi="Times New Roman"/>
          <w:sz w:val="24"/>
          <w:szCs w:val="12"/>
        </w:rPr>
        <w:t>E</w:t>
      </w:r>
      <w:r w:rsidRPr="00A05D6B">
        <w:rPr>
          <w:rFonts w:ascii="Times New Roman" w:hAnsi="Times New Roman"/>
          <w:sz w:val="24"/>
          <w:szCs w:val="12"/>
        </w:rPr>
        <w:t xml:space="preserve">valuation </w:t>
      </w:r>
      <w:r>
        <w:rPr>
          <w:rFonts w:ascii="Times New Roman" w:hAnsi="Times New Roman"/>
          <w:sz w:val="24"/>
          <w:szCs w:val="12"/>
        </w:rPr>
        <w:t>S</w:t>
      </w:r>
      <w:r w:rsidRPr="00A05D6B">
        <w:rPr>
          <w:rFonts w:ascii="Times New Roman" w:hAnsi="Times New Roman"/>
          <w:sz w:val="24"/>
          <w:szCs w:val="12"/>
        </w:rPr>
        <w:t xml:space="preserve">cale: </w:t>
      </w:r>
      <w:r>
        <w:rPr>
          <w:rFonts w:ascii="Times New Roman" w:hAnsi="Times New Roman"/>
          <w:sz w:val="24"/>
          <w:szCs w:val="12"/>
        </w:rPr>
        <w:t>A</w:t>
      </w:r>
      <w:r w:rsidRPr="00A05D6B">
        <w:rPr>
          <w:rFonts w:ascii="Times New Roman" w:hAnsi="Times New Roman"/>
          <w:sz w:val="24"/>
          <w:szCs w:val="12"/>
        </w:rPr>
        <w:t>ssessing a proposed cognitive component of social anxiety disorder.</w:t>
      </w:r>
      <w:r>
        <w:rPr>
          <w:rFonts w:ascii="Times New Roman" w:hAnsi="Times New Roman"/>
          <w:sz w:val="24"/>
          <w:szCs w:val="12"/>
        </w:rPr>
        <w:t xml:space="preserve"> </w:t>
      </w:r>
      <w:r w:rsidRPr="00A05D6B">
        <w:rPr>
          <w:rFonts w:ascii="Times New Roman" w:hAnsi="Times New Roman" w:cs="LKNMK D+ Gulliver IT"/>
          <w:i/>
          <w:sz w:val="24"/>
          <w:szCs w:val="12"/>
        </w:rPr>
        <w:t>Journal of Anxiety Disorders</w:t>
      </w:r>
      <w:r w:rsidRPr="00A05D6B">
        <w:rPr>
          <w:rFonts w:ascii="Times New Roman" w:hAnsi="Times New Roman"/>
          <w:i/>
          <w:sz w:val="24"/>
          <w:szCs w:val="12"/>
        </w:rPr>
        <w:t xml:space="preserve">, </w:t>
      </w:r>
      <w:r w:rsidRPr="00A05D6B">
        <w:rPr>
          <w:rFonts w:ascii="Times New Roman" w:hAnsi="Times New Roman" w:cs="LKNMK D+ Gulliver IT"/>
          <w:i/>
          <w:sz w:val="24"/>
          <w:szCs w:val="12"/>
        </w:rPr>
        <w:t>22</w:t>
      </w:r>
      <w:r w:rsidRPr="00A05D6B">
        <w:rPr>
          <w:rFonts w:ascii="Times New Roman" w:hAnsi="Times New Roman"/>
          <w:sz w:val="24"/>
          <w:szCs w:val="12"/>
        </w:rPr>
        <w:t>, 44–55.</w:t>
      </w:r>
    </w:p>
    <w:p w14:paraId="4F65A486" w14:textId="66AD67AC" w:rsidR="0099325C" w:rsidRPr="00A05D6B" w:rsidRDefault="0099325C" w:rsidP="0099325C">
      <w:pPr>
        <w:spacing w:line="480" w:lineRule="auto"/>
        <w:ind w:left="360" w:hanging="360"/>
        <w:rPr>
          <w:rFonts w:ascii="Times New Roman" w:hAnsi="Times New Roman"/>
          <w:sz w:val="24"/>
        </w:rPr>
      </w:pPr>
      <w:r w:rsidRPr="00A05D6B">
        <w:rPr>
          <w:rFonts w:ascii="Times New Roman" w:hAnsi="Times New Roman"/>
          <w:sz w:val="24"/>
          <w:szCs w:val="12"/>
        </w:rPr>
        <w:t>Weeks, J. W., Heimberg, R. G., Rodebaugh, T. L., Goldin, P. R., &amp; Gross, J. J. (2012).</w:t>
      </w:r>
      <w:r>
        <w:rPr>
          <w:rFonts w:ascii="Times New Roman" w:hAnsi="Times New Roman"/>
          <w:sz w:val="24"/>
          <w:szCs w:val="12"/>
        </w:rPr>
        <w:t xml:space="preserve"> </w:t>
      </w:r>
      <w:r w:rsidRPr="00A05D6B">
        <w:rPr>
          <w:rFonts w:ascii="Times New Roman" w:hAnsi="Times New Roman"/>
          <w:sz w:val="24"/>
          <w:szCs w:val="12"/>
        </w:rPr>
        <w:t>Psychometric evaluation of the Fear of Positive Evaluation Scale in patients with</w:t>
      </w:r>
      <w:r>
        <w:rPr>
          <w:rFonts w:ascii="Times New Roman" w:hAnsi="Times New Roman"/>
          <w:sz w:val="24"/>
          <w:szCs w:val="12"/>
        </w:rPr>
        <w:t xml:space="preserve"> </w:t>
      </w:r>
      <w:r w:rsidRPr="00A05D6B">
        <w:rPr>
          <w:rFonts w:ascii="Times New Roman" w:hAnsi="Times New Roman"/>
          <w:sz w:val="24"/>
          <w:szCs w:val="12"/>
        </w:rPr>
        <w:t xml:space="preserve">social anxiety disorder. </w:t>
      </w:r>
      <w:r w:rsidRPr="0099325C">
        <w:rPr>
          <w:rFonts w:ascii="Times New Roman" w:hAnsi="Times New Roman" w:cs="LKNMK D+ Gulliver IT"/>
          <w:i/>
          <w:sz w:val="24"/>
          <w:szCs w:val="12"/>
        </w:rPr>
        <w:t>Journal of Anxiety Disorders</w:t>
      </w:r>
      <w:r w:rsidRPr="0099325C">
        <w:rPr>
          <w:rFonts w:ascii="Times New Roman" w:hAnsi="Times New Roman"/>
          <w:i/>
          <w:sz w:val="24"/>
          <w:szCs w:val="12"/>
        </w:rPr>
        <w:t xml:space="preserve">, </w:t>
      </w:r>
      <w:r w:rsidRPr="0099325C">
        <w:rPr>
          <w:rFonts w:ascii="Times New Roman" w:hAnsi="Times New Roman" w:cs="LKNMK D+ Gulliver IT"/>
          <w:i/>
          <w:sz w:val="24"/>
          <w:szCs w:val="12"/>
        </w:rPr>
        <w:t>24</w:t>
      </w:r>
      <w:r w:rsidRPr="00A05D6B">
        <w:rPr>
          <w:rFonts w:ascii="Times New Roman" w:hAnsi="Times New Roman"/>
          <w:sz w:val="24"/>
          <w:szCs w:val="12"/>
        </w:rPr>
        <w:t>, 301–312. http://dx.d</w:t>
      </w:r>
      <w:r>
        <w:rPr>
          <w:rFonts w:ascii="Times New Roman" w:hAnsi="Times New Roman"/>
          <w:sz w:val="24"/>
          <w:szCs w:val="12"/>
        </w:rPr>
        <w:t>oi.org/10.1037/a0025723</w:t>
      </w:r>
    </w:p>
    <w:p w14:paraId="575D7AFC" w14:textId="77777777" w:rsidR="00AD0C69" w:rsidRPr="00FE5122" w:rsidRDefault="00AD0C69" w:rsidP="0099325C">
      <w:pPr>
        <w:pStyle w:val="ColorfulList-Accent11"/>
        <w:widowControl w:val="0"/>
        <w:spacing w:line="480" w:lineRule="auto"/>
        <w:ind w:left="288" w:hanging="360"/>
      </w:pPr>
      <w:r w:rsidRPr="00FE5122">
        <w:t xml:space="preserve">Weeks, J. W., &amp; Howell, A. N. (2012). The bivalent fear of evaluation model of social anxiety: Further integrating findings on fears of positive and negative evaluation. </w:t>
      </w:r>
      <w:r w:rsidRPr="00FE5122">
        <w:rPr>
          <w:i/>
        </w:rPr>
        <w:t xml:space="preserve">Cognitive Behaviour Therapy, 41, </w:t>
      </w:r>
      <w:r w:rsidRPr="00FE5122">
        <w:t>83-95.</w:t>
      </w:r>
      <w:r>
        <w:t xml:space="preserve"> doi: </w:t>
      </w:r>
      <w:r w:rsidRPr="00BF7BC6">
        <w:t>10.1080/16506073.2012.661452</w:t>
      </w:r>
    </w:p>
    <w:p w14:paraId="3843F72E" w14:textId="77777777" w:rsidR="00AD0C69" w:rsidRPr="00FE5122" w:rsidRDefault="00AD0C69" w:rsidP="0099325C">
      <w:pPr>
        <w:pStyle w:val="ColorfulList-Accent11"/>
        <w:widowControl w:val="0"/>
        <w:spacing w:line="480" w:lineRule="auto"/>
        <w:ind w:left="360" w:hanging="360"/>
        <w:rPr>
          <w:i/>
        </w:rPr>
      </w:pPr>
      <w:r w:rsidRPr="00FE5122">
        <w:t xml:space="preserve">Weeks, J.W., &amp; Howell, A.N. (2014). Fear of </w:t>
      </w:r>
      <w:r>
        <w:t>p</w:t>
      </w:r>
      <w:r w:rsidRPr="00FE5122">
        <w:t xml:space="preserve">ositive </w:t>
      </w:r>
      <w:r>
        <w:t>e</w:t>
      </w:r>
      <w:r w:rsidRPr="00FE5122">
        <w:t xml:space="preserve">valuation: The neglected fear domain in social anxiety. In J.W. Weeks (Ed.), </w:t>
      </w:r>
      <w:r w:rsidRPr="00FE5122">
        <w:rPr>
          <w:i/>
        </w:rPr>
        <w:t xml:space="preserve">The Wiley-Blackwell Handbook of social anxiety disorder </w:t>
      </w:r>
      <w:r w:rsidRPr="00FE5122">
        <w:t>(pp. 433-453)</w:t>
      </w:r>
      <w:r w:rsidRPr="00FE5122">
        <w:rPr>
          <w:i/>
        </w:rPr>
        <w:t xml:space="preserve">. </w:t>
      </w:r>
      <w:r w:rsidRPr="00FE5122">
        <w:t>Chichester, UK: John Wiley &amp; Sons, Ltd.</w:t>
      </w:r>
    </w:p>
    <w:p w14:paraId="30D09934" w14:textId="77777777" w:rsidR="00F747D0" w:rsidRDefault="005B714F" w:rsidP="0099325C">
      <w:pPr>
        <w:spacing w:line="480" w:lineRule="auto"/>
        <w:ind w:left="288" w:hanging="360"/>
        <w:contextualSpacing/>
        <w:rPr>
          <w:rFonts w:ascii="Times New Roman" w:hAnsi="Times New Roman"/>
          <w:sz w:val="24"/>
          <w:szCs w:val="24"/>
        </w:rPr>
      </w:pPr>
      <w:r w:rsidRPr="00636A3D">
        <w:rPr>
          <w:rFonts w:ascii="Times New Roman" w:hAnsi="Times New Roman"/>
          <w:sz w:val="24"/>
          <w:szCs w:val="24"/>
        </w:rPr>
        <w:t>Weeks, J</w:t>
      </w:r>
      <w:r>
        <w:rPr>
          <w:rFonts w:ascii="Times New Roman" w:hAnsi="Times New Roman"/>
          <w:sz w:val="24"/>
          <w:szCs w:val="24"/>
        </w:rPr>
        <w:t>.</w:t>
      </w:r>
      <w:r w:rsidRPr="00636A3D">
        <w:rPr>
          <w:rFonts w:ascii="Times New Roman" w:hAnsi="Times New Roman"/>
          <w:sz w:val="24"/>
          <w:szCs w:val="24"/>
        </w:rPr>
        <w:t>W</w:t>
      </w:r>
      <w:r>
        <w:rPr>
          <w:rFonts w:ascii="Times New Roman" w:hAnsi="Times New Roman"/>
          <w:sz w:val="24"/>
          <w:szCs w:val="24"/>
        </w:rPr>
        <w:t>.</w:t>
      </w:r>
      <w:r w:rsidRPr="00636A3D">
        <w:rPr>
          <w:rFonts w:ascii="Times New Roman" w:hAnsi="Times New Roman"/>
          <w:sz w:val="24"/>
          <w:szCs w:val="24"/>
        </w:rPr>
        <w:t>,</w:t>
      </w:r>
      <w:r>
        <w:rPr>
          <w:rFonts w:ascii="Times New Roman" w:hAnsi="Times New Roman"/>
          <w:sz w:val="24"/>
          <w:szCs w:val="24"/>
        </w:rPr>
        <w:t xml:space="preserve"> Jakatdar, T.A., &amp; Heimberg, R.G. (2010). Comparing and contrasting fears of positive and negative evaluation as facets of social anxiety. </w:t>
      </w:r>
      <w:r>
        <w:rPr>
          <w:rFonts w:ascii="Times New Roman" w:hAnsi="Times New Roman"/>
          <w:i/>
          <w:sz w:val="24"/>
          <w:szCs w:val="24"/>
        </w:rPr>
        <w:t xml:space="preserve">Journal of Social and Clinical Psychology, 29, </w:t>
      </w:r>
      <w:r>
        <w:rPr>
          <w:rFonts w:ascii="Times New Roman" w:hAnsi="Times New Roman"/>
          <w:sz w:val="24"/>
          <w:szCs w:val="24"/>
        </w:rPr>
        <w:t>68-94.</w:t>
      </w:r>
    </w:p>
    <w:p w14:paraId="226E6D30" w14:textId="4D9235C2" w:rsidR="00AD0C69" w:rsidRPr="00636A3D" w:rsidRDefault="00AD0C69" w:rsidP="0099325C">
      <w:pPr>
        <w:spacing w:line="480" w:lineRule="auto"/>
        <w:ind w:left="288" w:hanging="360"/>
        <w:contextualSpacing/>
        <w:rPr>
          <w:rFonts w:ascii="Times New Roman" w:hAnsi="Times New Roman"/>
          <w:sz w:val="24"/>
          <w:szCs w:val="24"/>
        </w:rPr>
      </w:pPr>
      <w:r w:rsidRPr="00636A3D">
        <w:rPr>
          <w:rFonts w:ascii="Times New Roman" w:hAnsi="Times New Roman"/>
          <w:sz w:val="24"/>
          <w:szCs w:val="24"/>
        </w:rPr>
        <w:t>Weeks, J</w:t>
      </w:r>
      <w:r>
        <w:rPr>
          <w:rFonts w:ascii="Times New Roman" w:hAnsi="Times New Roman"/>
          <w:sz w:val="24"/>
          <w:szCs w:val="24"/>
        </w:rPr>
        <w:t>.</w:t>
      </w:r>
      <w:r w:rsidRPr="00636A3D">
        <w:rPr>
          <w:rFonts w:ascii="Times New Roman" w:hAnsi="Times New Roman"/>
          <w:sz w:val="24"/>
          <w:szCs w:val="24"/>
        </w:rPr>
        <w:t>W</w:t>
      </w:r>
      <w:r>
        <w:rPr>
          <w:rFonts w:ascii="Times New Roman" w:hAnsi="Times New Roman"/>
          <w:sz w:val="24"/>
          <w:szCs w:val="24"/>
        </w:rPr>
        <w:t>.</w:t>
      </w:r>
      <w:r w:rsidRPr="00636A3D">
        <w:rPr>
          <w:rFonts w:ascii="Times New Roman" w:hAnsi="Times New Roman"/>
          <w:sz w:val="24"/>
          <w:szCs w:val="24"/>
        </w:rPr>
        <w:t>, &amp; Zoccola, P</w:t>
      </w:r>
      <w:r>
        <w:rPr>
          <w:rFonts w:ascii="Times New Roman" w:hAnsi="Times New Roman"/>
          <w:sz w:val="24"/>
          <w:szCs w:val="24"/>
        </w:rPr>
        <w:t>.</w:t>
      </w:r>
      <w:r w:rsidRPr="00636A3D">
        <w:rPr>
          <w:rFonts w:ascii="Times New Roman" w:hAnsi="Times New Roman"/>
          <w:sz w:val="24"/>
          <w:szCs w:val="24"/>
        </w:rPr>
        <w:t>M</w:t>
      </w:r>
      <w:r>
        <w:rPr>
          <w:rFonts w:ascii="Times New Roman" w:hAnsi="Times New Roman"/>
          <w:sz w:val="24"/>
          <w:szCs w:val="24"/>
        </w:rPr>
        <w:t>.</w:t>
      </w:r>
      <w:r w:rsidRPr="00636A3D">
        <w:rPr>
          <w:rFonts w:ascii="Times New Roman" w:hAnsi="Times New Roman"/>
          <w:sz w:val="24"/>
          <w:szCs w:val="24"/>
        </w:rPr>
        <w:t xml:space="preserve"> (2015). "Having the heart to be evaluated": The differential effects of </w:t>
      </w:r>
      <w:r>
        <w:rPr>
          <w:rFonts w:ascii="Times New Roman" w:hAnsi="Times New Roman"/>
          <w:sz w:val="24"/>
          <w:szCs w:val="24"/>
        </w:rPr>
        <w:t>f</w:t>
      </w:r>
      <w:r w:rsidRPr="00636A3D">
        <w:rPr>
          <w:rFonts w:ascii="Times New Roman" w:hAnsi="Times New Roman"/>
          <w:sz w:val="24"/>
          <w:szCs w:val="24"/>
        </w:rPr>
        <w:t xml:space="preserve">ears of </w:t>
      </w:r>
      <w:r>
        <w:rPr>
          <w:rFonts w:ascii="Times New Roman" w:hAnsi="Times New Roman"/>
          <w:sz w:val="24"/>
          <w:szCs w:val="24"/>
        </w:rPr>
        <w:t>p</w:t>
      </w:r>
      <w:r w:rsidRPr="00636A3D">
        <w:rPr>
          <w:rFonts w:ascii="Times New Roman" w:hAnsi="Times New Roman"/>
          <w:sz w:val="24"/>
          <w:szCs w:val="24"/>
        </w:rPr>
        <w:t xml:space="preserve">ositive and </w:t>
      </w:r>
      <w:r>
        <w:rPr>
          <w:rFonts w:ascii="Times New Roman" w:hAnsi="Times New Roman"/>
          <w:sz w:val="24"/>
          <w:szCs w:val="24"/>
        </w:rPr>
        <w:t>n</w:t>
      </w:r>
      <w:r w:rsidRPr="00636A3D">
        <w:rPr>
          <w:rFonts w:ascii="Times New Roman" w:hAnsi="Times New Roman"/>
          <w:sz w:val="24"/>
          <w:szCs w:val="24"/>
        </w:rPr>
        <w:t xml:space="preserve">egative </w:t>
      </w:r>
      <w:r>
        <w:rPr>
          <w:rFonts w:ascii="Times New Roman" w:hAnsi="Times New Roman"/>
          <w:sz w:val="24"/>
          <w:szCs w:val="24"/>
        </w:rPr>
        <w:t>e</w:t>
      </w:r>
      <w:r w:rsidRPr="00636A3D">
        <w:rPr>
          <w:rFonts w:ascii="Times New Roman" w:hAnsi="Times New Roman"/>
          <w:sz w:val="24"/>
          <w:szCs w:val="24"/>
        </w:rPr>
        <w:t xml:space="preserve">valuation on emotional and cardiovascular responses to social threat. </w:t>
      </w:r>
      <w:r w:rsidRPr="00636A3D">
        <w:rPr>
          <w:rFonts w:ascii="Times New Roman" w:hAnsi="Times New Roman"/>
          <w:i/>
          <w:sz w:val="24"/>
          <w:szCs w:val="24"/>
        </w:rPr>
        <w:t xml:space="preserve">Journal of Anxiety Disorders </w:t>
      </w:r>
      <w:r w:rsidRPr="00636A3D">
        <w:rPr>
          <w:rFonts w:ascii="Times New Roman" w:hAnsi="Times New Roman"/>
          <w:sz w:val="24"/>
          <w:szCs w:val="24"/>
        </w:rPr>
        <w:t>36</w:t>
      </w:r>
      <w:r w:rsidRPr="00636A3D">
        <w:rPr>
          <w:rFonts w:ascii="Times New Roman" w:hAnsi="Times New Roman"/>
          <w:i/>
          <w:sz w:val="24"/>
          <w:szCs w:val="24"/>
        </w:rPr>
        <w:t xml:space="preserve">, </w:t>
      </w:r>
      <w:r w:rsidRPr="00636A3D">
        <w:rPr>
          <w:rFonts w:ascii="Times New Roman" w:hAnsi="Times New Roman"/>
          <w:sz w:val="24"/>
          <w:szCs w:val="24"/>
        </w:rPr>
        <w:t>115-126.</w:t>
      </w:r>
      <w:r>
        <w:rPr>
          <w:rFonts w:ascii="Times New Roman" w:hAnsi="Times New Roman"/>
          <w:sz w:val="24"/>
          <w:szCs w:val="24"/>
        </w:rPr>
        <w:t xml:space="preserve"> doi: </w:t>
      </w:r>
      <w:r w:rsidRPr="00BF7BC6">
        <w:rPr>
          <w:rFonts w:ascii="Times New Roman" w:hAnsi="Times New Roman"/>
          <w:sz w:val="24"/>
          <w:szCs w:val="24"/>
        </w:rPr>
        <w:t>10.1016/j.janxdis.2015.08.004</w:t>
      </w:r>
    </w:p>
    <w:p w14:paraId="015F9D3D" w14:textId="77777777" w:rsidR="00AD0C69" w:rsidRDefault="00AD0C69" w:rsidP="0099325C">
      <w:pPr>
        <w:pStyle w:val="BodyText"/>
        <w:spacing w:line="480" w:lineRule="auto"/>
        <w:ind w:left="360" w:hanging="360"/>
        <w:contextualSpacing/>
      </w:pPr>
      <w:r w:rsidRPr="00636A3D">
        <w:t>Weeks, J</w:t>
      </w:r>
      <w:r>
        <w:t>.</w:t>
      </w:r>
      <w:r w:rsidRPr="00636A3D">
        <w:t>W</w:t>
      </w:r>
      <w:r>
        <w:t>.</w:t>
      </w:r>
      <w:r w:rsidRPr="00636A3D">
        <w:t>, &amp; Zoccola, P</w:t>
      </w:r>
      <w:r>
        <w:t>.</w:t>
      </w:r>
      <w:r w:rsidRPr="00636A3D">
        <w:t>M</w:t>
      </w:r>
      <w:r>
        <w:t>.</w:t>
      </w:r>
      <w:r w:rsidRPr="00636A3D">
        <w:t xml:space="preserve"> (2016). Fears of </w:t>
      </w:r>
      <w:r>
        <w:t>p</w:t>
      </w:r>
      <w:r w:rsidRPr="00636A3D">
        <w:t xml:space="preserve">ositive versus </w:t>
      </w:r>
      <w:r>
        <w:t>n</w:t>
      </w:r>
      <w:r w:rsidRPr="00636A3D">
        <w:t xml:space="preserve">egative </w:t>
      </w:r>
      <w:r>
        <w:t>e</w:t>
      </w:r>
      <w:r w:rsidRPr="00636A3D">
        <w:t xml:space="preserve">valuation: Distinct and conjoint neuroendocrine, emotional, and cardiovascular responses to social threat. </w:t>
      </w:r>
      <w:r w:rsidRPr="00636A3D">
        <w:rPr>
          <w:i/>
        </w:rPr>
        <w:t xml:space="preserve">Journal of </w:t>
      </w:r>
      <w:r w:rsidRPr="00636A3D">
        <w:rPr>
          <w:i/>
        </w:rPr>
        <w:lastRenderedPageBreak/>
        <w:t xml:space="preserve">Experimental Psychopathology </w:t>
      </w:r>
      <w:r w:rsidRPr="00636A3D">
        <w:t>7</w:t>
      </w:r>
      <w:r w:rsidRPr="00636A3D">
        <w:rPr>
          <w:i/>
        </w:rPr>
        <w:t xml:space="preserve">, </w:t>
      </w:r>
      <w:r w:rsidRPr="00636A3D">
        <w:t>632-654.</w:t>
      </w:r>
      <w:r>
        <w:t xml:space="preserve"> doi</w:t>
      </w:r>
      <w:r w:rsidRPr="00BF7BC6">
        <w:t>: 10.5127/jep.056016</w:t>
      </w:r>
    </w:p>
    <w:p w14:paraId="4C1FD59F" w14:textId="77777777" w:rsidR="00AD0C69" w:rsidRDefault="00AD0C69" w:rsidP="00AD0C69">
      <w:pPr>
        <w:rPr>
          <w:rFonts w:ascii="Times New Roman" w:eastAsia="Times New Roman" w:hAnsi="Times New Roman" w:cs="Times New Roman"/>
          <w:sz w:val="24"/>
          <w:szCs w:val="24"/>
        </w:rPr>
      </w:pPr>
      <w:r>
        <w:br w:type="page"/>
      </w:r>
    </w:p>
    <w:p w14:paraId="7C5311E5" w14:textId="67DCD930" w:rsidR="00AD0C69" w:rsidRPr="00FA77FE" w:rsidRDefault="00D907D3" w:rsidP="00AD0C69">
      <w:pPr>
        <w:spacing w:line="480" w:lineRule="auto"/>
        <w:jc w:val="center"/>
        <w:rPr>
          <w:rFonts w:ascii="Times New Roman" w:hAnsi="Times New Roman"/>
          <w:sz w:val="24"/>
          <w:szCs w:val="24"/>
        </w:rPr>
      </w:pPr>
      <w:r>
        <w:rPr>
          <w:noProof/>
          <w:sz w:val="24"/>
          <w:szCs w:val="24"/>
        </w:rPr>
        <w:lastRenderedPageBreak/>
        <mc:AlternateContent>
          <mc:Choice Requires="wps">
            <w:drawing>
              <wp:anchor distT="0" distB="0" distL="114300" distR="114300" simplePos="0" relativeHeight="251662336" behindDoc="0" locked="0" layoutInCell="1" allowOverlap="1" wp14:anchorId="7DE9C80E" wp14:editId="45596A26">
                <wp:simplePos x="0" y="0"/>
                <wp:positionH relativeFrom="column">
                  <wp:posOffset>4816145</wp:posOffset>
                </wp:positionH>
                <wp:positionV relativeFrom="paragraph">
                  <wp:posOffset>1316990</wp:posOffset>
                </wp:positionV>
                <wp:extent cx="327025"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270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18CEF" w14:textId="77777777" w:rsidR="00C85E67" w:rsidRDefault="00C85E67" w:rsidP="00AD0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E9C80E" id="_x0000_t202" coordsize="21600,21600" o:spt="202" path="m,l,21600r21600,l21600,xe">
                <v:stroke joinstyle="miter"/>
                <v:path gradientshapeok="t" o:connecttype="rect"/>
              </v:shapetype>
              <v:shape id="Text Box 3" o:spid="_x0000_s1026" type="#_x0000_t202" style="position:absolute;left:0;text-align:left;margin-left:379.2pt;margin-top:103.7pt;width:25.7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" fillcolor="white [3201]" stroked="f" strokeweight=".5pt">
                <v:textbox>
                  <w:txbxContent>
                    <w:p w14:paraId="4EC18CEF" w14:textId="77777777" w:rsidR="00C85E67" w:rsidRDefault="00C85E67" w:rsidP="00AD0C69"/>
                  </w:txbxContent>
                </v:textbox>
              </v:shape>
            </w:pict>
          </mc:Fallback>
        </mc:AlternateContent>
      </w:r>
      <w:r w:rsidR="00AD0C69">
        <w:rPr>
          <w:noProof/>
          <w:sz w:val="24"/>
          <w:szCs w:val="24"/>
        </w:rPr>
        <mc:AlternateContent>
          <mc:Choice Requires="wps">
            <w:drawing>
              <wp:anchor distT="0" distB="0" distL="114300" distR="114300" simplePos="0" relativeHeight="251661312" behindDoc="0" locked="0" layoutInCell="1" allowOverlap="1" wp14:anchorId="2AC11B11" wp14:editId="1E84E8AC">
                <wp:simplePos x="0" y="0"/>
                <wp:positionH relativeFrom="column">
                  <wp:posOffset>-151130</wp:posOffset>
                </wp:positionH>
                <wp:positionV relativeFrom="paragraph">
                  <wp:posOffset>361950</wp:posOffset>
                </wp:positionV>
                <wp:extent cx="709295" cy="2155825"/>
                <wp:effectExtent l="0" t="0" r="14605" b="15875"/>
                <wp:wrapNone/>
                <wp:docPr id="19"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2155825"/>
                        </a:xfrm>
                        <a:prstGeom prst="rect">
                          <a:avLst/>
                        </a:prstGeom>
                        <a:solidFill>
                          <a:srgbClr val="FFFFFF"/>
                        </a:solidFill>
                        <a:ln w="9525">
                          <a:solidFill>
                            <a:srgbClr val="FFFFFF"/>
                          </a:solidFill>
                          <a:miter lim="800000"/>
                          <a:headEnd/>
                          <a:tailEnd/>
                        </a:ln>
                      </wps:spPr>
                      <wps:txbx>
                        <w:txbxContent>
                          <w:p w14:paraId="1734037F" w14:textId="4B0EE116" w:rsidR="00F747D0" w:rsidRPr="00FA77FE" w:rsidRDefault="00C85E67" w:rsidP="00F747D0">
                            <w:pPr>
                              <w:jc w:val="center"/>
                              <w:rPr>
                                <w:sz w:val="28"/>
                                <w:szCs w:val="28"/>
                              </w:rPr>
                            </w:pPr>
                            <w:r w:rsidRPr="00960217">
                              <w:rPr>
                                <w:b/>
                                <w:sz w:val="28"/>
                                <w:szCs w:val="28"/>
                              </w:rPr>
                              <w:t xml:space="preserve">Brief </w:t>
                            </w:r>
                            <w:r>
                              <w:rPr>
                                <w:b/>
                                <w:sz w:val="28"/>
                                <w:szCs w:val="28"/>
                              </w:rPr>
                              <w:t xml:space="preserve">FPE </w:t>
                            </w:r>
                            <w:r w:rsidRPr="00960217">
                              <w:rPr>
                                <w:b/>
                                <w:sz w:val="28"/>
                                <w:szCs w:val="28"/>
                              </w:rPr>
                              <w:t>Outcome Scale Scores</w:t>
                            </w:r>
                            <w:r w:rsidR="00F747D0">
                              <w:rPr>
                                <w:b/>
                                <w:sz w:val="28"/>
                                <w:szCs w:val="28"/>
                              </w:rPr>
                              <w:t xml:space="preserve"> </w:t>
                            </w:r>
                            <w:r w:rsidR="00F747D0" w:rsidRPr="00FA77FE">
                              <w:rPr>
                                <w:sz w:val="28"/>
                                <w:szCs w:val="28"/>
                              </w:rPr>
                              <w:t>(range</w:t>
                            </w:r>
                            <w:r w:rsidR="00F747D0">
                              <w:rPr>
                                <w:sz w:val="28"/>
                                <w:szCs w:val="28"/>
                              </w:rPr>
                              <w:t xml:space="preserve">: </w:t>
                            </w:r>
                            <w:r w:rsidR="00F747D0" w:rsidRPr="00FA77FE">
                              <w:rPr>
                                <w:sz w:val="28"/>
                                <w:szCs w:val="28"/>
                              </w:rPr>
                              <w:t>0-</w:t>
                            </w:r>
                            <w:r w:rsidR="00F747D0">
                              <w:rPr>
                                <w:sz w:val="28"/>
                                <w:szCs w:val="28"/>
                              </w:rPr>
                              <w:t>30</w:t>
                            </w:r>
                            <w:r w:rsidR="00F747D0" w:rsidRPr="00FA77FE">
                              <w:rPr>
                                <w:sz w:val="28"/>
                                <w:szCs w:val="28"/>
                              </w:rPr>
                              <w:t>)</w:t>
                            </w:r>
                          </w:p>
                          <w:p w14:paraId="263472A5" w14:textId="7D253375" w:rsidR="00C85E67" w:rsidRPr="00960217" w:rsidRDefault="00C85E67" w:rsidP="00AD0C69">
                            <w:pPr>
                              <w:jc w:val="center"/>
                              <w:rPr>
                                <w:b/>
                                <w:sz w:val="28"/>
                                <w:szCs w:val="28"/>
                              </w:rPr>
                            </w:pPr>
                          </w:p>
                          <w:p w14:paraId="451EEEF2" w14:textId="77777777" w:rsidR="00C85E67" w:rsidRPr="00FA77FE" w:rsidRDefault="00C85E67" w:rsidP="00AD0C69">
                            <w:pPr>
                              <w:jc w:val="center"/>
                              <w:rPr>
                                <w:sz w:val="28"/>
                                <w:szCs w:val="28"/>
                              </w:rPr>
                            </w:pPr>
                            <w:r w:rsidRPr="00FA77FE">
                              <w:rPr>
                                <w:sz w:val="28"/>
                                <w:szCs w:val="28"/>
                              </w:rPr>
                              <w:t>(range</w:t>
                            </w:r>
                            <w:r>
                              <w:rPr>
                                <w:sz w:val="28"/>
                                <w:szCs w:val="28"/>
                              </w:rPr>
                              <w:t xml:space="preserve">: </w:t>
                            </w:r>
                            <w:r w:rsidRPr="00FA77FE">
                              <w:rPr>
                                <w:sz w:val="28"/>
                                <w:szCs w:val="28"/>
                              </w:rPr>
                              <w:t>0-30)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1B11" id="Text Box 361" o:spid="_x0000_s1027" type="#_x0000_t202" style="position:absolute;left:0;text-align:left;margin-left:-11.9pt;margin-top:28.5pt;width:55.85pt;height:1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" strokecolor="white">
                <v:textbox style="layout-flow:vertical;mso-layout-flow-alt:bottom-to-top">
                  <w:txbxContent>
                    <w:p w14:paraId="1734037F" w14:textId="4B0EE116" w:rsidR="00F747D0" w:rsidRPr="00FA77FE" w:rsidRDefault="00C85E67" w:rsidP="00F747D0">
                      <w:pPr>
                        <w:jc w:val="center"/>
                        <w:rPr>
                          <w:sz w:val="28"/>
                          <w:szCs w:val="28"/>
                        </w:rPr>
                      </w:pPr>
                      <w:r w:rsidRPr="00960217">
                        <w:rPr>
                          <w:b/>
                          <w:sz w:val="28"/>
                          <w:szCs w:val="28"/>
                        </w:rPr>
                        <w:t xml:space="preserve">Brief </w:t>
                      </w:r>
                      <w:r>
                        <w:rPr>
                          <w:b/>
                          <w:sz w:val="28"/>
                          <w:szCs w:val="28"/>
                        </w:rPr>
                        <w:t xml:space="preserve">FPE </w:t>
                      </w:r>
                      <w:r w:rsidRPr="00960217">
                        <w:rPr>
                          <w:b/>
                          <w:sz w:val="28"/>
                          <w:szCs w:val="28"/>
                        </w:rPr>
                        <w:t>Outcome Scale Scores</w:t>
                      </w:r>
                      <w:r w:rsidR="00F747D0">
                        <w:rPr>
                          <w:b/>
                          <w:sz w:val="28"/>
                          <w:szCs w:val="28"/>
                        </w:rPr>
                        <w:t xml:space="preserve"> </w:t>
                      </w:r>
                      <w:r w:rsidR="00F747D0" w:rsidRPr="00FA77FE">
                        <w:rPr>
                          <w:sz w:val="28"/>
                          <w:szCs w:val="28"/>
                        </w:rPr>
                        <w:t>(range</w:t>
                      </w:r>
                      <w:r w:rsidR="00F747D0">
                        <w:rPr>
                          <w:sz w:val="28"/>
                          <w:szCs w:val="28"/>
                        </w:rPr>
                        <w:t xml:space="preserve">: </w:t>
                      </w:r>
                      <w:r w:rsidR="00F747D0" w:rsidRPr="00FA77FE">
                        <w:rPr>
                          <w:sz w:val="28"/>
                          <w:szCs w:val="28"/>
                        </w:rPr>
                        <w:t>0-</w:t>
                      </w:r>
                      <w:r w:rsidR="00F747D0">
                        <w:rPr>
                          <w:sz w:val="28"/>
                          <w:szCs w:val="28"/>
                        </w:rPr>
                        <w:t>30</w:t>
                      </w:r>
                      <w:r w:rsidR="00F747D0" w:rsidRPr="00FA77FE">
                        <w:rPr>
                          <w:sz w:val="28"/>
                          <w:szCs w:val="28"/>
                        </w:rPr>
                        <w:t>)</w:t>
                      </w:r>
                    </w:p>
                    <w:p w14:paraId="263472A5" w14:textId="7D253375" w:rsidR="00C85E67" w:rsidRPr="00960217" w:rsidRDefault="00C85E67" w:rsidP="00AD0C69">
                      <w:pPr>
                        <w:jc w:val="center"/>
                        <w:rPr>
                          <w:b/>
                          <w:sz w:val="28"/>
                          <w:szCs w:val="28"/>
                        </w:rPr>
                      </w:pPr>
                    </w:p>
                    <w:p w14:paraId="451EEEF2" w14:textId="77777777" w:rsidR="00C85E67" w:rsidRPr="00FA77FE" w:rsidRDefault="00C85E67" w:rsidP="00AD0C69">
                      <w:pPr>
                        <w:jc w:val="center"/>
                        <w:rPr>
                          <w:sz w:val="28"/>
                          <w:szCs w:val="28"/>
                        </w:rPr>
                      </w:pPr>
                      <w:r w:rsidRPr="00FA77FE">
                        <w:rPr>
                          <w:sz w:val="28"/>
                          <w:szCs w:val="28"/>
                        </w:rPr>
                        <w:t>(range</w:t>
                      </w:r>
                      <w:r>
                        <w:rPr>
                          <w:sz w:val="28"/>
                          <w:szCs w:val="28"/>
                        </w:rPr>
                        <w:t xml:space="preserve">: </w:t>
                      </w:r>
                      <w:r w:rsidRPr="00FA77FE">
                        <w:rPr>
                          <w:sz w:val="28"/>
                          <w:szCs w:val="28"/>
                        </w:rPr>
                        <w:t>0-30)</w:t>
                      </w:r>
                    </w:p>
                  </w:txbxContent>
                </v:textbox>
              </v:shape>
            </w:pict>
          </mc:Fallback>
        </mc:AlternateContent>
      </w:r>
      <w:r w:rsidR="00AD0C69" w:rsidRPr="004D1580">
        <w:rPr>
          <w:rFonts w:ascii="Times New Roman" w:hAnsi="Times New Roman"/>
          <w:noProof/>
          <w:sz w:val="24"/>
          <w:szCs w:val="24"/>
          <w:highlight w:val="cyan"/>
        </w:rPr>
        <mc:AlternateContent>
          <mc:Choice Requires="wps">
            <w:drawing>
              <wp:anchor distT="0" distB="0" distL="114300" distR="114300" simplePos="0" relativeHeight="251660288" behindDoc="0" locked="0" layoutInCell="1" allowOverlap="1" wp14:anchorId="5B99B8F4" wp14:editId="61CACA86">
                <wp:simplePos x="0" y="0"/>
                <wp:positionH relativeFrom="column">
                  <wp:posOffset>1765300</wp:posOffset>
                </wp:positionH>
                <wp:positionV relativeFrom="paragraph">
                  <wp:posOffset>916940</wp:posOffset>
                </wp:positionV>
                <wp:extent cx="298450" cy="247650"/>
                <wp:effectExtent l="0" t="0" r="0" b="0"/>
                <wp:wrapNone/>
                <wp:docPr id="39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48908D" w14:textId="77777777" w:rsidR="00C85E67" w:rsidRPr="004A30BC" w:rsidRDefault="00C85E67" w:rsidP="00AD0C6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B8F4" id="Text Box 378" o:spid="_x0000_s1028" type="#_x0000_t202" style="position:absolute;left:0;text-align:left;margin-left:139pt;margin-top:72.2pt;width:2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" filled="f" stroked="f">
                <v:textbox>
                  <w:txbxContent>
                    <w:p w14:paraId="7248908D" w14:textId="77777777" w:rsidR="00C85E67" w:rsidRPr="004A30BC" w:rsidRDefault="00C85E67" w:rsidP="00AD0C69">
                      <w:pPr>
                        <w:rPr>
                          <w:rFonts w:ascii="Calibri" w:hAnsi="Calibri"/>
                        </w:rPr>
                      </w:pPr>
                    </w:p>
                  </w:txbxContent>
                </v:textbox>
              </v:shape>
            </w:pict>
          </mc:Fallback>
        </mc:AlternateContent>
      </w:r>
      <w:r w:rsidR="00AD0C69" w:rsidRPr="004D1580">
        <w:rPr>
          <w:rFonts w:ascii="Times New Roman" w:hAnsi="Times New Roman"/>
          <w:noProof/>
          <w:sz w:val="24"/>
          <w:szCs w:val="24"/>
          <w:highlight w:val="cyan"/>
        </w:rPr>
        <mc:AlternateContent>
          <mc:Choice Requires="wps">
            <w:drawing>
              <wp:anchor distT="0" distB="0" distL="114300" distR="114300" simplePos="0" relativeHeight="251659264" behindDoc="0" locked="0" layoutInCell="1" allowOverlap="1" wp14:anchorId="0609EFD0" wp14:editId="3BC870E3">
                <wp:simplePos x="0" y="0"/>
                <wp:positionH relativeFrom="column">
                  <wp:posOffset>2127250</wp:posOffset>
                </wp:positionH>
                <wp:positionV relativeFrom="paragraph">
                  <wp:posOffset>1234440</wp:posOffset>
                </wp:positionV>
                <wp:extent cx="298450" cy="247650"/>
                <wp:effectExtent l="0" t="0" r="0" b="0"/>
                <wp:wrapNone/>
                <wp:docPr id="21"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DE685B" w14:textId="77777777" w:rsidR="00C85E67" w:rsidRPr="004A30BC" w:rsidRDefault="00C85E67" w:rsidP="00AD0C6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9EFD0" id="Text Box 377" o:spid="_x0000_s1029" type="#_x0000_t202" style="position:absolute;left:0;text-align:left;margin-left:167.5pt;margin-top:97.2pt;width:2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" filled="f" stroked="f">
                <v:textbox>
                  <w:txbxContent>
                    <w:p w14:paraId="64DE685B" w14:textId="77777777" w:rsidR="00C85E67" w:rsidRPr="004A30BC" w:rsidRDefault="00C85E67" w:rsidP="00AD0C69">
                      <w:pPr>
                        <w:rPr>
                          <w:rFonts w:ascii="Calibri" w:hAnsi="Calibri"/>
                        </w:rPr>
                      </w:pPr>
                    </w:p>
                  </w:txbxContent>
                </v:textbox>
              </v:shape>
            </w:pict>
          </mc:Fallback>
        </mc:AlternateContent>
      </w:r>
      <w:r w:rsidR="00AD0C69" w:rsidRPr="004D1580">
        <w:rPr>
          <w:rFonts w:ascii="Times New Roman" w:hAnsi="Times New Roman"/>
          <w:noProof/>
          <w:sz w:val="24"/>
          <w:szCs w:val="24"/>
          <w:highlight w:val="cyan"/>
        </w:rPr>
        <mc:AlternateContent>
          <mc:Choice Requires="wps">
            <w:drawing>
              <wp:anchor distT="0" distB="0" distL="114300" distR="114300" simplePos="0" relativeHeight="251658240" behindDoc="0" locked="0" layoutInCell="1" allowOverlap="1" wp14:anchorId="5F4FB2B6" wp14:editId="139F981F">
                <wp:simplePos x="0" y="0"/>
                <wp:positionH relativeFrom="column">
                  <wp:posOffset>3848100</wp:posOffset>
                </wp:positionH>
                <wp:positionV relativeFrom="paragraph">
                  <wp:posOffset>1221740</wp:posOffset>
                </wp:positionV>
                <wp:extent cx="298450" cy="247650"/>
                <wp:effectExtent l="0" t="0" r="0" b="0"/>
                <wp:wrapNone/>
                <wp:docPr id="20"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566411" w14:textId="77777777" w:rsidR="00C85E67" w:rsidRPr="004A30BC" w:rsidRDefault="00C85E67" w:rsidP="00AD0C6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FB2B6" id="Text Box 376" o:spid="_x0000_s1030" type="#_x0000_t202" style="position:absolute;left:0;text-align:left;margin-left:303pt;margin-top:96.2pt;width:2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" filled="f" stroked="f">
                <v:textbox>
                  <w:txbxContent>
                    <w:p w14:paraId="43566411" w14:textId="77777777" w:rsidR="00C85E67" w:rsidRPr="004A30BC" w:rsidRDefault="00C85E67" w:rsidP="00AD0C69">
                      <w:pPr>
                        <w:rPr>
                          <w:rFonts w:ascii="Calibri" w:hAnsi="Calibri"/>
                        </w:rPr>
                      </w:pPr>
                    </w:p>
                  </w:txbxContent>
                </v:textbox>
              </v:shape>
            </w:pict>
          </mc:Fallback>
        </mc:AlternateContent>
      </w:r>
      <w:r w:rsidR="00AD0C69" w:rsidRPr="006B04B0">
        <w:rPr>
          <w:noProof/>
        </w:rPr>
        <w:t xml:space="preserve"> </w:t>
      </w:r>
      <w:r w:rsidR="00AD0C69">
        <w:rPr>
          <w:noProof/>
        </w:rPr>
        <w:drawing>
          <wp:inline distT="0" distB="0" distL="0" distR="0" wp14:anchorId="69D6D118" wp14:editId="6C9BA71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D0C69" w:rsidRPr="004D1580">
        <w:rPr>
          <w:rFonts w:ascii="Times New Roman" w:hAnsi="Times New Roman"/>
          <w:noProof/>
          <w:sz w:val="24"/>
          <w:szCs w:val="24"/>
          <w:highlight w:val="cyan"/>
        </w:rPr>
        <w:t xml:space="preserve"> </w:t>
      </w:r>
    </w:p>
    <w:p w14:paraId="19E28165" w14:textId="6891BC82" w:rsidR="00AD0C69" w:rsidRPr="00C717B2" w:rsidRDefault="00AD0C69" w:rsidP="00AD0C69">
      <w:pPr>
        <w:spacing w:line="480" w:lineRule="auto"/>
        <w:rPr>
          <w:rFonts w:ascii="Times New Roman" w:hAnsi="Times New Roman"/>
          <w:sz w:val="24"/>
        </w:rPr>
      </w:pPr>
      <w:r w:rsidRPr="004D1580">
        <w:rPr>
          <w:rFonts w:ascii="Times New Roman" w:hAnsi="Times New Roman"/>
          <w:b/>
          <w:sz w:val="24"/>
          <w:szCs w:val="24"/>
        </w:rPr>
        <w:t>Figure 1.</w:t>
      </w:r>
      <w:r w:rsidRPr="004D1580">
        <w:rPr>
          <w:rFonts w:ascii="Times New Roman" w:hAnsi="Times New Roman"/>
          <w:sz w:val="24"/>
          <w:szCs w:val="24"/>
        </w:rPr>
        <w:t xml:space="preserve"> </w:t>
      </w:r>
      <w:r>
        <w:rPr>
          <w:rFonts w:ascii="Times New Roman" w:hAnsi="Times New Roman"/>
          <w:sz w:val="24"/>
          <w:szCs w:val="24"/>
        </w:rPr>
        <w:t>Changes in s</w:t>
      </w:r>
      <w:r w:rsidRPr="00752C4F">
        <w:rPr>
          <w:rFonts w:ascii="Times New Roman" w:hAnsi="Times New Roman"/>
          <w:sz w:val="24"/>
          <w:szCs w:val="24"/>
        </w:rPr>
        <w:t xml:space="preserve">tate levels of </w:t>
      </w:r>
      <w:r>
        <w:rPr>
          <w:rFonts w:ascii="Times New Roman" w:hAnsi="Times New Roman" w:cs="Times-Roman"/>
          <w:sz w:val="24"/>
          <w:szCs w:val="20"/>
        </w:rPr>
        <w:t>FPE-specific symptoms from pre- to post</w:t>
      </w:r>
      <w:r w:rsidR="00D97B5C">
        <w:rPr>
          <w:rFonts w:ascii="Times New Roman" w:hAnsi="Times New Roman" w:cs="Times-Roman"/>
          <w:sz w:val="24"/>
          <w:szCs w:val="20"/>
        </w:rPr>
        <w:t>-intervention</w:t>
      </w:r>
      <w:r w:rsidRPr="00752C4F">
        <w:rPr>
          <w:rFonts w:ascii="Times New Roman" w:hAnsi="Times New Roman"/>
          <w:sz w:val="24"/>
          <w:szCs w:val="24"/>
        </w:rPr>
        <w:t xml:space="preserve">, plotted separately for </w:t>
      </w:r>
      <w:r>
        <w:rPr>
          <w:rFonts w:ascii="Times New Roman" w:hAnsi="Times New Roman"/>
          <w:sz w:val="24"/>
          <w:szCs w:val="24"/>
        </w:rPr>
        <w:t>those patients who completed the FPE-specific CBT protocol (</w:t>
      </w:r>
      <w:r>
        <w:rPr>
          <w:rFonts w:ascii="Times New Roman" w:hAnsi="Times New Roman"/>
          <w:i/>
          <w:sz w:val="24"/>
          <w:szCs w:val="24"/>
        </w:rPr>
        <w:t xml:space="preserve">n </w:t>
      </w:r>
      <w:r>
        <w:rPr>
          <w:rFonts w:ascii="Times New Roman" w:hAnsi="Times New Roman"/>
          <w:sz w:val="24"/>
          <w:szCs w:val="24"/>
        </w:rPr>
        <w:t xml:space="preserve">= 5) versus wait-list </w:t>
      </w:r>
      <w:r w:rsidRPr="00752C4F">
        <w:rPr>
          <w:rFonts w:ascii="Times New Roman" w:hAnsi="Times New Roman"/>
          <w:sz w:val="24"/>
          <w:szCs w:val="24"/>
        </w:rPr>
        <w:t>patients</w:t>
      </w:r>
      <w:r>
        <w:rPr>
          <w:rFonts w:ascii="Times New Roman" w:hAnsi="Times New Roman"/>
          <w:sz w:val="24"/>
          <w:szCs w:val="24"/>
        </w:rPr>
        <w:t xml:space="preserve"> (</w:t>
      </w:r>
      <w:r>
        <w:rPr>
          <w:rFonts w:ascii="Times New Roman" w:hAnsi="Times New Roman"/>
          <w:i/>
          <w:sz w:val="24"/>
          <w:szCs w:val="24"/>
        </w:rPr>
        <w:t xml:space="preserve">n </w:t>
      </w:r>
      <w:r>
        <w:rPr>
          <w:rFonts w:ascii="Times New Roman" w:hAnsi="Times New Roman"/>
          <w:sz w:val="24"/>
          <w:szCs w:val="24"/>
        </w:rPr>
        <w:t xml:space="preserve">= 4). </w:t>
      </w:r>
      <w:r w:rsidRPr="00C717B2">
        <w:rPr>
          <w:rFonts w:ascii="Times New Roman" w:hAnsi="Times New Roman"/>
          <w:sz w:val="24"/>
        </w:rPr>
        <w:t>CBT = cognitive-behavioral therapy group</w:t>
      </w:r>
      <w:r>
        <w:rPr>
          <w:rFonts w:ascii="Times New Roman" w:hAnsi="Times New Roman"/>
          <w:sz w:val="24"/>
        </w:rPr>
        <w:t xml:space="preserve"> (</w:t>
      </w:r>
      <w:r w:rsidRPr="00F0276D">
        <w:rPr>
          <w:rFonts w:ascii="Times New Roman" w:hAnsi="Times New Roman"/>
          <w:i/>
          <w:sz w:val="24"/>
        </w:rPr>
        <w:t>immediate</w:t>
      </w:r>
      <w:r>
        <w:rPr>
          <w:rFonts w:ascii="Times New Roman" w:hAnsi="Times New Roman"/>
          <w:sz w:val="24"/>
        </w:rPr>
        <w:t xml:space="preserve"> and </w:t>
      </w:r>
      <w:r w:rsidRPr="00F0276D">
        <w:rPr>
          <w:rFonts w:ascii="Times New Roman" w:hAnsi="Times New Roman"/>
          <w:i/>
          <w:sz w:val="24"/>
        </w:rPr>
        <w:t>delayed</w:t>
      </w:r>
      <w:r>
        <w:rPr>
          <w:rFonts w:ascii="Times New Roman" w:hAnsi="Times New Roman"/>
          <w:sz w:val="24"/>
        </w:rPr>
        <w:t xml:space="preserve"> CBT combined)</w:t>
      </w:r>
      <w:r w:rsidRPr="00C717B2">
        <w:rPr>
          <w:rFonts w:ascii="Times New Roman" w:hAnsi="Times New Roman"/>
          <w:sz w:val="24"/>
        </w:rPr>
        <w:t>; WL = wait list group</w:t>
      </w:r>
      <w:r>
        <w:rPr>
          <w:rFonts w:ascii="Times New Roman" w:hAnsi="Times New Roman"/>
          <w:sz w:val="24"/>
        </w:rPr>
        <w:t xml:space="preserve"> (either WL only or prior to undergoing CBT)</w:t>
      </w:r>
      <w:r w:rsidRPr="00C717B2">
        <w:rPr>
          <w:rFonts w:ascii="Times New Roman" w:hAnsi="Times New Roman"/>
          <w:sz w:val="24"/>
        </w:rPr>
        <w:t xml:space="preserve">. FPE = fear of positive evaluation. </w:t>
      </w:r>
    </w:p>
    <w:p w14:paraId="218AB544" w14:textId="77777777" w:rsidR="00AD0C69" w:rsidRDefault="00AD0C69" w:rsidP="00AD0C69">
      <w:pPr>
        <w:rPr>
          <w:rFonts w:ascii="Times New Roman" w:hAnsi="Times New Roman"/>
          <w:b/>
          <w:sz w:val="24"/>
          <w:szCs w:val="24"/>
        </w:rPr>
      </w:pPr>
      <w:r>
        <w:rPr>
          <w:rFonts w:ascii="Times New Roman" w:hAnsi="Times New Roman"/>
          <w:b/>
          <w:sz w:val="24"/>
          <w:szCs w:val="24"/>
        </w:rPr>
        <w:br w:type="page"/>
      </w:r>
    </w:p>
    <w:p w14:paraId="6158C6AC" w14:textId="6050973E" w:rsidR="00AD0C69" w:rsidRDefault="005D4807" w:rsidP="00AD0C69">
      <w:pPr>
        <w:spacing w:line="480" w:lineRule="auto"/>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71552" behindDoc="0" locked="0" layoutInCell="1" allowOverlap="1" wp14:anchorId="0EC71133" wp14:editId="6BFA8BF1">
                <wp:simplePos x="0" y="0"/>
                <wp:positionH relativeFrom="column">
                  <wp:posOffset>-270662</wp:posOffset>
                </wp:positionH>
                <wp:positionV relativeFrom="paragraph">
                  <wp:posOffset>460858</wp:posOffset>
                </wp:positionV>
                <wp:extent cx="5686425" cy="3267075"/>
                <wp:effectExtent l="0" t="0" r="9525" b="28575"/>
                <wp:wrapNone/>
                <wp:docPr id="12" name="Group 12"/>
                <wp:cNvGraphicFramePr/>
                <a:graphic xmlns:a="http://schemas.openxmlformats.org/drawingml/2006/main">
                  <a:graphicData uri="http://schemas.microsoft.com/office/word/2010/wordprocessingGroup">
                    <wpg:wgp>
                      <wpg:cNvGrpSpPr/>
                      <wpg:grpSpPr>
                        <a:xfrm>
                          <a:off x="0" y="0"/>
                          <a:ext cx="5686425" cy="3267075"/>
                          <a:chOff x="0" y="0"/>
                          <a:chExt cx="5686425" cy="3267075"/>
                        </a:xfrm>
                      </wpg:grpSpPr>
                      <wpg:grpSp>
                        <wpg:cNvPr id="9" name="Group 9"/>
                        <wpg:cNvGrpSpPr/>
                        <wpg:grpSpPr>
                          <a:xfrm>
                            <a:off x="0" y="0"/>
                            <a:ext cx="5686425" cy="3267075"/>
                            <a:chOff x="0" y="0"/>
                            <a:chExt cx="5686425" cy="3267075"/>
                          </a:xfrm>
                        </wpg:grpSpPr>
                        <wps:wsp>
                          <wps:cNvPr id="5" name="Text Box 361"/>
                          <wps:cNvSpPr txBox="1">
                            <a:spLocks noChangeArrowheads="1"/>
                          </wps:cNvSpPr>
                          <wps:spPr bwMode="auto">
                            <a:xfrm>
                              <a:off x="0" y="0"/>
                              <a:ext cx="1019175" cy="3267075"/>
                            </a:xfrm>
                            <a:prstGeom prst="rect">
                              <a:avLst/>
                            </a:prstGeom>
                            <a:solidFill>
                              <a:srgbClr val="FFFFFF"/>
                            </a:solidFill>
                            <a:ln w="9525">
                              <a:solidFill>
                                <a:srgbClr val="FFFFFF"/>
                              </a:solidFill>
                              <a:miter lim="800000"/>
                              <a:headEnd/>
                              <a:tailEnd/>
                            </a:ln>
                          </wps:spPr>
                          <wps:txbx>
                            <w:txbxContent>
                              <w:p w14:paraId="6449C76D" w14:textId="77777777" w:rsidR="00C85E67" w:rsidRDefault="00C85E67" w:rsidP="00AD0C69">
                                <w:pPr>
                                  <w:jc w:val="center"/>
                                  <w:rPr>
                                    <w:b/>
                                    <w:sz w:val="28"/>
                                    <w:szCs w:val="28"/>
                                  </w:rPr>
                                </w:pPr>
                                <w:r w:rsidRPr="00960217">
                                  <w:rPr>
                                    <w:b/>
                                    <w:sz w:val="28"/>
                                    <w:szCs w:val="28"/>
                                  </w:rPr>
                                  <w:t>Social Interaction Phobia Scale</w:t>
                                </w:r>
                                <w:r>
                                  <w:rPr>
                                    <w:b/>
                                    <w:sz w:val="28"/>
                                    <w:szCs w:val="28"/>
                                  </w:rPr>
                                  <w:t xml:space="preserve">–state </w:t>
                                </w:r>
                                <w:r w:rsidRPr="00960217">
                                  <w:rPr>
                                    <w:b/>
                                    <w:sz w:val="28"/>
                                    <w:szCs w:val="28"/>
                                  </w:rPr>
                                  <w:t xml:space="preserve"> </w:t>
                                </w:r>
                                <w:r>
                                  <w:rPr>
                                    <w:b/>
                                    <w:sz w:val="28"/>
                                    <w:szCs w:val="28"/>
                                  </w:rPr>
                                  <w:t xml:space="preserve">(SIPS-s) </w:t>
                                </w:r>
                                <w:r w:rsidRPr="00960217">
                                  <w:rPr>
                                    <w:b/>
                                    <w:sz w:val="28"/>
                                    <w:szCs w:val="28"/>
                                  </w:rPr>
                                  <w:t>Scores</w:t>
                                </w:r>
                                <w:r>
                                  <w:rPr>
                                    <w:b/>
                                    <w:sz w:val="28"/>
                                    <w:szCs w:val="28"/>
                                  </w:rPr>
                                  <w:t xml:space="preserve"> </w:t>
                                </w:r>
                              </w:p>
                              <w:p w14:paraId="7D7485F9" w14:textId="77777777" w:rsidR="00C85E67" w:rsidRPr="00FA77FE" w:rsidRDefault="00C85E67" w:rsidP="00AD0C69">
                                <w:pPr>
                                  <w:jc w:val="center"/>
                                  <w:rPr>
                                    <w:sz w:val="28"/>
                                    <w:szCs w:val="28"/>
                                  </w:rPr>
                                </w:pPr>
                                <w:r w:rsidRPr="00FA77FE">
                                  <w:rPr>
                                    <w:sz w:val="28"/>
                                    <w:szCs w:val="28"/>
                                  </w:rPr>
                                  <w:t>(range</w:t>
                                </w:r>
                                <w:r>
                                  <w:rPr>
                                    <w:sz w:val="28"/>
                                    <w:szCs w:val="28"/>
                                  </w:rPr>
                                  <w:t xml:space="preserve">: </w:t>
                                </w:r>
                                <w:r w:rsidRPr="00FA77FE">
                                  <w:rPr>
                                    <w:sz w:val="28"/>
                                    <w:szCs w:val="28"/>
                                  </w:rPr>
                                  <w:t>0-</w:t>
                                </w:r>
                                <w:r>
                                  <w:rPr>
                                    <w:sz w:val="28"/>
                                    <w:szCs w:val="28"/>
                                  </w:rPr>
                                  <w:t>56</w:t>
                                </w:r>
                                <w:r w:rsidRPr="00FA77FE">
                                  <w:rPr>
                                    <w:sz w:val="28"/>
                                    <w:szCs w:val="28"/>
                                  </w:rPr>
                                  <w:t>)</w:t>
                                </w:r>
                              </w:p>
                            </w:txbxContent>
                          </wps:txbx>
                          <wps:bodyPr rot="0" vert="vert270" wrap="square" lIns="91440" tIns="45720" rIns="91440" bIns="45720" anchor="t" anchorCtr="0" upright="1">
                            <a:noAutofit/>
                          </wps:bodyPr>
                        </wps:wsp>
                        <wpg:graphicFrame>
                          <wpg:cNvPr id="1" name="Chart 1"/>
                          <wpg:cNvFrPr/>
                          <wpg:xfrm>
                            <a:off x="1114425" y="266700"/>
                            <a:ext cx="4572000" cy="2743200"/>
                          </wpg:xfrm>
                          <a:graphic>
                            <a:graphicData uri="http://schemas.openxmlformats.org/drawingml/2006/chart">
                              <c:chart xmlns:c="http://schemas.openxmlformats.org/drawingml/2006/chart" xmlns:r="http://schemas.openxmlformats.org/officeDocument/2006/relationships" r:id="rId11"/>
                            </a:graphicData>
                          </a:graphic>
                        </wpg:graphicFrame>
                      </wpg:grpSp>
                      <wps:wsp>
                        <wps:cNvPr id="11" name="Text Box 11"/>
                        <wps:cNvSpPr txBox="1"/>
                        <wps:spPr>
                          <a:xfrm>
                            <a:off x="5223155" y="1625600"/>
                            <a:ext cx="327547" cy="5049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4F9F4" w14:textId="77777777" w:rsidR="00C85E67" w:rsidRDefault="00C85E67" w:rsidP="00CA7E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C71133" id="Group 12" o:spid="_x0000_s1031" style="position:absolute;margin-left:-21.3pt;margin-top:36.3pt;width:447.75pt;height:257.25pt;z-index:251671552" coordsize="56864,3267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">
                <v:group id="Group 9" o:spid="_x0000_s1032" style="position:absolute;width:56864;height:32670" coordsize="56864,3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_x0000_s1033" type="#_x0000_t202" style="position:absolute;width:10191;height:3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Nn8AA&#10;AADaAAAADwAAAGRycy9kb3ducmV2LnhtbESPzarCMBSE94LvEI5wd5oqXLlUo4iouBL/EJeH5tgW&#10;m5PaRI1vbwThLoeZ+YYZT4OpxIMaV1pW0O8lIIgzq0vOFRwPy+4fCOeRNVaWScGLHEwn7dYYU22f&#10;vKPH3uciQtilqKDwvk6ldFlBBl3P1sTRu9jGoI+yyaVu8BnhppKDJBlKgyXHhQJrmheUXfd3o2C7&#10;0sNwup5u4Xy56QXW/d1mVin10wmzEQhPwf+Hv+21VvALnyvxBsj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eNn8AAAADaAAAADwAAAAAAAAAAAAAAAACYAgAAZHJzL2Rvd25y&#10;ZXYueG1sUEsFBgAAAAAEAAQA9QAAAIUDAAAAAA==&#10;" strokecolor="white">
                    <v:textbox style="layout-flow:vertical;mso-layout-flow-alt:bottom-to-top">
                      <w:txbxContent>
                        <w:p w14:paraId="6449C76D" w14:textId="77777777" w:rsidR="00C85E67" w:rsidRDefault="00C85E67" w:rsidP="00AD0C69">
                          <w:pPr>
                            <w:jc w:val="center"/>
                            <w:rPr>
                              <w:b/>
                              <w:sz w:val="28"/>
                              <w:szCs w:val="28"/>
                            </w:rPr>
                          </w:pPr>
                          <w:r w:rsidRPr="00960217">
                            <w:rPr>
                              <w:b/>
                              <w:sz w:val="28"/>
                              <w:szCs w:val="28"/>
                            </w:rPr>
                            <w:t>Social Interaction Phobia Scale</w:t>
                          </w:r>
                          <w:r>
                            <w:rPr>
                              <w:b/>
                              <w:sz w:val="28"/>
                              <w:szCs w:val="28"/>
                            </w:rPr>
                            <w:t xml:space="preserve">–state </w:t>
                          </w:r>
                          <w:r w:rsidRPr="00960217">
                            <w:rPr>
                              <w:b/>
                              <w:sz w:val="28"/>
                              <w:szCs w:val="28"/>
                            </w:rPr>
                            <w:t xml:space="preserve"> </w:t>
                          </w:r>
                          <w:r>
                            <w:rPr>
                              <w:b/>
                              <w:sz w:val="28"/>
                              <w:szCs w:val="28"/>
                            </w:rPr>
                            <w:t xml:space="preserve">(SIPS-s) </w:t>
                          </w:r>
                          <w:r w:rsidRPr="00960217">
                            <w:rPr>
                              <w:b/>
                              <w:sz w:val="28"/>
                              <w:szCs w:val="28"/>
                            </w:rPr>
                            <w:t>Scores</w:t>
                          </w:r>
                          <w:r>
                            <w:rPr>
                              <w:b/>
                              <w:sz w:val="28"/>
                              <w:szCs w:val="28"/>
                            </w:rPr>
                            <w:t xml:space="preserve"> </w:t>
                          </w:r>
                        </w:p>
                        <w:p w14:paraId="7D7485F9" w14:textId="77777777" w:rsidR="00C85E67" w:rsidRPr="00FA77FE" w:rsidRDefault="00C85E67" w:rsidP="00AD0C69">
                          <w:pPr>
                            <w:jc w:val="center"/>
                            <w:rPr>
                              <w:sz w:val="28"/>
                              <w:szCs w:val="28"/>
                            </w:rPr>
                          </w:pPr>
                          <w:r w:rsidRPr="00FA77FE">
                            <w:rPr>
                              <w:sz w:val="28"/>
                              <w:szCs w:val="28"/>
                            </w:rPr>
                            <w:t>(range</w:t>
                          </w:r>
                          <w:r>
                            <w:rPr>
                              <w:sz w:val="28"/>
                              <w:szCs w:val="28"/>
                            </w:rPr>
                            <w:t xml:space="preserve">: </w:t>
                          </w:r>
                          <w:r w:rsidRPr="00FA77FE">
                            <w:rPr>
                              <w:sz w:val="28"/>
                              <w:szCs w:val="28"/>
                            </w:rPr>
                            <w:t>0-</w:t>
                          </w:r>
                          <w:r>
                            <w:rPr>
                              <w:sz w:val="28"/>
                              <w:szCs w:val="28"/>
                            </w:rPr>
                            <w:t>56</w:t>
                          </w:r>
                          <w:r w:rsidRPr="00FA77FE">
                            <w:rPr>
                              <w:sz w:val="28"/>
                              <w:szCs w:val="2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34" type="#_x0000_t75" style="position:absolute;left:11094;top:2621;width:45842;height:275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">
                    <v:imagedata r:id="rId12" o:title=""/>
                    <o:lock v:ext="edit" aspectratio="f"/>
                  </v:shape>
                </v:group>
                <v:shape id="Text Box 11" o:spid="_x0000_s1035" type="#_x0000_t202" style="position:absolute;left:52231;top:16256;width:3276;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1184F9F4" w14:textId="77777777" w:rsidR="00C85E67" w:rsidRDefault="00C85E67" w:rsidP="00CA7EC1"/>
                    </w:txbxContent>
                  </v:textbox>
                </v:shape>
              </v:group>
            </w:pict>
          </mc:Fallback>
        </mc:AlternateContent>
      </w:r>
      <w:r w:rsidR="00AD0C69">
        <w:rPr>
          <w:rFonts w:ascii="Times New Roman" w:hAnsi="Times New Roman"/>
          <w:sz w:val="24"/>
          <w:szCs w:val="24"/>
        </w:rPr>
        <w:t xml:space="preserve"> </w:t>
      </w:r>
    </w:p>
    <w:p w14:paraId="25CA8D93" w14:textId="77777777" w:rsidR="00AD0C69" w:rsidRPr="004D1580" w:rsidRDefault="00AD0C69" w:rsidP="00AD0C69">
      <w:pPr>
        <w:spacing w:line="480" w:lineRule="auto"/>
        <w:rPr>
          <w:rFonts w:ascii="Times New Roman" w:hAnsi="Times New Roman"/>
          <w:sz w:val="24"/>
          <w:szCs w:val="24"/>
          <w:highlight w:val="cyan"/>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70327B03" wp14:editId="035CF14B">
                <wp:simplePos x="0" y="0"/>
                <wp:positionH relativeFrom="column">
                  <wp:posOffset>4804012</wp:posOffset>
                </wp:positionH>
                <wp:positionV relativeFrom="paragraph">
                  <wp:posOffset>1385324</wp:posOffset>
                </wp:positionV>
                <wp:extent cx="409433" cy="31389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09433" cy="3138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49871" w14:textId="77777777" w:rsidR="00C85E67" w:rsidRDefault="00C85E67" w:rsidP="00AD0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27B03" id="Text Box 10" o:spid="_x0000_s1036" type="#_x0000_t202" style="position:absolute;margin-left:378.25pt;margin-top:109.1pt;width:32.25pt;height:2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" fillcolor="white [3201]" stroked="f" strokeweight=".5pt">
                <v:textbox>
                  <w:txbxContent>
                    <w:p w14:paraId="7A449871" w14:textId="77777777" w:rsidR="00C85E67" w:rsidRDefault="00C85E67" w:rsidP="00AD0C69"/>
                  </w:txbxContent>
                </v:textbox>
              </v:shape>
            </w:pict>
          </mc:Fallback>
        </mc:AlternateContent>
      </w:r>
      <w:r>
        <w:rPr>
          <w:rFonts w:ascii="Times New Roman" w:hAnsi="Times New Roman"/>
          <w:sz w:val="24"/>
          <w:szCs w:val="24"/>
        </w:rPr>
        <w:t xml:space="preserve">                  </w:t>
      </w:r>
    </w:p>
    <w:p w14:paraId="66A6191E" w14:textId="77777777" w:rsidR="00AD0C69" w:rsidRDefault="00AD0C69" w:rsidP="00AD0C69">
      <w:pPr>
        <w:spacing w:line="480" w:lineRule="auto"/>
        <w:rPr>
          <w:rFonts w:ascii="Times New Roman" w:hAnsi="Times New Roman"/>
          <w:i/>
          <w:sz w:val="24"/>
        </w:rPr>
      </w:pPr>
    </w:p>
    <w:p w14:paraId="0D1E7023" w14:textId="77777777" w:rsidR="00AD0C69" w:rsidRDefault="00AD0C69" w:rsidP="00AD0C69">
      <w:pPr>
        <w:spacing w:line="480" w:lineRule="auto"/>
        <w:rPr>
          <w:rFonts w:ascii="Times New Roman" w:hAnsi="Times New Roman"/>
          <w:i/>
          <w:sz w:val="24"/>
        </w:rPr>
      </w:pPr>
    </w:p>
    <w:p w14:paraId="63C0B931" w14:textId="79B00B08" w:rsidR="00AD0C69" w:rsidRDefault="00AD0C69" w:rsidP="00AD0C69">
      <w:pPr>
        <w:spacing w:line="480" w:lineRule="auto"/>
        <w:rPr>
          <w:rFonts w:ascii="Times New Roman" w:hAnsi="Times New Roman"/>
          <w:i/>
          <w:sz w:val="24"/>
        </w:rPr>
      </w:pPr>
    </w:p>
    <w:p w14:paraId="738D7BC4" w14:textId="0E162A9A" w:rsidR="00AD0C69" w:rsidRDefault="00AD0C69" w:rsidP="00AD0C69">
      <w:pPr>
        <w:spacing w:line="480" w:lineRule="auto"/>
        <w:rPr>
          <w:rFonts w:ascii="Times New Roman" w:hAnsi="Times New Roman"/>
          <w:i/>
          <w:sz w:val="24"/>
        </w:rPr>
      </w:pPr>
    </w:p>
    <w:p w14:paraId="15D20EC8" w14:textId="02B356AB" w:rsidR="00AD0C69" w:rsidRDefault="00AD0C69" w:rsidP="00AD0C69">
      <w:pPr>
        <w:spacing w:line="480" w:lineRule="auto"/>
        <w:rPr>
          <w:rFonts w:ascii="Times New Roman" w:hAnsi="Times New Roman"/>
          <w:i/>
          <w:sz w:val="24"/>
        </w:rPr>
      </w:pPr>
    </w:p>
    <w:p w14:paraId="368DDCCF" w14:textId="281DCEC5" w:rsidR="00AD0C69" w:rsidRDefault="00AD0C69" w:rsidP="00AD0C69">
      <w:pPr>
        <w:spacing w:line="480" w:lineRule="auto"/>
        <w:rPr>
          <w:rFonts w:ascii="Times New Roman" w:hAnsi="Times New Roman"/>
          <w:i/>
          <w:sz w:val="24"/>
        </w:rPr>
      </w:pPr>
    </w:p>
    <w:p w14:paraId="7B5CB5FB" w14:textId="77777777" w:rsidR="00AD0C69" w:rsidRDefault="00AD0C69" w:rsidP="00AD0C69">
      <w:pPr>
        <w:spacing w:line="480" w:lineRule="auto"/>
        <w:rPr>
          <w:rFonts w:ascii="Times New Roman" w:hAnsi="Times New Roman"/>
          <w:b/>
          <w:sz w:val="24"/>
          <w:szCs w:val="24"/>
        </w:rPr>
      </w:pPr>
    </w:p>
    <w:p w14:paraId="2EBE54A6" w14:textId="4AB7112B" w:rsidR="00AD0C69" w:rsidRPr="00573D6A" w:rsidRDefault="00AD0C69" w:rsidP="00AD0C69">
      <w:pPr>
        <w:spacing w:line="480" w:lineRule="auto"/>
        <w:rPr>
          <w:rFonts w:ascii="Times New Roman" w:hAnsi="Times New Roman"/>
          <w:noProof/>
          <w:sz w:val="24"/>
        </w:rPr>
      </w:pPr>
      <w:r>
        <w:rPr>
          <w:rFonts w:ascii="Times New Roman" w:hAnsi="Times New Roman"/>
          <w:b/>
          <w:sz w:val="24"/>
          <w:szCs w:val="24"/>
        </w:rPr>
        <w:t>Figure 2</w:t>
      </w:r>
      <w:r w:rsidRPr="004D1580">
        <w:rPr>
          <w:rFonts w:ascii="Times New Roman" w:hAnsi="Times New Roman"/>
          <w:b/>
          <w:sz w:val="24"/>
          <w:szCs w:val="24"/>
        </w:rPr>
        <w:t>.</w:t>
      </w:r>
      <w:r w:rsidRPr="004D1580">
        <w:rPr>
          <w:rFonts w:ascii="Times New Roman" w:hAnsi="Times New Roman"/>
          <w:sz w:val="24"/>
          <w:szCs w:val="24"/>
        </w:rPr>
        <w:t xml:space="preserve"> </w:t>
      </w:r>
      <w:r>
        <w:rPr>
          <w:rFonts w:ascii="Times New Roman" w:hAnsi="Times New Roman"/>
          <w:sz w:val="24"/>
          <w:szCs w:val="24"/>
        </w:rPr>
        <w:t xml:space="preserve">Changes in overall social anxiety </w:t>
      </w:r>
      <w:r>
        <w:rPr>
          <w:rFonts w:ascii="Times New Roman" w:hAnsi="Times New Roman" w:cs="Times-Roman"/>
          <w:sz w:val="24"/>
          <w:szCs w:val="20"/>
        </w:rPr>
        <w:t>symptoms from pre- to post</w:t>
      </w:r>
      <w:r w:rsidR="00D97B5C">
        <w:rPr>
          <w:rFonts w:ascii="Times New Roman" w:hAnsi="Times New Roman" w:cs="Times-Roman"/>
          <w:sz w:val="24"/>
          <w:szCs w:val="20"/>
        </w:rPr>
        <w:t>-intervention</w:t>
      </w:r>
      <w:r w:rsidRPr="00752C4F">
        <w:rPr>
          <w:rFonts w:ascii="Times New Roman" w:hAnsi="Times New Roman"/>
          <w:sz w:val="24"/>
          <w:szCs w:val="24"/>
        </w:rPr>
        <w:t xml:space="preserve">, plotted separately for </w:t>
      </w:r>
      <w:r>
        <w:rPr>
          <w:rFonts w:ascii="Times New Roman" w:hAnsi="Times New Roman"/>
          <w:sz w:val="24"/>
          <w:szCs w:val="24"/>
        </w:rPr>
        <w:t>those patients who completed the FPE-specific CBT protocol (</w:t>
      </w:r>
      <w:r>
        <w:rPr>
          <w:rFonts w:ascii="Times New Roman" w:hAnsi="Times New Roman"/>
          <w:i/>
          <w:sz w:val="24"/>
          <w:szCs w:val="24"/>
        </w:rPr>
        <w:t xml:space="preserve">n </w:t>
      </w:r>
      <w:r>
        <w:rPr>
          <w:rFonts w:ascii="Times New Roman" w:hAnsi="Times New Roman"/>
          <w:sz w:val="24"/>
          <w:szCs w:val="24"/>
        </w:rPr>
        <w:t xml:space="preserve">= 5) versus wait-list </w:t>
      </w:r>
      <w:r w:rsidRPr="00752C4F">
        <w:rPr>
          <w:rFonts w:ascii="Times New Roman" w:hAnsi="Times New Roman"/>
          <w:sz w:val="24"/>
          <w:szCs w:val="24"/>
        </w:rPr>
        <w:t>patients</w:t>
      </w:r>
      <w:r>
        <w:rPr>
          <w:rFonts w:ascii="Times New Roman" w:hAnsi="Times New Roman"/>
          <w:sz w:val="24"/>
          <w:szCs w:val="24"/>
        </w:rPr>
        <w:t xml:space="preserve"> (</w:t>
      </w:r>
      <w:r>
        <w:rPr>
          <w:rFonts w:ascii="Times New Roman" w:hAnsi="Times New Roman"/>
          <w:i/>
          <w:sz w:val="24"/>
          <w:szCs w:val="24"/>
        </w:rPr>
        <w:t xml:space="preserve">n </w:t>
      </w:r>
      <w:r>
        <w:rPr>
          <w:rFonts w:ascii="Times New Roman" w:hAnsi="Times New Roman"/>
          <w:sz w:val="24"/>
          <w:szCs w:val="24"/>
        </w:rPr>
        <w:t xml:space="preserve">= 4). </w:t>
      </w:r>
      <w:r>
        <w:rPr>
          <w:noProof/>
          <w:sz w:val="24"/>
          <w:szCs w:val="24"/>
        </w:rPr>
        <mc:AlternateContent>
          <mc:Choice Requires="wps">
            <w:drawing>
              <wp:anchor distT="0" distB="0" distL="114300" distR="114300" simplePos="0" relativeHeight="251666432" behindDoc="0" locked="0" layoutInCell="1" allowOverlap="1" wp14:anchorId="0EBAF1CA" wp14:editId="7CE713B6">
                <wp:simplePos x="0" y="0"/>
                <wp:positionH relativeFrom="column">
                  <wp:posOffset>4831307</wp:posOffset>
                </wp:positionH>
                <wp:positionV relativeFrom="paragraph">
                  <wp:posOffset>1317085</wp:posOffset>
                </wp:positionV>
                <wp:extent cx="327547" cy="504967"/>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27547" cy="5049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911F9" w14:textId="77777777" w:rsidR="00C85E67" w:rsidRDefault="00C85E67" w:rsidP="00AD0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AF1CA" id="Text Box 4" o:spid="_x0000_s1037" type="#_x0000_t202" style="position:absolute;margin-left:380.4pt;margin-top:103.7pt;width:25.8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" fillcolor="white [3201]" stroked="f" strokeweight=".5pt">
                <v:textbox>
                  <w:txbxContent>
                    <w:p w14:paraId="349911F9" w14:textId="77777777" w:rsidR="00C85E67" w:rsidRDefault="00C85E67" w:rsidP="00AD0C69"/>
                  </w:txbxContent>
                </v:textbox>
              </v:shape>
            </w:pict>
          </mc:Fallback>
        </mc:AlternateContent>
      </w:r>
      <w:r w:rsidRPr="004D1580">
        <w:rPr>
          <w:rFonts w:ascii="Times New Roman" w:hAnsi="Times New Roman"/>
          <w:noProof/>
          <w:sz w:val="24"/>
          <w:szCs w:val="24"/>
          <w:highlight w:val="cyan"/>
        </w:rPr>
        <mc:AlternateContent>
          <mc:Choice Requires="wps">
            <w:drawing>
              <wp:anchor distT="0" distB="0" distL="114300" distR="114300" simplePos="0" relativeHeight="251665408" behindDoc="0" locked="0" layoutInCell="1" allowOverlap="1" wp14:anchorId="41089B2B" wp14:editId="47EC37F6">
                <wp:simplePos x="0" y="0"/>
                <wp:positionH relativeFrom="column">
                  <wp:posOffset>1765300</wp:posOffset>
                </wp:positionH>
                <wp:positionV relativeFrom="paragraph">
                  <wp:posOffset>916940</wp:posOffset>
                </wp:positionV>
                <wp:extent cx="298450" cy="247650"/>
                <wp:effectExtent l="0" t="0" r="0" b="0"/>
                <wp:wrapNone/>
                <wp:docPr id="6"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535F16" w14:textId="77777777" w:rsidR="00C85E67" w:rsidRPr="004A30BC" w:rsidRDefault="00C85E67" w:rsidP="00AD0C6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9B2B" id="_x0000_s1038" type="#_x0000_t202" style="position:absolute;margin-left:139pt;margin-top:72.2pt;width:23.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" filled="f" stroked="f">
                <v:textbox>
                  <w:txbxContent>
                    <w:p w14:paraId="6F535F16" w14:textId="77777777" w:rsidR="00C85E67" w:rsidRPr="004A30BC" w:rsidRDefault="00C85E67" w:rsidP="00AD0C69">
                      <w:pPr>
                        <w:rPr>
                          <w:rFonts w:ascii="Calibri" w:hAnsi="Calibri"/>
                        </w:rPr>
                      </w:pPr>
                    </w:p>
                  </w:txbxContent>
                </v:textbox>
              </v:shape>
            </w:pict>
          </mc:Fallback>
        </mc:AlternateContent>
      </w:r>
      <w:r w:rsidRPr="004D1580">
        <w:rPr>
          <w:rFonts w:ascii="Times New Roman" w:hAnsi="Times New Roman"/>
          <w:noProof/>
          <w:sz w:val="24"/>
          <w:szCs w:val="24"/>
          <w:highlight w:val="cyan"/>
        </w:rPr>
        <mc:AlternateContent>
          <mc:Choice Requires="wps">
            <w:drawing>
              <wp:anchor distT="0" distB="0" distL="114300" distR="114300" simplePos="0" relativeHeight="251664384" behindDoc="0" locked="0" layoutInCell="1" allowOverlap="1" wp14:anchorId="5CC9DA2B" wp14:editId="4C2BB919">
                <wp:simplePos x="0" y="0"/>
                <wp:positionH relativeFrom="column">
                  <wp:posOffset>2127250</wp:posOffset>
                </wp:positionH>
                <wp:positionV relativeFrom="paragraph">
                  <wp:posOffset>1234440</wp:posOffset>
                </wp:positionV>
                <wp:extent cx="298450" cy="247650"/>
                <wp:effectExtent l="0" t="0" r="0" b="0"/>
                <wp:wrapNone/>
                <wp:docPr id="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73C2D4" w14:textId="77777777" w:rsidR="00C85E67" w:rsidRPr="004A30BC" w:rsidRDefault="00C85E67" w:rsidP="00AD0C6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DA2B" id="_x0000_s1039" type="#_x0000_t202" style="position:absolute;margin-left:167.5pt;margin-top:97.2pt;width:2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" filled="f" stroked="f">
                <v:textbox>
                  <w:txbxContent>
                    <w:p w14:paraId="6C73C2D4" w14:textId="77777777" w:rsidR="00C85E67" w:rsidRPr="004A30BC" w:rsidRDefault="00C85E67" w:rsidP="00AD0C69">
                      <w:pPr>
                        <w:rPr>
                          <w:rFonts w:ascii="Calibri" w:hAnsi="Calibri"/>
                        </w:rPr>
                      </w:pPr>
                    </w:p>
                  </w:txbxContent>
                </v:textbox>
              </v:shape>
            </w:pict>
          </mc:Fallback>
        </mc:AlternateContent>
      </w:r>
      <w:r w:rsidRPr="004D1580">
        <w:rPr>
          <w:rFonts w:ascii="Times New Roman" w:hAnsi="Times New Roman"/>
          <w:noProof/>
          <w:sz w:val="24"/>
          <w:szCs w:val="24"/>
          <w:highlight w:val="cyan"/>
        </w:rPr>
        <mc:AlternateContent>
          <mc:Choice Requires="wps">
            <w:drawing>
              <wp:anchor distT="0" distB="0" distL="114300" distR="114300" simplePos="0" relativeHeight="251663360" behindDoc="0" locked="0" layoutInCell="1" allowOverlap="1" wp14:anchorId="56910AF2" wp14:editId="4468E107">
                <wp:simplePos x="0" y="0"/>
                <wp:positionH relativeFrom="column">
                  <wp:posOffset>3848100</wp:posOffset>
                </wp:positionH>
                <wp:positionV relativeFrom="paragraph">
                  <wp:posOffset>1221740</wp:posOffset>
                </wp:positionV>
                <wp:extent cx="298450" cy="247650"/>
                <wp:effectExtent l="0" t="0" r="0" b="0"/>
                <wp:wrapNone/>
                <wp:docPr id="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4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063853" w14:textId="77777777" w:rsidR="00C85E67" w:rsidRPr="004A30BC" w:rsidRDefault="00C85E67" w:rsidP="00AD0C6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0AF2" id="_x0000_s1040" type="#_x0000_t202" style="position:absolute;margin-left:303pt;margin-top:96.2pt;width:2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" filled="f" stroked="f">
                <v:textbox>
                  <w:txbxContent>
                    <w:p w14:paraId="30063853" w14:textId="77777777" w:rsidR="00C85E67" w:rsidRPr="004A30BC" w:rsidRDefault="00C85E67" w:rsidP="00AD0C69">
                      <w:pPr>
                        <w:rPr>
                          <w:rFonts w:ascii="Calibri" w:hAnsi="Calibri"/>
                        </w:rPr>
                      </w:pPr>
                    </w:p>
                  </w:txbxContent>
                </v:textbox>
              </v:shape>
            </w:pict>
          </mc:Fallback>
        </mc:AlternateContent>
      </w:r>
      <w:r w:rsidRPr="00573D6A">
        <w:rPr>
          <w:rFonts w:ascii="Times New Roman" w:hAnsi="Times New Roman"/>
          <w:sz w:val="24"/>
        </w:rPr>
        <w:t>CBT = cognitive-behavioral therapy group</w:t>
      </w:r>
      <w:r>
        <w:rPr>
          <w:rFonts w:ascii="Times New Roman" w:hAnsi="Times New Roman"/>
          <w:sz w:val="24"/>
        </w:rPr>
        <w:t xml:space="preserve"> (</w:t>
      </w:r>
      <w:r w:rsidRPr="009B5566">
        <w:rPr>
          <w:rFonts w:ascii="Times New Roman" w:hAnsi="Times New Roman"/>
          <w:i/>
          <w:sz w:val="24"/>
        </w:rPr>
        <w:t>immediate</w:t>
      </w:r>
      <w:r>
        <w:rPr>
          <w:rFonts w:ascii="Times New Roman" w:hAnsi="Times New Roman"/>
          <w:sz w:val="24"/>
        </w:rPr>
        <w:t xml:space="preserve"> and </w:t>
      </w:r>
      <w:r w:rsidRPr="009B5566">
        <w:rPr>
          <w:rFonts w:ascii="Times New Roman" w:hAnsi="Times New Roman"/>
          <w:i/>
          <w:sz w:val="24"/>
        </w:rPr>
        <w:t>delayed</w:t>
      </w:r>
      <w:r>
        <w:rPr>
          <w:rFonts w:ascii="Times New Roman" w:hAnsi="Times New Roman"/>
          <w:sz w:val="24"/>
        </w:rPr>
        <w:t xml:space="preserve"> CBT combined)</w:t>
      </w:r>
      <w:r w:rsidRPr="00573D6A">
        <w:rPr>
          <w:rFonts w:ascii="Times New Roman" w:hAnsi="Times New Roman"/>
          <w:sz w:val="24"/>
        </w:rPr>
        <w:t>; WL = wait list group</w:t>
      </w:r>
      <w:r>
        <w:rPr>
          <w:rFonts w:ascii="Times New Roman" w:hAnsi="Times New Roman"/>
          <w:sz w:val="24"/>
        </w:rPr>
        <w:t xml:space="preserve"> (either WL only or prior to undergoing CBT)</w:t>
      </w:r>
      <w:r w:rsidRPr="00573D6A">
        <w:rPr>
          <w:rFonts w:ascii="Times New Roman" w:hAnsi="Times New Roman"/>
          <w:sz w:val="24"/>
        </w:rPr>
        <w:t>. FPE = fear of positive evaluation.</w:t>
      </w:r>
    </w:p>
    <w:p w14:paraId="56C21E86" w14:textId="77777777" w:rsidR="00AD0C69" w:rsidRPr="004D1580" w:rsidRDefault="00AD0C69" w:rsidP="00AD0C69">
      <w:pPr>
        <w:pStyle w:val="ColorfulList-Accent11"/>
        <w:widowControl w:val="0"/>
        <w:spacing w:line="480" w:lineRule="auto"/>
        <w:ind w:left="360" w:hanging="360"/>
        <w:rPr>
          <w:noProof/>
        </w:rPr>
      </w:pPr>
    </w:p>
    <w:p w14:paraId="7019D9B0" w14:textId="77777777" w:rsidR="00AD0C69" w:rsidRDefault="00AD0C69" w:rsidP="00AD0C69">
      <w:pPr>
        <w:pStyle w:val="BodyText"/>
        <w:spacing w:line="480" w:lineRule="auto"/>
        <w:ind w:left="720" w:hanging="720"/>
        <w:contextualSpacing/>
      </w:pPr>
    </w:p>
    <w:p w14:paraId="4F64F3AE" w14:textId="77777777" w:rsidR="00636A3D" w:rsidRPr="004D1580" w:rsidRDefault="00636A3D" w:rsidP="00AD0C69">
      <w:pPr>
        <w:autoSpaceDE w:val="0"/>
        <w:autoSpaceDN w:val="0"/>
        <w:adjustRightInd w:val="0"/>
        <w:spacing w:after="0" w:line="480" w:lineRule="auto"/>
        <w:rPr>
          <w:noProof/>
        </w:rPr>
      </w:pPr>
    </w:p>
    <w:sectPr w:rsidR="00636A3D" w:rsidRPr="004D1580" w:rsidSect="00AD0C69">
      <w:headerReference w:type="default" r:id="rId13"/>
      <w:pgSz w:w="12240" w:h="15840"/>
      <w:pgMar w:top="1440" w:right="1440" w:bottom="1440" w:left="1440" w:header="0" w:footer="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078B0" w16cid:durableId="201D3275"/>
  <w16cid:commentId w16cid:paraId="58E2A977" w16cid:durableId="201D3276"/>
  <w16cid:commentId w16cid:paraId="6497848A" w16cid:durableId="201D4214"/>
  <w16cid:commentId w16cid:paraId="4CC42CD9" w16cid:durableId="201D3B83"/>
  <w16cid:commentId w16cid:paraId="7749B11B" w16cid:durableId="1F802938"/>
  <w16cid:commentId w16cid:paraId="536AC1DF" w16cid:durableId="201D3297"/>
  <w16cid:commentId w16cid:paraId="20428404" w16cid:durableId="201D3298"/>
  <w16cid:commentId w16cid:paraId="46DB0A6F" w16cid:durableId="201D4296"/>
  <w16cid:commentId w16cid:paraId="08352AEE" w16cid:durableId="1F8047A9"/>
  <w16cid:commentId w16cid:paraId="60F8B42A" w16cid:durableId="1F802939"/>
  <w16cid:commentId w16cid:paraId="2AF0225B" w16cid:durableId="201D32A2"/>
  <w16cid:commentId w16cid:paraId="5962D9F8" w16cid:durableId="201D32A3"/>
  <w16cid:commentId w16cid:paraId="697A7585" w16cid:durableId="201D3F64"/>
  <w16cid:commentId w16cid:paraId="7ADED453" w16cid:durableId="201D40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08BB3" w14:textId="77777777" w:rsidR="001822F2" w:rsidRDefault="001822F2" w:rsidP="006F4268">
      <w:pPr>
        <w:spacing w:after="0" w:line="240" w:lineRule="auto"/>
      </w:pPr>
      <w:r>
        <w:separator/>
      </w:r>
    </w:p>
  </w:endnote>
  <w:endnote w:type="continuationSeparator" w:id="0">
    <w:p w14:paraId="559D3F56" w14:textId="77777777" w:rsidR="001822F2" w:rsidRDefault="001822F2" w:rsidP="006F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dvJansonT-R">
    <w:panose1 w:val="00000000000000000000"/>
    <w:charset w:val="00"/>
    <w:family w:val="swiss"/>
    <w:notTrueType/>
    <w:pitch w:val="default"/>
    <w:sig w:usb0="00000003" w:usb1="00000000" w:usb2="00000000" w:usb3="00000000" w:csb0="00000001" w:csb1="00000000"/>
  </w:font>
  <w:font w:name="AdvP41153C">
    <w:panose1 w:val="00000000000000000000"/>
    <w:charset w:val="00"/>
    <w:family w:val="roman"/>
    <w:notTrueType/>
    <w:pitch w:val="default"/>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swiss"/>
    <w:notTrueType/>
    <w:pitch w:val="default"/>
    <w:sig w:usb0="00000003" w:usb1="00000000" w:usb2="00000000" w:usb3="00000000" w:csb0="00000001" w:csb1="00000000"/>
  </w:font>
  <w:font w:name="GulliverRM">
    <w:altName w:val="Times New Roman"/>
    <w:panose1 w:val="00000000000000000000"/>
    <w:charset w:val="00"/>
    <w:family w:val="auto"/>
    <w:notTrueType/>
    <w:pitch w:val="default"/>
    <w:sig w:usb0="00000003" w:usb1="00000000" w:usb2="00000000" w:usb3="00000000" w:csb0="00000001" w:csb1="00000000"/>
  </w:font>
  <w:font w:name="LKNME B+ Gulliver RM">
    <w:altName w:val="Gulliver RM"/>
    <w:panose1 w:val="00000000000000000000"/>
    <w:charset w:val="00"/>
    <w:family w:val="roman"/>
    <w:notTrueType/>
    <w:pitch w:val="default"/>
    <w:sig w:usb0="00000003" w:usb1="00000000" w:usb2="00000000" w:usb3="00000000" w:csb0="00000001" w:csb1="00000000"/>
  </w:font>
  <w:font w:name="AdvP4B2E3F">
    <w:panose1 w:val="00000000000000000000"/>
    <w:charset w:val="00"/>
    <w:family w:val="roman"/>
    <w:notTrueType/>
    <w:pitch w:val="default"/>
    <w:sig w:usb0="00000003" w:usb1="00000000" w:usb2="00000000" w:usb3="00000000" w:csb0="00000001" w:csb1="00000000"/>
  </w:font>
  <w:font w:name="Lato-Bold">
    <w:panose1 w:val="00000000000000000000"/>
    <w:charset w:val="00"/>
    <w:family w:val="swiss"/>
    <w:notTrueType/>
    <w:pitch w:val="default"/>
    <w:sig w:usb0="00000003" w:usb1="00000000" w:usb2="00000000" w:usb3="00000000" w:csb0="00000001" w:csb1="00000000"/>
  </w:font>
  <w:font w:name="Lato-Regular">
    <w:panose1 w:val="00000000000000000000"/>
    <w:charset w:val="00"/>
    <w:family w:val="swiss"/>
    <w:notTrueType/>
    <w:pitch w:val="default"/>
    <w:sig w:usb0="00000003" w:usb1="00000000" w:usb2="00000000" w:usb3="00000000" w:csb0="00000001" w:csb1="00000000"/>
  </w:font>
  <w:font w:name="LKNMK D+ Gulliver IT">
    <w:altName w:val="Gulliver I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151F" w14:textId="77777777" w:rsidR="001822F2" w:rsidRDefault="001822F2" w:rsidP="006F4268">
      <w:pPr>
        <w:spacing w:after="0" w:line="240" w:lineRule="auto"/>
      </w:pPr>
      <w:r>
        <w:separator/>
      </w:r>
    </w:p>
  </w:footnote>
  <w:footnote w:type="continuationSeparator" w:id="0">
    <w:p w14:paraId="37B79760" w14:textId="77777777" w:rsidR="001822F2" w:rsidRDefault="001822F2" w:rsidP="006F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B916" w14:textId="77777777" w:rsidR="00C85E67" w:rsidRDefault="00C85E67">
    <w:pPr>
      <w:pStyle w:val="Header"/>
      <w:jc w:val="right"/>
      <w:rPr>
        <w:rFonts w:ascii="Times New Roman" w:hAnsi="Times New Roman"/>
        <w:sz w:val="24"/>
      </w:rPr>
    </w:pPr>
  </w:p>
  <w:p w14:paraId="160B4158" w14:textId="58F1C4B5" w:rsidR="00C85E67" w:rsidRPr="006F4268" w:rsidRDefault="00C85E67">
    <w:pPr>
      <w:pStyle w:val="Header"/>
      <w:jc w:val="right"/>
      <w:rPr>
        <w:rFonts w:ascii="Times New Roman" w:hAnsi="Times New Roman"/>
        <w:sz w:val="24"/>
      </w:rPr>
    </w:pPr>
    <w:r w:rsidRPr="006F4268">
      <w:rPr>
        <w:rFonts w:ascii="Times New Roman" w:hAnsi="Times New Roman"/>
        <w:sz w:val="24"/>
      </w:rPr>
      <w:t>FEAR OF POSITIVE EVALUATION</w:t>
    </w:r>
    <w:r w:rsidR="0097562F">
      <w:rPr>
        <w:rFonts w:ascii="Times New Roman" w:hAnsi="Times New Roman"/>
        <w:sz w:val="24"/>
      </w:rPr>
      <w:tab/>
    </w:r>
    <w:r w:rsidRPr="006F4268">
      <w:rPr>
        <w:rFonts w:ascii="Times New Roman" w:hAnsi="Times New Roman"/>
        <w:sz w:val="24"/>
      </w:rPr>
      <w:tab/>
    </w:r>
    <w:sdt>
      <w:sdtPr>
        <w:rPr>
          <w:rFonts w:ascii="Times New Roman" w:hAnsi="Times New Roman"/>
          <w:sz w:val="24"/>
        </w:rPr>
        <w:id w:val="-1874913428"/>
        <w:docPartObj>
          <w:docPartGallery w:val="Page Numbers (Top of Page)"/>
          <w:docPartUnique/>
        </w:docPartObj>
      </w:sdtPr>
      <w:sdtEndPr>
        <w:rPr>
          <w:noProof/>
        </w:rPr>
      </w:sdtEndPr>
      <w:sdtContent>
        <w:r w:rsidRPr="006F4268">
          <w:rPr>
            <w:rFonts w:ascii="Times New Roman" w:hAnsi="Times New Roman"/>
            <w:sz w:val="24"/>
          </w:rPr>
          <w:fldChar w:fldCharType="begin"/>
        </w:r>
        <w:r w:rsidRPr="006F4268">
          <w:rPr>
            <w:rFonts w:ascii="Times New Roman" w:hAnsi="Times New Roman"/>
            <w:sz w:val="24"/>
          </w:rPr>
          <w:instrText xml:space="preserve"> PAGE   \* MERGEFORMAT </w:instrText>
        </w:r>
        <w:r w:rsidRPr="006F4268">
          <w:rPr>
            <w:rFonts w:ascii="Times New Roman" w:hAnsi="Times New Roman"/>
            <w:sz w:val="24"/>
          </w:rPr>
          <w:fldChar w:fldCharType="separate"/>
        </w:r>
        <w:r w:rsidR="00002D9D">
          <w:rPr>
            <w:rFonts w:ascii="Times New Roman" w:hAnsi="Times New Roman"/>
            <w:noProof/>
            <w:sz w:val="24"/>
          </w:rPr>
          <w:t>1</w:t>
        </w:r>
        <w:r w:rsidRPr="006F4268">
          <w:rPr>
            <w:rFonts w:ascii="Times New Roman" w:hAnsi="Times New Roman"/>
            <w:noProof/>
            <w:sz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E67"/>
    <w:multiLevelType w:val="hybridMultilevel"/>
    <w:tmpl w:val="9A648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0C77B6"/>
    <w:multiLevelType w:val="hybridMultilevel"/>
    <w:tmpl w:val="2D68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0D"/>
    <w:rsid w:val="0000187B"/>
    <w:rsid w:val="00002D9D"/>
    <w:rsid w:val="00031325"/>
    <w:rsid w:val="00051799"/>
    <w:rsid w:val="00054257"/>
    <w:rsid w:val="0006068B"/>
    <w:rsid w:val="000643D1"/>
    <w:rsid w:val="00074040"/>
    <w:rsid w:val="000871F1"/>
    <w:rsid w:val="000958EF"/>
    <w:rsid w:val="000A010C"/>
    <w:rsid w:val="000A7CA1"/>
    <w:rsid w:val="000B0C2D"/>
    <w:rsid w:val="000C3439"/>
    <w:rsid w:val="000C7C9C"/>
    <w:rsid w:val="000D2F44"/>
    <w:rsid w:val="000E6CCD"/>
    <w:rsid w:val="000F1605"/>
    <w:rsid w:val="000F2234"/>
    <w:rsid w:val="000F7F05"/>
    <w:rsid w:val="0010090C"/>
    <w:rsid w:val="00100A13"/>
    <w:rsid w:val="00102C16"/>
    <w:rsid w:val="00106D7C"/>
    <w:rsid w:val="0011162E"/>
    <w:rsid w:val="001129B6"/>
    <w:rsid w:val="001172C8"/>
    <w:rsid w:val="00130F20"/>
    <w:rsid w:val="00132BF7"/>
    <w:rsid w:val="00153879"/>
    <w:rsid w:val="00153FE6"/>
    <w:rsid w:val="00155789"/>
    <w:rsid w:val="00157F10"/>
    <w:rsid w:val="0016079A"/>
    <w:rsid w:val="001649F3"/>
    <w:rsid w:val="00167C3D"/>
    <w:rsid w:val="0017092D"/>
    <w:rsid w:val="001773EC"/>
    <w:rsid w:val="001822F2"/>
    <w:rsid w:val="00183FDE"/>
    <w:rsid w:val="00194BCC"/>
    <w:rsid w:val="00196A00"/>
    <w:rsid w:val="001B345E"/>
    <w:rsid w:val="001C4D1A"/>
    <w:rsid w:val="001C5DBF"/>
    <w:rsid w:val="001E4256"/>
    <w:rsid w:val="001F47AC"/>
    <w:rsid w:val="00202A0C"/>
    <w:rsid w:val="002051CE"/>
    <w:rsid w:val="00205AA2"/>
    <w:rsid w:val="002133E5"/>
    <w:rsid w:val="00236499"/>
    <w:rsid w:val="00251086"/>
    <w:rsid w:val="00254EA1"/>
    <w:rsid w:val="00256095"/>
    <w:rsid w:val="00256FE8"/>
    <w:rsid w:val="002644FC"/>
    <w:rsid w:val="002658D4"/>
    <w:rsid w:val="00284D29"/>
    <w:rsid w:val="002864A6"/>
    <w:rsid w:val="00293D8B"/>
    <w:rsid w:val="002A2AE5"/>
    <w:rsid w:val="002A51D6"/>
    <w:rsid w:val="002B04C3"/>
    <w:rsid w:val="002B2A20"/>
    <w:rsid w:val="002C069F"/>
    <w:rsid w:val="002C55E2"/>
    <w:rsid w:val="002D63FB"/>
    <w:rsid w:val="002D7B31"/>
    <w:rsid w:val="002D7E78"/>
    <w:rsid w:val="002E02DB"/>
    <w:rsid w:val="002E70A8"/>
    <w:rsid w:val="002F6EF6"/>
    <w:rsid w:val="00307097"/>
    <w:rsid w:val="00311454"/>
    <w:rsid w:val="003148DB"/>
    <w:rsid w:val="00331F08"/>
    <w:rsid w:val="0035506C"/>
    <w:rsid w:val="00356DBA"/>
    <w:rsid w:val="00371513"/>
    <w:rsid w:val="0037481F"/>
    <w:rsid w:val="00380D19"/>
    <w:rsid w:val="00386C4B"/>
    <w:rsid w:val="003A097D"/>
    <w:rsid w:val="003A7B55"/>
    <w:rsid w:val="003B2A94"/>
    <w:rsid w:val="003B4FF8"/>
    <w:rsid w:val="003C2788"/>
    <w:rsid w:val="003C5118"/>
    <w:rsid w:val="003C7F95"/>
    <w:rsid w:val="003D0756"/>
    <w:rsid w:val="003D3E1A"/>
    <w:rsid w:val="003D6D47"/>
    <w:rsid w:val="003D6E5D"/>
    <w:rsid w:val="003D719A"/>
    <w:rsid w:val="003E1F6C"/>
    <w:rsid w:val="003E65BD"/>
    <w:rsid w:val="003F096E"/>
    <w:rsid w:val="003F48B8"/>
    <w:rsid w:val="00402E8E"/>
    <w:rsid w:val="00406941"/>
    <w:rsid w:val="00407417"/>
    <w:rsid w:val="004105FF"/>
    <w:rsid w:val="00412282"/>
    <w:rsid w:val="00421BA7"/>
    <w:rsid w:val="00433759"/>
    <w:rsid w:val="00437F70"/>
    <w:rsid w:val="00442FD4"/>
    <w:rsid w:val="004474DE"/>
    <w:rsid w:val="00456085"/>
    <w:rsid w:val="00471DD8"/>
    <w:rsid w:val="0047253D"/>
    <w:rsid w:val="00473E1B"/>
    <w:rsid w:val="00480B5D"/>
    <w:rsid w:val="0048480A"/>
    <w:rsid w:val="0048762A"/>
    <w:rsid w:val="004A15BC"/>
    <w:rsid w:val="004A4319"/>
    <w:rsid w:val="004D04E6"/>
    <w:rsid w:val="004D1580"/>
    <w:rsid w:val="004F04F7"/>
    <w:rsid w:val="004F69B0"/>
    <w:rsid w:val="004F6DBC"/>
    <w:rsid w:val="00503482"/>
    <w:rsid w:val="0050645A"/>
    <w:rsid w:val="005204D9"/>
    <w:rsid w:val="005211A8"/>
    <w:rsid w:val="00523132"/>
    <w:rsid w:val="0053311B"/>
    <w:rsid w:val="005476C9"/>
    <w:rsid w:val="00562E78"/>
    <w:rsid w:val="0056445E"/>
    <w:rsid w:val="00571E85"/>
    <w:rsid w:val="00575BFF"/>
    <w:rsid w:val="00581CCB"/>
    <w:rsid w:val="005A0600"/>
    <w:rsid w:val="005B714F"/>
    <w:rsid w:val="005C3DA9"/>
    <w:rsid w:val="005C41FD"/>
    <w:rsid w:val="005D07A0"/>
    <w:rsid w:val="005D4807"/>
    <w:rsid w:val="00604F8D"/>
    <w:rsid w:val="006050A4"/>
    <w:rsid w:val="00610165"/>
    <w:rsid w:val="00614938"/>
    <w:rsid w:val="00616A65"/>
    <w:rsid w:val="00624A4D"/>
    <w:rsid w:val="0062680D"/>
    <w:rsid w:val="006321D3"/>
    <w:rsid w:val="00636A3D"/>
    <w:rsid w:val="0066220D"/>
    <w:rsid w:val="0066280F"/>
    <w:rsid w:val="00663811"/>
    <w:rsid w:val="00697A46"/>
    <w:rsid w:val="006A04FE"/>
    <w:rsid w:val="006B04B0"/>
    <w:rsid w:val="006B0559"/>
    <w:rsid w:val="006C7800"/>
    <w:rsid w:val="006D2645"/>
    <w:rsid w:val="006E1F78"/>
    <w:rsid w:val="006F4268"/>
    <w:rsid w:val="006F6BED"/>
    <w:rsid w:val="007028BC"/>
    <w:rsid w:val="0071338A"/>
    <w:rsid w:val="007149A1"/>
    <w:rsid w:val="0073474C"/>
    <w:rsid w:val="00752C4F"/>
    <w:rsid w:val="0076173C"/>
    <w:rsid w:val="00764F75"/>
    <w:rsid w:val="00771C39"/>
    <w:rsid w:val="00772404"/>
    <w:rsid w:val="0077346E"/>
    <w:rsid w:val="0078379B"/>
    <w:rsid w:val="00792C55"/>
    <w:rsid w:val="00794E00"/>
    <w:rsid w:val="0079666B"/>
    <w:rsid w:val="007B0F68"/>
    <w:rsid w:val="007B6AA4"/>
    <w:rsid w:val="007C4094"/>
    <w:rsid w:val="007E3816"/>
    <w:rsid w:val="007F76FC"/>
    <w:rsid w:val="00800C04"/>
    <w:rsid w:val="00812C53"/>
    <w:rsid w:val="008235C0"/>
    <w:rsid w:val="00837A3B"/>
    <w:rsid w:val="00841844"/>
    <w:rsid w:val="0084510D"/>
    <w:rsid w:val="00845713"/>
    <w:rsid w:val="00854695"/>
    <w:rsid w:val="008573EA"/>
    <w:rsid w:val="008674A4"/>
    <w:rsid w:val="00881804"/>
    <w:rsid w:val="00887D0B"/>
    <w:rsid w:val="008A151D"/>
    <w:rsid w:val="008D329C"/>
    <w:rsid w:val="008D62CC"/>
    <w:rsid w:val="008E36AD"/>
    <w:rsid w:val="008E7A77"/>
    <w:rsid w:val="008E7B86"/>
    <w:rsid w:val="009016D7"/>
    <w:rsid w:val="00902683"/>
    <w:rsid w:val="00903979"/>
    <w:rsid w:val="00905EFE"/>
    <w:rsid w:val="00907A9C"/>
    <w:rsid w:val="0091628A"/>
    <w:rsid w:val="00917A6D"/>
    <w:rsid w:val="0092215A"/>
    <w:rsid w:val="00922215"/>
    <w:rsid w:val="009336D4"/>
    <w:rsid w:val="00960217"/>
    <w:rsid w:val="0097562F"/>
    <w:rsid w:val="00975C5B"/>
    <w:rsid w:val="00975E31"/>
    <w:rsid w:val="00977965"/>
    <w:rsid w:val="0098299C"/>
    <w:rsid w:val="00986238"/>
    <w:rsid w:val="00990920"/>
    <w:rsid w:val="0099325C"/>
    <w:rsid w:val="00995596"/>
    <w:rsid w:val="009A4971"/>
    <w:rsid w:val="009A7862"/>
    <w:rsid w:val="009B2D0B"/>
    <w:rsid w:val="009E681E"/>
    <w:rsid w:val="009E7256"/>
    <w:rsid w:val="009F018D"/>
    <w:rsid w:val="009F15A6"/>
    <w:rsid w:val="009F76A4"/>
    <w:rsid w:val="00A13651"/>
    <w:rsid w:val="00A20839"/>
    <w:rsid w:val="00A21E31"/>
    <w:rsid w:val="00A221A6"/>
    <w:rsid w:val="00A3021D"/>
    <w:rsid w:val="00A42EAA"/>
    <w:rsid w:val="00A53582"/>
    <w:rsid w:val="00A5470D"/>
    <w:rsid w:val="00A60F63"/>
    <w:rsid w:val="00A63190"/>
    <w:rsid w:val="00A71894"/>
    <w:rsid w:val="00A74F2B"/>
    <w:rsid w:val="00A764AC"/>
    <w:rsid w:val="00A92220"/>
    <w:rsid w:val="00A960BC"/>
    <w:rsid w:val="00AA7EE8"/>
    <w:rsid w:val="00AC6F0D"/>
    <w:rsid w:val="00AD0C69"/>
    <w:rsid w:val="00AE2659"/>
    <w:rsid w:val="00AE6DF5"/>
    <w:rsid w:val="00AF4FD3"/>
    <w:rsid w:val="00B037B5"/>
    <w:rsid w:val="00B11B15"/>
    <w:rsid w:val="00B12048"/>
    <w:rsid w:val="00B13721"/>
    <w:rsid w:val="00B155EB"/>
    <w:rsid w:val="00B23E53"/>
    <w:rsid w:val="00B41906"/>
    <w:rsid w:val="00B43828"/>
    <w:rsid w:val="00B43F36"/>
    <w:rsid w:val="00B462CA"/>
    <w:rsid w:val="00B51CF7"/>
    <w:rsid w:val="00B5254C"/>
    <w:rsid w:val="00B52C6D"/>
    <w:rsid w:val="00B6213D"/>
    <w:rsid w:val="00B755B9"/>
    <w:rsid w:val="00B81493"/>
    <w:rsid w:val="00B87BDB"/>
    <w:rsid w:val="00B94D01"/>
    <w:rsid w:val="00BA1F9D"/>
    <w:rsid w:val="00BA2F12"/>
    <w:rsid w:val="00BB00B1"/>
    <w:rsid w:val="00BB7C97"/>
    <w:rsid w:val="00BD3FCC"/>
    <w:rsid w:val="00BD41CE"/>
    <w:rsid w:val="00BE1611"/>
    <w:rsid w:val="00BE4DFA"/>
    <w:rsid w:val="00BF5B31"/>
    <w:rsid w:val="00BF7B0C"/>
    <w:rsid w:val="00C01130"/>
    <w:rsid w:val="00C06C6B"/>
    <w:rsid w:val="00C1012F"/>
    <w:rsid w:val="00C1274A"/>
    <w:rsid w:val="00C16C97"/>
    <w:rsid w:val="00C179DA"/>
    <w:rsid w:val="00C23E90"/>
    <w:rsid w:val="00C271B8"/>
    <w:rsid w:val="00C27A5D"/>
    <w:rsid w:val="00C343C3"/>
    <w:rsid w:val="00C35A37"/>
    <w:rsid w:val="00C41BE1"/>
    <w:rsid w:val="00C51C2C"/>
    <w:rsid w:val="00C7014B"/>
    <w:rsid w:val="00C705CA"/>
    <w:rsid w:val="00C7245C"/>
    <w:rsid w:val="00C72CE8"/>
    <w:rsid w:val="00C734AB"/>
    <w:rsid w:val="00C85441"/>
    <w:rsid w:val="00C85D2C"/>
    <w:rsid w:val="00C85E67"/>
    <w:rsid w:val="00C87E9C"/>
    <w:rsid w:val="00C95245"/>
    <w:rsid w:val="00C95DCE"/>
    <w:rsid w:val="00C97046"/>
    <w:rsid w:val="00CA1D71"/>
    <w:rsid w:val="00CA2810"/>
    <w:rsid w:val="00CA7EC1"/>
    <w:rsid w:val="00CC488F"/>
    <w:rsid w:val="00CC7982"/>
    <w:rsid w:val="00CD4715"/>
    <w:rsid w:val="00CE0C3B"/>
    <w:rsid w:val="00CF0282"/>
    <w:rsid w:val="00CF2AD7"/>
    <w:rsid w:val="00D0769C"/>
    <w:rsid w:val="00D07EC9"/>
    <w:rsid w:val="00D12E0A"/>
    <w:rsid w:val="00D14DDC"/>
    <w:rsid w:val="00D154EF"/>
    <w:rsid w:val="00D25352"/>
    <w:rsid w:val="00D253B0"/>
    <w:rsid w:val="00D34702"/>
    <w:rsid w:val="00D4050D"/>
    <w:rsid w:val="00D4279B"/>
    <w:rsid w:val="00D46233"/>
    <w:rsid w:val="00D60407"/>
    <w:rsid w:val="00D60F44"/>
    <w:rsid w:val="00D61477"/>
    <w:rsid w:val="00D73CF4"/>
    <w:rsid w:val="00D8399F"/>
    <w:rsid w:val="00D907D3"/>
    <w:rsid w:val="00D97B5C"/>
    <w:rsid w:val="00DA66DC"/>
    <w:rsid w:val="00DB6A2D"/>
    <w:rsid w:val="00DC4AD4"/>
    <w:rsid w:val="00DD7DCD"/>
    <w:rsid w:val="00DF084C"/>
    <w:rsid w:val="00DF0D70"/>
    <w:rsid w:val="00E02B0C"/>
    <w:rsid w:val="00E10B25"/>
    <w:rsid w:val="00E14356"/>
    <w:rsid w:val="00E20CF7"/>
    <w:rsid w:val="00E44C92"/>
    <w:rsid w:val="00E5787D"/>
    <w:rsid w:val="00E57A02"/>
    <w:rsid w:val="00E66882"/>
    <w:rsid w:val="00E84B56"/>
    <w:rsid w:val="00E900D8"/>
    <w:rsid w:val="00E91226"/>
    <w:rsid w:val="00E91969"/>
    <w:rsid w:val="00E95E22"/>
    <w:rsid w:val="00EA3C36"/>
    <w:rsid w:val="00EA7BA4"/>
    <w:rsid w:val="00EC6653"/>
    <w:rsid w:val="00ED68F6"/>
    <w:rsid w:val="00ED7075"/>
    <w:rsid w:val="00EE2A7E"/>
    <w:rsid w:val="00EE4C92"/>
    <w:rsid w:val="00EF6727"/>
    <w:rsid w:val="00F047FD"/>
    <w:rsid w:val="00F22C22"/>
    <w:rsid w:val="00F2508C"/>
    <w:rsid w:val="00F2527E"/>
    <w:rsid w:val="00F32BBD"/>
    <w:rsid w:val="00F373DE"/>
    <w:rsid w:val="00F37F05"/>
    <w:rsid w:val="00F41208"/>
    <w:rsid w:val="00F47E6E"/>
    <w:rsid w:val="00F53C92"/>
    <w:rsid w:val="00F617EF"/>
    <w:rsid w:val="00F63B06"/>
    <w:rsid w:val="00F73EB7"/>
    <w:rsid w:val="00F747D0"/>
    <w:rsid w:val="00F76782"/>
    <w:rsid w:val="00F965C6"/>
    <w:rsid w:val="00FA4197"/>
    <w:rsid w:val="00FA77FE"/>
    <w:rsid w:val="00FB0149"/>
    <w:rsid w:val="00FB4D1B"/>
    <w:rsid w:val="00FC0EEB"/>
    <w:rsid w:val="00FC2B7A"/>
    <w:rsid w:val="00FD2B4E"/>
    <w:rsid w:val="00FE1E2A"/>
    <w:rsid w:val="00FE213B"/>
    <w:rsid w:val="00FE5122"/>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A83E9"/>
  <w15:docId w15:val="{85E8D962-056A-4357-A9CD-8D154FBB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51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4510D"/>
    <w:rPr>
      <w:rFonts w:ascii="Times New Roman" w:eastAsia="Times New Roman" w:hAnsi="Times New Roman" w:cs="Times New Roman"/>
      <w:sz w:val="24"/>
      <w:szCs w:val="24"/>
    </w:rPr>
  </w:style>
  <w:style w:type="character" w:styleId="CommentReference">
    <w:name w:val="annotation reference"/>
    <w:uiPriority w:val="99"/>
    <w:semiHidden/>
    <w:rsid w:val="00922215"/>
    <w:rPr>
      <w:sz w:val="16"/>
      <w:szCs w:val="16"/>
    </w:rPr>
  </w:style>
  <w:style w:type="paragraph" w:customStyle="1" w:styleId="ColorfulList-Accent11">
    <w:name w:val="Colorful List - Accent 11"/>
    <w:basedOn w:val="Normal"/>
    <w:uiPriority w:val="34"/>
    <w:qFormat/>
    <w:rsid w:val="0092221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2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15"/>
    <w:rPr>
      <w:rFonts w:ascii="Segoe UI" w:hAnsi="Segoe UI" w:cs="Segoe UI"/>
      <w:sz w:val="18"/>
      <w:szCs w:val="18"/>
    </w:rPr>
  </w:style>
  <w:style w:type="paragraph" w:styleId="CommentText">
    <w:name w:val="annotation text"/>
    <w:basedOn w:val="Normal"/>
    <w:link w:val="CommentTextChar"/>
    <w:uiPriority w:val="99"/>
    <w:unhideWhenUsed/>
    <w:rsid w:val="00FB0149"/>
    <w:pPr>
      <w:spacing w:line="240" w:lineRule="auto"/>
    </w:pPr>
    <w:rPr>
      <w:sz w:val="20"/>
      <w:szCs w:val="20"/>
    </w:rPr>
  </w:style>
  <w:style w:type="character" w:customStyle="1" w:styleId="CommentTextChar">
    <w:name w:val="Comment Text Char"/>
    <w:basedOn w:val="DefaultParagraphFont"/>
    <w:link w:val="CommentText"/>
    <w:uiPriority w:val="99"/>
    <w:rsid w:val="00FB0149"/>
    <w:rPr>
      <w:sz w:val="20"/>
      <w:szCs w:val="20"/>
    </w:rPr>
  </w:style>
  <w:style w:type="paragraph" w:styleId="CommentSubject">
    <w:name w:val="annotation subject"/>
    <w:basedOn w:val="CommentText"/>
    <w:next w:val="CommentText"/>
    <w:link w:val="CommentSubjectChar"/>
    <w:uiPriority w:val="99"/>
    <w:semiHidden/>
    <w:unhideWhenUsed/>
    <w:rsid w:val="00FB0149"/>
    <w:rPr>
      <w:b/>
      <w:bCs/>
    </w:rPr>
  </w:style>
  <w:style w:type="character" w:customStyle="1" w:styleId="CommentSubjectChar">
    <w:name w:val="Comment Subject Char"/>
    <w:basedOn w:val="CommentTextChar"/>
    <w:link w:val="CommentSubject"/>
    <w:uiPriority w:val="99"/>
    <w:semiHidden/>
    <w:rsid w:val="00FB0149"/>
    <w:rPr>
      <w:b/>
      <w:bCs/>
      <w:sz w:val="20"/>
      <w:szCs w:val="20"/>
    </w:rPr>
  </w:style>
  <w:style w:type="paragraph" w:styleId="Header">
    <w:name w:val="header"/>
    <w:basedOn w:val="Normal"/>
    <w:link w:val="HeaderChar"/>
    <w:uiPriority w:val="99"/>
    <w:unhideWhenUsed/>
    <w:rsid w:val="006F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268"/>
  </w:style>
  <w:style w:type="paragraph" w:styleId="Footer">
    <w:name w:val="footer"/>
    <w:basedOn w:val="Normal"/>
    <w:link w:val="FooterChar"/>
    <w:uiPriority w:val="99"/>
    <w:unhideWhenUsed/>
    <w:rsid w:val="006F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268"/>
  </w:style>
  <w:style w:type="character" w:styleId="Hyperlink">
    <w:name w:val="Hyperlink"/>
    <w:basedOn w:val="DefaultParagraphFont"/>
    <w:uiPriority w:val="99"/>
    <w:unhideWhenUsed/>
    <w:rsid w:val="000B0C2D"/>
    <w:rPr>
      <w:strike w:val="0"/>
      <w:dstrike w:val="0"/>
      <w:color w:val="007398"/>
      <w:u w:val="none"/>
      <w:effect w:val="none"/>
      <w:shd w:val="clear" w:color="auto" w:fill="auto"/>
    </w:rPr>
  </w:style>
  <w:style w:type="character" w:styleId="Strong">
    <w:name w:val="Strong"/>
    <w:basedOn w:val="DefaultParagraphFont"/>
    <w:uiPriority w:val="22"/>
    <w:qFormat/>
    <w:rsid w:val="000B0C2D"/>
    <w:rPr>
      <w:b/>
      <w:bCs/>
    </w:rPr>
  </w:style>
  <w:style w:type="character" w:customStyle="1" w:styleId="UnresolvedMention1">
    <w:name w:val="Unresolved Mention1"/>
    <w:basedOn w:val="DefaultParagraphFont"/>
    <w:uiPriority w:val="99"/>
    <w:semiHidden/>
    <w:unhideWhenUsed/>
    <w:rsid w:val="008674A4"/>
    <w:rPr>
      <w:color w:val="605E5C"/>
      <w:shd w:val="clear" w:color="auto" w:fill="E1DFDD"/>
    </w:rPr>
  </w:style>
  <w:style w:type="paragraph" w:styleId="Revision">
    <w:name w:val="Revision"/>
    <w:hidden/>
    <w:uiPriority w:val="99"/>
    <w:semiHidden/>
    <w:rsid w:val="00E9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0072">
      <w:bodyDiv w:val="1"/>
      <w:marLeft w:val="0"/>
      <w:marRight w:val="0"/>
      <w:marTop w:val="0"/>
      <w:marBottom w:val="0"/>
      <w:divBdr>
        <w:top w:val="none" w:sz="0" w:space="0" w:color="auto"/>
        <w:left w:val="none" w:sz="0" w:space="0" w:color="auto"/>
        <w:bottom w:val="none" w:sz="0" w:space="0" w:color="auto"/>
        <w:right w:val="none" w:sz="0" w:space="0" w:color="auto"/>
      </w:divBdr>
      <w:divsChild>
        <w:div w:id="657423619">
          <w:marLeft w:val="0"/>
          <w:marRight w:val="0"/>
          <w:marTop w:val="0"/>
          <w:marBottom w:val="0"/>
          <w:divBdr>
            <w:top w:val="none" w:sz="0" w:space="0" w:color="auto"/>
            <w:left w:val="none" w:sz="0" w:space="0" w:color="auto"/>
            <w:bottom w:val="none" w:sz="0" w:space="0" w:color="auto"/>
            <w:right w:val="none" w:sz="0" w:space="0" w:color="auto"/>
          </w:divBdr>
          <w:divsChild>
            <w:div w:id="379672246">
              <w:marLeft w:val="0"/>
              <w:marRight w:val="0"/>
              <w:marTop w:val="100"/>
              <w:marBottom w:val="100"/>
              <w:divBdr>
                <w:top w:val="none" w:sz="0" w:space="0" w:color="auto"/>
                <w:left w:val="none" w:sz="0" w:space="0" w:color="auto"/>
                <w:bottom w:val="none" w:sz="0" w:space="0" w:color="auto"/>
                <w:right w:val="none" w:sz="0" w:space="0" w:color="auto"/>
              </w:divBdr>
              <w:divsChild>
                <w:div w:id="1818843660">
                  <w:marLeft w:val="0"/>
                  <w:marRight w:val="0"/>
                  <w:marTop w:val="0"/>
                  <w:marBottom w:val="0"/>
                  <w:divBdr>
                    <w:top w:val="none" w:sz="0" w:space="0" w:color="auto"/>
                    <w:left w:val="none" w:sz="0" w:space="0" w:color="auto"/>
                    <w:bottom w:val="none" w:sz="0" w:space="0" w:color="auto"/>
                    <w:right w:val="none" w:sz="0" w:space="0" w:color="auto"/>
                  </w:divBdr>
                  <w:divsChild>
                    <w:div w:id="54937538">
                      <w:marLeft w:val="0"/>
                      <w:marRight w:val="0"/>
                      <w:marTop w:val="0"/>
                      <w:marBottom w:val="0"/>
                      <w:divBdr>
                        <w:top w:val="none" w:sz="0" w:space="0" w:color="auto"/>
                        <w:left w:val="none" w:sz="0" w:space="0" w:color="auto"/>
                        <w:bottom w:val="none" w:sz="0" w:space="0" w:color="auto"/>
                        <w:right w:val="none" w:sz="0" w:space="0" w:color="auto"/>
                      </w:divBdr>
                      <w:divsChild>
                        <w:div w:id="131026132">
                          <w:marLeft w:val="0"/>
                          <w:marRight w:val="0"/>
                          <w:marTop w:val="0"/>
                          <w:marBottom w:val="0"/>
                          <w:divBdr>
                            <w:top w:val="none" w:sz="0" w:space="0" w:color="auto"/>
                            <w:left w:val="none" w:sz="0" w:space="0" w:color="auto"/>
                            <w:bottom w:val="none" w:sz="0" w:space="0" w:color="auto"/>
                            <w:right w:val="none" w:sz="0" w:space="0" w:color="auto"/>
                          </w:divBdr>
                          <w:divsChild>
                            <w:div w:id="1419406467">
                              <w:marLeft w:val="0"/>
                              <w:marRight w:val="0"/>
                              <w:marTop w:val="0"/>
                              <w:marBottom w:val="0"/>
                              <w:divBdr>
                                <w:top w:val="none" w:sz="0" w:space="0" w:color="auto"/>
                                <w:left w:val="none" w:sz="0" w:space="0" w:color="auto"/>
                                <w:bottom w:val="none" w:sz="0" w:space="0" w:color="auto"/>
                                <w:right w:val="none" w:sz="0" w:space="0" w:color="auto"/>
                              </w:divBdr>
                              <w:divsChild>
                                <w:div w:id="812210057">
                                  <w:marLeft w:val="0"/>
                                  <w:marRight w:val="0"/>
                                  <w:marTop w:val="0"/>
                                  <w:marBottom w:val="0"/>
                                  <w:divBdr>
                                    <w:top w:val="none" w:sz="0" w:space="0" w:color="auto"/>
                                    <w:left w:val="none" w:sz="0" w:space="0" w:color="auto"/>
                                    <w:bottom w:val="none" w:sz="0" w:space="0" w:color="auto"/>
                                    <w:right w:val="none" w:sz="0" w:space="0" w:color="auto"/>
                                  </w:divBdr>
                                  <w:divsChild>
                                    <w:div w:id="497962604">
                                      <w:marLeft w:val="165"/>
                                      <w:marRight w:val="165"/>
                                      <w:marTop w:val="0"/>
                                      <w:marBottom w:val="0"/>
                                      <w:divBdr>
                                        <w:top w:val="none" w:sz="0" w:space="0" w:color="auto"/>
                                        <w:left w:val="none" w:sz="0" w:space="0" w:color="auto"/>
                                        <w:bottom w:val="none" w:sz="0" w:space="0" w:color="auto"/>
                                        <w:right w:val="none" w:sz="0" w:space="0" w:color="auto"/>
                                      </w:divBdr>
                                      <w:divsChild>
                                        <w:div w:id="1868567030">
                                          <w:marLeft w:val="0"/>
                                          <w:marRight w:val="0"/>
                                          <w:marTop w:val="0"/>
                                          <w:marBottom w:val="0"/>
                                          <w:divBdr>
                                            <w:top w:val="none" w:sz="0" w:space="0" w:color="auto"/>
                                            <w:left w:val="none" w:sz="0" w:space="0" w:color="auto"/>
                                            <w:bottom w:val="none" w:sz="0" w:space="0" w:color="auto"/>
                                            <w:right w:val="none" w:sz="0" w:space="0" w:color="auto"/>
                                          </w:divBdr>
                                        </w:div>
                                        <w:div w:id="1061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060201">
      <w:bodyDiv w:val="1"/>
      <w:marLeft w:val="0"/>
      <w:marRight w:val="0"/>
      <w:marTop w:val="0"/>
      <w:marBottom w:val="0"/>
      <w:divBdr>
        <w:top w:val="none" w:sz="0" w:space="0" w:color="auto"/>
        <w:left w:val="none" w:sz="0" w:space="0" w:color="auto"/>
        <w:bottom w:val="none" w:sz="0" w:space="0" w:color="auto"/>
        <w:right w:val="none" w:sz="0" w:space="0" w:color="auto"/>
      </w:divBdr>
      <w:divsChild>
        <w:div w:id="1116876498">
          <w:marLeft w:val="0"/>
          <w:marRight w:val="0"/>
          <w:marTop w:val="0"/>
          <w:marBottom w:val="0"/>
          <w:divBdr>
            <w:top w:val="none" w:sz="0" w:space="0" w:color="auto"/>
            <w:left w:val="none" w:sz="0" w:space="0" w:color="auto"/>
            <w:bottom w:val="none" w:sz="0" w:space="0" w:color="auto"/>
            <w:right w:val="none" w:sz="0" w:space="0" w:color="auto"/>
          </w:divBdr>
          <w:divsChild>
            <w:div w:id="1579244846">
              <w:marLeft w:val="0"/>
              <w:marRight w:val="0"/>
              <w:marTop w:val="0"/>
              <w:marBottom w:val="0"/>
              <w:divBdr>
                <w:top w:val="none" w:sz="0" w:space="0" w:color="auto"/>
                <w:left w:val="none" w:sz="0" w:space="0" w:color="auto"/>
                <w:bottom w:val="none" w:sz="0" w:space="0" w:color="auto"/>
                <w:right w:val="none" w:sz="0" w:space="0" w:color="auto"/>
              </w:divBdr>
              <w:divsChild>
                <w:div w:id="424805385">
                  <w:marLeft w:val="0"/>
                  <w:marRight w:val="0"/>
                  <w:marTop w:val="0"/>
                  <w:marBottom w:val="0"/>
                  <w:divBdr>
                    <w:top w:val="none" w:sz="0" w:space="0" w:color="auto"/>
                    <w:left w:val="none" w:sz="0" w:space="0" w:color="auto"/>
                    <w:bottom w:val="none" w:sz="0" w:space="0" w:color="auto"/>
                    <w:right w:val="none" w:sz="0" w:space="0" w:color="auto"/>
                  </w:divBdr>
                  <w:divsChild>
                    <w:div w:id="1092243125">
                      <w:marLeft w:val="0"/>
                      <w:marRight w:val="0"/>
                      <w:marTop w:val="0"/>
                      <w:marBottom w:val="0"/>
                      <w:divBdr>
                        <w:top w:val="none" w:sz="0" w:space="0" w:color="auto"/>
                        <w:left w:val="none" w:sz="0" w:space="0" w:color="auto"/>
                        <w:bottom w:val="none" w:sz="0" w:space="0" w:color="auto"/>
                        <w:right w:val="none" w:sz="0" w:space="0" w:color="auto"/>
                      </w:divBdr>
                      <w:divsChild>
                        <w:div w:id="195049147">
                          <w:marLeft w:val="0"/>
                          <w:marRight w:val="0"/>
                          <w:marTop w:val="0"/>
                          <w:marBottom w:val="0"/>
                          <w:divBdr>
                            <w:top w:val="none" w:sz="0" w:space="0" w:color="auto"/>
                            <w:left w:val="none" w:sz="0" w:space="0" w:color="auto"/>
                            <w:bottom w:val="none" w:sz="0" w:space="0" w:color="auto"/>
                            <w:right w:val="none" w:sz="0" w:space="0" w:color="auto"/>
                          </w:divBdr>
                          <w:divsChild>
                            <w:div w:id="1720320324">
                              <w:marLeft w:val="0"/>
                              <w:marRight w:val="0"/>
                              <w:marTop w:val="0"/>
                              <w:marBottom w:val="0"/>
                              <w:divBdr>
                                <w:top w:val="none" w:sz="0" w:space="0" w:color="auto"/>
                                <w:left w:val="none" w:sz="0" w:space="0" w:color="auto"/>
                                <w:bottom w:val="none" w:sz="0" w:space="0" w:color="auto"/>
                                <w:right w:val="none" w:sz="0" w:space="0" w:color="auto"/>
                              </w:divBdr>
                              <w:divsChild>
                                <w:div w:id="1256593038">
                                  <w:marLeft w:val="0"/>
                                  <w:marRight w:val="0"/>
                                  <w:marTop w:val="0"/>
                                  <w:marBottom w:val="0"/>
                                  <w:divBdr>
                                    <w:top w:val="none" w:sz="0" w:space="0" w:color="auto"/>
                                    <w:left w:val="none" w:sz="0" w:space="0" w:color="auto"/>
                                    <w:bottom w:val="none" w:sz="0" w:space="0" w:color="auto"/>
                                    <w:right w:val="none" w:sz="0" w:space="0" w:color="auto"/>
                                  </w:divBdr>
                                  <w:divsChild>
                                    <w:div w:id="113528613">
                                      <w:marLeft w:val="0"/>
                                      <w:marRight w:val="0"/>
                                      <w:marTop w:val="0"/>
                                      <w:marBottom w:val="0"/>
                                      <w:divBdr>
                                        <w:top w:val="none" w:sz="0" w:space="0" w:color="auto"/>
                                        <w:left w:val="none" w:sz="0" w:space="0" w:color="auto"/>
                                        <w:bottom w:val="none" w:sz="0" w:space="0" w:color="auto"/>
                                        <w:right w:val="none" w:sz="0" w:space="0" w:color="auto"/>
                                      </w:divBdr>
                                      <w:divsChild>
                                        <w:div w:id="1547523061">
                                          <w:marLeft w:val="0"/>
                                          <w:marRight w:val="0"/>
                                          <w:marTop w:val="0"/>
                                          <w:marBottom w:val="0"/>
                                          <w:divBdr>
                                            <w:top w:val="none" w:sz="0" w:space="0" w:color="auto"/>
                                            <w:left w:val="none" w:sz="0" w:space="0" w:color="auto"/>
                                            <w:bottom w:val="none" w:sz="0" w:space="0" w:color="auto"/>
                                            <w:right w:val="none" w:sz="0" w:space="0" w:color="auto"/>
                                          </w:divBdr>
                                          <w:divsChild>
                                            <w:div w:id="837305922">
                                              <w:marLeft w:val="0"/>
                                              <w:marRight w:val="0"/>
                                              <w:marTop w:val="0"/>
                                              <w:marBottom w:val="0"/>
                                              <w:divBdr>
                                                <w:top w:val="none" w:sz="0" w:space="0" w:color="auto"/>
                                                <w:left w:val="none" w:sz="0" w:space="0" w:color="auto"/>
                                                <w:bottom w:val="none" w:sz="0" w:space="0" w:color="auto"/>
                                                <w:right w:val="none" w:sz="0" w:space="0" w:color="auto"/>
                                              </w:divBdr>
                                              <w:divsChild>
                                                <w:div w:id="768811362">
                                                  <w:marLeft w:val="0"/>
                                                  <w:marRight w:val="0"/>
                                                  <w:marTop w:val="0"/>
                                                  <w:marBottom w:val="0"/>
                                                  <w:divBdr>
                                                    <w:top w:val="none" w:sz="0" w:space="0" w:color="auto"/>
                                                    <w:left w:val="none" w:sz="0" w:space="0" w:color="auto"/>
                                                    <w:bottom w:val="none" w:sz="0" w:space="0" w:color="auto"/>
                                                    <w:right w:val="none" w:sz="0" w:space="0" w:color="auto"/>
                                                  </w:divBdr>
                                                  <w:divsChild>
                                                    <w:div w:id="177547305">
                                                      <w:marLeft w:val="0"/>
                                                      <w:marRight w:val="0"/>
                                                      <w:marTop w:val="0"/>
                                                      <w:marBottom w:val="0"/>
                                                      <w:divBdr>
                                                        <w:top w:val="none" w:sz="0" w:space="0" w:color="auto"/>
                                                        <w:left w:val="none" w:sz="0" w:space="0" w:color="auto"/>
                                                        <w:bottom w:val="none" w:sz="0" w:space="0" w:color="auto"/>
                                                        <w:right w:val="none" w:sz="0" w:space="0" w:color="auto"/>
                                                      </w:divBdr>
                                                      <w:divsChild>
                                                        <w:div w:id="789319641">
                                                          <w:marLeft w:val="0"/>
                                                          <w:marRight w:val="0"/>
                                                          <w:marTop w:val="0"/>
                                                          <w:marBottom w:val="0"/>
                                                          <w:divBdr>
                                                            <w:top w:val="none" w:sz="0" w:space="0" w:color="auto"/>
                                                            <w:left w:val="none" w:sz="0" w:space="0" w:color="auto"/>
                                                            <w:bottom w:val="none" w:sz="0" w:space="0" w:color="auto"/>
                                                            <w:right w:val="none" w:sz="0" w:space="0" w:color="auto"/>
                                                          </w:divBdr>
                                                          <w:divsChild>
                                                            <w:div w:id="1281376588">
                                                              <w:marLeft w:val="0"/>
                                                              <w:marRight w:val="0"/>
                                                              <w:marTop w:val="0"/>
                                                              <w:marBottom w:val="0"/>
                                                              <w:divBdr>
                                                                <w:top w:val="none" w:sz="0" w:space="0" w:color="auto"/>
                                                                <w:left w:val="none" w:sz="0" w:space="0" w:color="auto"/>
                                                                <w:bottom w:val="none" w:sz="0" w:space="0" w:color="auto"/>
                                                                <w:right w:val="none" w:sz="0" w:space="0" w:color="auto"/>
                                                              </w:divBdr>
                                                              <w:divsChild>
                                                                <w:div w:id="1783114587">
                                                                  <w:marLeft w:val="0"/>
                                                                  <w:marRight w:val="0"/>
                                                                  <w:marTop w:val="0"/>
                                                                  <w:marBottom w:val="0"/>
                                                                  <w:divBdr>
                                                                    <w:top w:val="none" w:sz="0" w:space="0" w:color="auto"/>
                                                                    <w:left w:val="none" w:sz="0" w:space="0" w:color="auto"/>
                                                                    <w:bottom w:val="none" w:sz="0" w:space="0" w:color="auto"/>
                                                                    <w:right w:val="none" w:sz="0" w:space="0" w:color="auto"/>
                                                                  </w:divBdr>
                                                                  <w:divsChild>
                                                                    <w:div w:id="137117576">
                                                                      <w:marLeft w:val="0"/>
                                                                      <w:marRight w:val="0"/>
                                                                      <w:marTop w:val="0"/>
                                                                      <w:marBottom w:val="0"/>
                                                                      <w:divBdr>
                                                                        <w:top w:val="none" w:sz="0" w:space="0" w:color="auto"/>
                                                                        <w:left w:val="none" w:sz="0" w:space="0" w:color="auto"/>
                                                                        <w:bottom w:val="none" w:sz="0" w:space="0" w:color="auto"/>
                                                                        <w:right w:val="none" w:sz="0" w:space="0" w:color="auto"/>
                                                                      </w:divBdr>
                                                                      <w:divsChild>
                                                                        <w:div w:id="711155599">
                                                                          <w:marLeft w:val="0"/>
                                                                          <w:marRight w:val="0"/>
                                                                          <w:marTop w:val="0"/>
                                                                          <w:marBottom w:val="0"/>
                                                                          <w:divBdr>
                                                                            <w:top w:val="none" w:sz="0" w:space="0" w:color="auto"/>
                                                                            <w:left w:val="none" w:sz="0" w:space="0" w:color="auto"/>
                                                                            <w:bottom w:val="none" w:sz="0" w:space="0" w:color="auto"/>
                                                                            <w:right w:val="none" w:sz="0" w:space="0" w:color="auto"/>
                                                                          </w:divBdr>
                                                                          <w:divsChild>
                                                                            <w:div w:id="863980470">
                                                                              <w:marLeft w:val="0"/>
                                                                              <w:marRight w:val="0"/>
                                                                              <w:marTop w:val="0"/>
                                                                              <w:marBottom w:val="0"/>
                                                                              <w:divBdr>
                                                                                <w:top w:val="none" w:sz="0" w:space="0" w:color="auto"/>
                                                                                <w:left w:val="none" w:sz="0" w:space="0" w:color="auto"/>
                                                                                <w:bottom w:val="none" w:sz="0" w:space="0" w:color="auto"/>
                                                                                <w:right w:val="none" w:sz="0" w:space="0" w:color="auto"/>
                                                                              </w:divBdr>
                                                                              <w:divsChild>
                                                                                <w:div w:id="1922988692">
                                                                                  <w:marLeft w:val="0"/>
                                                                                  <w:marRight w:val="0"/>
                                                                                  <w:marTop w:val="0"/>
                                                                                  <w:marBottom w:val="0"/>
                                                                                  <w:divBdr>
                                                                                    <w:top w:val="none" w:sz="0" w:space="0" w:color="auto"/>
                                                                                    <w:left w:val="none" w:sz="0" w:space="0" w:color="auto"/>
                                                                                    <w:bottom w:val="none" w:sz="0" w:space="0" w:color="auto"/>
                                                                                    <w:right w:val="none" w:sz="0" w:space="0" w:color="auto"/>
                                                                                  </w:divBdr>
                                                                                  <w:divsChild>
                                                                                    <w:div w:id="1434395106">
                                                                                      <w:marLeft w:val="0"/>
                                                                                      <w:marRight w:val="0"/>
                                                                                      <w:marTop w:val="0"/>
                                                                                      <w:marBottom w:val="0"/>
                                                                                      <w:divBdr>
                                                                                        <w:top w:val="none" w:sz="0" w:space="0" w:color="auto"/>
                                                                                        <w:left w:val="none" w:sz="0" w:space="0" w:color="auto"/>
                                                                                        <w:bottom w:val="none" w:sz="0" w:space="0" w:color="auto"/>
                                                                                        <w:right w:val="none" w:sz="0" w:space="0" w:color="auto"/>
                                                                                      </w:divBdr>
                                                                                      <w:divsChild>
                                                                                        <w:div w:id="1947735190">
                                                                                          <w:marLeft w:val="0"/>
                                                                                          <w:marRight w:val="0"/>
                                                                                          <w:marTop w:val="0"/>
                                                                                          <w:marBottom w:val="0"/>
                                                                                          <w:divBdr>
                                                                                            <w:top w:val="none" w:sz="0" w:space="0" w:color="auto"/>
                                                                                            <w:left w:val="none" w:sz="0" w:space="0" w:color="auto"/>
                                                                                            <w:bottom w:val="none" w:sz="0" w:space="0" w:color="auto"/>
                                                                                            <w:right w:val="none" w:sz="0" w:space="0" w:color="auto"/>
                                                                                          </w:divBdr>
                                                                                          <w:divsChild>
                                                                                            <w:div w:id="269437226">
                                                                                              <w:marLeft w:val="0"/>
                                                                                              <w:marRight w:val="120"/>
                                                                                              <w:marTop w:val="0"/>
                                                                                              <w:marBottom w:val="150"/>
                                                                                              <w:divBdr>
                                                                                                <w:top w:val="single" w:sz="2" w:space="0" w:color="EFEFEF"/>
                                                                                                <w:left w:val="single" w:sz="6" w:space="0" w:color="EFEFEF"/>
                                                                                                <w:bottom w:val="single" w:sz="6" w:space="0" w:color="E2E2E2"/>
                                                                                                <w:right w:val="single" w:sz="6" w:space="0" w:color="EFEFEF"/>
                                                                                              </w:divBdr>
                                                                                              <w:divsChild>
                                                                                                <w:div w:id="507641926">
                                                                                                  <w:marLeft w:val="0"/>
                                                                                                  <w:marRight w:val="0"/>
                                                                                                  <w:marTop w:val="0"/>
                                                                                                  <w:marBottom w:val="0"/>
                                                                                                  <w:divBdr>
                                                                                                    <w:top w:val="none" w:sz="0" w:space="0" w:color="auto"/>
                                                                                                    <w:left w:val="none" w:sz="0" w:space="0" w:color="auto"/>
                                                                                                    <w:bottom w:val="none" w:sz="0" w:space="0" w:color="auto"/>
                                                                                                    <w:right w:val="none" w:sz="0" w:space="0" w:color="auto"/>
                                                                                                  </w:divBdr>
                                                                                                  <w:divsChild>
                                                                                                    <w:div w:id="1923954499">
                                                                                                      <w:marLeft w:val="0"/>
                                                                                                      <w:marRight w:val="0"/>
                                                                                                      <w:marTop w:val="0"/>
                                                                                                      <w:marBottom w:val="0"/>
                                                                                                      <w:divBdr>
                                                                                                        <w:top w:val="none" w:sz="0" w:space="0" w:color="auto"/>
                                                                                                        <w:left w:val="none" w:sz="0" w:space="0" w:color="auto"/>
                                                                                                        <w:bottom w:val="none" w:sz="0" w:space="0" w:color="auto"/>
                                                                                                        <w:right w:val="none" w:sz="0" w:space="0" w:color="auto"/>
                                                                                                      </w:divBdr>
                                                                                                      <w:divsChild>
                                                                                                        <w:div w:id="1410422179">
                                                                                                          <w:marLeft w:val="0"/>
                                                                                                          <w:marRight w:val="0"/>
                                                                                                          <w:marTop w:val="0"/>
                                                                                                          <w:marBottom w:val="0"/>
                                                                                                          <w:divBdr>
                                                                                                            <w:top w:val="none" w:sz="0" w:space="0" w:color="auto"/>
                                                                                                            <w:left w:val="none" w:sz="0" w:space="0" w:color="auto"/>
                                                                                                            <w:bottom w:val="none" w:sz="0" w:space="0" w:color="auto"/>
                                                                                                            <w:right w:val="none" w:sz="0" w:space="0" w:color="auto"/>
                                                                                                          </w:divBdr>
                                                                                                          <w:divsChild>
                                                                                                            <w:div w:id="942416427">
                                                                                                              <w:marLeft w:val="0"/>
                                                                                                              <w:marRight w:val="0"/>
                                                                                                              <w:marTop w:val="0"/>
                                                                                                              <w:marBottom w:val="0"/>
                                                                                                              <w:divBdr>
                                                                                                                <w:top w:val="none" w:sz="0" w:space="0" w:color="auto"/>
                                                                                                                <w:left w:val="none" w:sz="0" w:space="0" w:color="auto"/>
                                                                                                                <w:bottom w:val="none" w:sz="0" w:space="0" w:color="auto"/>
                                                                                                                <w:right w:val="none" w:sz="0" w:space="0" w:color="auto"/>
                                                                                                              </w:divBdr>
                                                                                                              <w:divsChild>
                                                                                                                <w:div w:id="1676374272">
                                                                                                                  <w:marLeft w:val="0"/>
                                                                                                                  <w:marRight w:val="0"/>
                                                                                                                  <w:marTop w:val="0"/>
                                                                                                                  <w:marBottom w:val="0"/>
                                                                                                                  <w:divBdr>
                                                                                                                    <w:top w:val="none" w:sz="0" w:space="4" w:color="auto"/>
                                                                                                                    <w:left w:val="none" w:sz="0" w:space="0" w:color="auto"/>
                                                                                                                    <w:bottom w:val="none" w:sz="0" w:space="4" w:color="auto"/>
                                                                                                                    <w:right w:val="none" w:sz="0" w:space="0" w:color="auto"/>
                                                                                                                  </w:divBdr>
                                                                                                                  <w:divsChild>
                                                                                                                    <w:div w:id="1203250308">
                                                                                                                      <w:marLeft w:val="0"/>
                                                                                                                      <w:marRight w:val="0"/>
                                                                                                                      <w:marTop w:val="0"/>
                                                                                                                      <w:marBottom w:val="0"/>
                                                                                                                      <w:divBdr>
                                                                                                                        <w:top w:val="none" w:sz="0" w:space="0" w:color="auto"/>
                                                                                                                        <w:left w:val="none" w:sz="0" w:space="0" w:color="auto"/>
                                                                                                                        <w:bottom w:val="none" w:sz="0" w:space="0" w:color="auto"/>
                                                                                                                        <w:right w:val="none" w:sz="0" w:space="0" w:color="auto"/>
                                                                                                                      </w:divBdr>
                                                                                                                      <w:divsChild>
                                                                                                                        <w:div w:id="1626623700">
                                                                                                                          <w:marLeft w:val="225"/>
                                                                                                                          <w:marRight w:val="225"/>
                                                                                                                          <w:marTop w:val="75"/>
                                                                                                                          <w:marBottom w:val="75"/>
                                                                                                                          <w:divBdr>
                                                                                                                            <w:top w:val="none" w:sz="0" w:space="0" w:color="auto"/>
                                                                                                                            <w:left w:val="none" w:sz="0" w:space="0" w:color="auto"/>
                                                                                                                            <w:bottom w:val="none" w:sz="0" w:space="0" w:color="auto"/>
                                                                                                                            <w:right w:val="none" w:sz="0" w:space="0" w:color="auto"/>
                                                                                                                          </w:divBdr>
                                                                                                                          <w:divsChild>
                                                                                                                            <w:div w:id="1763069309">
                                                                                                                              <w:marLeft w:val="0"/>
                                                                                                                              <w:marRight w:val="0"/>
                                                                                                                              <w:marTop w:val="0"/>
                                                                                                                              <w:marBottom w:val="0"/>
                                                                                                                              <w:divBdr>
                                                                                                                                <w:top w:val="single" w:sz="6" w:space="0" w:color="auto"/>
                                                                                                                                <w:left w:val="single" w:sz="6" w:space="0" w:color="auto"/>
                                                                                                                                <w:bottom w:val="single" w:sz="6" w:space="0" w:color="auto"/>
                                                                                                                                <w:right w:val="single" w:sz="6" w:space="0" w:color="auto"/>
                                                                                                                              </w:divBdr>
                                                                                                                              <w:divsChild>
                                                                                                                                <w:div w:id="1599286208">
                                                                                                                                  <w:marLeft w:val="0"/>
                                                                                                                                  <w:marRight w:val="0"/>
                                                                                                                                  <w:marTop w:val="0"/>
                                                                                                                                  <w:marBottom w:val="0"/>
                                                                                                                                  <w:divBdr>
                                                                                                                                    <w:top w:val="none" w:sz="0" w:space="0" w:color="auto"/>
                                                                                                                                    <w:left w:val="none" w:sz="0" w:space="0" w:color="auto"/>
                                                                                                                                    <w:bottom w:val="none" w:sz="0" w:space="0" w:color="auto"/>
                                                                                                                                    <w:right w:val="none" w:sz="0" w:space="0" w:color="auto"/>
                                                                                                                                  </w:divBdr>
                                                                                                                                  <w:divsChild>
                                                                                                                                    <w:div w:id="334461209">
                                                                                                                                      <w:marLeft w:val="0"/>
                                                                                                                                      <w:marRight w:val="0"/>
                                                                                                                                      <w:marTop w:val="0"/>
                                                                                                                                      <w:marBottom w:val="0"/>
                                                                                                                                      <w:divBdr>
                                                                                                                                        <w:top w:val="none" w:sz="0" w:space="0" w:color="auto"/>
                                                                                                                                        <w:left w:val="none" w:sz="0" w:space="0" w:color="auto"/>
                                                                                                                                        <w:bottom w:val="none" w:sz="0" w:space="0" w:color="auto"/>
                                                                                                                                        <w:right w:val="none" w:sz="0" w:space="0" w:color="auto"/>
                                                                                                                                      </w:divBdr>
                                                                                                                                      <w:divsChild>
                                                                                                                                        <w:div w:id="244801009">
                                                                                                                                          <w:marLeft w:val="0"/>
                                                                                                                                          <w:marRight w:val="0"/>
                                                                                                                                          <w:marTop w:val="0"/>
                                                                                                                                          <w:marBottom w:val="0"/>
                                                                                                                                          <w:divBdr>
                                                                                                                                            <w:top w:val="none" w:sz="0" w:space="0" w:color="auto"/>
                                                                                                                                            <w:left w:val="none" w:sz="0" w:space="0" w:color="auto"/>
                                                                                                                                            <w:bottom w:val="none" w:sz="0" w:space="0" w:color="auto"/>
                                                                                                                                            <w:right w:val="none" w:sz="0" w:space="0" w:color="auto"/>
                                                                                                                                          </w:divBdr>
                                                                                                                                          <w:divsChild>
                                                                                                                                            <w:div w:id="187646571">
                                                                                                                                              <w:marLeft w:val="0"/>
                                                                                                                                              <w:marRight w:val="0"/>
                                                                                                                                              <w:marTop w:val="0"/>
                                                                                                                                              <w:marBottom w:val="0"/>
                                                                                                                                              <w:divBdr>
                                                                                                                                                <w:top w:val="none" w:sz="0" w:space="0" w:color="auto"/>
                                                                                                                                                <w:left w:val="none" w:sz="0" w:space="0" w:color="auto"/>
                                                                                                                                                <w:bottom w:val="none" w:sz="0" w:space="0" w:color="auto"/>
                                                                                                                                                <w:right w:val="none" w:sz="0" w:space="0" w:color="auto"/>
                                                                                                                                              </w:divBdr>
                                                                                                                                              <w:divsChild>
                                                                                                                                                <w:div w:id="722021732">
                                                                                                                                                  <w:marLeft w:val="0"/>
                                                                                                                                                  <w:marRight w:val="0"/>
                                                                                                                                                  <w:marTop w:val="0"/>
                                                                                                                                                  <w:marBottom w:val="0"/>
                                                                                                                                                  <w:divBdr>
                                                                                                                                                    <w:top w:val="none" w:sz="0" w:space="0" w:color="auto"/>
                                                                                                                                                    <w:left w:val="none" w:sz="0" w:space="0" w:color="auto"/>
                                                                                                                                                    <w:bottom w:val="none" w:sz="0" w:space="0" w:color="auto"/>
                                                                                                                                                    <w:right w:val="none" w:sz="0" w:space="0" w:color="auto"/>
                                                                                                                                                  </w:divBdr>
                                                                                                                                                </w:div>
                                                                                                                                                <w:div w:id="17945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810777">
      <w:bodyDiv w:val="1"/>
      <w:marLeft w:val="0"/>
      <w:marRight w:val="0"/>
      <w:marTop w:val="0"/>
      <w:marBottom w:val="0"/>
      <w:divBdr>
        <w:top w:val="none" w:sz="0" w:space="0" w:color="auto"/>
        <w:left w:val="none" w:sz="0" w:space="0" w:color="auto"/>
        <w:bottom w:val="none" w:sz="0" w:space="0" w:color="auto"/>
        <w:right w:val="none" w:sz="0" w:space="0" w:color="auto"/>
      </w:divBdr>
      <w:divsChild>
        <w:div w:id="941499791">
          <w:marLeft w:val="0"/>
          <w:marRight w:val="0"/>
          <w:marTop w:val="0"/>
          <w:marBottom w:val="0"/>
          <w:divBdr>
            <w:top w:val="none" w:sz="0" w:space="0" w:color="auto"/>
            <w:left w:val="none" w:sz="0" w:space="0" w:color="auto"/>
            <w:bottom w:val="none" w:sz="0" w:space="0" w:color="auto"/>
            <w:right w:val="none" w:sz="0" w:space="0" w:color="auto"/>
          </w:divBdr>
          <w:divsChild>
            <w:div w:id="649599947">
              <w:marLeft w:val="0"/>
              <w:marRight w:val="0"/>
              <w:marTop w:val="0"/>
              <w:marBottom w:val="0"/>
              <w:divBdr>
                <w:top w:val="none" w:sz="0" w:space="0" w:color="auto"/>
                <w:left w:val="none" w:sz="0" w:space="0" w:color="auto"/>
                <w:bottom w:val="none" w:sz="0" w:space="0" w:color="auto"/>
                <w:right w:val="none" w:sz="0" w:space="0" w:color="auto"/>
              </w:divBdr>
              <w:divsChild>
                <w:div w:id="1920747759">
                  <w:marLeft w:val="0"/>
                  <w:marRight w:val="0"/>
                  <w:marTop w:val="0"/>
                  <w:marBottom w:val="0"/>
                  <w:divBdr>
                    <w:top w:val="none" w:sz="0" w:space="0" w:color="auto"/>
                    <w:left w:val="none" w:sz="0" w:space="0" w:color="auto"/>
                    <w:bottom w:val="none" w:sz="0" w:space="0" w:color="auto"/>
                    <w:right w:val="none" w:sz="0" w:space="0" w:color="auto"/>
                  </w:divBdr>
                  <w:divsChild>
                    <w:div w:id="108934274">
                      <w:marLeft w:val="0"/>
                      <w:marRight w:val="0"/>
                      <w:marTop w:val="0"/>
                      <w:marBottom w:val="0"/>
                      <w:divBdr>
                        <w:top w:val="none" w:sz="0" w:space="0" w:color="auto"/>
                        <w:left w:val="none" w:sz="0" w:space="0" w:color="auto"/>
                        <w:bottom w:val="none" w:sz="0" w:space="0" w:color="auto"/>
                        <w:right w:val="none" w:sz="0" w:space="0" w:color="auto"/>
                      </w:divBdr>
                      <w:divsChild>
                        <w:div w:id="50080564">
                          <w:marLeft w:val="0"/>
                          <w:marRight w:val="0"/>
                          <w:marTop w:val="0"/>
                          <w:marBottom w:val="0"/>
                          <w:divBdr>
                            <w:top w:val="none" w:sz="0" w:space="0" w:color="auto"/>
                            <w:left w:val="none" w:sz="0" w:space="0" w:color="auto"/>
                            <w:bottom w:val="none" w:sz="0" w:space="0" w:color="auto"/>
                            <w:right w:val="none" w:sz="0" w:space="0" w:color="auto"/>
                          </w:divBdr>
                          <w:divsChild>
                            <w:div w:id="2134204563">
                              <w:marLeft w:val="0"/>
                              <w:marRight w:val="0"/>
                              <w:marTop w:val="0"/>
                              <w:marBottom w:val="0"/>
                              <w:divBdr>
                                <w:top w:val="none" w:sz="0" w:space="0" w:color="auto"/>
                                <w:left w:val="none" w:sz="0" w:space="0" w:color="auto"/>
                                <w:bottom w:val="none" w:sz="0" w:space="0" w:color="auto"/>
                                <w:right w:val="none" w:sz="0" w:space="0" w:color="auto"/>
                              </w:divBdr>
                              <w:divsChild>
                                <w:div w:id="1632591084">
                                  <w:marLeft w:val="0"/>
                                  <w:marRight w:val="0"/>
                                  <w:marTop w:val="0"/>
                                  <w:marBottom w:val="0"/>
                                  <w:divBdr>
                                    <w:top w:val="none" w:sz="0" w:space="0" w:color="auto"/>
                                    <w:left w:val="none" w:sz="0" w:space="0" w:color="auto"/>
                                    <w:bottom w:val="none" w:sz="0" w:space="0" w:color="auto"/>
                                    <w:right w:val="none" w:sz="0" w:space="0" w:color="auto"/>
                                  </w:divBdr>
                                  <w:divsChild>
                                    <w:div w:id="1580870515">
                                      <w:marLeft w:val="0"/>
                                      <w:marRight w:val="0"/>
                                      <w:marTop w:val="0"/>
                                      <w:marBottom w:val="0"/>
                                      <w:divBdr>
                                        <w:top w:val="none" w:sz="0" w:space="0" w:color="auto"/>
                                        <w:left w:val="none" w:sz="0" w:space="0" w:color="auto"/>
                                        <w:bottom w:val="none" w:sz="0" w:space="0" w:color="auto"/>
                                        <w:right w:val="none" w:sz="0" w:space="0" w:color="auto"/>
                                      </w:divBdr>
                                      <w:divsChild>
                                        <w:div w:id="578370546">
                                          <w:marLeft w:val="0"/>
                                          <w:marRight w:val="0"/>
                                          <w:marTop w:val="0"/>
                                          <w:marBottom w:val="0"/>
                                          <w:divBdr>
                                            <w:top w:val="none" w:sz="0" w:space="0" w:color="auto"/>
                                            <w:left w:val="none" w:sz="0" w:space="0" w:color="auto"/>
                                            <w:bottom w:val="none" w:sz="0" w:space="0" w:color="auto"/>
                                            <w:right w:val="none" w:sz="0" w:space="0" w:color="auto"/>
                                          </w:divBdr>
                                          <w:divsChild>
                                            <w:div w:id="2119837736">
                                              <w:marLeft w:val="0"/>
                                              <w:marRight w:val="0"/>
                                              <w:marTop w:val="0"/>
                                              <w:marBottom w:val="0"/>
                                              <w:divBdr>
                                                <w:top w:val="none" w:sz="0" w:space="0" w:color="auto"/>
                                                <w:left w:val="none" w:sz="0" w:space="0" w:color="auto"/>
                                                <w:bottom w:val="none" w:sz="0" w:space="0" w:color="auto"/>
                                                <w:right w:val="none" w:sz="0" w:space="0" w:color="auto"/>
                                              </w:divBdr>
                                              <w:divsChild>
                                                <w:div w:id="775635973">
                                                  <w:marLeft w:val="0"/>
                                                  <w:marRight w:val="0"/>
                                                  <w:marTop w:val="0"/>
                                                  <w:marBottom w:val="0"/>
                                                  <w:divBdr>
                                                    <w:top w:val="none" w:sz="0" w:space="0" w:color="auto"/>
                                                    <w:left w:val="none" w:sz="0" w:space="0" w:color="auto"/>
                                                    <w:bottom w:val="none" w:sz="0" w:space="0" w:color="auto"/>
                                                    <w:right w:val="none" w:sz="0" w:space="0" w:color="auto"/>
                                                  </w:divBdr>
                                                  <w:divsChild>
                                                    <w:div w:id="1167864083">
                                                      <w:marLeft w:val="0"/>
                                                      <w:marRight w:val="0"/>
                                                      <w:marTop w:val="0"/>
                                                      <w:marBottom w:val="0"/>
                                                      <w:divBdr>
                                                        <w:top w:val="none" w:sz="0" w:space="0" w:color="auto"/>
                                                        <w:left w:val="none" w:sz="0" w:space="0" w:color="auto"/>
                                                        <w:bottom w:val="none" w:sz="0" w:space="0" w:color="auto"/>
                                                        <w:right w:val="none" w:sz="0" w:space="0" w:color="auto"/>
                                                      </w:divBdr>
                                                      <w:divsChild>
                                                        <w:div w:id="1866794133">
                                                          <w:marLeft w:val="0"/>
                                                          <w:marRight w:val="0"/>
                                                          <w:marTop w:val="0"/>
                                                          <w:marBottom w:val="0"/>
                                                          <w:divBdr>
                                                            <w:top w:val="none" w:sz="0" w:space="0" w:color="auto"/>
                                                            <w:left w:val="none" w:sz="0" w:space="0" w:color="auto"/>
                                                            <w:bottom w:val="none" w:sz="0" w:space="0" w:color="auto"/>
                                                            <w:right w:val="none" w:sz="0" w:space="0" w:color="auto"/>
                                                          </w:divBdr>
                                                          <w:divsChild>
                                                            <w:div w:id="770204028">
                                                              <w:marLeft w:val="0"/>
                                                              <w:marRight w:val="0"/>
                                                              <w:marTop w:val="0"/>
                                                              <w:marBottom w:val="0"/>
                                                              <w:divBdr>
                                                                <w:top w:val="none" w:sz="0" w:space="0" w:color="auto"/>
                                                                <w:left w:val="none" w:sz="0" w:space="0" w:color="auto"/>
                                                                <w:bottom w:val="none" w:sz="0" w:space="0" w:color="auto"/>
                                                                <w:right w:val="none" w:sz="0" w:space="0" w:color="auto"/>
                                                              </w:divBdr>
                                                              <w:divsChild>
                                                                <w:div w:id="304970104">
                                                                  <w:marLeft w:val="0"/>
                                                                  <w:marRight w:val="0"/>
                                                                  <w:marTop w:val="0"/>
                                                                  <w:marBottom w:val="0"/>
                                                                  <w:divBdr>
                                                                    <w:top w:val="none" w:sz="0" w:space="0" w:color="auto"/>
                                                                    <w:left w:val="none" w:sz="0" w:space="0" w:color="auto"/>
                                                                    <w:bottom w:val="none" w:sz="0" w:space="0" w:color="auto"/>
                                                                    <w:right w:val="none" w:sz="0" w:space="0" w:color="auto"/>
                                                                  </w:divBdr>
                                                                  <w:divsChild>
                                                                    <w:div w:id="478306691">
                                                                      <w:marLeft w:val="0"/>
                                                                      <w:marRight w:val="0"/>
                                                                      <w:marTop w:val="0"/>
                                                                      <w:marBottom w:val="0"/>
                                                                      <w:divBdr>
                                                                        <w:top w:val="none" w:sz="0" w:space="0" w:color="auto"/>
                                                                        <w:left w:val="none" w:sz="0" w:space="0" w:color="auto"/>
                                                                        <w:bottom w:val="none" w:sz="0" w:space="0" w:color="auto"/>
                                                                        <w:right w:val="none" w:sz="0" w:space="0" w:color="auto"/>
                                                                      </w:divBdr>
                                                                      <w:divsChild>
                                                                        <w:div w:id="1312101158">
                                                                          <w:marLeft w:val="0"/>
                                                                          <w:marRight w:val="0"/>
                                                                          <w:marTop w:val="0"/>
                                                                          <w:marBottom w:val="0"/>
                                                                          <w:divBdr>
                                                                            <w:top w:val="none" w:sz="0" w:space="0" w:color="auto"/>
                                                                            <w:left w:val="none" w:sz="0" w:space="0" w:color="auto"/>
                                                                            <w:bottom w:val="none" w:sz="0" w:space="0" w:color="auto"/>
                                                                            <w:right w:val="none" w:sz="0" w:space="0" w:color="auto"/>
                                                                          </w:divBdr>
                                                                          <w:divsChild>
                                                                            <w:div w:id="1516310918">
                                                                              <w:marLeft w:val="0"/>
                                                                              <w:marRight w:val="0"/>
                                                                              <w:marTop w:val="0"/>
                                                                              <w:marBottom w:val="0"/>
                                                                              <w:divBdr>
                                                                                <w:top w:val="none" w:sz="0" w:space="0" w:color="auto"/>
                                                                                <w:left w:val="none" w:sz="0" w:space="0" w:color="auto"/>
                                                                                <w:bottom w:val="none" w:sz="0" w:space="0" w:color="auto"/>
                                                                                <w:right w:val="none" w:sz="0" w:space="0" w:color="auto"/>
                                                                              </w:divBdr>
                                                                              <w:divsChild>
                                                                                <w:div w:id="1410230021">
                                                                                  <w:marLeft w:val="0"/>
                                                                                  <w:marRight w:val="0"/>
                                                                                  <w:marTop w:val="0"/>
                                                                                  <w:marBottom w:val="0"/>
                                                                                  <w:divBdr>
                                                                                    <w:top w:val="none" w:sz="0" w:space="0" w:color="auto"/>
                                                                                    <w:left w:val="none" w:sz="0" w:space="0" w:color="auto"/>
                                                                                    <w:bottom w:val="none" w:sz="0" w:space="0" w:color="auto"/>
                                                                                    <w:right w:val="none" w:sz="0" w:space="0" w:color="auto"/>
                                                                                  </w:divBdr>
                                                                                  <w:divsChild>
                                                                                    <w:div w:id="1577396382">
                                                                                      <w:marLeft w:val="0"/>
                                                                                      <w:marRight w:val="0"/>
                                                                                      <w:marTop w:val="0"/>
                                                                                      <w:marBottom w:val="0"/>
                                                                                      <w:divBdr>
                                                                                        <w:top w:val="none" w:sz="0" w:space="0" w:color="auto"/>
                                                                                        <w:left w:val="none" w:sz="0" w:space="0" w:color="auto"/>
                                                                                        <w:bottom w:val="none" w:sz="0" w:space="0" w:color="auto"/>
                                                                                        <w:right w:val="none" w:sz="0" w:space="0" w:color="auto"/>
                                                                                      </w:divBdr>
                                                                                      <w:divsChild>
                                                                                        <w:div w:id="548999128">
                                                                                          <w:marLeft w:val="0"/>
                                                                                          <w:marRight w:val="0"/>
                                                                                          <w:marTop w:val="0"/>
                                                                                          <w:marBottom w:val="0"/>
                                                                                          <w:divBdr>
                                                                                            <w:top w:val="none" w:sz="0" w:space="0" w:color="auto"/>
                                                                                            <w:left w:val="none" w:sz="0" w:space="0" w:color="auto"/>
                                                                                            <w:bottom w:val="none" w:sz="0" w:space="0" w:color="auto"/>
                                                                                            <w:right w:val="none" w:sz="0" w:space="0" w:color="auto"/>
                                                                                          </w:divBdr>
                                                                                          <w:divsChild>
                                                                                            <w:div w:id="2877063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6903109">
                                                                                                  <w:marLeft w:val="0"/>
                                                                                                  <w:marRight w:val="0"/>
                                                                                                  <w:marTop w:val="0"/>
                                                                                                  <w:marBottom w:val="0"/>
                                                                                                  <w:divBdr>
                                                                                                    <w:top w:val="none" w:sz="0" w:space="0" w:color="auto"/>
                                                                                                    <w:left w:val="none" w:sz="0" w:space="0" w:color="auto"/>
                                                                                                    <w:bottom w:val="none" w:sz="0" w:space="0" w:color="auto"/>
                                                                                                    <w:right w:val="none" w:sz="0" w:space="0" w:color="auto"/>
                                                                                                  </w:divBdr>
                                                                                                  <w:divsChild>
                                                                                                    <w:div w:id="1743794431">
                                                                                                      <w:marLeft w:val="0"/>
                                                                                                      <w:marRight w:val="0"/>
                                                                                                      <w:marTop w:val="0"/>
                                                                                                      <w:marBottom w:val="0"/>
                                                                                                      <w:divBdr>
                                                                                                        <w:top w:val="none" w:sz="0" w:space="0" w:color="auto"/>
                                                                                                        <w:left w:val="none" w:sz="0" w:space="0" w:color="auto"/>
                                                                                                        <w:bottom w:val="none" w:sz="0" w:space="0" w:color="auto"/>
                                                                                                        <w:right w:val="none" w:sz="0" w:space="0" w:color="auto"/>
                                                                                                      </w:divBdr>
                                                                                                      <w:divsChild>
                                                                                                        <w:div w:id="2144498438">
                                                                                                          <w:marLeft w:val="0"/>
                                                                                                          <w:marRight w:val="0"/>
                                                                                                          <w:marTop w:val="0"/>
                                                                                                          <w:marBottom w:val="0"/>
                                                                                                          <w:divBdr>
                                                                                                            <w:top w:val="none" w:sz="0" w:space="0" w:color="auto"/>
                                                                                                            <w:left w:val="none" w:sz="0" w:space="0" w:color="auto"/>
                                                                                                            <w:bottom w:val="none" w:sz="0" w:space="0" w:color="auto"/>
                                                                                                            <w:right w:val="none" w:sz="0" w:space="0" w:color="auto"/>
                                                                                                          </w:divBdr>
                                                                                                          <w:divsChild>
                                                                                                            <w:div w:id="2013097982">
                                                                                                              <w:marLeft w:val="0"/>
                                                                                                              <w:marRight w:val="0"/>
                                                                                                              <w:marTop w:val="0"/>
                                                                                                              <w:marBottom w:val="0"/>
                                                                                                              <w:divBdr>
                                                                                                                <w:top w:val="none" w:sz="0" w:space="0" w:color="auto"/>
                                                                                                                <w:left w:val="none" w:sz="0" w:space="0" w:color="auto"/>
                                                                                                                <w:bottom w:val="none" w:sz="0" w:space="0" w:color="auto"/>
                                                                                                                <w:right w:val="none" w:sz="0" w:space="0" w:color="auto"/>
                                                                                                              </w:divBdr>
                                                                                                              <w:divsChild>
                                                                                                                <w:div w:id="1058171277">
                                                                                                                  <w:marLeft w:val="0"/>
                                                                                                                  <w:marRight w:val="0"/>
                                                                                                                  <w:marTop w:val="0"/>
                                                                                                                  <w:marBottom w:val="0"/>
                                                                                                                  <w:divBdr>
                                                                                                                    <w:top w:val="none" w:sz="0" w:space="4" w:color="auto"/>
                                                                                                                    <w:left w:val="none" w:sz="0" w:space="0" w:color="auto"/>
                                                                                                                    <w:bottom w:val="none" w:sz="0" w:space="4" w:color="auto"/>
                                                                                                                    <w:right w:val="none" w:sz="0" w:space="0" w:color="auto"/>
                                                                                                                  </w:divBdr>
                                                                                                                  <w:divsChild>
                                                                                                                    <w:div w:id="1872107250">
                                                                                                                      <w:marLeft w:val="0"/>
                                                                                                                      <w:marRight w:val="0"/>
                                                                                                                      <w:marTop w:val="0"/>
                                                                                                                      <w:marBottom w:val="0"/>
                                                                                                                      <w:divBdr>
                                                                                                                        <w:top w:val="none" w:sz="0" w:space="0" w:color="auto"/>
                                                                                                                        <w:left w:val="none" w:sz="0" w:space="0" w:color="auto"/>
                                                                                                                        <w:bottom w:val="none" w:sz="0" w:space="0" w:color="auto"/>
                                                                                                                        <w:right w:val="none" w:sz="0" w:space="0" w:color="auto"/>
                                                                                                                      </w:divBdr>
                                                                                                                      <w:divsChild>
                                                                                                                        <w:div w:id="152070141">
                                                                                                                          <w:marLeft w:val="225"/>
                                                                                                                          <w:marRight w:val="225"/>
                                                                                                                          <w:marTop w:val="75"/>
                                                                                                                          <w:marBottom w:val="75"/>
                                                                                                                          <w:divBdr>
                                                                                                                            <w:top w:val="none" w:sz="0" w:space="0" w:color="auto"/>
                                                                                                                            <w:left w:val="none" w:sz="0" w:space="0" w:color="auto"/>
                                                                                                                            <w:bottom w:val="none" w:sz="0" w:space="0" w:color="auto"/>
                                                                                                                            <w:right w:val="none" w:sz="0" w:space="0" w:color="auto"/>
                                                                                                                          </w:divBdr>
                                                                                                                          <w:divsChild>
                                                                                                                            <w:div w:id="871646343">
                                                                                                                              <w:marLeft w:val="0"/>
                                                                                                                              <w:marRight w:val="0"/>
                                                                                                                              <w:marTop w:val="0"/>
                                                                                                                              <w:marBottom w:val="0"/>
                                                                                                                              <w:divBdr>
                                                                                                                                <w:top w:val="single" w:sz="6" w:space="0" w:color="auto"/>
                                                                                                                                <w:left w:val="single" w:sz="6" w:space="0" w:color="auto"/>
                                                                                                                                <w:bottom w:val="single" w:sz="6" w:space="0" w:color="auto"/>
                                                                                                                                <w:right w:val="single" w:sz="6" w:space="0" w:color="auto"/>
                                                                                                                              </w:divBdr>
                                                                                                                              <w:divsChild>
                                                                                                                                <w:div w:id="2049914221">
                                                                                                                                  <w:marLeft w:val="0"/>
                                                                                                                                  <w:marRight w:val="0"/>
                                                                                                                                  <w:marTop w:val="0"/>
                                                                                                                                  <w:marBottom w:val="0"/>
                                                                                                                                  <w:divBdr>
                                                                                                                                    <w:top w:val="none" w:sz="0" w:space="0" w:color="auto"/>
                                                                                                                                    <w:left w:val="none" w:sz="0" w:space="0" w:color="auto"/>
                                                                                                                                    <w:bottom w:val="none" w:sz="0" w:space="0" w:color="auto"/>
                                                                                                                                    <w:right w:val="none" w:sz="0" w:space="0" w:color="auto"/>
                                                                                                                                  </w:divBdr>
                                                                                                                                  <w:divsChild>
                                                                                                                                    <w:div w:id="14293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weeks@nebraskame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oi.org/10.1002/da.2048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stin\Desktop\FOE\FOE%20study_cohen's%20d_formula%20spreadsheet_internal%20consistencies_6-1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stin\Desktop\FOE\FOE%20study_cohen's%20d_formula%20spreadsheet_internal%20consistencies_6-1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92038495188102E-2"/>
          <c:y val="2.54283318751823E-2"/>
          <c:w val="0.72108508311461095"/>
          <c:h val="0.84167468649752097"/>
        </c:manualLayout>
      </c:layout>
      <c:lineChart>
        <c:grouping val="standard"/>
        <c:varyColors val="0"/>
        <c:ser>
          <c:idx val="0"/>
          <c:order val="0"/>
          <c:tx>
            <c:strRef>
              <c:f>Sheet1!$G$14</c:f>
              <c:strCache>
                <c:ptCount val="1"/>
                <c:pt idx="0">
                  <c:v>CBT</c:v>
                </c:pt>
              </c:strCache>
            </c:strRef>
          </c:tx>
          <c:spPr>
            <a:ln w="28575" cap="rnd">
              <a:solidFill>
                <a:schemeClr val="bg1">
                  <a:lumMod val="50000"/>
                </a:schemeClr>
              </a:solidFill>
              <a:round/>
            </a:ln>
            <a:effectLst/>
          </c:spPr>
          <c:marker>
            <c:symbol val="square"/>
            <c:size val="14"/>
            <c:spPr>
              <a:solidFill>
                <a:schemeClr val="bg1">
                  <a:lumMod val="50000"/>
                </a:schemeClr>
              </a:solidFill>
              <a:ln w="9525">
                <a:solidFill>
                  <a:schemeClr val="bg1">
                    <a:lumMod val="50000"/>
                  </a:schemeClr>
                </a:solidFill>
              </a:ln>
              <a:effectLst/>
            </c:spPr>
          </c:marker>
          <c:dPt>
            <c:idx val="0"/>
            <c:marker>
              <c:symbol val="square"/>
              <c:size val="14"/>
              <c:spPr>
                <a:solidFill>
                  <a:schemeClr val="bg1">
                    <a:lumMod val="50000"/>
                  </a:schemeClr>
                </a:solidFill>
                <a:ln w="9525">
                  <a:solidFill>
                    <a:schemeClr val="bg1">
                      <a:lumMod val="50000"/>
                    </a:schemeClr>
                  </a:solidFill>
                </a:ln>
                <a:effectLst/>
              </c:spPr>
            </c:marker>
            <c:bubble3D val="0"/>
            <c:extLst>
              <c:ext xmlns:c16="http://schemas.microsoft.com/office/drawing/2014/chart" uri="{C3380CC4-5D6E-409C-BE32-E72D297353CC}">
                <c16:uniqueId val="{00000000-2800-4E70-B91B-628C9D74C58D}"/>
              </c:ext>
            </c:extLst>
          </c:dPt>
          <c:dPt>
            <c:idx val="1"/>
            <c:marker>
              <c:symbol val="square"/>
              <c:size val="14"/>
              <c:spPr>
                <a:solidFill>
                  <a:schemeClr val="bg1">
                    <a:lumMod val="50000"/>
                  </a:schemeClr>
                </a:solidFill>
                <a:ln w="9525">
                  <a:solidFill>
                    <a:schemeClr val="bg1">
                      <a:lumMod val="50000"/>
                    </a:schemeClr>
                  </a:solidFill>
                </a:ln>
                <a:effectLst/>
              </c:spPr>
            </c:marker>
            <c:bubble3D val="0"/>
            <c:spPr>
              <a:ln w="28575" cap="rnd">
                <a:solidFill>
                  <a:schemeClr val="bg1">
                    <a:lumMod val="50000"/>
                  </a:schemeClr>
                </a:solidFill>
                <a:prstDash val="dash"/>
                <a:round/>
              </a:ln>
              <a:effectLst/>
            </c:spPr>
            <c:extLst>
              <c:ext xmlns:c16="http://schemas.microsoft.com/office/drawing/2014/chart" uri="{C3380CC4-5D6E-409C-BE32-E72D297353CC}">
                <c16:uniqueId val="{00000002-2800-4E70-B91B-628C9D74C58D}"/>
              </c:ext>
            </c:extLst>
          </c:dPt>
          <c:cat>
            <c:strRef>
              <c:f>Sheet1!$H$13:$I$13</c:f>
              <c:strCache>
                <c:ptCount val="2"/>
                <c:pt idx="0">
                  <c:v>Pre</c:v>
                </c:pt>
                <c:pt idx="1">
                  <c:v>Post</c:v>
                </c:pt>
              </c:strCache>
            </c:strRef>
          </c:cat>
          <c:val>
            <c:numRef>
              <c:f>Sheet1!$H$14:$I$14</c:f>
              <c:numCache>
                <c:formatCode>General</c:formatCode>
                <c:ptCount val="2"/>
                <c:pt idx="0">
                  <c:v>19.2</c:v>
                </c:pt>
                <c:pt idx="1">
                  <c:v>13.6</c:v>
                </c:pt>
              </c:numCache>
            </c:numRef>
          </c:val>
          <c:smooth val="0"/>
          <c:extLst>
            <c:ext xmlns:c16="http://schemas.microsoft.com/office/drawing/2014/chart" uri="{C3380CC4-5D6E-409C-BE32-E72D297353CC}">
              <c16:uniqueId val="{00000003-2800-4E70-B91B-628C9D74C58D}"/>
            </c:ext>
          </c:extLst>
        </c:ser>
        <c:ser>
          <c:idx val="1"/>
          <c:order val="1"/>
          <c:tx>
            <c:strRef>
              <c:f>Sheet1!$G$15</c:f>
              <c:strCache>
                <c:ptCount val="1"/>
                <c:pt idx="0">
                  <c:v>WL only</c:v>
                </c:pt>
              </c:strCache>
            </c:strRef>
          </c:tx>
          <c:spPr>
            <a:ln w="38100" cap="rnd">
              <a:solidFill>
                <a:schemeClr val="tx1"/>
              </a:solidFill>
              <a:round/>
            </a:ln>
            <a:effectLst/>
          </c:spPr>
          <c:marker>
            <c:symbol val="triangle"/>
            <c:size val="17"/>
            <c:spPr>
              <a:solidFill>
                <a:schemeClr val="tx1"/>
              </a:solidFill>
              <a:ln w="9525">
                <a:solidFill>
                  <a:schemeClr val="tx1"/>
                </a:solidFill>
              </a:ln>
              <a:effectLst/>
            </c:spPr>
          </c:marker>
          <c:cat>
            <c:strRef>
              <c:f>Sheet1!$H$13:$I$13</c:f>
              <c:strCache>
                <c:ptCount val="2"/>
                <c:pt idx="0">
                  <c:v>Pre</c:v>
                </c:pt>
                <c:pt idx="1">
                  <c:v>Post</c:v>
                </c:pt>
              </c:strCache>
            </c:strRef>
          </c:cat>
          <c:val>
            <c:numRef>
              <c:f>Sheet1!$H$15:$I$15</c:f>
              <c:numCache>
                <c:formatCode>General</c:formatCode>
                <c:ptCount val="2"/>
                <c:pt idx="0">
                  <c:v>22.25</c:v>
                </c:pt>
                <c:pt idx="1">
                  <c:v>23.5</c:v>
                </c:pt>
              </c:numCache>
            </c:numRef>
          </c:val>
          <c:smooth val="0"/>
          <c:extLst>
            <c:ext xmlns:c16="http://schemas.microsoft.com/office/drawing/2014/chart" uri="{C3380CC4-5D6E-409C-BE32-E72D297353CC}">
              <c16:uniqueId val="{00000004-2800-4E70-B91B-628C9D74C58D}"/>
            </c:ext>
          </c:extLst>
        </c:ser>
        <c:dLbls>
          <c:showLegendKey val="0"/>
          <c:showVal val="0"/>
          <c:showCatName val="0"/>
          <c:showSerName val="0"/>
          <c:showPercent val="0"/>
          <c:showBubbleSize val="0"/>
        </c:dLbls>
        <c:marker val="1"/>
        <c:smooth val="0"/>
        <c:axId val="416963536"/>
        <c:axId val="416961576"/>
      </c:lineChart>
      <c:catAx>
        <c:axId val="41696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16961576"/>
        <c:crosses val="autoZero"/>
        <c:auto val="1"/>
        <c:lblAlgn val="ctr"/>
        <c:lblOffset val="100"/>
        <c:noMultiLvlLbl val="0"/>
      </c:catAx>
      <c:valAx>
        <c:axId val="416961576"/>
        <c:scaling>
          <c:orientation val="minMax"/>
          <c:min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16963536"/>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ln>
                  <a:solidFill>
                    <a:schemeClr val="bg1">
                      <a:lumMod val="50000"/>
                    </a:schemeClr>
                  </a:solidFill>
                </a:ln>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Sheet1!$K$14</c:f>
              <c:strCache>
                <c:ptCount val="1"/>
                <c:pt idx="0">
                  <c:v>CBT</c:v>
                </c:pt>
              </c:strCache>
            </c:strRef>
          </c:tx>
          <c:spPr>
            <a:ln w="28575" cap="rnd">
              <a:solidFill>
                <a:schemeClr val="bg1">
                  <a:lumMod val="50000"/>
                </a:schemeClr>
              </a:solidFill>
              <a:prstDash val="dash"/>
              <a:round/>
            </a:ln>
            <a:effectLst/>
          </c:spPr>
          <c:marker>
            <c:symbol val="square"/>
            <c:size val="12"/>
            <c:spPr>
              <a:solidFill>
                <a:schemeClr val="bg1">
                  <a:lumMod val="50000"/>
                </a:schemeClr>
              </a:solidFill>
              <a:ln w="9525">
                <a:solidFill>
                  <a:schemeClr val="bg1">
                    <a:lumMod val="50000"/>
                  </a:schemeClr>
                </a:solidFill>
              </a:ln>
              <a:effectLst/>
            </c:spPr>
          </c:marker>
          <c:cat>
            <c:strRef>
              <c:f>Sheet1!$L$13:$M$13</c:f>
              <c:strCache>
                <c:ptCount val="2"/>
                <c:pt idx="0">
                  <c:v>Pre</c:v>
                </c:pt>
                <c:pt idx="1">
                  <c:v>Post</c:v>
                </c:pt>
              </c:strCache>
            </c:strRef>
          </c:cat>
          <c:val>
            <c:numRef>
              <c:f>Sheet1!$L$14:$M$14</c:f>
              <c:numCache>
                <c:formatCode>General</c:formatCode>
                <c:ptCount val="2"/>
                <c:pt idx="0">
                  <c:v>31.4</c:v>
                </c:pt>
                <c:pt idx="1">
                  <c:v>25.2</c:v>
                </c:pt>
              </c:numCache>
            </c:numRef>
          </c:val>
          <c:smooth val="0"/>
          <c:extLst>
            <c:ext xmlns:c16="http://schemas.microsoft.com/office/drawing/2014/chart" uri="{C3380CC4-5D6E-409C-BE32-E72D297353CC}">
              <c16:uniqueId val="{00000000-FFB6-4284-B99A-5957FA8316E7}"/>
            </c:ext>
          </c:extLst>
        </c:ser>
        <c:ser>
          <c:idx val="1"/>
          <c:order val="1"/>
          <c:tx>
            <c:strRef>
              <c:f>Sheet1!$K$15</c:f>
              <c:strCache>
                <c:ptCount val="1"/>
                <c:pt idx="0">
                  <c:v>WL only</c:v>
                </c:pt>
              </c:strCache>
            </c:strRef>
          </c:tx>
          <c:spPr>
            <a:ln w="28575" cap="rnd">
              <a:solidFill>
                <a:schemeClr val="tx1"/>
              </a:solidFill>
              <a:round/>
            </a:ln>
            <a:effectLst/>
          </c:spPr>
          <c:marker>
            <c:symbol val="triangle"/>
            <c:size val="14"/>
            <c:spPr>
              <a:solidFill>
                <a:sysClr val="windowText" lastClr="000000"/>
              </a:solidFill>
              <a:ln w="9525">
                <a:solidFill>
                  <a:schemeClr val="tx1"/>
                </a:solidFill>
              </a:ln>
              <a:effectLst/>
            </c:spPr>
          </c:marker>
          <c:cat>
            <c:strRef>
              <c:f>Sheet1!$L$13:$M$13</c:f>
              <c:strCache>
                <c:ptCount val="2"/>
                <c:pt idx="0">
                  <c:v>Pre</c:v>
                </c:pt>
                <c:pt idx="1">
                  <c:v>Post</c:v>
                </c:pt>
              </c:strCache>
            </c:strRef>
          </c:cat>
          <c:val>
            <c:numRef>
              <c:f>Sheet1!$L$15:$M$15</c:f>
              <c:numCache>
                <c:formatCode>General</c:formatCode>
                <c:ptCount val="2"/>
                <c:pt idx="0">
                  <c:v>33.5</c:v>
                </c:pt>
                <c:pt idx="1">
                  <c:v>34.5</c:v>
                </c:pt>
              </c:numCache>
            </c:numRef>
          </c:val>
          <c:smooth val="0"/>
          <c:extLst>
            <c:ext xmlns:c16="http://schemas.microsoft.com/office/drawing/2014/chart" uri="{C3380CC4-5D6E-409C-BE32-E72D297353CC}">
              <c16:uniqueId val="{00000001-FFB6-4284-B99A-5957FA8316E7}"/>
            </c:ext>
          </c:extLst>
        </c:ser>
        <c:dLbls>
          <c:showLegendKey val="0"/>
          <c:showVal val="0"/>
          <c:showCatName val="0"/>
          <c:showSerName val="0"/>
          <c:showPercent val="0"/>
          <c:showBubbleSize val="0"/>
        </c:dLbls>
        <c:marker val="1"/>
        <c:smooth val="0"/>
        <c:axId val="416959224"/>
        <c:axId val="416960792"/>
      </c:lineChart>
      <c:catAx>
        <c:axId val="41695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16960792"/>
        <c:crosses val="autoZero"/>
        <c:auto val="1"/>
        <c:lblAlgn val="ctr"/>
        <c:lblOffset val="100"/>
        <c:noMultiLvlLbl val="0"/>
      </c:catAx>
      <c:valAx>
        <c:axId val="416960792"/>
        <c:scaling>
          <c:orientation val="minMax"/>
          <c:min val="2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169592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6AEF-EFBC-4428-88FA-E68DEAB4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Nebraska Medicine</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Justin W</dc:creator>
  <cp:keywords/>
  <dc:description/>
  <cp:lastModifiedBy>Weeks, Justin W</cp:lastModifiedBy>
  <cp:revision>2</cp:revision>
  <cp:lastPrinted>2019-04-17T14:58:00Z</cp:lastPrinted>
  <dcterms:created xsi:type="dcterms:W3CDTF">2020-05-19T17:55:00Z</dcterms:created>
  <dcterms:modified xsi:type="dcterms:W3CDTF">2020-05-19T17:55:00Z</dcterms:modified>
</cp:coreProperties>
</file>