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4EC1F" w14:textId="77777777" w:rsidR="00793CB8" w:rsidRDefault="00793CB8" w:rsidP="00793CB8">
      <w:pPr>
        <w:spacing w:line="480" w:lineRule="auto"/>
        <w:outlineLvl w:val="0"/>
        <w:rPr>
          <w:rFonts w:ascii="Times New Roman" w:hAnsi="Times New Roman" w:cs="Times New Roman"/>
          <w:b/>
          <w:sz w:val="22"/>
          <w:szCs w:val="22"/>
        </w:rPr>
      </w:pPr>
    </w:p>
    <w:p w14:paraId="7BFF622D" w14:textId="77777777" w:rsidR="00793CB8" w:rsidRPr="00793CB8" w:rsidRDefault="00793CB8" w:rsidP="00793CB8">
      <w:pPr>
        <w:spacing w:line="480" w:lineRule="auto"/>
        <w:outlineLvl w:val="0"/>
        <w:rPr>
          <w:rFonts w:ascii="Times New Roman" w:hAnsi="Times New Roman" w:cs="Times New Roman"/>
          <w:b/>
        </w:rPr>
      </w:pPr>
    </w:p>
    <w:p w14:paraId="66C40C44" w14:textId="3041C9FF" w:rsidR="00793CB8" w:rsidRPr="00795B76" w:rsidRDefault="00793CB8" w:rsidP="00793CB8">
      <w:pPr>
        <w:tabs>
          <w:tab w:val="left" w:pos="0"/>
        </w:tabs>
        <w:spacing w:line="480" w:lineRule="auto"/>
        <w:ind w:firstLine="5670"/>
        <w:rPr>
          <w:rFonts w:ascii="Times New Roman" w:hAnsi="Times New Roman" w:cs="Times New Roman"/>
        </w:rPr>
      </w:pPr>
      <w:r w:rsidRPr="00793CB8">
        <w:rPr>
          <w:rFonts w:ascii="Times New Roman" w:hAnsi="Times New Roman" w:cs="Times New Roman"/>
        </w:rPr>
        <w:t>Abstract:</w:t>
      </w:r>
      <w:r w:rsidR="00C82CFD">
        <w:rPr>
          <w:rFonts w:ascii="Times New Roman" w:hAnsi="Times New Roman" w:cs="Times New Roman"/>
        </w:rPr>
        <w:tab/>
      </w:r>
      <w:r w:rsidR="00D64F51" w:rsidRPr="00795B76">
        <w:rPr>
          <w:rFonts w:ascii="Times New Roman" w:hAnsi="Times New Roman" w:cs="Times New Roman"/>
        </w:rPr>
        <w:t>237</w:t>
      </w:r>
    </w:p>
    <w:p w14:paraId="0A17783B" w14:textId="5353E655" w:rsidR="00793CB8" w:rsidRPr="00795B76" w:rsidRDefault="00793CB8" w:rsidP="00793CB8">
      <w:pPr>
        <w:tabs>
          <w:tab w:val="left" w:pos="0"/>
        </w:tabs>
        <w:spacing w:line="480" w:lineRule="auto"/>
        <w:ind w:firstLine="5670"/>
        <w:rPr>
          <w:rFonts w:ascii="Times New Roman" w:hAnsi="Times New Roman" w:cs="Times New Roman"/>
        </w:rPr>
      </w:pPr>
      <w:r w:rsidRPr="00795B76">
        <w:rPr>
          <w:rFonts w:ascii="Times New Roman" w:hAnsi="Times New Roman" w:cs="Times New Roman"/>
        </w:rPr>
        <w:t xml:space="preserve">Words:  </w:t>
      </w:r>
      <w:r w:rsidRPr="00795B76">
        <w:rPr>
          <w:rFonts w:ascii="Times New Roman" w:hAnsi="Times New Roman" w:cs="Times New Roman"/>
        </w:rPr>
        <w:tab/>
      </w:r>
      <w:r w:rsidR="00F8517A">
        <w:rPr>
          <w:rFonts w:ascii="Times New Roman" w:hAnsi="Times New Roman" w:cs="Times New Roman"/>
        </w:rPr>
        <w:t>5120</w:t>
      </w:r>
    </w:p>
    <w:p w14:paraId="416C15A6" w14:textId="13DE9E2F" w:rsidR="00793CB8" w:rsidRPr="00795B76" w:rsidRDefault="00793CB8" w:rsidP="00793CB8">
      <w:pPr>
        <w:tabs>
          <w:tab w:val="left" w:pos="0"/>
        </w:tabs>
        <w:spacing w:line="480" w:lineRule="auto"/>
        <w:ind w:firstLine="5670"/>
        <w:rPr>
          <w:rFonts w:ascii="Times New Roman" w:hAnsi="Times New Roman" w:cs="Times New Roman"/>
        </w:rPr>
      </w:pPr>
      <w:r w:rsidRPr="00795B76">
        <w:rPr>
          <w:rFonts w:ascii="Times New Roman" w:hAnsi="Times New Roman" w:cs="Times New Roman"/>
        </w:rPr>
        <w:t xml:space="preserve">Tables: </w:t>
      </w:r>
      <w:r w:rsidRPr="00795B76">
        <w:rPr>
          <w:rFonts w:ascii="Times New Roman" w:hAnsi="Times New Roman" w:cs="Times New Roman"/>
        </w:rPr>
        <w:tab/>
      </w:r>
      <w:r w:rsidRPr="00795B76">
        <w:rPr>
          <w:rFonts w:ascii="Times New Roman" w:hAnsi="Times New Roman" w:cs="Times New Roman"/>
        </w:rPr>
        <w:tab/>
        <w:t xml:space="preserve">      </w:t>
      </w:r>
      <w:r w:rsidR="005B1519" w:rsidRPr="00795B76">
        <w:rPr>
          <w:rFonts w:ascii="Times New Roman" w:hAnsi="Times New Roman" w:cs="Times New Roman"/>
        </w:rPr>
        <w:t>5</w:t>
      </w:r>
    </w:p>
    <w:p w14:paraId="6A874D34" w14:textId="77777777" w:rsidR="00793CB8" w:rsidRPr="00793CB8" w:rsidRDefault="00793CB8" w:rsidP="00793CB8">
      <w:pPr>
        <w:tabs>
          <w:tab w:val="left" w:pos="0"/>
        </w:tabs>
        <w:spacing w:line="480" w:lineRule="auto"/>
        <w:ind w:firstLine="5670"/>
        <w:rPr>
          <w:rFonts w:ascii="Times New Roman" w:hAnsi="Times New Roman" w:cs="Times New Roman"/>
        </w:rPr>
      </w:pPr>
      <w:r w:rsidRPr="00795B76">
        <w:rPr>
          <w:rFonts w:ascii="Times New Roman" w:hAnsi="Times New Roman" w:cs="Times New Roman"/>
        </w:rPr>
        <w:t>Figures:                  1</w:t>
      </w:r>
    </w:p>
    <w:p w14:paraId="6617B71B" w14:textId="77777777" w:rsidR="00793CB8" w:rsidRPr="00793CB8" w:rsidRDefault="00793CB8" w:rsidP="00793CB8">
      <w:pPr>
        <w:spacing w:line="480" w:lineRule="auto"/>
        <w:outlineLvl w:val="0"/>
        <w:rPr>
          <w:rFonts w:ascii="Times New Roman" w:hAnsi="Times New Roman" w:cs="Times New Roman"/>
          <w:b/>
        </w:rPr>
      </w:pPr>
    </w:p>
    <w:p w14:paraId="292E0D61" w14:textId="77777777" w:rsidR="00793CB8" w:rsidRPr="00793CB8" w:rsidRDefault="00793CB8" w:rsidP="00793CB8">
      <w:pPr>
        <w:spacing w:line="480" w:lineRule="auto"/>
        <w:outlineLvl w:val="0"/>
        <w:rPr>
          <w:rFonts w:ascii="Times New Roman" w:hAnsi="Times New Roman" w:cs="Times New Roman"/>
          <w:b/>
        </w:rPr>
      </w:pPr>
    </w:p>
    <w:p w14:paraId="2EA78923" w14:textId="4FFAD5D3" w:rsidR="0011739C" w:rsidRPr="00E16608" w:rsidRDefault="00793CB8" w:rsidP="00E16608">
      <w:pPr>
        <w:spacing w:line="480" w:lineRule="auto"/>
        <w:jc w:val="center"/>
        <w:outlineLvl w:val="0"/>
        <w:rPr>
          <w:rFonts w:ascii="Times New Roman" w:hAnsi="Times New Roman" w:cs="Times New Roman"/>
          <w:b/>
        </w:rPr>
      </w:pPr>
      <w:bookmarkStart w:id="0" w:name="_Hlk79925458"/>
      <w:bookmarkStart w:id="1" w:name="_Hlk63747433"/>
      <w:r w:rsidRPr="00E16608">
        <w:rPr>
          <w:rFonts w:ascii="Times New Roman" w:hAnsi="Times New Roman" w:cs="Times New Roman"/>
          <w:b/>
        </w:rPr>
        <w:t xml:space="preserve">Internet cognitive </w:t>
      </w:r>
      <w:proofErr w:type="spellStart"/>
      <w:r w:rsidRPr="00E16608">
        <w:rPr>
          <w:rFonts w:ascii="Times New Roman" w:hAnsi="Times New Roman" w:cs="Times New Roman"/>
          <w:b/>
        </w:rPr>
        <w:t>behaviour</w:t>
      </w:r>
      <w:proofErr w:type="spellEnd"/>
      <w:r w:rsidRPr="00E16608">
        <w:rPr>
          <w:rFonts w:ascii="Times New Roman" w:hAnsi="Times New Roman" w:cs="Times New Roman"/>
          <w:b/>
        </w:rPr>
        <w:t xml:space="preserve"> therapy for </w:t>
      </w:r>
      <w:r w:rsidR="009A6D81">
        <w:rPr>
          <w:rFonts w:ascii="Times New Roman" w:hAnsi="Times New Roman" w:cs="Times New Roman"/>
          <w:b/>
        </w:rPr>
        <w:t>p</w:t>
      </w:r>
      <w:r w:rsidR="0011739C" w:rsidRPr="00E16608">
        <w:rPr>
          <w:rFonts w:ascii="Times New Roman" w:hAnsi="Times New Roman" w:cs="Times New Roman"/>
          <w:b/>
        </w:rPr>
        <w:t xml:space="preserve">osttraumatic </w:t>
      </w:r>
      <w:r w:rsidR="009A6D81">
        <w:rPr>
          <w:rFonts w:ascii="Times New Roman" w:hAnsi="Times New Roman" w:cs="Times New Roman"/>
          <w:b/>
        </w:rPr>
        <w:t>s</w:t>
      </w:r>
      <w:r w:rsidR="0011739C" w:rsidRPr="00E16608">
        <w:rPr>
          <w:rFonts w:ascii="Times New Roman" w:hAnsi="Times New Roman" w:cs="Times New Roman"/>
          <w:b/>
        </w:rPr>
        <w:t xml:space="preserve">tress </w:t>
      </w:r>
      <w:r w:rsidR="009A6D81">
        <w:rPr>
          <w:rFonts w:ascii="Times New Roman" w:hAnsi="Times New Roman" w:cs="Times New Roman"/>
          <w:b/>
        </w:rPr>
        <w:t>d</w:t>
      </w:r>
      <w:r w:rsidR="0011739C" w:rsidRPr="00E16608">
        <w:rPr>
          <w:rFonts w:ascii="Times New Roman" w:hAnsi="Times New Roman" w:cs="Times New Roman"/>
          <w:b/>
        </w:rPr>
        <w:t>isorder</w:t>
      </w:r>
      <w:r w:rsidR="009D75F7" w:rsidRPr="00E16608">
        <w:rPr>
          <w:rFonts w:ascii="Times New Roman" w:hAnsi="Times New Roman" w:cs="Times New Roman"/>
          <w:b/>
        </w:rPr>
        <w:t>: A randomized controlled trial</w:t>
      </w:r>
      <w:r w:rsidRPr="00E16608">
        <w:rPr>
          <w:rFonts w:ascii="Times New Roman" w:hAnsi="Times New Roman" w:cs="Times New Roman"/>
          <w:b/>
        </w:rPr>
        <w:t xml:space="preserve"> and </w:t>
      </w:r>
      <w:r w:rsidR="001D3E09">
        <w:rPr>
          <w:rFonts w:ascii="Times New Roman" w:hAnsi="Times New Roman" w:cs="Times New Roman"/>
          <w:b/>
        </w:rPr>
        <w:t xml:space="preserve">outcomes </w:t>
      </w:r>
      <w:r w:rsidRPr="00E16608">
        <w:rPr>
          <w:rFonts w:ascii="Times New Roman" w:hAnsi="Times New Roman" w:cs="Times New Roman"/>
          <w:b/>
        </w:rPr>
        <w:t>in routine care</w:t>
      </w:r>
      <w:bookmarkEnd w:id="0"/>
    </w:p>
    <w:bookmarkEnd w:id="1"/>
    <w:p w14:paraId="00F6AC01" w14:textId="77777777" w:rsidR="00E16608" w:rsidRDefault="00E16608" w:rsidP="00294768">
      <w:pPr>
        <w:spacing w:line="480" w:lineRule="auto"/>
        <w:outlineLvl w:val="0"/>
        <w:rPr>
          <w:rFonts w:ascii="Times New Roman" w:hAnsi="Times New Roman" w:cs="Times New Roman"/>
          <w:b/>
        </w:rPr>
      </w:pPr>
    </w:p>
    <w:p w14:paraId="7E96D129" w14:textId="3C8CF62B" w:rsidR="009F718C" w:rsidRDefault="009F718C">
      <w:pPr>
        <w:spacing w:after="200" w:line="276" w:lineRule="auto"/>
        <w:rPr>
          <w:rFonts w:ascii="Times New Roman" w:hAnsi="Times New Roman" w:cs="Times New Roman"/>
          <w:b/>
          <w:sz w:val="22"/>
          <w:szCs w:val="22"/>
        </w:rPr>
      </w:pPr>
    </w:p>
    <w:p w14:paraId="7611F414" w14:textId="77777777" w:rsidR="009E4DDC" w:rsidRDefault="009E4DDC">
      <w:pPr>
        <w:spacing w:after="200" w:line="276" w:lineRule="auto"/>
        <w:rPr>
          <w:rFonts w:ascii="Times New Roman" w:hAnsi="Times New Roman" w:cs="Times New Roman"/>
          <w:b/>
        </w:rPr>
      </w:pPr>
      <w:r>
        <w:rPr>
          <w:rFonts w:ascii="Times New Roman" w:hAnsi="Times New Roman" w:cs="Times New Roman"/>
          <w:b/>
        </w:rPr>
        <w:br w:type="page"/>
      </w:r>
    </w:p>
    <w:p w14:paraId="74B2D565" w14:textId="06CCB394" w:rsidR="009F718C" w:rsidRPr="0025191B" w:rsidRDefault="009F718C" w:rsidP="0025191B">
      <w:pPr>
        <w:spacing w:line="480" w:lineRule="auto"/>
        <w:rPr>
          <w:rFonts w:ascii="Times New Roman" w:hAnsi="Times New Roman" w:cs="Times New Roman"/>
          <w:b/>
        </w:rPr>
      </w:pPr>
      <w:r w:rsidRPr="0025191B">
        <w:rPr>
          <w:rFonts w:ascii="Times New Roman" w:hAnsi="Times New Roman" w:cs="Times New Roman"/>
          <w:b/>
        </w:rPr>
        <w:lastRenderedPageBreak/>
        <w:t>Abstract</w:t>
      </w:r>
    </w:p>
    <w:p w14:paraId="28823FFA" w14:textId="5EFBED0B" w:rsidR="00652E9A" w:rsidRPr="00657B5F" w:rsidRDefault="00134FD5" w:rsidP="00652E9A">
      <w:pPr>
        <w:spacing w:line="480" w:lineRule="auto"/>
        <w:rPr>
          <w:rFonts w:ascii="Times New Roman" w:hAnsi="Times New Roman" w:cs="Times New Roman"/>
          <w:bCs/>
        </w:rPr>
      </w:pPr>
      <w:r w:rsidRPr="00506AB8">
        <w:rPr>
          <w:rFonts w:ascii="Times New Roman" w:hAnsi="Times New Roman" w:cs="Times New Roman"/>
          <w:b/>
        </w:rPr>
        <w:t>Background</w:t>
      </w:r>
      <w:r w:rsidR="00E22863">
        <w:rPr>
          <w:rFonts w:ascii="Times New Roman" w:hAnsi="Times New Roman" w:cs="Times New Roman"/>
          <w:bCs/>
        </w:rPr>
        <w:t xml:space="preserve">: </w:t>
      </w:r>
      <w:r w:rsidR="00506AB8">
        <w:rPr>
          <w:rFonts w:ascii="Times New Roman" w:hAnsi="Times New Roman" w:cs="Times New Roman"/>
          <w:bCs/>
        </w:rPr>
        <w:t>Despite its potential scalability, l</w:t>
      </w:r>
      <w:r w:rsidR="00E22863">
        <w:rPr>
          <w:rFonts w:ascii="Times New Roman" w:hAnsi="Times New Roman" w:cs="Times New Roman"/>
          <w:bCs/>
        </w:rPr>
        <w:t xml:space="preserve">ittle is known about the effectiveness of internet-based cognitive </w:t>
      </w:r>
      <w:proofErr w:type="spellStart"/>
      <w:r w:rsidR="00E22863">
        <w:rPr>
          <w:rFonts w:ascii="Times New Roman" w:hAnsi="Times New Roman" w:cs="Times New Roman"/>
          <w:bCs/>
        </w:rPr>
        <w:t>behaviour</w:t>
      </w:r>
      <w:proofErr w:type="spellEnd"/>
      <w:r w:rsidR="00E22863">
        <w:rPr>
          <w:rFonts w:ascii="Times New Roman" w:hAnsi="Times New Roman" w:cs="Times New Roman"/>
          <w:bCs/>
        </w:rPr>
        <w:t xml:space="preserve"> therapy </w:t>
      </w:r>
      <w:r w:rsidR="00124506">
        <w:rPr>
          <w:rFonts w:ascii="Times New Roman" w:hAnsi="Times New Roman" w:cs="Times New Roman"/>
          <w:bCs/>
        </w:rPr>
        <w:t>(</w:t>
      </w:r>
      <w:proofErr w:type="spellStart"/>
      <w:r w:rsidR="00124506">
        <w:rPr>
          <w:rFonts w:ascii="Times New Roman" w:hAnsi="Times New Roman" w:cs="Times New Roman"/>
          <w:bCs/>
        </w:rPr>
        <w:t>iCBT</w:t>
      </w:r>
      <w:proofErr w:type="spellEnd"/>
      <w:r w:rsidR="00124506">
        <w:rPr>
          <w:rFonts w:ascii="Times New Roman" w:hAnsi="Times New Roman" w:cs="Times New Roman"/>
          <w:bCs/>
        </w:rPr>
        <w:t xml:space="preserve">) </w:t>
      </w:r>
      <w:r w:rsidR="00E22863">
        <w:rPr>
          <w:rFonts w:ascii="Times New Roman" w:hAnsi="Times New Roman" w:cs="Times New Roman"/>
          <w:bCs/>
        </w:rPr>
        <w:t xml:space="preserve">for posttraumatic stress disorder </w:t>
      </w:r>
      <w:r w:rsidR="00124506">
        <w:rPr>
          <w:rFonts w:ascii="Times New Roman" w:hAnsi="Times New Roman" w:cs="Times New Roman"/>
          <w:bCs/>
        </w:rPr>
        <w:t xml:space="preserve">(PTSD) </w:t>
      </w:r>
      <w:r w:rsidR="00E22863">
        <w:rPr>
          <w:rFonts w:ascii="Times New Roman" w:hAnsi="Times New Roman" w:cs="Times New Roman"/>
          <w:bCs/>
        </w:rPr>
        <w:t>when it is provided with minimal guidance from a clinician.</w:t>
      </w:r>
    </w:p>
    <w:p w14:paraId="5E4950F9" w14:textId="24314B20" w:rsidR="00652E9A" w:rsidRPr="00657B5F" w:rsidRDefault="00506AB8" w:rsidP="00652E9A">
      <w:pPr>
        <w:spacing w:line="480" w:lineRule="auto"/>
        <w:rPr>
          <w:rFonts w:ascii="Times New Roman" w:hAnsi="Times New Roman" w:cs="Times New Roman"/>
          <w:bCs/>
        </w:rPr>
      </w:pPr>
      <w:r>
        <w:rPr>
          <w:rFonts w:ascii="Times New Roman" w:hAnsi="Times New Roman" w:cs="Times New Roman"/>
          <w:b/>
        </w:rPr>
        <w:t xml:space="preserve">Aim: </w:t>
      </w:r>
      <w:r w:rsidRPr="00124506">
        <w:rPr>
          <w:rFonts w:ascii="Times New Roman" w:hAnsi="Times New Roman" w:cs="Times New Roman"/>
          <w:bCs/>
        </w:rPr>
        <w:t xml:space="preserve">The study investigated the </w:t>
      </w:r>
      <w:r w:rsidR="00124506" w:rsidRPr="00124506">
        <w:rPr>
          <w:rFonts w:ascii="Times New Roman" w:hAnsi="Times New Roman" w:cs="Times New Roman"/>
          <w:bCs/>
        </w:rPr>
        <w:t xml:space="preserve">outcomes of </w:t>
      </w:r>
      <w:proofErr w:type="gramStart"/>
      <w:r w:rsidR="00A16438">
        <w:rPr>
          <w:rFonts w:ascii="Times New Roman" w:hAnsi="Times New Roman" w:cs="Times New Roman"/>
          <w:bCs/>
        </w:rPr>
        <w:t>minimally-guided</w:t>
      </w:r>
      <w:proofErr w:type="gramEnd"/>
      <w:r w:rsidR="00A16438">
        <w:rPr>
          <w:rFonts w:ascii="Times New Roman" w:hAnsi="Times New Roman" w:cs="Times New Roman"/>
          <w:bCs/>
        </w:rPr>
        <w:t xml:space="preserve"> </w:t>
      </w:r>
      <w:proofErr w:type="spellStart"/>
      <w:r w:rsidR="00124506" w:rsidRPr="00124506">
        <w:rPr>
          <w:rFonts w:ascii="Times New Roman" w:hAnsi="Times New Roman" w:cs="Times New Roman"/>
          <w:bCs/>
        </w:rPr>
        <w:t>iCBT</w:t>
      </w:r>
      <w:proofErr w:type="spellEnd"/>
      <w:r w:rsidR="00124506" w:rsidRPr="00124506">
        <w:rPr>
          <w:rFonts w:ascii="Times New Roman" w:hAnsi="Times New Roman" w:cs="Times New Roman"/>
          <w:bCs/>
        </w:rPr>
        <w:t xml:space="preserve"> for PTSD </w:t>
      </w:r>
      <w:r w:rsidR="00ED019E">
        <w:rPr>
          <w:rFonts w:ascii="Times New Roman" w:hAnsi="Times New Roman" w:cs="Times New Roman"/>
          <w:bCs/>
        </w:rPr>
        <w:t xml:space="preserve">in a </w:t>
      </w:r>
      <w:proofErr w:type="spellStart"/>
      <w:r w:rsidR="00A16438" w:rsidRPr="00124506">
        <w:rPr>
          <w:rFonts w:ascii="Times New Roman" w:hAnsi="Times New Roman" w:cs="Times New Roman"/>
          <w:bCs/>
        </w:rPr>
        <w:t>randomi</w:t>
      </w:r>
      <w:r w:rsidR="00A16438">
        <w:rPr>
          <w:rFonts w:ascii="Times New Roman" w:hAnsi="Times New Roman" w:cs="Times New Roman"/>
          <w:bCs/>
        </w:rPr>
        <w:t>sed</w:t>
      </w:r>
      <w:proofErr w:type="spellEnd"/>
      <w:r w:rsidR="00124506" w:rsidRPr="00124506">
        <w:rPr>
          <w:rFonts w:ascii="Times New Roman" w:hAnsi="Times New Roman" w:cs="Times New Roman"/>
          <w:bCs/>
        </w:rPr>
        <w:t xml:space="preserve"> control trial </w:t>
      </w:r>
      <w:r w:rsidR="00A16438">
        <w:rPr>
          <w:rFonts w:ascii="Times New Roman" w:hAnsi="Times New Roman" w:cs="Times New Roman"/>
          <w:bCs/>
        </w:rPr>
        <w:t>(</w:t>
      </w:r>
      <w:r w:rsidR="0050542F">
        <w:rPr>
          <w:rFonts w:ascii="Times New Roman" w:hAnsi="Times New Roman" w:cs="Times New Roman"/>
          <w:bCs/>
        </w:rPr>
        <w:t xml:space="preserve">RCT, </w:t>
      </w:r>
      <w:r w:rsidR="00A16438">
        <w:rPr>
          <w:rFonts w:ascii="Times New Roman" w:hAnsi="Times New Roman" w:cs="Times New Roman"/>
          <w:bCs/>
        </w:rPr>
        <w:t xml:space="preserve">Study 1) </w:t>
      </w:r>
      <w:r w:rsidR="00124506" w:rsidRPr="00124506">
        <w:rPr>
          <w:rFonts w:ascii="Times New Roman" w:hAnsi="Times New Roman" w:cs="Times New Roman"/>
          <w:bCs/>
        </w:rPr>
        <w:t>and in an open trial in routine community care</w:t>
      </w:r>
      <w:r w:rsidR="00A16438">
        <w:rPr>
          <w:rFonts w:ascii="Times New Roman" w:hAnsi="Times New Roman" w:cs="Times New Roman"/>
          <w:bCs/>
        </w:rPr>
        <w:t xml:space="preserve"> (Study 2)</w:t>
      </w:r>
      <w:r w:rsidR="00124506" w:rsidRPr="00124506">
        <w:rPr>
          <w:rFonts w:ascii="Times New Roman" w:hAnsi="Times New Roman" w:cs="Times New Roman"/>
          <w:bCs/>
        </w:rPr>
        <w:t>.</w:t>
      </w:r>
      <w:r w:rsidR="00124506">
        <w:rPr>
          <w:rFonts w:ascii="Times New Roman" w:hAnsi="Times New Roman" w:cs="Times New Roman"/>
          <w:b/>
        </w:rPr>
        <w:t xml:space="preserve"> </w:t>
      </w:r>
      <w:r>
        <w:rPr>
          <w:rFonts w:ascii="Times New Roman" w:hAnsi="Times New Roman" w:cs="Times New Roman"/>
          <w:bCs/>
        </w:rPr>
        <w:t xml:space="preserve"> </w:t>
      </w:r>
    </w:p>
    <w:p w14:paraId="6D58E67D" w14:textId="5AD3ADD3" w:rsidR="00A16438" w:rsidRDefault="00A16438" w:rsidP="00652E9A">
      <w:pPr>
        <w:spacing w:line="480" w:lineRule="auto"/>
        <w:rPr>
          <w:rFonts w:ascii="Times New Roman" w:hAnsi="Times New Roman" w:cs="Times New Roman"/>
          <w:b/>
        </w:rPr>
      </w:pPr>
      <w:r>
        <w:rPr>
          <w:rFonts w:ascii="Times New Roman" w:hAnsi="Times New Roman" w:cs="Times New Roman"/>
          <w:b/>
        </w:rPr>
        <w:t xml:space="preserve">Method: </w:t>
      </w:r>
      <w:r w:rsidR="0050542F" w:rsidRPr="0050542F">
        <w:rPr>
          <w:rFonts w:ascii="Times New Roman" w:hAnsi="Times New Roman" w:cs="Times New Roman"/>
          <w:bCs/>
        </w:rPr>
        <w:t xml:space="preserve">A RCT compared the </w:t>
      </w:r>
      <w:proofErr w:type="spellStart"/>
      <w:r w:rsidR="0050542F" w:rsidRPr="0050542F">
        <w:rPr>
          <w:rFonts w:ascii="Times New Roman" w:hAnsi="Times New Roman" w:cs="Times New Roman"/>
          <w:bCs/>
        </w:rPr>
        <w:t>iCBT</w:t>
      </w:r>
      <w:proofErr w:type="spellEnd"/>
      <w:r w:rsidR="0050542F" w:rsidRPr="0050542F">
        <w:rPr>
          <w:rFonts w:ascii="Times New Roman" w:hAnsi="Times New Roman" w:cs="Times New Roman"/>
          <w:bCs/>
        </w:rPr>
        <w:t xml:space="preserve"> course </w:t>
      </w:r>
      <w:r w:rsidR="001364BF">
        <w:rPr>
          <w:rFonts w:ascii="Times New Roman" w:hAnsi="Times New Roman" w:cs="Times New Roman"/>
          <w:bCs/>
        </w:rPr>
        <w:t>(n=</w:t>
      </w:r>
      <w:r w:rsidR="00ED019E">
        <w:rPr>
          <w:rFonts w:ascii="Times New Roman" w:hAnsi="Times New Roman" w:cs="Times New Roman"/>
          <w:bCs/>
        </w:rPr>
        <w:t>2</w:t>
      </w:r>
      <w:r w:rsidR="006A28CE">
        <w:rPr>
          <w:rFonts w:ascii="Times New Roman" w:hAnsi="Times New Roman" w:cs="Times New Roman"/>
          <w:bCs/>
        </w:rPr>
        <w:t>1</w:t>
      </w:r>
      <w:r w:rsidR="001364BF">
        <w:rPr>
          <w:rFonts w:ascii="Times New Roman" w:hAnsi="Times New Roman" w:cs="Times New Roman"/>
          <w:bCs/>
        </w:rPr>
        <w:t xml:space="preserve">) </w:t>
      </w:r>
      <w:r w:rsidR="0050542F" w:rsidRPr="0050542F">
        <w:rPr>
          <w:rFonts w:ascii="Times New Roman" w:hAnsi="Times New Roman" w:cs="Times New Roman"/>
          <w:bCs/>
        </w:rPr>
        <w:t>to a waitlist control (WLC</w:t>
      </w:r>
      <w:r w:rsidR="001364BF">
        <w:rPr>
          <w:rFonts w:ascii="Times New Roman" w:hAnsi="Times New Roman" w:cs="Times New Roman"/>
          <w:bCs/>
        </w:rPr>
        <w:t>, n=</w:t>
      </w:r>
      <w:r w:rsidR="00ED019E">
        <w:rPr>
          <w:rFonts w:ascii="Times New Roman" w:hAnsi="Times New Roman" w:cs="Times New Roman"/>
          <w:bCs/>
        </w:rPr>
        <w:t>19</w:t>
      </w:r>
      <w:r w:rsidR="0050542F" w:rsidRPr="0050542F">
        <w:rPr>
          <w:rFonts w:ascii="Times New Roman" w:hAnsi="Times New Roman" w:cs="Times New Roman"/>
          <w:bCs/>
        </w:rPr>
        <w:t xml:space="preserve">) in </w:t>
      </w:r>
      <w:r w:rsidR="00E502A9">
        <w:rPr>
          <w:rFonts w:ascii="Times New Roman" w:hAnsi="Times New Roman" w:cs="Times New Roman"/>
          <w:bCs/>
        </w:rPr>
        <w:t xml:space="preserve">participants </w:t>
      </w:r>
      <w:r w:rsidR="0050542F" w:rsidRPr="0050542F">
        <w:rPr>
          <w:rFonts w:ascii="Times New Roman" w:hAnsi="Times New Roman" w:cs="Times New Roman"/>
          <w:bCs/>
        </w:rPr>
        <w:t>diagnos</w:t>
      </w:r>
      <w:r w:rsidR="00ED019E">
        <w:rPr>
          <w:rFonts w:ascii="Times New Roman" w:hAnsi="Times New Roman" w:cs="Times New Roman"/>
          <w:bCs/>
        </w:rPr>
        <w:t xml:space="preserve">ed </w:t>
      </w:r>
      <w:r w:rsidR="0050542F" w:rsidRPr="0050542F">
        <w:rPr>
          <w:rFonts w:ascii="Times New Roman" w:hAnsi="Times New Roman" w:cs="Times New Roman"/>
          <w:bCs/>
        </w:rPr>
        <w:t xml:space="preserve">with PTSD. </w:t>
      </w:r>
      <w:r w:rsidR="00ED019E">
        <w:rPr>
          <w:rFonts w:ascii="Times New Roman" w:hAnsi="Times New Roman" w:cs="Times New Roman"/>
          <w:bCs/>
        </w:rPr>
        <w:t xml:space="preserve">The primary outcome </w:t>
      </w:r>
      <w:r w:rsidR="001831CB">
        <w:rPr>
          <w:rFonts w:ascii="Times New Roman" w:hAnsi="Times New Roman" w:cs="Times New Roman"/>
          <w:bCs/>
        </w:rPr>
        <w:t xml:space="preserve">measure </w:t>
      </w:r>
      <w:r w:rsidR="00ED019E">
        <w:rPr>
          <w:rFonts w:ascii="Times New Roman" w:hAnsi="Times New Roman" w:cs="Times New Roman"/>
          <w:bCs/>
        </w:rPr>
        <w:t>was the</w:t>
      </w:r>
      <w:r w:rsidR="001831CB">
        <w:rPr>
          <w:rFonts w:ascii="Times New Roman" w:hAnsi="Times New Roman" w:cs="Times New Roman"/>
          <w:bCs/>
        </w:rPr>
        <w:t xml:space="preserve"> </w:t>
      </w:r>
      <w:r w:rsidR="001831CB" w:rsidRPr="003A2CB6">
        <w:rPr>
          <w:rFonts w:ascii="Times New Roman" w:hAnsi="Times New Roman" w:cs="Times New Roman"/>
        </w:rPr>
        <w:t>PTSD Checklist</w:t>
      </w:r>
      <w:r w:rsidR="001831CB">
        <w:rPr>
          <w:rFonts w:ascii="Times New Roman" w:hAnsi="Times New Roman" w:cs="Times New Roman"/>
        </w:rPr>
        <w:t>-</w:t>
      </w:r>
      <w:r w:rsidR="001831CB" w:rsidRPr="003A2CB6">
        <w:rPr>
          <w:rFonts w:ascii="Times New Roman" w:hAnsi="Times New Roman" w:cs="Times New Roman"/>
        </w:rPr>
        <w:t>Civilian version (PCL-C</w:t>
      </w:r>
      <w:r w:rsidR="001831CB">
        <w:rPr>
          <w:rFonts w:ascii="Times New Roman" w:hAnsi="Times New Roman" w:cs="Times New Roman"/>
        </w:rPr>
        <w:t>) which indexed PTSD symptom severity</w:t>
      </w:r>
      <w:r w:rsidR="00ED019E">
        <w:rPr>
          <w:rFonts w:ascii="Times New Roman" w:hAnsi="Times New Roman" w:cs="Times New Roman"/>
          <w:bCs/>
        </w:rPr>
        <w:t xml:space="preserve">. The </w:t>
      </w:r>
      <w:proofErr w:type="spellStart"/>
      <w:r w:rsidR="00ED019E">
        <w:rPr>
          <w:rFonts w:ascii="Times New Roman" w:hAnsi="Times New Roman" w:cs="Times New Roman"/>
          <w:bCs/>
        </w:rPr>
        <w:t>iCBT</w:t>
      </w:r>
      <w:proofErr w:type="spellEnd"/>
      <w:r w:rsidR="00ED019E">
        <w:rPr>
          <w:rFonts w:ascii="Times New Roman" w:hAnsi="Times New Roman" w:cs="Times New Roman"/>
          <w:bCs/>
        </w:rPr>
        <w:t xml:space="preserve"> group were followed-up at 3 months post-treatment. In Study 2, </w:t>
      </w:r>
      <w:r w:rsidR="001831CB">
        <w:rPr>
          <w:rFonts w:ascii="Times New Roman" w:hAnsi="Times New Roman" w:cs="Times New Roman"/>
          <w:bCs/>
        </w:rPr>
        <w:t xml:space="preserve">treatment outcomes were evaluated in 117 adults completing </w:t>
      </w:r>
      <w:proofErr w:type="spellStart"/>
      <w:r w:rsidR="001831CB">
        <w:rPr>
          <w:rFonts w:ascii="Times New Roman" w:hAnsi="Times New Roman" w:cs="Times New Roman"/>
          <w:bCs/>
        </w:rPr>
        <w:t>iCBT</w:t>
      </w:r>
      <w:proofErr w:type="spellEnd"/>
      <w:r w:rsidR="001831CB">
        <w:rPr>
          <w:rFonts w:ascii="Times New Roman" w:hAnsi="Times New Roman" w:cs="Times New Roman"/>
          <w:bCs/>
        </w:rPr>
        <w:t xml:space="preserve"> </w:t>
      </w:r>
      <w:r w:rsidR="005049B2">
        <w:rPr>
          <w:rFonts w:ascii="Times New Roman" w:hAnsi="Times New Roman" w:cs="Times New Roman"/>
          <w:bCs/>
        </w:rPr>
        <w:t xml:space="preserve">for PTSD </w:t>
      </w:r>
      <w:r w:rsidR="001831CB">
        <w:rPr>
          <w:rFonts w:ascii="Times New Roman" w:hAnsi="Times New Roman" w:cs="Times New Roman"/>
          <w:bCs/>
        </w:rPr>
        <w:t xml:space="preserve">in routine community care settings. </w:t>
      </w:r>
    </w:p>
    <w:p w14:paraId="1C147742" w14:textId="1B50BC39" w:rsidR="00652E9A" w:rsidRPr="00657B5F" w:rsidRDefault="00652E9A" w:rsidP="00652E9A">
      <w:pPr>
        <w:spacing w:line="480" w:lineRule="auto"/>
        <w:rPr>
          <w:rFonts w:ascii="Times New Roman" w:hAnsi="Times New Roman" w:cs="Times New Roman"/>
          <w:bCs/>
        </w:rPr>
      </w:pPr>
      <w:r w:rsidRPr="00A16438">
        <w:rPr>
          <w:rFonts w:ascii="Times New Roman" w:hAnsi="Times New Roman" w:cs="Times New Roman"/>
          <w:b/>
        </w:rPr>
        <w:t>Results</w:t>
      </w:r>
      <w:r w:rsidR="00506AB8">
        <w:rPr>
          <w:rFonts w:ascii="Times New Roman" w:hAnsi="Times New Roman" w:cs="Times New Roman"/>
          <w:bCs/>
        </w:rPr>
        <w:t xml:space="preserve">: </w:t>
      </w:r>
      <w:proofErr w:type="spellStart"/>
      <w:r w:rsidR="008919D1">
        <w:rPr>
          <w:rFonts w:ascii="Times New Roman" w:hAnsi="Times New Roman" w:cs="Times New Roman"/>
          <w:bCs/>
        </w:rPr>
        <w:t>iCBT</w:t>
      </w:r>
      <w:proofErr w:type="spellEnd"/>
      <w:r w:rsidR="008919D1">
        <w:rPr>
          <w:rFonts w:ascii="Times New Roman" w:hAnsi="Times New Roman" w:cs="Times New Roman"/>
          <w:bCs/>
        </w:rPr>
        <w:t xml:space="preserve"> </w:t>
      </w:r>
      <w:r w:rsidR="00A16438">
        <w:rPr>
          <w:rFonts w:ascii="Times New Roman" w:hAnsi="Times New Roman" w:cs="Times New Roman"/>
          <w:bCs/>
        </w:rPr>
        <w:t xml:space="preserve">participants </w:t>
      </w:r>
      <w:r w:rsidR="008919D1">
        <w:rPr>
          <w:rFonts w:ascii="Times New Roman" w:hAnsi="Times New Roman" w:cs="Times New Roman"/>
          <w:bCs/>
        </w:rPr>
        <w:t xml:space="preserve">in both studies </w:t>
      </w:r>
      <w:r w:rsidR="00A16438">
        <w:rPr>
          <w:rFonts w:ascii="Times New Roman" w:hAnsi="Times New Roman" w:cs="Times New Roman"/>
          <w:bCs/>
        </w:rPr>
        <w:t>experienced significant reductions in PTSD symptom severity from pre- to post-treatment treatment (</w:t>
      </w:r>
      <w:r w:rsidR="00DD796B">
        <w:rPr>
          <w:rFonts w:ascii="Times New Roman" w:hAnsi="Times New Roman" w:cs="Times New Roman"/>
          <w:bCs/>
        </w:rPr>
        <w:t xml:space="preserve">within-group Hedges’ </w:t>
      </w:r>
      <w:proofErr w:type="spellStart"/>
      <w:r w:rsidR="00DD796B" w:rsidRPr="00DD796B">
        <w:rPr>
          <w:rFonts w:ascii="Times New Roman" w:hAnsi="Times New Roman" w:cs="Times New Roman"/>
          <w:bCs/>
          <w:i/>
          <w:iCs/>
        </w:rPr>
        <w:t>g</w:t>
      </w:r>
      <w:r w:rsidR="00DD796B">
        <w:rPr>
          <w:rFonts w:ascii="Times New Roman" w:hAnsi="Times New Roman" w:cs="Times New Roman"/>
          <w:bCs/>
        </w:rPr>
        <w:t>s</w:t>
      </w:r>
      <w:proofErr w:type="spellEnd"/>
      <w:r w:rsidR="00DD796B">
        <w:rPr>
          <w:rFonts w:ascii="Times New Roman" w:hAnsi="Times New Roman" w:cs="Times New Roman"/>
          <w:bCs/>
        </w:rPr>
        <w:t>= .72- 1.02)</w:t>
      </w:r>
      <w:r w:rsidR="00C10977">
        <w:rPr>
          <w:rFonts w:ascii="Times New Roman" w:hAnsi="Times New Roman" w:cs="Times New Roman"/>
          <w:bCs/>
        </w:rPr>
        <w:t xml:space="preserve">, </w:t>
      </w:r>
      <w:r w:rsidR="00885DE9">
        <w:rPr>
          <w:rFonts w:ascii="Times New Roman" w:hAnsi="Times New Roman" w:cs="Times New Roman"/>
          <w:bCs/>
        </w:rPr>
        <w:t xml:space="preserve">with RCT findings showing maintenance of gains at </w:t>
      </w:r>
      <w:r w:rsidR="00C10977">
        <w:rPr>
          <w:rFonts w:ascii="Times New Roman" w:hAnsi="Times New Roman" w:cs="Times New Roman"/>
          <w:bCs/>
        </w:rPr>
        <w:t>3</w:t>
      </w:r>
      <w:r w:rsidR="000D3F66">
        <w:rPr>
          <w:rFonts w:ascii="Times New Roman" w:hAnsi="Times New Roman" w:cs="Times New Roman"/>
          <w:bCs/>
        </w:rPr>
        <w:t>-</w:t>
      </w:r>
      <w:r w:rsidR="00C10977">
        <w:rPr>
          <w:rFonts w:ascii="Times New Roman" w:hAnsi="Times New Roman" w:cs="Times New Roman"/>
          <w:bCs/>
        </w:rPr>
        <w:t>month follow-up</w:t>
      </w:r>
      <w:r w:rsidR="00885DE9">
        <w:rPr>
          <w:rFonts w:ascii="Times New Roman" w:hAnsi="Times New Roman" w:cs="Times New Roman"/>
          <w:bCs/>
        </w:rPr>
        <w:t>. T</w:t>
      </w:r>
      <w:r w:rsidR="00A16438">
        <w:rPr>
          <w:rFonts w:ascii="Times New Roman" w:hAnsi="Times New Roman" w:cs="Times New Roman"/>
          <w:bCs/>
        </w:rPr>
        <w:t xml:space="preserve">he WLC group </w:t>
      </w:r>
      <w:r w:rsidR="00885DE9">
        <w:rPr>
          <w:rFonts w:ascii="Times New Roman" w:hAnsi="Times New Roman" w:cs="Times New Roman"/>
          <w:bCs/>
        </w:rPr>
        <w:t xml:space="preserve">in the RCT </w:t>
      </w:r>
      <w:r w:rsidR="00A16438">
        <w:rPr>
          <w:rFonts w:ascii="Times New Roman" w:hAnsi="Times New Roman" w:cs="Times New Roman"/>
          <w:bCs/>
        </w:rPr>
        <w:t>also significantly improved</w:t>
      </w:r>
      <w:r w:rsidR="00742541">
        <w:rPr>
          <w:rFonts w:ascii="Times New Roman" w:hAnsi="Times New Roman" w:cs="Times New Roman"/>
          <w:bCs/>
        </w:rPr>
        <w:t xml:space="preserve">, but </w:t>
      </w:r>
      <w:r w:rsidR="000D3F66">
        <w:rPr>
          <w:rFonts w:ascii="Times New Roman" w:hAnsi="Times New Roman" w:cs="Times New Roman"/>
          <w:bCs/>
        </w:rPr>
        <w:t xml:space="preserve">Study 1 </w:t>
      </w:r>
      <w:r w:rsidR="00664191">
        <w:rPr>
          <w:rFonts w:ascii="Times New Roman" w:hAnsi="Times New Roman" w:cs="Times New Roman"/>
          <w:bCs/>
        </w:rPr>
        <w:t xml:space="preserve">was under-powered </w:t>
      </w:r>
      <w:r w:rsidR="00742541">
        <w:rPr>
          <w:rFonts w:ascii="Times New Roman" w:hAnsi="Times New Roman" w:cs="Times New Roman"/>
          <w:bCs/>
        </w:rPr>
        <w:t xml:space="preserve">and the medium </w:t>
      </w:r>
      <w:r w:rsidR="00A16438">
        <w:rPr>
          <w:rFonts w:ascii="Times New Roman" w:hAnsi="Times New Roman" w:cs="Times New Roman"/>
          <w:bCs/>
        </w:rPr>
        <w:t>between</w:t>
      </w:r>
      <w:r w:rsidR="006E3313">
        <w:rPr>
          <w:rFonts w:ascii="Times New Roman" w:hAnsi="Times New Roman" w:cs="Times New Roman"/>
          <w:bCs/>
        </w:rPr>
        <w:t>-</w:t>
      </w:r>
      <w:r w:rsidR="00A16438">
        <w:rPr>
          <w:rFonts w:ascii="Times New Roman" w:hAnsi="Times New Roman" w:cs="Times New Roman"/>
          <w:bCs/>
        </w:rPr>
        <w:t>group</w:t>
      </w:r>
      <w:r w:rsidR="00742541">
        <w:rPr>
          <w:rFonts w:ascii="Times New Roman" w:hAnsi="Times New Roman" w:cs="Times New Roman"/>
          <w:bCs/>
        </w:rPr>
        <w:t xml:space="preserve"> effect </w:t>
      </w:r>
      <w:proofErr w:type="spellStart"/>
      <w:r w:rsidR="00742541">
        <w:rPr>
          <w:rFonts w:ascii="Times New Roman" w:hAnsi="Times New Roman" w:cs="Times New Roman"/>
          <w:bCs/>
        </w:rPr>
        <w:t>favouring</w:t>
      </w:r>
      <w:proofErr w:type="spellEnd"/>
      <w:r w:rsidR="002902C7">
        <w:rPr>
          <w:rFonts w:ascii="Times New Roman" w:hAnsi="Times New Roman" w:cs="Times New Roman"/>
          <w:bCs/>
        </w:rPr>
        <w:t xml:space="preserve"> </w:t>
      </w:r>
      <w:proofErr w:type="spellStart"/>
      <w:r w:rsidR="002902C7">
        <w:rPr>
          <w:rFonts w:ascii="Times New Roman" w:hAnsi="Times New Roman" w:cs="Times New Roman"/>
          <w:bCs/>
        </w:rPr>
        <w:t>iCBT</w:t>
      </w:r>
      <w:proofErr w:type="spellEnd"/>
      <w:r w:rsidR="002902C7">
        <w:rPr>
          <w:rFonts w:ascii="Times New Roman" w:hAnsi="Times New Roman" w:cs="Times New Roman"/>
          <w:bCs/>
        </w:rPr>
        <w:t xml:space="preserve"> </w:t>
      </w:r>
      <w:r w:rsidR="00742541">
        <w:rPr>
          <w:rFonts w:ascii="Times New Roman" w:hAnsi="Times New Roman" w:cs="Times New Roman"/>
          <w:bCs/>
        </w:rPr>
        <w:t xml:space="preserve">did not reach </w:t>
      </w:r>
      <w:r w:rsidR="002902C7">
        <w:rPr>
          <w:rFonts w:ascii="Times New Roman" w:hAnsi="Times New Roman" w:cs="Times New Roman"/>
          <w:bCs/>
        </w:rPr>
        <w:t>significan</w:t>
      </w:r>
      <w:r w:rsidR="00742541">
        <w:rPr>
          <w:rFonts w:ascii="Times New Roman" w:hAnsi="Times New Roman" w:cs="Times New Roman"/>
          <w:bCs/>
        </w:rPr>
        <w:t xml:space="preserve">ce </w:t>
      </w:r>
      <w:r w:rsidR="00A16438">
        <w:rPr>
          <w:rFonts w:ascii="Times New Roman" w:hAnsi="Times New Roman" w:cs="Times New Roman"/>
          <w:bCs/>
        </w:rPr>
        <w:t>(</w:t>
      </w:r>
      <w:r w:rsidR="00A16438" w:rsidRPr="002902C7">
        <w:rPr>
          <w:rFonts w:ascii="Times New Roman" w:hAnsi="Times New Roman" w:cs="Times New Roman"/>
          <w:bCs/>
          <w:i/>
          <w:iCs/>
        </w:rPr>
        <w:t>g</w:t>
      </w:r>
      <w:r w:rsidR="00A16438">
        <w:rPr>
          <w:rFonts w:ascii="Times New Roman" w:hAnsi="Times New Roman" w:cs="Times New Roman"/>
          <w:bCs/>
        </w:rPr>
        <w:t>=</w:t>
      </w:r>
      <w:r w:rsidR="006E3313">
        <w:rPr>
          <w:rFonts w:ascii="Times New Roman" w:hAnsi="Times New Roman" w:cs="Times New Roman"/>
          <w:bCs/>
        </w:rPr>
        <w:t xml:space="preserve"> </w:t>
      </w:r>
      <w:r w:rsidR="00901DF1">
        <w:rPr>
          <w:rFonts w:ascii="Times New Roman" w:hAnsi="Times New Roman" w:cs="Times New Roman"/>
          <w:bCs/>
        </w:rPr>
        <w:t>0</w:t>
      </w:r>
      <w:r w:rsidR="00A16438">
        <w:rPr>
          <w:rFonts w:ascii="Times New Roman" w:hAnsi="Times New Roman" w:cs="Times New Roman"/>
          <w:bCs/>
        </w:rPr>
        <w:t>.64)</w:t>
      </w:r>
      <w:r w:rsidR="00A205C7">
        <w:rPr>
          <w:rFonts w:ascii="Times New Roman" w:hAnsi="Times New Roman" w:cs="Times New Roman"/>
          <w:bCs/>
        </w:rPr>
        <w:t>.</w:t>
      </w:r>
    </w:p>
    <w:p w14:paraId="08858398" w14:textId="54B83820" w:rsidR="00D64F51" w:rsidRDefault="00652E9A" w:rsidP="00D64F51">
      <w:pPr>
        <w:pStyle w:val="EndNoteBibliography"/>
        <w:spacing w:line="480" w:lineRule="auto"/>
        <w:jc w:val="left"/>
        <w:rPr>
          <w:rFonts w:ascii="Times New Roman" w:hAnsi="Times New Roman"/>
        </w:rPr>
      </w:pPr>
      <w:r w:rsidRPr="00A16438">
        <w:rPr>
          <w:rFonts w:ascii="Times New Roman" w:hAnsi="Times New Roman"/>
          <w:b/>
        </w:rPr>
        <w:t>Conclusions</w:t>
      </w:r>
      <w:r w:rsidR="00A16438">
        <w:rPr>
          <w:rFonts w:ascii="Times New Roman" w:hAnsi="Times New Roman"/>
          <w:b/>
        </w:rPr>
        <w:t xml:space="preserve">: </w:t>
      </w:r>
      <w:r w:rsidR="00664191" w:rsidRPr="001C6D84">
        <w:rPr>
          <w:rFonts w:ascii="Times New Roman" w:hAnsi="Times New Roman"/>
          <w:bCs/>
        </w:rPr>
        <w:t xml:space="preserve">This study provides preliminary support for the </w:t>
      </w:r>
      <w:r w:rsidR="00A81BEC">
        <w:rPr>
          <w:rFonts w:ascii="Times New Roman" w:hAnsi="Times New Roman"/>
          <w:bCs/>
        </w:rPr>
        <w:t>utility</w:t>
      </w:r>
      <w:r w:rsidR="00664191" w:rsidRPr="001C6D84">
        <w:rPr>
          <w:rFonts w:ascii="Times New Roman" w:hAnsi="Times New Roman"/>
          <w:bCs/>
        </w:rPr>
        <w:t xml:space="preserve"> </w:t>
      </w:r>
      <w:r w:rsidR="001C6D84">
        <w:rPr>
          <w:rFonts w:ascii="Times New Roman" w:hAnsi="Times New Roman"/>
          <w:bCs/>
        </w:rPr>
        <w:t xml:space="preserve">of </w:t>
      </w:r>
      <w:proofErr w:type="spellStart"/>
      <w:r w:rsidR="001C6D84">
        <w:rPr>
          <w:rFonts w:ascii="Times New Roman" w:hAnsi="Times New Roman"/>
          <w:bCs/>
        </w:rPr>
        <w:t>iCBT</w:t>
      </w:r>
      <w:proofErr w:type="spellEnd"/>
      <w:r w:rsidR="001C6D84">
        <w:rPr>
          <w:rFonts w:ascii="Times New Roman" w:hAnsi="Times New Roman"/>
          <w:bCs/>
        </w:rPr>
        <w:t xml:space="preserve"> for PTSD when provided with minimal clinician guidance. </w:t>
      </w:r>
      <w:r w:rsidR="00D64F51">
        <w:rPr>
          <w:rFonts w:ascii="Times New Roman" w:hAnsi="Times New Roman"/>
          <w:color w:val="211D1E"/>
        </w:rPr>
        <w:t xml:space="preserve">Future studies are needed to clarify the effect of differing levels of clinician support on PTSD </w:t>
      </w:r>
      <w:proofErr w:type="spellStart"/>
      <w:r w:rsidR="00D64F51">
        <w:rPr>
          <w:rFonts w:ascii="Times New Roman" w:hAnsi="Times New Roman"/>
          <w:color w:val="211D1E"/>
        </w:rPr>
        <w:t>iCBT</w:t>
      </w:r>
      <w:proofErr w:type="spellEnd"/>
      <w:r w:rsidR="00D64F51">
        <w:rPr>
          <w:rFonts w:ascii="Times New Roman" w:hAnsi="Times New Roman"/>
          <w:color w:val="211D1E"/>
        </w:rPr>
        <w:t xml:space="preserve"> outcomes, as well as exploring how best to integrate </w:t>
      </w:r>
      <w:proofErr w:type="spellStart"/>
      <w:r w:rsidR="00D64F51">
        <w:rPr>
          <w:rFonts w:ascii="Times New Roman" w:hAnsi="Times New Roman"/>
          <w:color w:val="211D1E"/>
        </w:rPr>
        <w:t>iCBT</w:t>
      </w:r>
      <w:proofErr w:type="spellEnd"/>
      <w:r w:rsidR="00D64F51">
        <w:rPr>
          <w:rFonts w:ascii="Times New Roman" w:hAnsi="Times New Roman"/>
          <w:color w:val="211D1E"/>
        </w:rPr>
        <w:t xml:space="preserve"> into l</w:t>
      </w:r>
      <w:r w:rsidR="00D64F51">
        <w:rPr>
          <w:rFonts w:ascii="Times New Roman" w:hAnsi="Times New Roman"/>
        </w:rPr>
        <w:t xml:space="preserve">arge-scale, </w:t>
      </w:r>
      <w:r w:rsidR="00D64F51" w:rsidRPr="0025191B">
        <w:rPr>
          <w:rFonts w:ascii="Times New Roman" w:hAnsi="Times New Roman"/>
        </w:rPr>
        <w:t xml:space="preserve">routine </w:t>
      </w:r>
      <w:r w:rsidR="00D64F51">
        <w:rPr>
          <w:rFonts w:ascii="Times New Roman" w:hAnsi="Times New Roman"/>
        </w:rPr>
        <w:t xml:space="preserve">clinical </w:t>
      </w:r>
      <w:r w:rsidR="00D64F51" w:rsidRPr="0025191B">
        <w:rPr>
          <w:rFonts w:ascii="Times New Roman" w:hAnsi="Times New Roman"/>
        </w:rPr>
        <w:t>care</w:t>
      </w:r>
      <w:r w:rsidR="00D64F51">
        <w:rPr>
          <w:rFonts w:ascii="Times New Roman" w:hAnsi="Times New Roman"/>
        </w:rPr>
        <w:t xml:space="preserve"> of PTSD.</w:t>
      </w:r>
    </w:p>
    <w:p w14:paraId="11E732E7" w14:textId="77777777" w:rsidR="002C0EAA" w:rsidRDefault="002C0EAA" w:rsidP="00D64F51">
      <w:pPr>
        <w:pStyle w:val="EndNoteBibliography"/>
        <w:spacing w:line="480" w:lineRule="auto"/>
        <w:jc w:val="left"/>
        <w:rPr>
          <w:rFonts w:ascii="Times New Roman" w:hAnsi="Times New Roman"/>
        </w:rPr>
      </w:pPr>
    </w:p>
    <w:p w14:paraId="58C013BB" w14:textId="55CE8650" w:rsidR="00E07FD3" w:rsidRDefault="00E07FD3" w:rsidP="00657B5F">
      <w:pPr>
        <w:spacing w:line="480" w:lineRule="auto"/>
        <w:rPr>
          <w:rFonts w:ascii="Times New Roman" w:hAnsi="Times New Roman" w:cs="Times New Roman"/>
          <w:b/>
        </w:rPr>
      </w:pPr>
      <w:r>
        <w:rPr>
          <w:rFonts w:ascii="Times New Roman" w:hAnsi="Times New Roman" w:cs="Times New Roman"/>
          <w:b/>
        </w:rPr>
        <w:lastRenderedPageBreak/>
        <w:t>Keyword</w:t>
      </w:r>
      <w:r w:rsidR="002C0EAA">
        <w:rPr>
          <w:rFonts w:ascii="Times New Roman" w:hAnsi="Times New Roman" w:cs="Times New Roman"/>
          <w:b/>
        </w:rPr>
        <w:t>s</w:t>
      </w:r>
    </w:p>
    <w:p w14:paraId="1F025A8B" w14:textId="5C8F31FE" w:rsidR="001C13C3" w:rsidRDefault="000D4918" w:rsidP="00657B5F">
      <w:pPr>
        <w:spacing w:line="480" w:lineRule="auto"/>
        <w:rPr>
          <w:rFonts w:ascii="Times New Roman" w:hAnsi="Times New Roman" w:cs="Times New Roman"/>
          <w:b/>
        </w:rPr>
      </w:pPr>
      <w:r>
        <w:rPr>
          <w:rFonts w:ascii="Times New Roman" w:hAnsi="Times New Roman" w:cs="Times New Roman"/>
        </w:rPr>
        <w:t xml:space="preserve">Cognitive </w:t>
      </w:r>
      <w:proofErr w:type="spellStart"/>
      <w:r>
        <w:rPr>
          <w:rFonts w:ascii="Times New Roman" w:hAnsi="Times New Roman" w:cs="Times New Roman"/>
        </w:rPr>
        <w:t>behavio</w:t>
      </w:r>
      <w:r w:rsidR="00C10977">
        <w:rPr>
          <w:rFonts w:ascii="Times New Roman" w:hAnsi="Times New Roman" w:cs="Times New Roman"/>
        </w:rPr>
        <w:t>u</w:t>
      </w:r>
      <w:r>
        <w:rPr>
          <w:rFonts w:ascii="Times New Roman" w:hAnsi="Times New Roman" w:cs="Times New Roman"/>
        </w:rPr>
        <w:t>r</w:t>
      </w:r>
      <w:proofErr w:type="spellEnd"/>
      <w:r>
        <w:rPr>
          <w:rFonts w:ascii="Times New Roman" w:hAnsi="Times New Roman" w:cs="Times New Roman"/>
        </w:rPr>
        <w:t xml:space="preserve"> therapy, posttraumatic stress disorder, </w:t>
      </w:r>
      <w:r w:rsidRPr="00ED5956">
        <w:rPr>
          <w:rFonts w:ascii="Times New Roman" w:hAnsi="Times New Roman" w:cs="Times New Roman"/>
        </w:rPr>
        <w:t xml:space="preserve">internet intervention, </w:t>
      </w:r>
      <w:r>
        <w:rPr>
          <w:rFonts w:ascii="Times New Roman" w:hAnsi="Times New Roman" w:cs="Times New Roman"/>
        </w:rPr>
        <w:t xml:space="preserve">RCT, </w:t>
      </w:r>
      <w:r w:rsidRPr="00ED5956">
        <w:rPr>
          <w:rFonts w:ascii="Times New Roman" w:hAnsi="Times New Roman" w:cs="Times New Roman"/>
        </w:rPr>
        <w:t>effectiveness</w:t>
      </w:r>
    </w:p>
    <w:p w14:paraId="3D4FD915" w14:textId="1372A840" w:rsidR="0011739C" w:rsidRPr="0025191B" w:rsidRDefault="001B4417" w:rsidP="00625019">
      <w:pPr>
        <w:spacing w:after="200" w:line="276" w:lineRule="auto"/>
        <w:rPr>
          <w:rFonts w:ascii="Times New Roman" w:hAnsi="Times New Roman" w:cs="Times New Roman"/>
          <w:b/>
        </w:rPr>
      </w:pPr>
      <w:r>
        <w:rPr>
          <w:rFonts w:ascii="Times New Roman" w:hAnsi="Times New Roman" w:cs="Times New Roman"/>
          <w:b/>
        </w:rPr>
        <w:br w:type="page"/>
      </w:r>
      <w:r w:rsidR="0011739C" w:rsidRPr="0025191B">
        <w:rPr>
          <w:rFonts w:ascii="Times New Roman" w:hAnsi="Times New Roman" w:cs="Times New Roman"/>
          <w:b/>
        </w:rPr>
        <w:lastRenderedPageBreak/>
        <w:t>I</w:t>
      </w:r>
      <w:r w:rsidR="00F241BB" w:rsidRPr="0025191B">
        <w:rPr>
          <w:rFonts w:ascii="Times New Roman" w:hAnsi="Times New Roman" w:cs="Times New Roman"/>
          <w:b/>
        </w:rPr>
        <w:t>ntroduction</w:t>
      </w:r>
    </w:p>
    <w:p w14:paraId="6C80F789" w14:textId="492A357C" w:rsidR="00B65AD1" w:rsidRPr="00AA1A61" w:rsidRDefault="0011739C" w:rsidP="002572CB">
      <w:pPr>
        <w:spacing w:line="480" w:lineRule="auto"/>
        <w:ind w:firstLine="720"/>
        <w:rPr>
          <w:rFonts w:ascii="Times New Roman" w:eastAsia="Times New Roman" w:hAnsi="Times New Roman" w:cs="Times New Roman"/>
        </w:rPr>
      </w:pPr>
      <w:r w:rsidRPr="0025191B">
        <w:rPr>
          <w:rFonts w:ascii="Times New Roman" w:hAnsi="Times New Roman" w:cs="Times New Roman"/>
        </w:rPr>
        <w:t>Posttraumatic stress disorder (PTSD) is common</w:t>
      </w:r>
      <w:r w:rsidR="000B6994" w:rsidRPr="0025191B">
        <w:rPr>
          <w:rFonts w:ascii="Times New Roman" w:hAnsi="Times New Roman" w:cs="Times New Roman"/>
        </w:rPr>
        <w:t xml:space="preserve">, with </w:t>
      </w:r>
      <w:r w:rsidR="00A76B57">
        <w:rPr>
          <w:rFonts w:ascii="Times New Roman" w:hAnsi="Times New Roman" w:cs="Times New Roman"/>
        </w:rPr>
        <w:t>a</w:t>
      </w:r>
      <w:r w:rsidR="000B6994" w:rsidRPr="0025191B">
        <w:rPr>
          <w:rFonts w:ascii="Times New Roman" w:hAnsi="Times New Roman" w:cs="Times New Roman"/>
        </w:rPr>
        <w:t xml:space="preserve">12-month prevalence </w:t>
      </w:r>
      <w:r w:rsidR="00C97F89">
        <w:rPr>
          <w:rFonts w:ascii="Times New Roman" w:hAnsi="Times New Roman" w:cs="Times New Roman"/>
        </w:rPr>
        <w:t xml:space="preserve">of </w:t>
      </w:r>
      <w:r w:rsidRPr="0025191B">
        <w:rPr>
          <w:rFonts w:ascii="Times New Roman" w:hAnsi="Times New Roman" w:cs="Times New Roman"/>
        </w:rPr>
        <w:t xml:space="preserve">3.5-4.7% </w:t>
      </w:r>
      <w:r w:rsidRPr="0025191B">
        <w:rPr>
          <w:rFonts w:ascii="Times New Roman" w:hAnsi="Times New Roman" w:cs="Times New Roman"/>
          <w:noProof/>
        </w:rPr>
        <w:t>(Kessler</w:t>
      </w:r>
      <w:r w:rsidR="00A81BEC">
        <w:rPr>
          <w:rFonts w:ascii="Times New Roman" w:hAnsi="Times New Roman" w:cs="Times New Roman"/>
          <w:noProof/>
        </w:rPr>
        <w:t xml:space="preserve"> etal., </w:t>
      </w:r>
      <w:r w:rsidRPr="0025191B">
        <w:rPr>
          <w:rFonts w:ascii="Times New Roman" w:hAnsi="Times New Roman" w:cs="Times New Roman"/>
          <w:noProof/>
        </w:rPr>
        <w:t xml:space="preserve"> 2005; Kilpatrick et al., 2013)</w:t>
      </w:r>
      <w:r w:rsidRPr="0025191B">
        <w:rPr>
          <w:rFonts w:ascii="Times New Roman" w:hAnsi="Times New Roman" w:cs="Times New Roman"/>
        </w:rPr>
        <w:t xml:space="preserve">. </w:t>
      </w:r>
      <w:r w:rsidR="000B6994" w:rsidRPr="0025191B">
        <w:rPr>
          <w:rFonts w:ascii="Times New Roman" w:hAnsi="Times New Roman" w:cs="Times New Roman"/>
        </w:rPr>
        <w:t>While t</w:t>
      </w:r>
      <w:r w:rsidRPr="0025191B">
        <w:rPr>
          <w:rFonts w:ascii="Times New Roman" w:hAnsi="Times New Roman" w:cs="Times New Roman"/>
        </w:rPr>
        <w:t xml:space="preserve">rauma-focused cognitive </w:t>
      </w:r>
      <w:r w:rsidR="001D42DE" w:rsidRPr="0025191B">
        <w:rPr>
          <w:rFonts w:ascii="Times New Roman" w:hAnsi="Times New Roman" w:cs="Times New Roman"/>
        </w:rPr>
        <w:t>behavioral</w:t>
      </w:r>
      <w:r w:rsidRPr="0025191B">
        <w:rPr>
          <w:rFonts w:ascii="Times New Roman" w:hAnsi="Times New Roman" w:cs="Times New Roman"/>
        </w:rPr>
        <w:t xml:space="preserve"> therapy (CBT)</w:t>
      </w:r>
      <w:r w:rsidR="000B6994" w:rsidRPr="0025191B">
        <w:rPr>
          <w:rFonts w:ascii="Times New Roman" w:hAnsi="Times New Roman" w:cs="Times New Roman"/>
        </w:rPr>
        <w:t xml:space="preserve"> </w:t>
      </w:r>
      <w:r w:rsidRPr="0025191B">
        <w:rPr>
          <w:rFonts w:ascii="Times New Roman" w:hAnsi="Times New Roman" w:cs="Times New Roman"/>
        </w:rPr>
        <w:t xml:space="preserve">is recommended </w:t>
      </w:r>
      <w:r w:rsidR="00A76B57">
        <w:rPr>
          <w:rFonts w:ascii="Times New Roman" w:hAnsi="Times New Roman" w:cs="Times New Roman"/>
        </w:rPr>
        <w:t>in</w:t>
      </w:r>
      <w:r w:rsidRPr="0025191B">
        <w:rPr>
          <w:rFonts w:ascii="Times New Roman" w:hAnsi="Times New Roman" w:cs="Times New Roman"/>
        </w:rPr>
        <w:t xml:space="preserve"> clinical practice guidelines </w:t>
      </w:r>
      <w:r w:rsidRPr="0025191B">
        <w:rPr>
          <w:rFonts w:ascii="Times New Roman" w:hAnsi="Times New Roman" w:cs="Times New Roman"/>
          <w:noProof/>
        </w:rPr>
        <w:t>(</w:t>
      </w:r>
      <w:r w:rsidR="00B366FA" w:rsidRPr="0025191B">
        <w:rPr>
          <w:rFonts w:ascii="Times New Roman" w:hAnsi="Times New Roman" w:cs="Times New Roman"/>
          <w:noProof/>
          <w:lang w:val="en-GB"/>
        </w:rPr>
        <w:t>International Society for Traumatic Stress Studies</w:t>
      </w:r>
      <w:r w:rsidR="00D96E3A" w:rsidRPr="0025191B">
        <w:rPr>
          <w:rFonts w:ascii="Times New Roman" w:hAnsi="Times New Roman" w:cs="Times New Roman"/>
          <w:noProof/>
        </w:rPr>
        <w:t xml:space="preserve">, 2018; </w:t>
      </w:r>
      <w:r w:rsidR="001736D1" w:rsidRPr="0025191B">
        <w:rPr>
          <w:rFonts w:ascii="Times New Roman" w:hAnsi="Times New Roman" w:cs="Times New Roman"/>
          <w:noProof/>
          <w:lang w:val="en-AU"/>
        </w:rPr>
        <w:t>National Institute for Health and Care Excellence</w:t>
      </w:r>
      <w:r w:rsidRPr="0025191B">
        <w:rPr>
          <w:rFonts w:ascii="Times New Roman" w:hAnsi="Times New Roman" w:cs="Times New Roman"/>
          <w:noProof/>
        </w:rPr>
        <w:t xml:space="preserve">, </w:t>
      </w:r>
      <w:r w:rsidR="00D96E3A" w:rsidRPr="0025191B">
        <w:rPr>
          <w:rFonts w:ascii="Times New Roman" w:hAnsi="Times New Roman" w:cs="Times New Roman"/>
          <w:noProof/>
        </w:rPr>
        <w:t>2018</w:t>
      </w:r>
      <w:r w:rsidRPr="0025191B">
        <w:rPr>
          <w:rFonts w:ascii="Times New Roman" w:hAnsi="Times New Roman" w:cs="Times New Roman"/>
          <w:noProof/>
        </w:rPr>
        <w:t>)</w:t>
      </w:r>
      <w:r w:rsidR="000B6994" w:rsidRPr="0025191B">
        <w:rPr>
          <w:rFonts w:ascii="Times New Roman" w:hAnsi="Times New Roman" w:cs="Times New Roman"/>
        </w:rPr>
        <w:t xml:space="preserve">, </w:t>
      </w:r>
      <w:r w:rsidR="00661041">
        <w:rPr>
          <w:rFonts w:ascii="Times New Roman" w:hAnsi="Times New Roman" w:cs="Times New Roman"/>
        </w:rPr>
        <w:t xml:space="preserve">barriers to treatment access </w:t>
      </w:r>
      <w:r w:rsidRPr="0025191B">
        <w:rPr>
          <w:rFonts w:ascii="Times New Roman" w:hAnsi="Times New Roman" w:cs="Times New Roman"/>
        </w:rPr>
        <w:t xml:space="preserve">(e.g., stigma, </w:t>
      </w:r>
      <w:r w:rsidR="00992E22">
        <w:rPr>
          <w:rFonts w:ascii="Times New Roman" w:hAnsi="Times New Roman" w:cs="Times New Roman"/>
        </w:rPr>
        <w:t xml:space="preserve">shame, </w:t>
      </w:r>
      <w:r w:rsidRPr="0025191B">
        <w:rPr>
          <w:rFonts w:ascii="Times New Roman" w:hAnsi="Times New Roman" w:cs="Times New Roman"/>
        </w:rPr>
        <w:t>logistical issues</w:t>
      </w:r>
      <w:r w:rsidR="00236307">
        <w:rPr>
          <w:rFonts w:ascii="Times New Roman" w:hAnsi="Times New Roman" w:cs="Times New Roman"/>
        </w:rPr>
        <w:t xml:space="preserve">, </w:t>
      </w:r>
      <w:r w:rsidR="00F5602F" w:rsidRPr="0025191B">
        <w:rPr>
          <w:rFonts w:ascii="Times New Roman" w:hAnsi="Times New Roman" w:cs="Times New Roman"/>
        </w:rPr>
        <w:t>Smith,</w:t>
      </w:r>
      <w:r w:rsidR="00A81BEC">
        <w:rPr>
          <w:rFonts w:ascii="Times New Roman" w:hAnsi="Times New Roman" w:cs="Times New Roman"/>
        </w:rPr>
        <w:t xml:space="preserve"> et al.</w:t>
      </w:r>
      <w:proofErr w:type="gramStart"/>
      <w:r w:rsidR="00A81BEC">
        <w:rPr>
          <w:rFonts w:ascii="Times New Roman" w:hAnsi="Times New Roman" w:cs="Times New Roman"/>
        </w:rPr>
        <w:t xml:space="preserve">, </w:t>
      </w:r>
      <w:r w:rsidR="00992E22">
        <w:rPr>
          <w:rFonts w:ascii="Times New Roman" w:hAnsi="Times New Roman" w:cs="Times New Roman"/>
        </w:rPr>
        <w:t xml:space="preserve"> 2020</w:t>
      </w:r>
      <w:proofErr w:type="gramEnd"/>
      <w:r w:rsidR="00F5602F" w:rsidRPr="0025191B">
        <w:rPr>
          <w:rFonts w:ascii="Times New Roman" w:hAnsi="Times New Roman" w:cs="Times New Roman"/>
        </w:rPr>
        <w:t>)</w:t>
      </w:r>
      <w:r w:rsidR="000B6994" w:rsidRPr="0025191B">
        <w:rPr>
          <w:rFonts w:ascii="Times New Roman" w:hAnsi="Times New Roman" w:cs="Times New Roman"/>
        </w:rPr>
        <w:t xml:space="preserve"> have spurred </w:t>
      </w:r>
      <w:r w:rsidR="006B0EA7">
        <w:rPr>
          <w:rFonts w:ascii="Times New Roman" w:hAnsi="Times New Roman" w:cs="Times New Roman"/>
        </w:rPr>
        <w:t xml:space="preserve">the </w:t>
      </w:r>
      <w:r w:rsidR="000B6994" w:rsidRPr="0025191B">
        <w:rPr>
          <w:rFonts w:ascii="Times New Roman" w:hAnsi="Times New Roman" w:cs="Times New Roman"/>
        </w:rPr>
        <w:t>development of internet-based treatment</w:t>
      </w:r>
      <w:r w:rsidR="00A76B57">
        <w:rPr>
          <w:rFonts w:ascii="Times New Roman" w:hAnsi="Times New Roman" w:cs="Times New Roman"/>
        </w:rPr>
        <w:t>s</w:t>
      </w:r>
      <w:r w:rsidR="000B6994" w:rsidRPr="0025191B">
        <w:rPr>
          <w:rFonts w:ascii="Times New Roman" w:hAnsi="Times New Roman" w:cs="Times New Roman"/>
        </w:rPr>
        <w:t xml:space="preserve">. </w:t>
      </w:r>
      <w:r w:rsidR="00661041">
        <w:rPr>
          <w:rFonts w:ascii="Times New Roman" w:hAnsi="Times New Roman" w:cs="Times New Roman"/>
        </w:rPr>
        <w:t>T</w:t>
      </w:r>
      <w:r w:rsidR="0061230E">
        <w:rPr>
          <w:rFonts w:ascii="Times New Roman" w:hAnsi="Times New Roman" w:cs="Times New Roman"/>
        </w:rPr>
        <w:t>he efficacy of i</w:t>
      </w:r>
      <w:r w:rsidR="00F33238" w:rsidRPr="0025191B">
        <w:rPr>
          <w:rFonts w:ascii="Times New Roman" w:hAnsi="Times New Roman" w:cs="Times New Roman"/>
        </w:rPr>
        <w:t xml:space="preserve">nternet-delivered </w:t>
      </w:r>
      <w:r w:rsidR="0061230E">
        <w:rPr>
          <w:rFonts w:ascii="Times New Roman" w:hAnsi="Times New Roman" w:cs="Times New Roman"/>
        </w:rPr>
        <w:t>CBT (</w:t>
      </w:r>
      <w:proofErr w:type="spellStart"/>
      <w:r w:rsidR="0061230E">
        <w:rPr>
          <w:rFonts w:ascii="Times New Roman" w:hAnsi="Times New Roman" w:cs="Times New Roman"/>
        </w:rPr>
        <w:t>iCBT</w:t>
      </w:r>
      <w:proofErr w:type="spellEnd"/>
      <w:r w:rsidR="0061230E">
        <w:rPr>
          <w:rFonts w:ascii="Times New Roman" w:hAnsi="Times New Roman" w:cs="Times New Roman"/>
        </w:rPr>
        <w:t xml:space="preserve">) for </w:t>
      </w:r>
      <w:r w:rsidR="006B0EA7">
        <w:rPr>
          <w:rFonts w:ascii="Times New Roman" w:hAnsi="Times New Roman" w:cs="Times New Roman"/>
        </w:rPr>
        <w:t xml:space="preserve">PTSD </w:t>
      </w:r>
      <w:r w:rsidR="00213468" w:rsidRPr="0025191B">
        <w:rPr>
          <w:rFonts w:ascii="Times New Roman" w:hAnsi="Times New Roman" w:cs="Times New Roman"/>
        </w:rPr>
        <w:t xml:space="preserve">compared to control </w:t>
      </w:r>
      <w:r w:rsidR="00FC28A9">
        <w:rPr>
          <w:rFonts w:ascii="Times New Roman" w:hAnsi="Times New Roman" w:cs="Times New Roman"/>
        </w:rPr>
        <w:t xml:space="preserve">conditions </w:t>
      </w:r>
      <w:r w:rsidR="00661041">
        <w:rPr>
          <w:rFonts w:ascii="Times New Roman" w:hAnsi="Times New Roman" w:cs="Times New Roman"/>
        </w:rPr>
        <w:t xml:space="preserve">has meta-analytic support </w:t>
      </w:r>
      <w:r w:rsidR="006B3669">
        <w:rPr>
          <w:rFonts w:ascii="Times New Roman" w:hAnsi="Times New Roman" w:cs="Times New Roman"/>
        </w:rPr>
        <w:t>(</w:t>
      </w:r>
      <w:r w:rsidR="00A76B57" w:rsidRPr="00CF6748">
        <w:rPr>
          <w:rFonts w:ascii="Times New Roman" w:hAnsi="Times New Roman" w:cs="Times New Roman"/>
          <w:i/>
          <w:iCs/>
        </w:rPr>
        <w:t>d</w:t>
      </w:r>
      <w:r w:rsidR="00A76B57">
        <w:rPr>
          <w:rFonts w:ascii="Times New Roman" w:hAnsi="Times New Roman" w:cs="Times New Roman"/>
        </w:rPr>
        <w:t>(95%</w:t>
      </w:r>
      <w:proofErr w:type="gramStart"/>
      <w:r w:rsidR="00A76B57">
        <w:rPr>
          <w:rFonts w:ascii="Times New Roman" w:hAnsi="Times New Roman" w:cs="Times New Roman"/>
        </w:rPr>
        <w:t>CI)=</w:t>
      </w:r>
      <w:proofErr w:type="gramEnd"/>
      <w:r w:rsidR="00625019">
        <w:rPr>
          <w:rFonts w:ascii="Times New Roman" w:hAnsi="Times New Roman" w:cs="Times New Roman"/>
        </w:rPr>
        <w:t xml:space="preserve"> </w:t>
      </w:r>
      <w:r w:rsidR="00A76B57">
        <w:rPr>
          <w:rFonts w:ascii="Times New Roman" w:hAnsi="Times New Roman" w:cs="Times New Roman"/>
        </w:rPr>
        <w:t xml:space="preserve">0.60(0.24-0.97): </w:t>
      </w:r>
      <w:r w:rsidR="00213468" w:rsidRPr="0025191B">
        <w:rPr>
          <w:rFonts w:ascii="Times New Roman" w:hAnsi="Times New Roman" w:cs="Times New Roman"/>
          <w:noProof/>
        </w:rPr>
        <w:t>Lewis</w:t>
      </w:r>
      <w:r w:rsidR="00A81BEC">
        <w:rPr>
          <w:rFonts w:ascii="Times New Roman" w:hAnsi="Times New Roman" w:cs="Times New Roman"/>
          <w:noProof/>
        </w:rPr>
        <w:t xml:space="preserve"> et al., </w:t>
      </w:r>
      <w:r w:rsidR="00213468" w:rsidRPr="002D599C">
        <w:rPr>
          <w:rFonts w:ascii="Times New Roman" w:hAnsi="Times New Roman" w:cs="Times New Roman"/>
          <w:noProof/>
        </w:rPr>
        <w:t xml:space="preserve"> 2019</w:t>
      </w:r>
      <w:r w:rsidR="00F66B68" w:rsidRPr="002D599C">
        <w:rPr>
          <w:rFonts w:ascii="Times New Roman" w:hAnsi="Times New Roman" w:cs="Times New Roman"/>
          <w:noProof/>
        </w:rPr>
        <w:t>)</w:t>
      </w:r>
      <w:r w:rsidR="00625019">
        <w:rPr>
          <w:rFonts w:ascii="Times New Roman" w:hAnsi="Times New Roman" w:cs="Times New Roman"/>
          <w:noProof/>
        </w:rPr>
        <w:t>,</w:t>
      </w:r>
      <w:r w:rsidR="00A76B57">
        <w:rPr>
          <w:rFonts w:ascii="Times New Roman" w:hAnsi="Times New Roman" w:cs="Times New Roman"/>
          <w:noProof/>
        </w:rPr>
        <w:t xml:space="preserve"> and </w:t>
      </w:r>
      <w:r w:rsidR="006058BE" w:rsidRPr="002D599C">
        <w:rPr>
          <w:rFonts w:ascii="Times New Roman" w:hAnsi="Times New Roman" w:cs="Times New Roman"/>
          <w:noProof/>
        </w:rPr>
        <w:t xml:space="preserve">iCBT for PTSD </w:t>
      </w:r>
      <w:r w:rsidR="006058BE" w:rsidRPr="00AA1A61">
        <w:rPr>
          <w:rFonts w:ascii="Times New Roman" w:hAnsi="Times New Roman" w:cs="Times New Roman"/>
          <w:noProof/>
        </w:rPr>
        <w:t xml:space="preserve">is being increasingly </w:t>
      </w:r>
      <w:r w:rsidR="002572CB" w:rsidRPr="00AA1A61">
        <w:rPr>
          <w:rFonts w:ascii="Times New Roman" w:hAnsi="Times New Roman" w:cs="Times New Roman"/>
        </w:rPr>
        <w:t>integrated into routine care</w:t>
      </w:r>
      <w:r w:rsidR="00A76B57">
        <w:rPr>
          <w:rFonts w:ascii="Times New Roman" w:hAnsi="Times New Roman" w:cs="Times New Roman"/>
        </w:rPr>
        <w:t xml:space="preserve">. </w:t>
      </w:r>
      <w:r w:rsidR="00625019">
        <w:rPr>
          <w:rFonts w:ascii="Times New Roman" w:hAnsi="Times New Roman" w:cs="Times New Roman"/>
        </w:rPr>
        <w:t xml:space="preserve">Several </w:t>
      </w:r>
      <w:r w:rsidR="002572CB" w:rsidRPr="00AA1A61">
        <w:rPr>
          <w:rFonts w:ascii="Times New Roman" w:hAnsi="Times New Roman" w:cs="Times New Roman"/>
        </w:rPr>
        <w:t xml:space="preserve">studies </w:t>
      </w:r>
      <w:r w:rsidR="00795B76">
        <w:rPr>
          <w:rFonts w:ascii="Times New Roman" w:hAnsi="Times New Roman" w:cs="Times New Roman"/>
        </w:rPr>
        <w:t xml:space="preserve">of which </w:t>
      </w:r>
      <w:r w:rsidR="002572CB" w:rsidRPr="00AA1A61">
        <w:rPr>
          <w:rFonts w:ascii="Times New Roman" w:hAnsi="Times New Roman" w:cs="Times New Roman"/>
        </w:rPr>
        <w:t>have shown</w:t>
      </w:r>
      <w:r w:rsidR="006058BE" w:rsidRPr="00AA1A61">
        <w:rPr>
          <w:rFonts w:ascii="Times New Roman" w:hAnsi="Times New Roman" w:cs="Times New Roman"/>
        </w:rPr>
        <w:t xml:space="preserve"> that </w:t>
      </w:r>
      <w:proofErr w:type="spellStart"/>
      <w:r w:rsidR="006058BE" w:rsidRPr="00AA1A61">
        <w:rPr>
          <w:rFonts w:ascii="Times New Roman" w:hAnsi="Times New Roman" w:cs="Times New Roman"/>
        </w:rPr>
        <w:t>iCBT</w:t>
      </w:r>
      <w:proofErr w:type="spellEnd"/>
      <w:r w:rsidR="006058BE" w:rsidRPr="00AA1A61">
        <w:rPr>
          <w:rFonts w:ascii="Times New Roman" w:hAnsi="Times New Roman" w:cs="Times New Roman"/>
        </w:rPr>
        <w:t xml:space="preserve"> is </w:t>
      </w:r>
      <w:r w:rsidR="00907241" w:rsidRPr="00AA1A61">
        <w:rPr>
          <w:rFonts w:ascii="Times New Roman" w:hAnsi="Times New Roman" w:cs="Times New Roman"/>
        </w:rPr>
        <w:t>associated</w:t>
      </w:r>
      <w:r w:rsidR="006058BE" w:rsidRPr="00AA1A61">
        <w:rPr>
          <w:rFonts w:ascii="Times New Roman" w:hAnsi="Times New Roman" w:cs="Times New Roman"/>
        </w:rPr>
        <w:t xml:space="preserve"> with m</w:t>
      </w:r>
      <w:r w:rsidR="00C97F89">
        <w:rPr>
          <w:rFonts w:ascii="Times New Roman" w:hAnsi="Times New Roman" w:cs="Times New Roman"/>
        </w:rPr>
        <w:t>edium</w:t>
      </w:r>
      <w:r w:rsidR="006058BE" w:rsidRPr="00AA1A61">
        <w:rPr>
          <w:rFonts w:ascii="Times New Roman" w:hAnsi="Times New Roman" w:cs="Times New Roman"/>
        </w:rPr>
        <w:t>-to</w:t>
      </w:r>
      <w:r w:rsidR="002D599C" w:rsidRPr="00AA1A61">
        <w:rPr>
          <w:rFonts w:ascii="Times New Roman" w:hAnsi="Times New Roman" w:cs="Times New Roman"/>
        </w:rPr>
        <w:t>-</w:t>
      </w:r>
      <w:r w:rsidR="006058BE" w:rsidRPr="00AA1A61">
        <w:rPr>
          <w:rFonts w:ascii="Times New Roman" w:hAnsi="Times New Roman" w:cs="Times New Roman"/>
        </w:rPr>
        <w:t xml:space="preserve">large </w:t>
      </w:r>
      <w:r w:rsidR="002D599C" w:rsidRPr="00AA1A61">
        <w:rPr>
          <w:rFonts w:ascii="Times New Roman" w:hAnsi="Times New Roman" w:cs="Times New Roman"/>
        </w:rPr>
        <w:t xml:space="preserve">pre-to-post-treatment </w:t>
      </w:r>
      <w:r w:rsidR="006058BE" w:rsidRPr="00AA1A61">
        <w:rPr>
          <w:rFonts w:ascii="Times New Roman" w:hAnsi="Times New Roman" w:cs="Times New Roman"/>
        </w:rPr>
        <w:t>effect size reduction</w:t>
      </w:r>
      <w:r w:rsidR="002D599C" w:rsidRPr="00AA1A61">
        <w:rPr>
          <w:rFonts w:ascii="Times New Roman" w:hAnsi="Times New Roman" w:cs="Times New Roman"/>
        </w:rPr>
        <w:t>s</w:t>
      </w:r>
      <w:r w:rsidR="006058BE" w:rsidRPr="00AA1A61">
        <w:rPr>
          <w:rFonts w:ascii="Times New Roman" w:hAnsi="Times New Roman" w:cs="Times New Roman"/>
        </w:rPr>
        <w:t xml:space="preserve"> </w:t>
      </w:r>
      <w:r w:rsidR="002D599C" w:rsidRPr="00AA1A61">
        <w:rPr>
          <w:rFonts w:ascii="Times New Roman" w:hAnsi="Times New Roman" w:cs="Times New Roman"/>
        </w:rPr>
        <w:t xml:space="preserve">in PTSD symptom severity </w:t>
      </w:r>
      <w:r w:rsidR="00A76B57">
        <w:rPr>
          <w:rFonts w:ascii="Times New Roman" w:hAnsi="Times New Roman" w:cs="Times New Roman"/>
        </w:rPr>
        <w:t>(</w:t>
      </w:r>
      <w:r w:rsidR="00C14D8E" w:rsidRPr="00C14D8E">
        <w:rPr>
          <w:rFonts w:ascii="Times New Roman" w:hAnsi="Times New Roman" w:cs="Times New Roman"/>
          <w:i/>
          <w:iCs/>
        </w:rPr>
        <w:t>d</w:t>
      </w:r>
      <w:r w:rsidR="00C14D8E">
        <w:rPr>
          <w:rFonts w:ascii="Times New Roman" w:hAnsi="Times New Roman" w:cs="Times New Roman"/>
        </w:rPr>
        <w:t>s=0.72- 1.6</w:t>
      </w:r>
      <w:r w:rsidR="00A76B57">
        <w:rPr>
          <w:rFonts w:ascii="Times New Roman" w:hAnsi="Times New Roman" w:cs="Times New Roman"/>
        </w:rPr>
        <w:t xml:space="preserve">) </w:t>
      </w:r>
      <w:r w:rsidR="008E75E7">
        <w:rPr>
          <w:rFonts w:ascii="Times New Roman" w:hAnsi="Times New Roman" w:cs="Times New Roman"/>
        </w:rPr>
        <w:t xml:space="preserve">with </w:t>
      </w:r>
      <w:r w:rsidR="002D599C" w:rsidRPr="00AA1A61">
        <w:rPr>
          <w:rFonts w:ascii="Times New Roman" w:hAnsi="Times New Roman" w:cs="Times New Roman"/>
        </w:rPr>
        <w:t xml:space="preserve">adherence rates </w:t>
      </w:r>
      <w:r w:rsidR="002D599C" w:rsidRPr="00C14D8E">
        <w:rPr>
          <w:rFonts w:ascii="Times New Roman" w:hAnsi="Times New Roman" w:cs="Times New Roman"/>
        </w:rPr>
        <w:t>of ~70%</w:t>
      </w:r>
      <w:r w:rsidR="002D599C" w:rsidRPr="00AA1A61">
        <w:rPr>
          <w:rFonts w:ascii="Times New Roman" w:hAnsi="Times New Roman" w:cs="Times New Roman"/>
        </w:rPr>
        <w:t xml:space="preserve"> (</w:t>
      </w:r>
      <w:r w:rsidR="00957A68" w:rsidRPr="00AA1A61">
        <w:rPr>
          <w:rFonts w:ascii="Times New Roman" w:eastAsia="Times New Roman" w:hAnsi="Times New Roman" w:cs="Times New Roman"/>
        </w:rPr>
        <w:t>K</w:t>
      </w:r>
      <w:r w:rsidR="002D599C" w:rsidRPr="00AA1A61">
        <w:rPr>
          <w:rFonts w:ascii="Times New Roman" w:eastAsia="Times New Roman" w:hAnsi="Times New Roman" w:cs="Times New Roman"/>
        </w:rPr>
        <w:t xml:space="preserve">lein et al., 2010; </w:t>
      </w:r>
      <w:proofErr w:type="spellStart"/>
      <w:r w:rsidR="00957A68" w:rsidRPr="00AA1A61">
        <w:rPr>
          <w:rFonts w:ascii="Times New Roman" w:eastAsia="Times New Roman" w:hAnsi="Times New Roman" w:cs="Times New Roman"/>
        </w:rPr>
        <w:t>Ruwaard</w:t>
      </w:r>
      <w:proofErr w:type="spellEnd"/>
      <w:r w:rsidR="00957A68" w:rsidRPr="00AA1A61">
        <w:rPr>
          <w:rFonts w:ascii="Times New Roman" w:eastAsia="Times New Roman" w:hAnsi="Times New Roman" w:cs="Times New Roman"/>
        </w:rPr>
        <w:t xml:space="preserve"> et al., 2012; </w:t>
      </w:r>
      <w:proofErr w:type="spellStart"/>
      <w:r w:rsidR="00957A68" w:rsidRPr="00AA1A61">
        <w:rPr>
          <w:rFonts w:ascii="Times New Roman" w:eastAsia="Times New Roman" w:hAnsi="Times New Roman" w:cs="Times New Roman"/>
        </w:rPr>
        <w:t>Titov</w:t>
      </w:r>
      <w:proofErr w:type="spellEnd"/>
      <w:r w:rsidR="00957A68" w:rsidRPr="00AA1A61">
        <w:rPr>
          <w:rFonts w:ascii="Times New Roman" w:eastAsia="Times New Roman" w:hAnsi="Times New Roman" w:cs="Times New Roman"/>
        </w:rPr>
        <w:t xml:space="preserve"> et al., 2017</w:t>
      </w:r>
      <w:r w:rsidR="002D599C" w:rsidRPr="00AA1A61">
        <w:rPr>
          <w:rFonts w:ascii="Times New Roman" w:eastAsia="Times New Roman" w:hAnsi="Times New Roman" w:cs="Times New Roman"/>
        </w:rPr>
        <w:t>).</w:t>
      </w:r>
    </w:p>
    <w:p w14:paraId="63E5CDE0" w14:textId="7352C41D" w:rsidR="00CC5B59" w:rsidRDefault="00B65AD1" w:rsidP="00AF7910">
      <w:pPr>
        <w:spacing w:line="480" w:lineRule="auto"/>
        <w:ind w:firstLine="720"/>
        <w:rPr>
          <w:rFonts w:ascii="Times New Roman" w:eastAsia="Times New Roman" w:hAnsi="Times New Roman" w:cs="Times New Roman"/>
        </w:rPr>
      </w:pPr>
      <w:r w:rsidRPr="00AA1A61">
        <w:rPr>
          <w:rFonts w:ascii="Times New Roman" w:eastAsia="Times New Roman" w:hAnsi="Times New Roman" w:cs="Times New Roman"/>
        </w:rPr>
        <w:t xml:space="preserve">Most </w:t>
      </w:r>
      <w:r w:rsidR="00617582" w:rsidRPr="00AA1A61">
        <w:rPr>
          <w:rFonts w:ascii="Times New Roman" w:eastAsia="Times New Roman" w:hAnsi="Times New Roman" w:cs="Times New Roman"/>
        </w:rPr>
        <w:t xml:space="preserve">evaluations of </w:t>
      </w:r>
      <w:proofErr w:type="spellStart"/>
      <w:r w:rsidR="00617582" w:rsidRPr="00AA1A61">
        <w:rPr>
          <w:rFonts w:ascii="Times New Roman" w:eastAsia="Times New Roman" w:hAnsi="Times New Roman" w:cs="Times New Roman"/>
        </w:rPr>
        <w:t>iCBT</w:t>
      </w:r>
      <w:proofErr w:type="spellEnd"/>
      <w:r w:rsidR="00617582" w:rsidRPr="00AA1A61">
        <w:rPr>
          <w:rFonts w:ascii="Times New Roman" w:eastAsia="Times New Roman" w:hAnsi="Times New Roman" w:cs="Times New Roman"/>
        </w:rPr>
        <w:t xml:space="preserve"> for PTSD to date have </w:t>
      </w:r>
      <w:r w:rsidR="00621810" w:rsidRPr="00AA1A61">
        <w:rPr>
          <w:rFonts w:ascii="Times New Roman" w:eastAsia="Times New Roman" w:hAnsi="Times New Roman" w:cs="Times New Roman"/>
        </w:rPr>
        <w:t xml:space="preserve">examined </w:t>
      </w:r>
      <w:r w:rsidR="005D2E74">
        <w:rPr>
          <w:rFonts w:ascii="Times New Roman" w:eastAsia="Times New Roman" w:hAnsi="Times New Roman" w:cs="Times New Roman"/>
        </w:rPr>
        <w:t>therapist-</w:t>
      </w:r>
      <w:r w:rsidR="004F5F3A">
        <w:rPr>
          <w:rFonts w:ascii="Times New Roman" w:eastAsia="Times New Roman" w:hAnsi="Times New Roman" w:cs="Times New Roman"/>
        </w:rPr>
        <w:t xml:space="preserve">assisted </w:t>
      </w:r>
      <w:r w:rsidR="00621810" w:rsidRPr="00AA1A61">
        <w:rPr>
          <w:rFonts w:ascii="Times New Roman" w:eastAsia="Times New Roman" w:hAnsi="Times New Roman" w:cs="Times New Roman"/>
        </w:rPr>
        <w:t xml:space="preserve">programs </w:t>
      </w:r>
      <w:r w:rsidR="005D2E74">
        <w:rPr>
          <w:rFonts w:ascii="Times New Roman" w:eastAsia="Times New Roman" w:hAnsi="Times New Roman" w:cs="Times New Roman"/>
        </w:rPr>
        <w:t xml:space="preserve">which have typically </w:t>
      </w:r>
      <w:r w:rsidRPr="00AA1A61">
        <w:rPr>
          <w:rFonts w:ascii="Times New Roman" w:eastAsia="Times New Roman" w:hAnsi="Times New Roman" w:cs="Times New Roman"/>
        </w:rPr>
        <w:t xml:space="preserve">involved considerable </w:t>
      </w:r>
      <w:r w:rsidR="005D2E74">
        <w:rPr>
          <w:rFonts w:ascii="Times New Roman" w:eastAsia="Times New Roman" w:hAnsi="Times New Roman" w:cs="Times New Roman"/>
        </w:rPr>
        <w:t xml:space="preserve">clinical support and guidance. For example, </w:t>
      </w:r>
      <w:r w:rsidR="004B7895">
        <w:rPr>
          <w:rFonts w:ascii="Times New Roman" w:eastAsia="Times New Roman" w:hAnsi="Times New Roman" w:cs="Times New Roman"/>
        </w:rPr>
        <w:t xml:space="preserve">the </w:t>
      </w:r>
      <w:r w:rsidR="00A76B57">
        <w:rPr>
          <w:rFonts w:ascii="Times New Roman" w:eastAsia="Times New Roman" w:hAnsi="Times New Roman" w:cs="Times New Roman"/>
        </w:rPr>
        <w:t xml:space="preserve">average </w:t>
      </w:r>
      <w:r w:rsidR="004B7895">
        <w:rPr>
          <w:rFonts w:ascii="Times New Roman" w:eastAsia="Times New Roman" w:hAnsi="Times New Roman" w:cs="Times New Roman"/>
        </w:rPr>
        <w:t xml:space="preserve">therapist time provided to each participant across treatment was 194.5 minutes </w:t>
      </w:r>
      <w:r w:rsidR="002519DC">
        <w:rPr>
          <w:rFonts w:ascii="Times New Roman" w:eastAsia="Times New Roman" w:hAnsi="Times New Roman" w:cs="Times New Roman"/>
        </w:rPr>
        <w:t xml:space="preserve">in </w:t>
      </w:r>
      <w:r w:rsidR="004B7895">
        <w:rPr>
          <w:rFonts w:ascii="Times New Roman" w:eastAsia="Times New Roman" w:hAnsi="Times New Roman" w:cs="Times New Roman"/>
        </w:rPr>
        <w:t>Klein et al. (2010)</w:t>
      </w:r>
      <w:r w:rsidR="00831749">
        <w:rPr>
          <w:rFonts w:ascii="Times New Roman" w:eastAsia="Times New Roman" w:hAnsi="Times New Roman" w:cs="Times New Roman"/>
        </w:rPr>
        <w:t xml:space="preserve">, </w:t>
      </w:r>
      <w:r w:rsidR="005D2E74" w:rsidRPr="005D2E74">
        <w:rPr>
          <w:rFonts w:ascii="Times New Roman" w:eastAsia="Times New Roman" w:hAnsi="Times New Roman" w:cs="Times New Roman"/>
        </w:rPr>
        <w:t>104</w:t>
      </w:r>
      <w:r w:rsidR="002519DC">
        <w:rPr>
          <w:rFonts w:ascii="Times New Roman" w:eastAsia="Times New Roman" w:hAnsi="Times New Roman" w:cs="Times New Roman"/>
        </w:rPr>
        <w:t xml:space="preserve"> </w:t>
      </w:r>
      <w:r w:rsidR="005D2E74" w:rsidRPr="005D2E74">
        <w:rPr>
          <w:rFonts w:ascii="Times New Roman" w:eastAsia="Times New Roman" w:hAnsi="Times New Roman" w:cs="Times New Roman"/>
        </w:rPr>
        <w:t>min</w:t>
      </w:r>
      <w:r w:rsidR="002519DC">
        <w:rPr>
          <w:rFonts w:ascii="Times New Roman" w:eastAsia="Times New Roman" w:hAnsi="Times New Roman" w:cs="Times New Roman"/>
        </w:rPr>
        <w:t xml:space="preserve">utes </w:t>
      </w:r>
      <w:r w:rsidR="004B7895">
        <w:rPr>
          <w:rFonts w:ascii="Times New Roman" w:eastAsia="Times New Roman" w:hAnsi="Times New Roman" w:cs="Times New Roman"/>
        </w:rPr>
        <w:t>in Spence et al. (2011)</w:t>
      </w:r>
      <w:r w:rsidR="001D7822">
        <w:rPr>
          <w:rFonts w:ascii="Times New Roman" w:eastAsia="Times New Roman" w:hAnsi="Times New Roman" w:cs="Times New Roman"/>
        </w:rPr>
        <w:t>,</w:t>
      </w:r>
      <w:r w:rsidR="00831749">
        <w:rPr>
          <w:rFonts w:ascii="Times New Roman" w:eastAsia="Times New Roman" w:hAnsi="Times New Roman" w:cs="Times New Roman"/>
        </w:rPr>
        <w:t xml:space="preserve"> and </w:t>
      </w:r>
      <w:r w:rsidR="001D7822">
        <w:rPr>
          <w:rFonts w:ascii="Times New Roman" w:eastAsia="Times New Roman" w:hAnsi="Times New Roman" w:cs="Times New Roman"/>
        </w:rPr>
        <w:t xml:space="preserve">224 minutes in </w:t>
      </w:r>
      <w:r w:rsidR="001D7822" w:rsidRPr="005D2E74">
        <w:rPr>
          <w:rFonts w:ascii="Times New Roman" w:eastAsia="Times New Roman" w:hAnsi="Times New Roman" w:cs="Times New Roman"/>
        </w:rPr>
        <w:t xml:space="preserve">Ivarsson et al. </w:t>
      </w:r>
      <w:r w:rsidR="001D7822">
        <w:rPr>
          <w:rFonts w:ascii="Times New Roman" w:eastAsia="Times New Roman" w:hAnsi="Times New Roman" w:cs="Times New Roman"/>
        </w:rPr>
        <w:t>(</w:t>
      </w:r>
      <w:r w:rsidR="001D7822" w:rsidRPr="005D2E74">
        <w:rPr>
          <w:rFonts w:ascii="Times New Roman" w:eastAsia="Times New Roman" w:hAnsi="Times New Roman" w:cs="Times New Roman"/>
        </w:rPr>
        <w:t>2014</w:t>
      </w:r>
      <w:r w:rsidR="001D7822">
        <w:rPr>
          <w:rFonts w:ascii="Times New Roman" w:eastAsia="Times New Roman" w:hAnsi="Times New Roman" w:cs="Times New Roman"/>
        </w:rPr>
        <w:t xml:space="preserve">). </w:t>
      </w:r>
      <w:r w:rsidR="002857D0">
        <w:rPr>
          <w:rFonts w:ascii="Times New Roman" w:eastAsia="Times New Roman" w:hAnsi="Times New Roman" w:cs="Times New Roman"/>
        </w:rPr>
        <w:t>T</w:t>
      </w:r>
      <w:r w:rsidRPr="00AA1A61">
        <w:rPr>
          <w:rFonts w:ascii="Times New Roman" w:eastAsia="Times New Roman" w:hAnsi="Times New Roman" w:cs="Times New Roman"/>
        </w:rPr>
        <w:t xml:space="preserve">he </w:t>
      </w:r>
      <w:r w:rsidR="006345AA">
        <w:rPr>
          <w:rFonts w:ascii="Times New Roman" w:eastAsia="Times New Roman" w:hAnsi="Times New Roman" w:cs="Times New Roman"/>
        </w:rPr>
        <w:t xml:space="preserve">effectiveness </w:t>
      </w:r>
      <w:r w:rsidR="00DB053A">
        <w:rPr>
          <w:rFonts w:ascii="Times New Roman" w:eastAsia="Times New Roman" w:hAnsi="Times New Roman" w:cs="Times New Roman"/>
        </w:rPr>
        <w:t xml:space="preserve">of </w:t>
      </w:r>
      <w:r w:rsidR="003D0405">
        <w:rPr>
          <w:rFonts w:ascii="Times New Roman" w:eastAsia="Times New Roman" w:hAnsi="Times New Roman" w:cs="Times New Roman"/>
        </w:rPr>
        <w:t>minimally</w:t>
      </w:r>
      <w:r w:rsidR="00460F18">
        <w:rPr>
          <w:rFonts w:ascii="Times New Roman" w:eastAsia="Times New Roman" w:hAnsi="Times New Roman" w:cs="Times New Roman"/>
        </w:rPr>
        <w:t xml:space="preserve"> </w:t>
      </w:r>
      <w:r w:rsidR="003D0405">
        <w:rPr>
          <w:rFonts w:ascii="Times New Roman" w:eastAsia="Times New Roman" w:hAnsi="Times New Roman" w:cs="Times New Roman"/>
        </w:rPr>
        <w:t>guid</w:t>
      </w:r>
      <w:r w:rsidR="006345AA">
        <w:rPr>
          <w:rFonts w:ascii="Times New Roman" w:eastAsia="Times New Roman" w:hAnsi="Times New Roman" w:cs="Times New Roman"/>
        </w:rPr>
        <w:t>ed</w:t>
      </w:r>
      <w:r w:rsidR="00997BD5">
        <w:rPr>
          <w:rFonts w:ascii="Times New Roman" w:eastAsia="Times New Roman" w:hAnsi="Times New Roman" w:cs="Times New Roman"/>
        </w:rPr>
        <w:t xml:space="preserve"> </w:t>
      </w:r>
      <w:proofErr w:type="spellStart"/>
      <w:r w:rsidR="00997BD5">
        <w:rPr>
          <w:rFonts w:ascii="Times New Roman" w:eastAsia="Times New Roman" w:hAnsi="Times New Roman" w:cs="Times New Roman"/>
        </w:rPr>
        <w:t>i</w:t>
      </w:r>
      <w:r w:rsidR="003D0405">
        <w:rPr>
          <w:rFonts w:ascii="Times New Roman" w:eastAsia="Times New Roman" w:hAnsi="Times New Roman" w:cs="Times New Roman"/>
        </w:rPr>
        <w:t>CBT</w:t>
      </w:r>
      <w:proofErr w:type="spellEnd"/>
      <w:r w:rsidR="003D0405">
        <w:rPr>
          <w:rFonts w:ascii="Times New Roman" w:eastAsia="Times New Roman" w:hAnsi="Times New Roman" w:cs="Times New Roman"/>
        </w:rPr>
        <w:t xml:space="preserve"> programs </w:t>
      </w:r>
      <w:r w:rsidR="006345AA">
        <w:rPr>
          <w:rFonts w:ascii="Times New Roman" w:eastAsia="Times New Roman" w:hAnsi="Times New Roman" w:cs="Times New Roman"/>
        </w:rPr>
        <w:t xml:space="preserve">for PTSD </w:t>
      </w:r>
      <w:r w:rsidR="003D0405">
        <w:rPr>
          <w:rFonts w:ascii="Times New Roman" w:eastAsia="Times New Roman" w:hAnsi="Times New Roman" w:cs="Times New Roman"/>
        </w:rPr>
        <w:t>ha</w:t>
      </w:r>
      <w:r w:rsidR="00A76B57">
        <w:rPr>
          <w:rFonts w:ascii="Times New Roman" w:eastAsia="Times New Roman" w:hAnsi="Times New Roman" w:cs="Times New Roman"/>
        </w:rPr>
        <w:t>ve</w:t>
      </w:r>
      <w:r w:rsidR="00AF7910">
        <w:rPr>
          <w:rFonts w:ascii="Times New Roman" w:eastAsia="Times New Roman" w:hAnsi="Times New Roman" w:cs="Times New Roman"/>
        </w:rPr>
        <w:t xml:space="preserve"> </w:t>
      </w:r>
      <w:r w:rsidR="006345AA">
        <w:rPr>
          <w:rFonts w:ascii="Times New Roman" w:eastAsia="Times New Roman" w:hAnsi="Times New Roman" w:cs="Times New Roman"/>
        </w:rPr>
        <w:t>not been well studied</w:t>
      </w:r>
      <w:r w:rsidR="00C14D8E">
        <w:rPr>
          <w:rFonts w:ascii="Times New Roman" w:eastAsia="Times New Roman" w:hAnsi="Times New Roman" w:cs="Times New Roman"/>
        </w:rPr>
        <w:t xml:space="preserve"> (</w:t>
      </w:r>
      <w:proofErr w:type="spellStart"/>
      <w:r w:rsidR="00C14D8E" w:rsidRPr="00C14D8E">
        <w:rPr>
          <w:rFonts w:ascii="Times New Roman" w:eastAsia="Times New Roman" w:hAnsi="Times New Roman" w:cs="Times New Roman"/>
        </w:rPr>
        <w:t>Stefanopoulou</w:t>
      </w:r>
      <w:proofErr w:type="spellEnd"/>
      <w:r w:rsidR="00A81BEC">
        <w:rPr>
          <w:rFonts w:ascii="Times New Roman" w:eastAsia="Times New Roman" w:hAnsi="Times New Roman" w:cs="Times New Roman"/>
        </w:rPr>
        <w:t xml:space="preserve"> et al.</w:t>
      </w:r>
      <w:proofErr w:type="gramStart"/>
      <w:r w:rsidR="00C14D8E" w:rsidRPr="00C14D8E">
        <w:rPr>
          <w:rFonts w:ascii="Times New Roman" w:eastAsia="Times New Roman" w:hAnsi="Times New Roman" w:cs="Times New Roman"/>
        </w:rPr>
        <w:t>,  2020</w:t>
      </w:r>
      <w:proofErr w:type="gramEnd"/>
      <w:r w:rsidR="00C14D8E">
        <w:rPr>
          <w:rFonts w:ascii="Times New Roman" w:eastAsia="Times New Roman" w:hAnsi="Times New Roman" w:cs="Times New Roman"/>
        </w:rPr>
        <w:t>)</w:t>
      </w:r>
      <w:r w:rsidR="002D47B7">
        <w:rPr>
          <w:rFonts w:ascii="Times New Roman" w:eastAsia="Times New Roman" w:hAnsi="Times New Roman" w:cs="Times New Roman"/>
        </w:rPr>
        <w:t xml:space="preserve">. </w:t>
      </w:r>
      <w:r w:rsidR="002A3EED">
        <w:rPr>
          <w:rFonts w:ascii="Times New Roman" w:eastAsia="Times New Roman" w:hAnsi="Times New Roman" w:cs="Times New Roman"/>
        </w:rPr>
        <w:t>Yet s</w:t>
      </w:r>
      <w:r w:rsidR="00AF7910">
        <w:rPr>
          <w:rFonts w:ascii="Times New Roman" w:eastAsia="Times New Roman" w:hAnsi="Times New Roman" w:cs="Times New Roman"/>
        </w:rPr>
        <w:t xml:space="preserve">uch programs </w:t>
      </w:r>
      <w:r w:rsidR="00460F18">
        <w:rPr>
          <w:rFonts w:ascii="Times New Roman" w:eastAsia="Times New Roman" w:hAnsi="Times New Roman" w:cs="Times New Roman"/>
        </w:rPr>
        <w:t xml:space="preserve">may be </w:t>
      </w:r>
      <w:r w:rsidR="00AF7910">
        <w:rPr>
          <w:rFonts w:ascii="Times New Roman" w:eastAsia="Times New Roman" w:hAnsi="Times New Roman" w:cs="Times New Roman"/>
        </w:rPr>
        <w:t>highly scalable</w:t>
      </w:r>
      <w:r w:rsidR="002D47B7">
        <w:rPr>
          <w:rFonts w:ascii="Times New Roman" w:eastAsia="Times New Roman" w:hAnsi="Times New Roman" w:cs="Times New Roman"/>
        </w:rPr>
        <w:t xml:space="preserve">, and if shown to be effective and safe, could </w:t>
      </w:r>
      <w:r w:rsidR="00A76B57">
        <w:rPr>
          <w:rFonts w:ascii="Times New Roman" w:eastAsia="Times New Roman" w:hAnsi="Times New Roman" w:cs="Times New Roman"/>
        </w:rPr>
        <w:t xml:space="preserve">improve </w:t>
      </w:r>
      <w:r w:rsidR="002D47B7">
        <w:rPr>
          <w:rFonts w:ascii="Times New Roman" w:eastAsia="Times New Roman" w:hAnsi="Times New Roman" w:cs="Times New Roman"/>
        </w:rPr>
        <w:t xml:space="preserve">the </w:t>
      </w:r>
      <w:r w:rsidR="002D47B7" w:rsidRPr="00EE51DE">
        <w:rPr>
          <w:rFonts w:ascii="Times New Roman" w:eastAsia="Times New Roman" w:hAnsi="Times New Roman" w:cs="Times New Roman"/>
        </w:rPr>
        <w:t xml:space="preserve">accessibility and </w:t>
      </w:r>
      <w:r w:rsidR="00A76B57" w:rsidRPr="00EE51DE">
        <w:rPr>
          <w:rFonts w:ascii="Times New Roman" w:eastAsia="Times New Roman" w:hAnsi="Times New Roman" w:cs="Times New Roman"/>
        </w:rPr>
        <w:t xml:space="preserve">coverage </w:t>
      </w:r>
      <w:r w:rsidR="002D47B7" w:rsidRPr="00EE51DE">
        <w:rPr>
          <w:rFonts w:ascii="Times New Roman" w:eastAsia="Times New Roman" w:hAnsi="Times New Roman" w:cs="Times New Roman"/>
        </w:rPr>
        <w:t xml:space="preserve">of </w:t>
      </w:r>
      <w:proofErr w:type="spellStart"/>
      <w:r w:rsidR="00DF5877" w:rsidRPr="00EE51DE">
        <w:rPr>
          <w:rFonts w:ascii="Times New Roman" w:eastAsia="Times New Roman" w:hAnsi="Times New Roman" w:cs="Times New Roman"/>
        </w:rPr>
        <w:t>iCBT</w:t>
      </w:r>
      <w:proofErr w:type="spellEnd"/>
      <w:r w:rsidR="00DF5877" w:rsidRPr="00EE51DE">
        <w:rPr>
          <w:rFonts w:ascii="Times New Roman" w:eastAsia="Times New Roman" w:hAnsi="Times New Roman" w:cs="Times New Roman"/>
        </w:rPr>
        <w:t xml:space="preserve"> </w:t>
      </w:r>
      <w:r w:rsidR="00A76B57" w:rsidRPr="00EE51DE">
        <w:rPr>
          <w:rFonts w:ascii="Times New Roman" w:eastAsia="Times New Roman" w:hAnsi="Times New Roman" w:cs="Times New Roman"/>
        </w:rPr>
        <w:t xml:space="preserve">thereby </w:t>
      </w:r>
      <w:r w:rsidR="002857D0" w:rsidRPr="00EE51DE">
        <w:rPr>
          <w:rFonts w:ascii="Times New Roman" w:eastAsia="Times New Roman" w:hAnsi="Times New Roman" w:cs="Times New Roman"/>
        </w:rPr>
        <w:t>reduc</w:t>
      </w:r>
      <w:r w:rsidR="00A76B57" w:rsidRPr="00EE51DE">
        <w:rPr>
          <w:rFonts w:ascii="Times New Roman" w:eastAsia="Times New Roman" w:hAnsi="Times New Roman" w:cs="Times New Roman"/>
        </w:rPr>
        <w:t xml:space="preserve">ing </w:t>
      </w:r>
      <w:r w:rsidR="002857D0" w:rsidRPr="00EE51DE">
        <w:rPr>
          <w:rFonts w:ascii="Times New Roman" w:eastAsia="Times New Roman" w:hAnsi="Times New Roman" w:cs="Times New Roman"/>
        </w:rPr>
        <w:t xml:space="preserve">the burden of disease </w:t>
      </w:r>
      <w:r w:rsidR="00A76B57" w:rsidRPr="00EE51DE">
        <w:rPr>
          <w:rFonts w:ascii="Times New Roman" w:eastAsia="Times New Roman" w:hAnsi="Times New Roman" w:cs="Times New Roman"/>
        </w:rPr>
        <w:t xml:space="preserve">attributable to </w:t>
      </w:r>
      <w:r w:rsidR="002857D0" w:rsidRPr="00EE51DE">
        <w:rPr>
          <w:rFonts w:ascii="Times New Roman" w:eastAsia="Times New Roman" w:hAnsi="Times New Roman" w:cs="Times New Roman"/>
        </w:rPr>
        <w:t xml:space="preserve">PTSD. </w:t>
      </w:r>
      <w:r w:rsidR="00997BD5" w:rsidRPr="00EE51DE">
        <w:rPr>
          <w:rFonts w:ascii="Times New Roman" w:eastAsia="Times New Roman" w:hAnsi="Times New Roman" w:cs="Times New Roman"/>
        </w:rPr>
        <w:t xml:space="preserve">In the only study of </w:t>
      </w:r>
      <w:r w:rsidR="00275639" w:rsidRPr="00EE51DE">
        <w:rPr>
          <w:rFonts w:ascii="Times New Roman" w:eastAsia="Times New Roman" w:hAnsi="Times New Roman" w:cs="Times New Roman"/>
        </w:rPr>
        <w:t xml:space="preserve">minimally guided </w:t>
      </w:r>
      <w:proofErr w:type="spellStart"/>
      <w:r w:rsidR="00275639" w:rsidRPr="00EE51DE">
        <w:rPr>
          <w:rFonts w:ascii="Times New Roman" w:eastAsia="Times New Roman" w:hAnsi="Times New Roman" w:cs="Times New Roman"/>
        </w:rPr>
        <w:t>iCBT</w:t>
      </w:r>
      <w:proofErr w:type="spellEnd"/>
      <w:r w:rsidR="00275639">
        <w:rPr>
          <w:rFonts w:ascii="Times New Roman" w:eastAsia="Times New Roman" w:hAnsi="Times New Roman" w:cs="Times New Roman"/>
        </w:rPr>
        <w:t xml:space="preserve"> for PTSD, </w:t>
      </w:r>
      <w:r w:rsidR="009044C0" w:rsidRPr="00AF7910">
        <w:rPr>
          <w:rFonts w:ascii="Times New Roman" w:eastAsia="Times New Roman" w:hAnsi="Times New Roman" w:cs="Times New Roman"/>
        </w:rPr>
        <w:t xml:space="preserve">Hirai </w:t>
      </w:r>
      <w:r w:rsidR="009044C0">
        <w:rPr>
          <w:rFonts w:ascii="Times New Roman" w:eastAsia="Times New Roman" w:hAnsi="Times New Roman" w:cs="Times New Roman"/>
        </w:rPr>
        <w:t xml:space="preserve">and </w:t>
      </w:r>
      <w:proofErr w:type="spellStart"/>
      <w:r w:rsidR="009044C0" w:rsidRPr="00AF7910">
        <w:rPr>
          <w:rFonts w:ascii="Times New Roman" w:eastAsia="Times New Roman" w:hAnsi="Times New Roman" w:cs="Times New Roman"/>
        </w:rPr>
        <w:t>Clum</w:t>
      </w:r>
      <w:proofErr w:type="spellEnd"/>
      <w:r w:rsidR="009044C0" w:rsidRPr="00AF7910">
        <w:rPr>
          <w:rFonts w:ascii="Times New Roman" w:eastAsia="Times New Roman" w:hAnsi="Times New Roman" w:cs="Times New Roman"/>
        </w:rPr>
        <w:t xml:space="preserve"> (2005) </w:t>
      </w:r>
      <w:r w:rsidR="009044C0">
        <w:rPr>
          <w:rFonts w:ascii="Times New Roman" w:eastAsia="Times New Roman" w:hAnsi="Times New Roman" w:cs="Times New Roman"/>
        </w:rPr>
        <w:t>evaluated t</w:t>
      </w:r>
      <w:r w:rsidR="00AF7910" w:rsidRPr="00AF7910">
        <w:rPr>
          <w:rFonts w:ascii="Times New Roman" w:eastAsia="Times New Roman" w:hAnsi="Times New Roman" w:cs="Times New Roman"/>
        </w:rPr>
        <w:t>he effects of</w:t>
      </w:r>
      <w:r w:rsidR="006348F2">
        <w:rPr>
          <w:rFonts w:ascii="Times New Roman" w:eastAsia="Times New Roman" w:hAnsi="Times New Roman" w:cs="Times New Roman"/>
        </w:rPr>
        <w:t xml:space="preserve"> an 8-week</w:t>
      </w:r>
      <w:r w:rsidR="00AF7910" w:rsidRPr="00AF7910">
        <w:rPr>
          <w:rFonts w:ascii="Times New Roman" w:eastAsia="Times New Roman" w:hAnsi="Times New Roman" w:cs="Times New Roman"/>
        </w:rPr>
        <w:t xml:space="preserve"> </w:t>
      </w:r>
      <w:r w:rsidR="006348F2">
        <w:rPr>
          <w:rFonts w:ascii="Times New Roman" w:eastAsia="Times New Roman" w:hAnsi="Times New Roman" w:cs="Times New Roman"/>
        </w:rPr>
        <w:t xml:space="preserve">program </w:t>
      </w:r>
      <w:r w:rsidR="00275639">
        <w:rPr>
          <w:rFonts w:ascii="Times New Roman" w:eastAsia="Times New Roman" w:hAnsi="Times New Roman" w:cs="Times New Roman"/>
        </w:rPr>
        <w:t xml:space="preserve">in </w:t>
      </w:r>
      <w:r w:rsidR="001A0D18">
        <w:rPr>
          <w:rFonts w:ascii="Times New Roman" w:eastAsia="Times New Roman" w:hAnsi="Times New Roman" w:cs="Times New Roman"/>
        </w:rPr>
        <w:t xml:space="preserve">27 </w:t>
      </w:r>
      <w:r w:rsidR="009044C0">
        <w:rPr>
          <w:rFonts w:ascii="Times New Roman" w:eastAsia="Times New Roman" w:hAnsi="Times New Roman" w:cs="Times New Roman"/>
        </w:rPr>
        <w:t xml:space="preserve">adults </w:t>
      </w:r>
      <w:r w:rsidR="006348F2">
        <w:rPr>
          <w:rFonts w:ascii="Times New Roman" w:eastAsia="Times New Roman" w:hAnsi="Times New Roman" w:cs="Times New Roman"/>
        </w:rPr>
        <w:t xml:space="preserve">experiencing </w:t>
      </w:r>
      <w:r w:rsidR="009044C0" w:rsidRPr="00AF7910">
        <w:rPr>
          <w:rFonts w:ascii="Times New Roman" w:eastAsia="Times New Roman" w:hAnsi="Times New Roman" w:cs="Times New Roman"/>
        </w:rPr>
        <w:t xml:space="preserve">subclinical </w:t>
      </w:r>
      <w:r w:rsidR="009044C0">
        <w:rPr>
          <w:rFonts w:ascii="Times New Roman" w:eastAsia="Times New Roman" w:hAnsi="Times New Roman" w:cs="Times New Roman"/>
        </w:rPr>
        <w:t xml:space="preserve">PTSD symptom </w:t>
      </w:r>
      <w:r w:rsidR="006348F2">
        <w:rPr>
          <w:rFonts w:ascii="Times New Roman" w:eastAsia="Times New Roman" w:hAnsi="Times New Roman" w:cs="Times New Roman"/>
        </w:rPr>
        <w:t>severity</w:t>
      </w:r>
      <w:r w:rsidR="00784628">
        <w:rPr>
          <w:rFonts w:ascii="Times New Roman" w:eastAsia="Times New Roman" w:hAnsi="Times New Roman" w:cs="Times New Roman"/>
        </w:rPr>
        <w:t>. C</w:t>
      </w:r>
      <w:r w:rsidR="009044C0">
        <w:rPr>
          <w:rFonts w:ascii="Times New Roman" w:eastAsia="Times New Roman" w:hAnsi="Times New Roman" w:cs="Times New Roman"/>
        </w:rPr>
        <w:t xml:space="preserve">ompared </w:t>
      </w:r>
      <w:r w:rsidR="00A8600D">
        <w:rPr>
          <w:rFonts w:ascii="Times New Roman" w:eastAsia="Times New Roman" w:hAnsi="Times New Roman" w:cs="Times New Roman"/>
        </w:rPr>
        <w:t xml:space="preserve">to a </w:t>
      </w:r>
      <w:r w:rsidR="009044C0">
        <w:rPr>
          <w:rFonts w:ascii="Times New Roman" w:eastAsia="Times New Roman" w:hAnsi="Times New Roman" w:cs="Times New Roman"/>
        </w:rPr>
        <w:t>waitlist control</w:t>
      </w:r>
      <w:r w:rsidR="005445E6">
        <w:rPr>
          <w:rFonts w:ascii="Times New Roman" w:eastAsia="Times New Roman" w:hAnsi="Times New Roman" w:cs="Times New Roman"/>
        </w:rPr>
        <w:t xml:space="preserve"> </w:t>
      </w:r>
      <w:r w:rsidR="005445E6">
        <w:rPr>
          <w:rFonts w:ascii="Times New Roman" w:eastAsia="Times New Roman" w:hAnsi="Times New Roman" w:cs="Times New Roman"/>
        </w:rPr>
        <w:lastRenderedPageBreak/>
        <w:t>(WLC)</w:t>
      </w:r>
      <w:r w:rsidR="00784628">
        <w:rPr>
          <w:rFonts w:ascii="Times New Roman" w:eastAsia="Times New Roman" w:hAnsi="Times New Roman" w:cs="Times New Roman"/>
        </w:rPr>
        <w:t>, t</w:t>
      </w:r>
      <w:r w:rsidR="00965C5C">
        <w:rPr>
          <w:rFonts w:ascii="Times New Roman" w:eastAsia="Times New Roman" w:hAnsi="Times New Roman" w:cs="Times New Roman"/>
        </w:rPr>
        <w:t>h</w:t>
      </w:r>
      <w:r w:rsidR="00795B76">
        <w:rPr>
          <w:rFonts w:ascii="Times New Roman" w:eastAsia="Times New Roman" w:hAnsi="Times New Roman" w:cs="Times New Roman"/>
        </w:rPr>
        <w:t>is</w:t>
      </w:r>
      <w:r w:rsidR="00965C5C">
        <w:rPr>
          <w:rFonts w:ascii="Times New Roman" w:eastAsia="Times New Roman" w:hAnsi="Times New Roman" w:cs="Times New Roman"/>
        </w:rPr>
        <w:t xml:space="preserve"> </w:t>
      </w:r>
      <w:proofErr w:type="spellStart"/>
      <w:r w:rsidR="00A8600D">
        <w:rPr>
          <w:rFonts w:ascii="Times New Roman" w:eastAsia="Times New Roman" w:hAnsi="Times New Roman" w:cs="Times New Roman"/>
        </w:rPr>
        <w:t>iCBT</w:t>
      </w:r>
      <w:proofErr w:type="spellEnd"/>
      <w:r w:rsidR="00A8600D">
        <w:rPr>
          <w:rFonts w:ascii="Times New Roman" w:eastAsia="Times New Roman" w:hAnsi="Times New Roman" w:cs="Times New Roman"/>
        </w:rPr>
        <w:t xml:space="preserve"> program was more efficacious in reducing </w:t>
      </w:r>
      <w:r w:rsidR="00E754A4" w:rsidRPr="00AF7910">
        <w:rPr>
          <w:rFonts w:ascii="Times New Roman" w:eastAsia="Times New Roman" w:hAnsi="Times New Roman" w:cs="Times New Roman"/>
        </w:rPr>
        <w:t>PTSD</w:t>
      </w:r>
      <w:r w:rsidR="00A8600D">
        <w:rPr>
          <w:rFonts w:ascii="Times New Roman" w:eastAsia="Times New Roman" w:hAnsi="Times New Roman" w:cs="Times New Roman"/>
        </w:rPr>
        <w:t xml:space="preserve">-related </w:t>
      </w:r>
      <w:r w:rsidR="00E754A4" w:rsidRPr="00AF7910">
        <w:rPr>
          <w:rFonts w:ascii="Times New Roman" w:eastAsia="Times New Roman" w:hAnsi="Times New Roman" w:cs="Times New Roman"/>
        </w:rPr>
        <w:t xml:space="preserve">avoidance </w:t>
      </w:r>
      <w:r w:rsidR="00A8600D">
        <w:rPr>
          <w:rFonts w:ascii="Times New Roman" w:eastAsia="Times New Roman" w:hAnsi="Times New Roman" w:cs="Times New Roman"/>
        </w:rPr>
        <w:t>symptoms</w:t>
      </w:r>
      <w:r w:rsidR="0098082D">
        <w:rPr>
          <w:rFonts w:ascii="Times New Roman" w:eastAsia="Times New Roman" w:hAnsi="Times New Roman" w:cs="Times New Roman"/>
        </w:rPr>
        <w:t xml:space="preserve">, </w:t>
      </w:r>
      <w:r w:rsidR="00A8600D">
        <w:rPr>
          <w:rFonts w:ascii="Times New Roman" w:eastAsia="Times New Roman" w:hAnsi="Times New Roman" w:cs="Times New Roman"/>
        </w:rPr>
        <w:t xml:space="preserve">the frequency of intrusive </w:t>
      </w:r>
      <w:r w:rsidR="002A3EED">
        <w:rPr>
          <w:rFonts w:ascii="Times New Roman" w:eastAsia="Times New Roman" w:hAnsi="Times New Roman" w:cs="Times New Roman"/>
        </w:rPr>
        <w:t xml:space="preserve">trauma-related </w:t>
      </w:r>
      <w:r w:rsidR="00E754A4" w:rsidRPr="00AF7910">
        <w:rPr>
          <w:rFonts w:ascii="Times New Roman" w:eastAsia="Times New Roman" w:hAnsi="Times New Roman" w:cs="Times New Roman"/>
        </w:rPr>
        <w:t>thoughts</w:t>
      </w:r>
      <w:r w:rsidR="0098082D">
        <w:rPr>
          <w:rFonts w:ascii="Times New Roman" w:eastAsia="Times New Roman" w:hAnsi="Times New Roman" w:cs="Times New Roman"/>
        </w:rPr>
        <w:t>, and depressive symptoms</w:t>
      </w:r>
      <w:r w:rsidR="0020558A">
        <w:rPr>
          <w:rFonts w:ascii="Times New Roman" w:eastAsia="Times New Roman" w:hAnsi="Times New Roman" w:cs="Times New Roman"/>
        </w:rPr>
        <w:t xml:space="preserve"> (</w:t>
      </w:r>
      <w:proofErr w:type="spellStart"/>
      <w:r w:rsidR="0020558A">
        <w:rPr>
          <w:rFonts w:ascii="Times New Roman" w:eastAsia="Times New Roman" w:hAnsi="Times New Roman" w:cs="Times New Roman"/>
        </w:rPr>
        <w:t>iCBT</w:t>
      </w:r>
      <w:proofErr w:type="spellEnd"/>
      <w:r w:rsidR="0020558A">
        <w:rPr>
          <w:rFonts w:ascii="Times New Roman" w:eastAsia="Times New Roman" w:hAnsi="Times New Roman" w:cs="Times New Roman"/>
        </w:rPr>
        <w:t xml:space="preserve"> within-group </w:t>
      </w:r>
      <w:r w:rsidR="0020558A" w:rsidRPr="0020558A">
        <w:rPr>
          <w:rFonts w:ascii="Times New Roman" w:eastAsia="Times New Roman" w:hAnsi="Times New Roman" w:cs="Times New Roman"/>
          <w:i/>
          <w:iCs/>
        </w:rPr>
        <w:t>d</w:t>
      </w:r>
      <w:r w:rsidR="0020558A">
        <w:rPr>
          <w:rFonts w:ascii="Times New Roman" w:eastAsia="Times New Roman" w:hAnsi="Times New Roman" w:cs="Times New Roman"/>
        </w:rPr>
        <w:t>s=.62- 1.18)</w:t>
      </w:r>
      <w:r w:rsidR="00784628">
        <w:rPr>
          <w:rFonts w:ascii="Times New Roman" w:eastAsia="Times New Roman" w:hAnsi="Times New Roman" w:cs="Times New Roman"/>
        </w:rPr>
        <w:t xml:space="preserve">. </w:t>
      </w:r>
      <w:r w:rsidR="002A3EED">
        <w:rPr>
          <w:rFonts w:ascii="Times New Roman" w:eastAsia="Times New Roman" w:hAnsi="Times New Roman" w:cs="Times New Roman"/>
        </w:rPr>
        <w:t xml:space="preserve">However, </w:t>
      </w:r>
      <w:r w:rsidR="00A8600D">
        <w:rPr>
          <w:rFonts w:ascii="Times New Roman" w:eastAsia="Times New Roman" w:hAnsi="Times New Roman" w:cs="Times New Roman"/>
        </w:rPr>
        <w:t xml:space="preserve">significant between-group differences were not observed for </w:t>
      </w:r>
      <w:r w:rsidR="00E754A4" w:rsidRPr="00AF7910">
        <w:rPr>
          <w:rFonts w:ascii="Times New Roman" w:eastAsia="Times New Roman" w:hAnsi="Times New Roman" w:cs="Times New Roman"/>
        </w:rPr>
        <w:t xml:space="preserve">other PTSD </w:t>
      </w:r>
      <w:r w:rsidR="00A8600D">
        <w:rPr>
          <w:rFonts w:ascii="Times New Roman" w:eastAsia="Times New Roman" w:hAnsi="Times New Roman" w:cs="Times New Roman"/>
        </w:rPr>
        <w:t>symptoms i</w:t>
      </w:r>
      <w:r w:rsidR="00E754A4" w:rsidRPr="00AF7910">
        <w:rPr>
          <w:rFonts w:ascii="Times New Roman" w:eastAsia="Times New Roman" w:hAnsi="Times New Roman" w:cs="Times New Roman"/>
        </w:rPr>
        <w:t>ncluding hyper</w:t>
      </w:r>
      <w:r w:rsidR="00E754A4">
        <w:rPr>
          <w:rFonts w:ascii="Times New Roman" w:eastAsia="Times New Roman" w:hAnsi="Times New Roman" w:cs="Times New Roman"/>
        </w:rPr>
        <w:t>-</w:t>
      </w:r>
      <w:r w:rsidR="00E754A4" w:rsidRPr="00AF7910">
        <w:rPr>
          <w:rFonts w:ascii="Times New Roman" w:eastAsia="Times New Roman" w:hAnsi="Times New Roman" w:cs="Times New Roman"/>
        </w:rPr>
        <w:t xml:space="preserve">arousal and the intensity of </w:t>
      </w:r>
      <w:r w:rsidR="00275639">
        <w:rPr>
          <w:rFonts w:ascii="Times New Roman" w:eastAsia="Times New Roman" w:hAnsi="Times New Roman" w:cs="Times New Roman"/>
        </w:rPr>
        <w:t xml:space="preserve">participants’ </w:t>
      </w:r>
      <w:r w:rsidR="00E754A4" w:rsidRPr="00AF7910">
        <w:rPr>
          <w:rFonts w:ascii="Times New Roman" w:eastAsia="Times New Roman" w:hAnsi="Times New Roman" w:cs="Times New Roman"/>
        </w:rPr>
        <w:t xml:space="preserve">intrusive thoughts </w:t>
      </w:r>
      <w:r w:rsidR="00275639">
        <w:rPr>
          <w:rFonts w:ascii="Times New Roman" w:eastAsia="Times New Roman" w:hAnsi="Times New Roman" w:cs="Times New Roman"/>
        </w:rPr>
        <w:t xml:space="preserve">about </w:t>
      </w:r>
      <w:r w:rsidR="00A8600D" w:rsidRPr="00AF7910">
        <w:rPr>
          <w:rFonts w:ascii="Times New Roman" w:eastAsia="Times New Roman" w:hAnsi="Times New Roman" w:cs="Times New Roman"/>
        </w:rPr>
        <w:t>the</w:t>
      </w:r>
      <w:r w:rsidR="00275639">
        <w:rPr>
          <w:rFonts w:ascii="Times New Roman" w:eastAsia="Times New Roman" w:hAnsi="Times New Roman" w:cs="Times New Roman"/>
        </w:rPr>
        <w:t>ir</w:t>
      </w:r>
      <w:r w:rsidR="00A8600D" w:rsidRPr="00AF7910">
        <w:rPr>
          <w:rFonts w:ascii="Times New Roman" w:eastAsia="Times New Roman" w:hAnsi="Times New Roman" w:cs="Times New Roman"/>
        </w:rPr>
        <w:t xml:space="preserve"> index trauma</w:t>
      </w:r>
      <w:r w:rsidR="00A8600D">
        <w:rPr>
          <w:rFonts w:ascii="Times New Roman" w:eastAsia="Times New Roman" w:hAnsi="Times New Roman" w:cs="Times New Roman"/>
        </w:rPr>
        <w:t>.</w:t>
      </w:r>
      <w:r w:rsidR="00BB175B">
        <w:rPr>
          <w:rFonts w:ascii="Times New Roman" w:eastAsia="Times New Roman" w:hAnsi="Times New Roman" w:cs="Times New Roman"/>
        </w:rPr>
        <w:t xml:space="preserve"> </w:t>
      </w:r>
      <w:r w:rsidR="00F823AE">
        <w:rPr>
          <w:rFonts w:ascii="Times New Roman" w:eastAsia="Times New Roman" w:hAnsi="Times New Roman" w:cs="Times New Roman"/>
        </w:rPr>
        <w:t xml:space="preserve">These </w:t>
      </w:r>
      <w:r w:rsidR="00F823AE" w:rsidRPr="006F33B4">
        <w:rPr>
          <w:rFonts w:ascii="Times New Roman" w:eastAsia="Times New Roman" w:hAnsi="Times New Roman" w:cs="Times New Roman"/>
        </w:rPr>
        <w:t>findings are promising</w:t>
      </w:r>
      <w:r w:rsidR="000159A9" w:rsidRPr="006F33B4">
        <w:rPr>
          <w:rFonts w:ascii="Times New Roman" w:eastAsia="Times New Roman" w:hAnsi="Times New Roman" w:cs="Times New Roman"/>
        </w:rPr>
        <w:t xml:space="preserve"> but require replication</w:t>
      </w:r>
      <w:r w:rsidR="00635639" w:rsidRPr="006F33B4">
        <w:rPr>
          <w:rFonts w:ascii="Times New Roman" w:eastAsia="Times New Roman" w:hAnsi="Times New Roman" w:cs="Times New Roman"/>
        </w:rPr>
        <w:t xml:space="preserve">, especially </w:t>
      </w:r>
      <w:r w:rsidR="001A21C9">
        <w:rPr>
          <w:rFonts w:ascii="Times New Roman" w:eastAsia="Times New Roman" w:hAnsi="Times New Roman" w:cs="Times New Roman"/>
        </w:rPr>
        <w:t xml:space="preserve">among </w:t>
      </w:r>
      <w:r w:rsidR="000159A9" w:rsidRPr="006F33B4">
        <w:rPr>
          <w:rFonts w:ascii="Times New Roman" w:eastAsia="Times New Roman" w:hAnsi="Times New Roman" w:cs="Times New Roman"/>
        </w:rPr>
        <w:t xml:space="preserve">individuals diagnosed </w:t>
      </w:r>
      <w:r w:rsidR="001A21C9">
        <w:rPr>
          <w:rFonts w:ascii="Times New Roman" w:eastAsia="Times New Roman" w:hAnsi="Times New Roman" w:cs="Times New Roman"/>
        </w:rPr>
        <w:t xml:space="preserve">with </w:t>
      </w:r>
      <w:r w:rsidR="000159A9" w:rsidRPr="006F33B4">
        <w:rPr>
          <w:rFonts w:ascii="Times New Roman" w:eastAsia="Times New Roman" w:hAnsi="Times New Roman" w:cs="Times New Roman"/>
        </w:rPr>
        <w:t>PTSD.</w:t>
      </w:r>
      <w:r w:rsidR="009115E0" w:rsidRPr="006F33B4">
        <w:rPr>
          <w:rFonts w:ascii="Times New Roman" w:eastAsia="Times New Roman" w:hAnsi="Times New Roman" w:cs="Times New Roman"/>
        </w:rPr>
        <w:t xml:space="preserve"> Furth</w:t>
      </w:r>
      <w:r w:rsidR="009115E0">
        <w:rPr>
          <w:rFonts w:ascii="Times New Roman" w:eastAsia="Times New Roman" w:hAnsi="Times New Roman" w:cs="Times New Roman"/>
        </w:rPr>
        <w:t>ermore,</w:t>
      </w:r>
      <w:r w:rsidR="0098082D">
        <w:rPr>
          <w:rFonts w:ascii="Times New Roman" w:eastAsia="Times New Roman" w:hAnsi="Times New Roman" w:cs="Times New Roman"/>
        </w:rPr>
        <w:t xml:space="preserve"> the </w:t>
      </w:r>
      <w:r w:rsidR="00605B7C">
        <w:rPr>
          <w:rFonts w:ascii="Times New Roman" w:eastAsia="Times New Roman" w:hAnsi="Times New Roman" w:cs="Times New Roman"/>
        </w:rPr>
        <w:t xml:space="preserve">therapist </w:t>
      </w:r>
      <w:r w:rsidR="002334B1">
        <w:rPr>
          <w:rFonts w:ascii="Times New Roman" w:eastAsia="Times New Roman" w:hAnsi="Times New Roman" w:cs="Times New Roman"/>
        </w:rPr>
        <w:t xml:space="preserve">contact provided </w:t>
      </w:r>
      <w:r w:rsidR="0098082D">
        <w:rPr>
          <w:rFonts w:ascii="Times New Roman" w:eastAsia="Times New Roman" w:hAnsi="Times New Roman" w:cs="Times New Roman"/>
        </w:rPr>
        <w:t xml:space="preserve">in the </w:t>
      </w:r>
      <w:r w:rsidR="0098082D" w:rsidRPr="00AF7910">
        <w:rPr>
          <w:rFonts w:ascii="Times New Roman" w:eastAsia="Times New Roman" w:hAnsi="Times New Roman" w:cs="Times New Roman"/>
        </w:rPr>
        <w:t xml:space="preserve">Hirai </w:t>
      </w:r>
      <w:r w:rsidR="0098082D">
        <w:rPr>
          <w:rFonts w:ascii="Times New Roman" w:eastAsia="Times New Roman" w:hAnsi="Times New Roman" w:cs="Times New Roman"/>
        </w:rPr>
        <w:t xml:space="preserve">and </w:t>
      </w:r>
      <w:proofErr w:type="spellStart"/>
      <w:r w:rsidR="0098082D" w:rsidRPr="00AF7910">
        <w:rPr>
          <w:rFonts w:ascii="Times New Roman" w:eastAsia="Times New Roman" w:hAnsi="Times New Roman" w:cs="Times New Roman"/>
        </w:rPr>
        <w:t>Clum</w:t>
      </w:r>
      <w:proofErr w:type="spellEnd"/>
      <w:r w:rsidR="0098082D" w:rsidRPr="00AF7910">
        <w:rPr>
          <w:rFonts w:ascii="Times New Roman" w:eastAsia="Times New Roman" w:hAnsi="Times New Roman" w:cs="Times New Roman"/>
        </w:rPr>
        <w:t xml:space="preserve"> </w:t>
      </w:r>
      <w:r w:rsidR="001A21C9">
        <w:rPr>
          <w:rFonts w:ascii="Times New Roman" w:eastAsia="Times New Roman" w:hAnsi="Times New Roman" w:cs="Times New Roman"/>
        </w:rPr>
        <w:t xml:space="preserve">(2005) </w:t>
      </w:r>
      <w:r w:rsidR="005445E6">
        <w:rPr>
          <w:rFonts w:ascii="Times New Roman" w:eastAsia="Times New Roman" w:hAnsi="Times New Roman" w:cs="Times New Roman"/>
        </w:rPr>
        <w:t xml:space="preserve">study </w:t>
      </w:r>
      <w:r w:rsidR="002334B1">
        <w:rPr>
          <w:rFonts w:ascii="Times New Roman" w:eastAsia="Times New Roman" w:hAnsi="Times New Roman" w:cs="Times New Roman"/>
        </w:rPr>
        <w:t xml:space="preserve">did not involve therapeutic instruction </w:t>
      </w:r>
      <w:r w:rsidR="00552BC9">
        <w:rPr>
          <w:rFonts w:ascii="Times New Roman" w:eastAsia="Times New Roman" w:hAnsi="Times New Roman" w:cs="Times New Roman"/>
        </w:rPr>
        <w:t>or guidance</w:t>
      </w:r>
      <w:r w:rsidR="008E7241">
        <w:rPr>
          <w:rFonts w:ascii="Times New Roman" w:eastAsia="Times New Roman" w:hAnsi="Times New Roman" w:cs="Times New Roman"/>
        </w:rPr>
        <w:t>,</w:t>
      </w:r>
      <w:r w:rsidR="00552BC9">
        <w:rPr>
          <w:rFonts w:ascii="Times New Roman" w:eastAsia="Times New Roman" w:hAnsi="Times New Roman" w:cs="Times New Roman"/>
        </w:rPr>
        <w:t xml:space="preserve"> </w:t>
      </w:r>
      <w:r w:rsidR="002334B1">
        <w:rPr>
          <w:rFonts w:ascii="Times New Roman" w:eastAsia="Times New Roman" w:hAnsi="Times New Roman" w:cs="Times New Roman"/>
        </w:rPr>
        <w:t xml:space="preserve">and only sought to </w:t>
      </w:r>
      <w:r w:rsidR="00635639">
        <w:rPr>
          <w:rFonts w:ascii="Times New Roman" w:eastAsia="Times New Roman" w:hAnsi="Times New Roman" w:cs="Times New Roman"/>
        </w:rPr>
        <w:t xml:space="preserve">prompt </w:t>
      </w:r>
      <w:r w:rsidR="002334B1">
        <w:rPr>
          <w:rFonts w:ascii="Times New Roman" w:eastAsia="Times New Roman" w:hAnsi="Times New Roman" w:cs="Times New Roman"/>
        </w:rPr>
        <w:t xml:space="preserve">the </w:t>
      </w:r>
      <w:r w:rsidR="00635639">
        <w:rPr>
          <w:rFonts w:ascii="Times New Roman" w:eastAsia="Times New Roman" w:hAnsi="Times New Roman" w:cs="Times New Roman"/>
        </w:rPr>
        <w:t xml:space="preserve">completion of </w:t>
      </w:r>
      <w:r w:rsidR="002334B1">
        <w:rPr>
          <w:rFonts w:ascii="Times New Roman" w:eastAsia="Times New Roman" w:hAnsi="Times New Roman" w:cs="Times New Roman"/>
        </w:rPr>
        <w:t xml:space="preserve">course </w:t>
      </w:r>
      <w:r w:rsidR="00635639">
        <w:rPr>
          <w:rFonts w:ascii="Times New Roman" w:eastAsia="Times New Roman" w:hAnsi="Times New Roman" w:cs="Times New Roman"/>
        </w:rPr>
        <w:t>assessments and modules.</w:t>
      </w:r>
      <w:r w:rsidR="007358C7">
        <w:rPr>
          <w:rFonts w:ascii="Times New Roman" w:eastAsia="Times New Roman" w:hAnsi="Times New Roman" w:cs="Times New Roman"/>
        </w:rPr>
        <w:t xml:space="preserve"> </w:t>
      </w:r>
      <w:r w:rsidR="00ED3829">
        <w:rPr>
          <w:rFonts w:ascii="Times New Roman" w:eastAsia="Times New Roman" w:hAnsi="Times New Roman" w:cs="Times New Roman"/>
        </w:rPr>
        <w:t>T</w:t>
      </w:r>
      <w:r w:rsidR="003F362A">
        <w:rPr>
          <w:rFonts w:ascii="Times New Roman" w:eastAsia="Times New Roman" w:hAnsi="Times New Roman" w:cs="Times New Roman"/>
        </w:rPr>
        <w:t>he effect</w:t>
      </w:r>
      <w:r w:rsidR="001A21C9">
        <w:rPr>
          <w:rFonts w:ascii="Times New Roman" w:eastAsia="Times New Roman" w:hAnsi="Times New Roman" w:cs="Times New Roman"/>
        </w:rPr>
        <w:t xml:space="preserve">s </w:t>
      </w:r>
      <w:r w:rsidR="003F362A">
        <w:rPr>
          <w:rFonts w:ascii="Times New Roman" w:eastAsia="Times New Roman" w:hAnsi="Times New Roman" w:cs="Times New Roman"/>
        </w:rPr>
        <w:t xml:space="preserve">of </w:t>
      </w:r>
      <w:r w:rsidR="001A21C9">
        <w:rPr>
          <w:rFonts w:ascii="Times New Roman" w:eastAsia="Times New Roman" w:hAnsi="Times New Roman" w:cs="Times New Roman"/>
        </w:rPr>
        <w:t xml:space="preserve">providing </w:t>
      </w:r>
      <w:r w:rsidR="003F362A">
        <w:rPr>
          <w:rFonts w:ascii="Times New Roman" w:eastAsia="Times New Roman" w:hAnsi="Times New Roman" w:cs="Times New Roman"/>
        </w:rPr>
        <w:t xml:space="preserve">minimal </w:t>
      </w:r>
      <w:r w:rsidR="007358C7">
        <w:rPr>
          <w:rFonts w:ascii="Times New Roman" w:eastAsia="Times New Roman" w:hAnsi="Times New Roman" w:cs="Times New Roman"/>
        </w:rPr>
        <w:t>therap</w:t>
      </w:r>
      <w:r w:rsidR="00FC7B7C">
        <w:rPr>
          <w:rFonts w:ascii="Times New Roman" w:eastAsia="Times New Roman" w:hAnsi="Times New Roman" w:cs="Times New Roman"/>
        </w:rPr>
        <w:t xml:space="preserve">eutic </w:t>
      </w:r>
      <w:r w:rsidR="00552BC9">
        <w:rPr>
          <w:rFonts w:ascii="Times New Roman" w:eastAsia="Times New Roman" w:hAnsi="Times New Roman" w:cs="Times New Roman"/>
        </w:rPr>
        <w:t xml:space="preserve">guidance </w:t>
      </w:r>
      <w:r w:rsidR="00F63E6A">
        <w:rPr>
          <w:rFonts w:ascii="Times New Roman" w:eastAsia="Times New Roman" w:hAnsi="Times New Roman" w:cs="Times New Roman"/>
        </w:rPr>
        <w:t xml:space="preserve">during </w:t>
      </w:r>
      <w:proofErr w:type="spellStart"/>
      <w:r w:rsidR="00F63E6A">
        <w:rPr>
          <w:rFonts w:ascii="Times New Roman" w:eastAsia="Times New Roman" w:hAnsi="Times New Roman" w:cs="Times New Roman"/>
        </w:rPr>
        <w:t>iCBT</w:t>
      </w:r>
      <w:proofErr w:type="spellEnd"/>
      <w:r w:rsidR="00F63E6A">
        <w:rPr>
          <w:rFonts w:ascii="Times New Roman" w:eastAsia="Times New Roman" w:hAnsi="Times New Roman" w:cs="Times New Roman"/>
        </w:rPr>
        <w:t xml:space="preserve"> f</w:t>
      </w:r>
      <w:r w:rsidR="008E1DAB">
        <w:rPr>
          <w:rFonts w:ascii="Times New Roman" w:eastAsia="Times New Roman" w:hAnsi="Times New Roman" w:cs="Times New Roman"/>
        </w:rPr>
        <w:t xml:space="preserve">or PTSD </w:t>
      </w:r>
      <w:r w:rsidR="006F33B4">
        <w:rPr>
          <w:rFonts w:ascii="Times New Roman" w:eastAsia="Times New Roman" w:hAnsi="Times New Roman" w:cs="Times New Roman"/>
        </w:rPr>
        <w:t xml:space="preserve">now </w:t>
      </w:r>
      <w:r w:rsidR="00ED3829">
        <w:rPr>
          <w:rFonts w:ascii="Times New Roman" w:eastAsia="Times New Roman" w:hAnsi="Times New Roman" w:cs="Times New Roman"/>
        </w:rPr>
        <w:t>needs to be examined</w:t>
      </w:r>
      <w:r w:rsidR="006F33B4">
        <w:rPr>
          <w:rFonts w:ascii="Times New Roman" w:eastAsia="Times New Roman" w:hAnsi="Times New Roman" w:cs="Times New Roman"/>
        </w:rPr>
        <w:t xml:space="preserve"> </w:t>
      </w:r>
      <w:r w:rsidR="00ED3829">
        <w:rPr>
          <w:rFonts w:ascii="Times New Roman" w:eastAsia="Times New Roman" w:hAnsi="Times New Roman" w:cs="Times New Roman"/>
        </w:rPr>
        <w:t xml:space="preserve">as this </w:t>
      </w:r>
      <w:r w:rsidR="006F33B4">
        <w:rPr>
          <w:rFonts w:ascii="Times New Roman" w:eastAsia="Times New Roman" w:hAnsi="Times New Roman" w:cs="Times New Roman"/>
        </w:rPr>
        <w:t xml:space="preserve">clinical contact </w:t>
      </w:r>
      <w:r w:rsidR="00ED3829">
        <w:rPr>
          <w:rFonts w:ascii="Times New Roman" w:eastAsia="Times New Roman" w:hAnsi="Times New Roman" w:cs="Times New Roman"/>
        </w:rPr>
        <w:t xml:space="preserve">may </w:t>
      </w:r>
      <w:r w:rsidR="006F33B4">
        <w:rPr>
          <w:rFonts w:ascii="Times New Roman" w:eastAsia="Times New Roman" w:hAnsi="Times New Roman" w:cs="Times New Roman"/>
        </w:rPr>
        <w:t xml:space="preserve">enhance risk management and </w:t>
      </w:r>
      <w:r w:rsidR="007358C7">
        <w:rPr>
          <w:rFonts w:ascii="Times New Roman" w:eastAsia="Times New Roman" w:hAnsi="Times New Roman" w:cs="Times New Roman"/>
        </w:rPr>
        <w:t xml:space="preserve">better reflect </w:t>
      </w:r>
      <w:r w:rsidR="00FC7B7C">
        <w:rPr>
          <w:rFonts w:ascii="Times New Roman" w:eastAsia="Times New Roman" w:hAnsi="Times New Roman" w:cs="Times New Roman"/>
        </w:rPr>
        <w:t xml:space="preserve">the level of support </w:t>
      </w:r>
      <w:r w:rsidR="00FC7B7C" w:rsidRPr="00907D1E">
        <w:rPr>
          <w:rFonts w:ascii="Times New Roman" w:eastAsia="Times New Roman" w:hAnsi="Times New Roman" w:cs="Times New Roman"/>
        </w:rPr>
        <w:t>recommended f</w:t>
      </w:r>
      <w:r w:rsidR="007358C7" w:rsidRPr="00907D1E">
        <w:rPr>
          <w:rFonts w:ascii="Times New Roman" w:eastAsia="Times New Roman" w:hAnsi="Times New Roman" w:cs="Times New Roman"/>
        </w:rPr>
        <w:t xml:space="preserve">or </w:t>
      </w:r>
      <w:r w:rsidR="00FC7B7C" w:rsidRPr="00907D1E">
        <w:rPr>
          <w:rFonts w:ascii="Times New Roman" w:eastAsia="Times New Roman" w:hAnsi="Times New Roman" w:cs="Times New Roman"/>
        </w:rPr>
        <w:t xml:space="preserve">the implementation of </w:t>
      </w:r>
      <w:proofErr w:type="spellStart"/>
      <w:r w:rsidR="007358C7" w:rsidRPr="00907D1E">
        <w:rPr>
          <w:rFonts w:ascii="Times New Roman" w:eastAsia="Times New Roman" w:hAnsi="Times New Roman" w:cs="Times New Roman"/>
        </w:rPr>
        <w:t>iCBT</w:t>
      </w:r>
      <w:proofErr w:type="spellEnd"/>
      <w:r w:rsidR="007358C7" w:rsidRPr="00907D1E">
        <w:rPr>
          <w:rFonts w:ascii="Times New Roman" w:eastAsia="Times New Roman" w:hAnsi="Times New Roman" w:cs="Times New Roman"/>
        </w:rPr>
        <w:t xml:space="preserve"> in </w:t>
      </w:r>
      <w:r w:rsidR="00641A7F" w:rsidRPr="00907D1E">
        <w:rPr>
          <w:rFonts w:ascii="Times New Roman" w:eastAsia="Times New Roman" w:hAnsi="Times New Roman" w:cs="Times New Roman"/>
        </w:rPr>
        <w:t xml:space="preserve">community </w:t>
      </w:r>
      <w:r w:rsidR="007358C7" w:rsidRPr="00907D1E">
        <w:rPr>
          <w:rFonts w:ascii="Times New Roman" w:eastAsia="Times New Roman" w:hAnsi="Times New Roman" w:cs="Times New Roman"/>
        </w:rPr>
        <w:t>care settings (e.g., Newby et al., 2021</w:t>
      </w:r>
      <w:r w:rsidR="0021149C" w:rsidRPr="00907D1E">
        <w:rPr>
          <w:rFonts w:ascii="Times New Roman" w:eastAsia="Times New Roman" w:hAnsi="Times New Roman" w:cs="Times New Roman"/>
        </w:rPr>
        <w:t>).</w:t>
      </w:r>
      <w:r w:rsidR="0021149C">
        <w:rPr>
          <w:rFonts w:ascii="Times New Roman" w:eastAsia="Times New Roman" w:hAnsi="Times New Roman" w:cs="Times New Roman"/>
        </w:rPr>
        <w:t xml:space="preserve"> </w:t>
      </w:r>
    </w:p>
    <w:p w14:paraId="62F6DE1F" w14:textId="32A04F1E" w:rsidR="002959FE" w:rsidRDefault="0050620C" w:rsidP="00C23BBC">
      <w:pPr>
        <w:spacing w:line="480" w:lineRule="auto"/>
        <w:ind w:firstLine="720"/>
        <w:rPr>
          <w:rFonts w:ascii="Times New Roman" w:hAnsi="Times New Roman" w:cs="Times New Roman"/>
          <w:noProof/>
        </w:rPr>
      </w:pPr>
      <w:r>
        <w:rPr>
          <w:rFonts w:ascii="Times New Roman" w:hAnsi="Times New Roman" w:cs="Times New Roman"/>
          <w:noProof/>
        </w:rPr>
        <w:t xml:space="preserve">Accordingly, we </w:t>
      </w:r>
      <w:r w:rsidR="00A46966">
        <w:rPr>
          <w:rFonts w:ascii="Times New Roman" w:hAnsi="Times New Roman" w:cs="Times New Roman"/>
          <w:noProof/>
        </w:rPr>
        <w:t xml:space="preserve">sought to examine the preliminary </w:t>
      </w:r>
      <w:r w:rsidR="00144E8D">
        <w:rPr>
          <w:rFonts w:ascii="Times New Roman" w:hAnsi="Times New Roman" w:cs="Times New Roman"/>
          <w:noProof/>
        </w:rPr>
        <w:t>effectiveness of a</w:t>
      </w:r>
      <w:r w:rsidR="00A46966">
        <w:rPr>
          <w:rFonts w:ascii="Times New Roman" w:hAnsi="Times New Roman" w:cs="Times New Roman"/>
          <w:noProof/>
        </w:rPr>
        <w:t xml:space="preserve"> 6-lesson iCBT program for PTSD with mininmal t</w:t>
      </w:r>
      <w:r w:rsidR="0004720C" w:rsidRPr="0025191B">
        <w:rPr>
          <w:rFonts w:ascii="Times New Roman" w:hAnsi="Times New Roman" w:cs="Times New Roman"/>
          <w:noProof/>
        </w:rPr>
        <w:t>herap</w:t>
      </w:r>
      <w:r w:rsidR="00450AE5" w:rsidRPr="0025191B">
        <w:rPr>
          <w:rFonts w:ascii="Times New Roman" w:hAnsi="Times New Roman" w:cs="Times New Roman"/>
          <w:noProof/>
        </w:rPr>
        <w:t>eutic</w:t>
      </w:r>
      <w:r w:rsidR="0004720C" w:rsidRPr="0025191B">
        <w:rPr>
          <w:rFonts w:ascii="Times New Roman" w:hAnsi="Times New Roman" w:cs="Times New Roman"/>
          <w:noProof/>
        </w:rPr>
        <w:t xml:space="preserve"> </w:t>
      </w:r>
      <w:r w:rsidR="00A46966">
        <w:rPr>
          <w:rFonts w:ascii="Times New Roman" w:hAnsi="Times New Roman" w:cs="Times New Roman"/>
          <w:noProof/>
        </w:rPr>
        <w:t xml:space="preserve">contact and </w:t>
      </w:r>
      <w:r w:rsidR="0004720C" w:rsidRPr="0025191B">
        <w:rPr>
          <w:rFonts w:ascii="Times New Roman" w:hAnsi="Times New Roman" w:cs="Times New Roman"/>
          <w:noProof/>
        </w:rPr>
        <w:t>input</w:t>
      </w:r>
      <w:r w:rsidR="006F33B4">
        <w:rPr>
          <w:rFonts w:ascii="Times New Roman" w:hAnsi="Times New Roman" w:cs="Times New Roman"/>
          <w:noProof/>
        </w:rPr>
        <w:t xml:space="preserve">. Consistent with </w:t>
      </w:r>
      <w:r w:rsidR="00C23BBC">
        <w:rPr>
          <w:rFonts w:ascii="Times New Roman" w:hAnsi="Times New Roman" w:cs="Times New Roman"/>
          <w:noProof/>
        </w:rPr>
        <w:t xml:space="preserve">Smith et al. (2017), </w:t>
      </w:r>
      <w:r w:rsidR="006F33B4">
        <w:rPr>
          <w:rFonts w:ascii="Times New Roman" w:hAnsi="Times New Roman" w:cs="Times New Roman"/>
          <w:noProof/>
        </w:rPr>
        <w:t xml:space="preserve">minimal therapeutic guidance was operationalised as </w:t>
      </w:r>
      <w:r w:rsidR="000F739C">
        <w:rPr>
          <w:rFonts w:ascii="Times New Roman" w:hAnsi="Times New Roman" w:cs="Times New Roman"/>
          <w:noProof/>
        </w:rPr>
        <w:t xml:space="preserve">therapist contact </w:t>
      </w:r>
      <w:r w:rsidR="00420B54" w:rsidRPr="0025191B">
        <w:rPr>
          <w:rFonts w:ascii="Times New Roman" w:hAnsi="Times New Roman" w:cs="Times New Roman"/>
        </w:rPr>
        <w:t>in response to participant request</w:t>
      </w:r>
      <w:r w:rsidR="00144E8D">
        <w:rPr>
          <w:rFonts w:ascii="Times New Roman" w:hAnsi="Times New Roman" w:cs="Times New Roman"/>
        </w:rPr>
        <w:t xml:space="preserve"> </w:t>
      </w:r>
      <w:r w:rsidR="00420B54" w:rsidRPr="0025191B">
        <w:rPr>
          <w:rFonts w:ascii="Times New Roman" w:hAnsi="Times New Roman" w:cs="Times New Roman"/>
        </w:rPr>
        <w:t>or symptom deteriorat</w:t>
      </w:r>
      <w:r w:rsidR="00144E8D">
        <w:rPr>
          <w:rFonts w:ascii="Times New Roman" w:hAnsi="Times New Roman" w:cs="Times New Roman"/>
        </w:rPr>
        <w:t>ion</w:t>
      </w:r>
      <w:r w:rsidR="000F739C">
        <w:rPr>
          <w:rFonts w:ascii="Times New Roman" w:hAnsi="Times New Roman" w:cs="Times New Roman"/>
        </w:rPr>
        <w:t xml:space="preserve"> on standardized assessment measures</w:t>
      </w:r>
      <w:r w:rsidR="00974BE8">
        <w:rPr>
          <w:rFonts w:ascii="Times New Roman" w:hAnsi="Times New Roman" w:cs="Times New Roman"/>
        </w:rPr>
        <w:t xml:space="preserve">, </w:t>
      </w:r>
      <w:r w:rsidR="006F33B4">
        <w:rPr>
          <w:rFonts w:ascii="Times New Roman" w:hAnsi="Times New Roman" w:cs="Times New Roman"/>
        </w:rPr>
        <w:t xml:space="preserve">in addition to </w:t>
      </w:r>
      <w:r w:rsidR="00974BE8" w:rsidRPr="0025191B">
        <w:rPr>
          <w:rFonts w:ascii="Times New Roman" w:hAnsi="Times New Roman" w:cs="Times New Roman"/>
        </w:rPr>
        <w:t xml:space="preserve">automated </w:t>
      </w:r>
      <w:r w:rsidR="00974BE8">
        <w:rPr>
          <w:rFonts w:ascii="Times New Roman" w:hAnsi="Times New Roman" w:cs="Times New Roman"/>
        </w:rPr>
        <w:t xml:space="preserve">system </w:t>
      </w:r>
      <w:r w:rsidR="00974BE8" w:rsidRPr="0025191B">
        <w:rPr>
          <w:rFonts w:ascii="Times New Roman" w:hAnsi="Times New Roman" w:cs="Times New Roman"/>
        </w:rPr>
        <w:t xml:space="preserve">emails </w:t>
      </w:r>
      <w:r w:rsidR="00974BE8">
        <w:rPr>
          <w:rFonts w:ascii="Times New Roman" w:hAnsi="Times New Roman" w:cs="Times New Roman"/>
        </w:rPr>
        <w:t xml:space="preserve">to </w:t>
      </w:r>
      <w:r w:rsidR="008916A4">
        <w:rPr>
          <w:rFonts w:ascii="Times New Roman" w:hAnsi="Times New Roman" w:cs="Times New Roman"/>
        </w:rPr>
        <w:t xml:space="preserve">encourage </w:t>
      </w:r>
      <w:r w:rsidR="00974BE8">
        <w:rPr>
          <w:rFonts w:ascii="Times New Roman" w:hAnsi="Times New Roman" w:cs="Times New Roman"/>
        </w:rPr>
        <w:t xml:space="preserve">program engagement. </w:t>
      </w:r>
      <w:r w:rsidR="00BB29AC">
        <w:rPr>
          <w:rFonts w:ascii="Times New Roman" w:hAnsi="Times New Roman" w:cs="Times New Roman"/>
          <w:bCs/>
        </w:rPr>
        <w:t xml:space="preserve">Study 1 was an RCT </w:t>
      </w:r>
      <w:r w:rsidR="00A46966">
        <w:rPr>
          <w:rFonts w:ascii="Times New Roman" w:hAnsi="Times New Roman" w:cs="Times New Roman"/>
          <w:bCs/>
        </w:rPr>
        <w:t xml:space="preserve">that compared </w:t>
      </w:r>
      <w:proofErr w:type="spellStart"/>
      <w:r w:rsidR="00DF391B">
        <w:rPr>
          <w:rFonts w:ascii="Times New Roman" w:hAnsi="Times New Roman" w:cs="Times New Roman"/>
        </w:rPr>
        <w:t>iCBT</w:t>
      </w:r>
      <w:proofErr w:type="spellEnd"/>
      <w:r w:rsidR="00DF391B">
        <w:rPr>
          <w:rFonts w:ascii="Times New Roman" w:hAnsi="Times New Roman" w:cs="Times New Roman"/>
        </w:rPr>
        <w:t xml:space="preserve"> </w:t>
      </w:r>
      <w:r w:rsidR="00A46966">
        <w:rPr>
          <w:rFonts w:ascii="Times New Roman" w:hAnsi="Times New Roman" w:cs="Times New Roman"/>
        </w:rPr>
        <w:t xml:space="preserve">to </w:t>
      </w:r>
      <w:r w:rsidR="007E2327">
        <w:rPr>
          <w:rFonts w:ascii="Times New Roman" w:hAnsi="Times New Roman" w:cs="Times New Roman"/>
        </w:rPr>
        <w:t>WLC</w:t>
      </w:r>
      <w:r w:rsidR="00A46966">
        <w:rPr>
          <w:rFonts w:ascii="Times New Roman" w:hAnsi="Times New Roman" w:cs="Times New Roman"/>
        </w:rPr>
        <w:t xml:space="preserve"> </w:t>
      </w:r>
      <w:r w:rsidR="00607968">
        <w:rPr>
          <w:rFonts w:ascii="Times New Roman" w:hAnsi="Times New Roman" w:cs="Times New Roman"/>
        </w:rPr>
        <w:t xml:space="preserve">among </w:t>
      </w:r>
      <w:r w:rsidR="00DF391B">
        <w:rPr>
          <w:rFonts w:ascii="Times New Roman" w:hAnsi="Times New Roman" w:cs="Times New Roman"/>
        </w:rPr>
        <w:t xml:space="preserve">adults </w:t>
      </w:r>
      <w:r w:rsidR="00607968" w:rsidRPr="0025191B">
        <w:rPr>
          <w:rFonts w:ascii="Times New Roman" w:hAnsi="Times New Roman" w:cs="Times New Roman"/>
        </w:rPr>
        <w:t>diagnosed</w:t>
      </w:r>
      <w:r w:rsidR="00607968">
        <w:rPr>
          <w:rFonts w:ascii="Times New Roman" w:hAnsi="Times New Roman" w:cs="Times New Roman"/>
        </w:rPr>
        <w:t xml:space="preserve"> with </w:t>
      </w:r>
      <w:r w:rsidR="00A44652" w:rsidRPr="0025191B">
        <w:rPr>
          <w:rFonts w:ascii="Times New Roman" w:hAnsi="Times New Roman" w:cs="Times New Roman"/>
        </w:rPr>
        <w:t xml:space="preserve">PTSD. We </w:t>
      </w:r>
      <w:r w:rsidR="00DF391B">
        <w:rPr>
          <w:rFonts w:ascii="Times New Roman" w:hAnsi="Times New Roman" w:cs="Times New Roman"/>
        </w:rPr>
        <w:t xml:space="preserve">predicted that </w:t>
      </w:r>
      <w:proofErr w:type="spellStart"/>
      <w:r w:rsidR="00A44652" w:rsidRPr="0025191B">
        <w:rPr>
          <w:rFonts w:ascii="Times New Roman" w:hAnsi="Times New Roman" w:cs="Times New Roman"/>
        </w:rPr>
        <w:t>iCBT</w:t>
      </w:r>
      <w:proofErr w:type="spellEnd"/>
      <w:r w:rsidR="00607968">
        <w:rPr>
          <w:rFonts w:ascii="Times New Roman" w:hAnsi="Times New Roman" w:cs="Times New Roman"/>
        </w:rPr>
        <w:t xml:space="preserve"> </w:t>
      </w:r>
      <w:r w:rsidR="00DF391B">
        <w:rPr>
          <w:rFonts w:ascii="Times New Roman" w:hAnsi="Times New Roman" w:cs="Times New Roman"/>
        </w:rPr>
        <w:t xml:space="preserve">would </w:t>
      </w:r>
      <w:r w:rsidR="00607968">
        <w:rPr>
          <w:rFonts w:ascii="Times New Roman" w:hAnsi="Times New Roman" w:cs="Times New Roman"/>
        </w:rPr>
        <w:t xml:space="preserve">produce </w:t>
      </w:r>
      <w:r w:rsidR="00DF391B">
        <w:rPr>
          <w:rFonts w:ascii="Times New Roman" w:hAnsi="Times New Roman" w:cs="Times New Roman"/>
        </w:rPr>
        <w:t>m</w:t>
      </w:r>
      <w:r w:rsidR="00C97F89">
        <w:rPr>
          <w:rFonts w:ascii="Times New Roman" w:hAnsi="Times New Roman" w:cs="Times New Roman"/>
        </w:rPr>
        <w:t>edium</w:t>
      </w:r>
      <w:r w:rsidR="00DF391B">
        <w:rPr>
          <w:rFonts w:ascii="Times New Roman" w:hAnsi="Times New Roman" w:cs="Times New Roman"/>
        </w:rPr>
        <w:t>-to-</w:t>
      </w:r>
      <w:r w:rsidR="007E2327">
        <w:rPr>
          <w:rFonts w:ascii="Times New Roman" w:hAnsi="Times New Roman" w:cs="Times New Roman"/>
        </w:rPr>
        <w:t xml:space="preserve">large effect </w:t>
      </w:r>
      <w:r w:rsidR="003E49CB">
        <w:rPr>
          <w:rFonts w:ascii="Times New Roman" w:hAnsi="Times New Roman" w:cs="Times New Roman"/>
        </w:rPr>
        <w:t xml:space="preserve">size reductions in </w:t>
      </w:r>
      <w:r w:rsidR="00A44652" w:rsidRPr="0025191B">
        <w:rPr>
          <w:rFonts w:ascii="Times New Roman" w:hAnsi="Times New Roman" w:cs="Times New Roman"/>
        </w:rPr>
        <w:t xml:space="preserve">PTSD symptom severity at post-treatment </w:t>
      </w:r>
      <w:r w:rsidR="00607968">
        <w:rPr>
          <w:rFonts w:ascii="Times New Roman" w:hAnsi="Times New Roman" w:cs="Times New Roman"/>
        </w:rPr>
        <w:t xml:space="preserve">compared to </w:t>
      </w:r>
      <w:r w:rsidR="007E2327">
        <w:rPr>
          <w:rFonts w:ascii="Times New Roman" w:hAnsi="Times New Roman" w:cs="Times New Roman"/>
        </w:rPr>
        <w:t>WLC</w:t>
      </w:r>
      <w:r w:rsidR="003E49CB">
        <w:rPr>
          <w:rFonts w:ascii="Times New Roman" w:hAnsi="Times New Roman" w:cs="Times New Roman"/>
        </w:rPr>
        <w:t xml:space="preserve"> and </w:t>
      </w:r>
      <w:r w:rsidR="00607968">
        <w:rPr>
          <w:rFonts w:ascii="Times New Roman" w:hAnsi="Times New Roman" w:cs="Times New Roman"/>
        </w:rPr>
        <w:t xml:space="preserve">that these improvements would </w:t>
      </w:r>
      <w:r w:rsidR="003E49CB">
        <w:rPr>
          <w:rFonts w:ascii="Times New Roman" w:hAnsi="Times New Roman" w:cs="Times New Roman"/>
        </w:rPr>
        <w:t xml:space="preserve">be maintained </w:t>
      </w:r>
      <w:r w:rsidR="00795B76">
        <w:rPr>
          <w:rFonts w:ascii="Times New Roman" w:hAnsi="Times New Roman" w:cs="Times New Roman"/>
        </w:rPr>
        <w:t xml:space="preserve">for </w:t>
      </w:r>
      <w:r w:rsidR="00A44652" w:rsidRPr="0025191B">
        <w:rPr>
          <w:rFonts w:ascii="Times New Roman" w:hAnsi="Times New Roman" w:cs="Times New Roman"/>
        </w:rPr>
        <w:t>3-month</w:t>
      </w:r>
      <w:r w:rsidR="002A3EED">
        <w:rPr>
          <w:rFonts w:ascii="Times New Roman" w:hAnsi="Times New Roman" w:cs="Times New Roman"/>
        </w:rPr>
        <w:t>s</w:t>
      </w:r>
      <w:r w:rsidR="00795B76">
        <w:rPr>
          <w:rFonts w:ascii="Times New Roman" w:hAnsi="Times New Roman" w:cs="Times New Roman"/>
        </w:rPr>
        <w:t>.</w:t>
      </w:r>
      <w:r w:rsidR="002A3EED">
        <w:rPr>
          <w:rFonts w:ascii="Times New Roman" w:hAnsi="Times New Roman" w:cs="Times New Roman"/>
        </w:rPr>
        <w:t xml:space="preserve"> </w:t>
      </w:r>
      <w:r w:rsidR="00446918">
        <w:rPr>
          <w:rFonts w:ascii="Times New Roman" w:hAnsi="Times New Roman" w:cs="Times New Roman"/>
        </w:rPr>
        <w:t>T</w:t>
      </w:r>
      <w:r w:rsidR="003E1111">
        <w:rPr>
          <w:rFonts w:ascii="Times New Roman" w:hAnsi="Times New Roman" w:cs="Times New Roman"/>
        </w:rPr>
        <w:t xml:space="preserve">o explore the </w:t>
      </w:r>
      <w:proofErr w:type="spellStart"/>
      <w:r w:rsidR="003E1111">
        <w:rPr>
          <w:rFonts w:ascii="Times New Roman" w:hAnsi="Times New Roman" w:cs="Times New Roman"/>
        </w:rPr>
        <w:t>generali</w:t>
      </w:r>
      <w:r w:rsidR="00446918">
        <w:rPr>
          <w:rFonts w:ascii="Times New Roman" w:hAnsi="Times New Roman" w:cs="Times New Roman"/>
        </w:rPr>
        <w:t>s</w:t>
      </w:r>
      <w:r w:rsidR="003E1111">
        <w:rPr>
          <w:rFonts w:ascii="Times New Roman" w:hAnsi="Times New Roman" w:cs="Times New Roman"/>
        </w:rPr>
        <w:t>ability</w:t>
      </w:r>
      <w:proofErr w:type="spellEnd"/>
      <w:r w:rsidR="003E1111">
        <w:rPr>
          <w:rFonts w:ascii="Times New Roman" w:hAnsi="Times New Roman" w:cs="Times New Roman"/>
        </w:rPr>
        <w:t xml:space="preserve"> of findings and the clinical utility of</w:t>
      </w:r>
      <w:r w:rsidR="005406FC">
        <w:rPr>
          <w:rFonts w:ascii="Times New Roman" w:hAnsi="Times New Roman" w:cs="Times New Roman"/>
        </w:rPr>
        <w:t xml:space="preserve"> </w:t>
      </w:r>
      <w:proofErr w:type="spellStart"/>
      <w:r w:rsidR="005406FC">
        <w:rPr>
          <w:rFonts w:ascii="Times New Roman" w:hAnsi="Times New Roman" w:cs="Times New Roman"/>
        </w:rPr>
        <w:t>iCBT</w:t>
      </w:r>
      <w:proofErr w:type="spellEnd"/>
      <w:r w:rsidR="005406FC">
        <w:rPr>
          <w:rFonts w:ascii="Times New Roman" w:hAnsi="Times New Roman" w:cs="Times New Roman"/>
        </w:rPr>
        <w:t xml:space="preserve"> for PTSD</w:t>
      </w:r>
      <w:r w:rsidR="003E1111">
        <w:rPr>
          <w:rFonts w:ascii="Times New Roman" w:hAnsi="Times New Roman" w:cs="Times New Roman"/>
        </w:rPr>
        <w:t xml:space="preserve">, it is valuable to examine </w:t>
      </w:r>
      <w:r w:rsidR="00446918">
        <w:rPr>
          <w:rFonts w:ascii="Times New Roman" w:hAnsi="Times New Roman" w:cs="Times New Roman"/>
        </w:rPr>
        <w:t xml:space="preserve">its </w:t>
      </w:r>
      <w:r w:rsidR="003E1111">
        <w:rPr>
          <w:rFonts w:ascii="Times New Roman" w:hAnsi="Times New Roman" w:cs="Times New Roman"/>
        </w:rPr>
        <w:t>effectiveness beyond RCT conditions. S</w:t>
      </w:r>
      <w:r w:rsidR="00BB29AC">
        <w:rPr>
          <w:rFonts w:ascii="Times New Roman" w:hAnsi="Times New Roman" w:cs="Times New Roman"/>
        </w:rPr>
        <w:t xml:space="preserve">tudy 2 </w:t>
      </w:r>
      <w:r w:rsidR="005406FC">
        <w:rPr>
          <w:rFonts w:ascii="Times New Roman" w:hAnsi="Times New Roman" w:cs="Times New Roman"/>
        </w:rPr>
        <w:t xml:space="preserve">therefor </w:t>
      </w:r>
      <w:r w:rsidR="00FB4E23">
        <w:rPr>
          <w:rFonts w:ascii="Times New Roman" w:hAnsi="Times New Roman" w:cs="Times New Roman"/>
        </w:rPr>
        <w:t xml:space="preserve">evaluated </w:t>
      </w:r>
      <w:r w:rsidR="002959FE">
        <w:rPr>
          <w:rFonts w:ascii="Times New Roman" w:hAnsi="Times New Roman" w:cs="Times New Roman"/>
        </w:rPr>
        <w:t xml:space="preserve">the </w:t>
      </w:r>
      <w:r w:rsidR="00FB4E23">
        <w:rPr>
          <w:rFonts w:ascii="Times New Roman" w:hAnsi="Times New Roman" w:cs="Times New Roman"/>
        </w:rPr>
        <w:t xml:space="preserve">outcomes </w:t>
      </w:r>
      <w:r w:rsidR="00D15675">
        <w:rPr>
          <w:rFonts w:ascii="Times New Roman" w:hAnsi="Times New Roman" w:cs="Times New Roman"/>
        </w:rPr>
        <w:t xml:space="preserve">of </w:t>
      </w:r>
      <w:proofErr w:type="spellStart"/>
      <w:r w:rsidR="002959FE" w:rsidRPr="00502F5B">
        <w:rPr>
          <w:rFonts w:ascii="Times New Roman" w:hAnsi="Times New Roman" w:cs="Times New Roman"/>
        </w:rPr>
        <w:t>iCBT</w:t>
      </w:r>
      <w:proofErr w:type="spellEnd"/>
      <w:r w:rsidR="002959FE" w:rsidRPr="00502F5B">
        <w:rPr>
          <w:rFonts w:ascii="Times New Roman" w:hAnsi="Times New Roman" w:cs="Times New Roman"/>
        </w:rPr>
        <w:t xml:space="preserve"> </w:t>
      </w:r>
      <w:r w:rsidR="005406FC">
        <w:rPr>
          <w:rFonts w:ascii="Times New Roman" w:hAnsi="Times New Roman" w:cs="Times New Roman"/>
        </w:rPr>
        <w:t xml:space="preserve">for PTSD </w:t>
      </w:r>
      <w:r w:rsidR="00D15675">
        <w:rPr>
          <w:rFonts w:ascii="Times New Roman" w:hAnsi="Times New Roman" w:cs="Times New Roman"/>
        </w:rPr>
        <w:t xml:space="preserve">delivered in </w:t>
      </w:r>
      <w:r w:rsidR="002959FE">
        <w:rPr>
          <w:rFonts w:ascii="Times New Roman" w:hAnsi="Times New Roman" w:cs="Times New Roman"/>
        </w:rPr>
        <w:t xml:space="preserve">routine care </w:t>
      </w:r>
      <w:r w:rsidR="00D15675">
        <w:rPr>
          <w:rFonts w:ascii="Times New Roman" w:hAnsi="Times New Roman" w:cs="Times New Roman"/>
        </w:rPr>
        <w:t xml:space="preserve">by community-based clinicians </w:t>
      </w:r>
      <w:r w:rsidR="00D15675">
        <w:rPr>
          <w:rFonts w:ascii="Times New Roman" w:hAnsi="Times New Roman" w:cs="Times New Roman"/>
        </w:rPr>
        <w:lastRenderedPageBreak/>
        <w:t xml:space="preserve">via the THIS WAY UP digital mental health service. </w:t>
      </w:r>
      <w:r w:rsidR="00AB4E9A">
        <w:rPr>
          <w:rFonts w:ascii="Times New Roman" w:hAnsi="Times New Roman" w:cs="Times New Roman"/>
        </w:rPr>
        <w:t>Consistent with previous studies (e.g.,</w:t>
      </w:r>
      <w:r w:rsidR="00817882">
        <w:rPr>
          <w:rFonts w:ascii="Times New Roman" w:hAnsi="Times New Roman" w:cs="Times New Roman"/>
        </w:rPr>
        <w:t xml:space="preserve"> </w:t>
      </w:r>
      <w:proofErr w:type="spellStart"/>
      <w:r w:rsidR="00052187">
        <w:rPr>
          <w:rFonts w:ascii="Times New Roman" w:hAnsi="Times New Roman" w:cs="Times New Roman"/>
        </w:rPr>
        <w:t>Luu</w:t>
      </w:r>
      <w:proofErr w:type="spellEnd"/>
      <w:r w:rsidR="00052187">
        <w:rPr>
          <w:rFonts w:ascii="Times New Roman" w:hAnsi="Times New Roman" w:cs="Times New Roman"/>
        </w:rPr>
        <w:t xml:space="preserve"> et al., 2020</w:t>
      </w:r>
      <w:r w:rsidR="00385B15">
        <w:rPr>
          <w:rFonts w:ascii="Times New Roman" w:hAnsi="Times New Roman" w:cs="Times New Roman"/>
        </w:rPr>
        <w:t xml:space="preserve">; </w:t>
      </w:r>
      <w:proofErr w:type="spellStart"/>
      <w:r w:rsidR="00772E55" w:rsidRPr="00772E55">
        <w:rPr>
          <w:rFonts w:ascii="Times New Roman" w:hAnsi="Times New Roman" w:cs="Times New Roman"/>
        </w:rPr>
        <w:t>Mewton</w:t>
      </w:r>
      <w:proofErr w:type="spellEnd"/>
      <w:r w:rsidR="00906939">
        <w:rPr>
          <w:rFonts w:ascii="Times New Roman" w:hAnsi="Times New Roman" w:cs="Times New Roman"/>
        </w:rPr>
        <w:t xml:space="preserve"> et al., </w:t>
      </w:r>
      <w:r w:rsidR="00772E55" w:rsidRPr="00772E55">
        <w:rPr>
          <w:rFonts w:ascii="Times New Roman" w:hAnsi="Times New Roman" w:cs="Times New Roman"/>
        </w:rPr>
        <w:t>2012</w:t>
      </w:r>
      <w:r w:rsidR="00772E55">
        <w:rPr>
          <w:rFonts w:ascii="Times New Roman" w:hAnsi="Times New Roman" w:cs="Times New Roman"/>
        </w:rPr>
        <w:t xml:space="preserve">; </w:t>
      </w:r>
      <w:r w:rsidR="009B678B">
        <w:rPr>
          <w:rFonts w:ascii="Times New Roman" w:hAnsi="Times New Roman" w:cs="Times New Roman"/>
        </w:rPr>
        <w:t xml:space="preserve">Newby et al., 2013; </w:t>
      </w:r>
      <w:r w:rsidR="00772E55" w:rsidRPr="00772E55">
        <w:rPr>
          <w:rFonts w:ascii="Times New Roman" w:hAnsi="Times New Roman" w:cs="Times New Roman"/>
        </w:rPr>
        <w:t>Williams</w:t>
      </w:r>
      <w:r w:rsidR="00906939">
        <w:rPr>
          <w:rFonts w:ascii="Times New Roman" w:hAnsi="Times New Roman" w:cs="Times New Roman"/>
        </w:rPr>
        <w:t xml:space="preserve"> et al.</w:t>
      </w:r>
      <w:proofErr w:type="gramStart"/>
      <w:r w:rsidR="00906939">
        <w:rPr>
          <w:rFonts w:ascii="Times New Roman" w:hAnsi="Times New Roman" w:cs="Times New Roman"/>
        </w:rPr>
        <w:t xml:space="preserve">, </w:t>
      </w:r>
      <w:r w:rsidR="00772E55" w:rsidRPr="00772E55">
        <w:rPr>
          <w:rFonts w:ascii="Times New Roman" w:hAnsi="Times New Roman" w:cs="Times New Roman"/>
        </w:rPr>
        <w:t xml:space="preserve"> 2014</w:t>
      </w:r>
      <w:proofErr w:type="gramEnd"/>
      <w:r w:rsidR="00AB4E9A">
        <w:rPr>
          <w:rFonts w:ascii="Times New Roman" w:hAnsi="Times New Roman" w:cs="Times New Roman"/>
        </w:rPr>
        <w:t xml:space="preserve">), we </w:t>
      </w:r>
      <w:r w:rsidR="00C97F89">
        <w:rPr>
          <w:rFonts w:ascii="Times New Roman" w:hAnsi="Times New Roman" w:cs="Times New Roman"/>
        </w:rPr>
        <w:t>expected</w:t>
      </w:r>
      <w:r w:rsidR="003E49CB">
        <w:rPr>
          <w:rFonts w:ascii="Times New Roman" w:hAnsi="Times New Roman" w:cs="Times New Roman"/>
        </w:rPr>
        <w:t xml:space="preserve"> that </w:t>
      </w:r>
      <w:r w:rsidR="006C1F29">
        <w:rPr>
          <w:rFonts w:ascii="Times New Roman" w:hAnsi="Times New Roman" w:cs="Times New Roman"/>
        </w:rPr>
        <w:t xml:space="preserve">the </w:t>
      </w:r>
      <w:r w:rsidR="00AB4E9A">
        <w:rPr>
          <w:rFonts w:ascii="Times New Roman" w:hAnsi="Times New Roman" w:cs="Times New Roman"/>
        </w:rPr>
        <w:t xml:space="preserve">effectiveness of the course in routine care would be </w:t>
      </w:r>
      <w:r w:rsidR="00F72391">
        <w:rPr>
          <w:rFonts w:ascii="Times New Roman" w:hAnsi="Times New Roman" w:cs="Times New Roman"/>
        </w:rPr>
        <w:t xml:space="preserve">comparable to </w:t>
      </w:r>
      <w:r w:rsidR="00AB4E9A">
        <w:rPr>
          <w:rFonts w:ascii="Times New Roman" w:hAnsi="Times New Roman" w:cs="Times New Roman"/>
        </w:rPr>
        <w:t>that o</w:t>
      </w:r>
      <w:r w:rsidR="00F72391">
        <w:rPr>
          <w:rFonts w:ascii="Times New Roman" w:hAnsi="Times New Roman" w:cs="Times New Roman"/>
        </w:rPr>
        <w:t xml:space="preserve">f the </w:t>
      </w:r>
      <w:r w:rsidR="00446918">
        <w:rPr>
          <w:rFonts w:ascii="Times New Roman" w:hAnsi="Times New Roman" w:cs="Times New Roman"/>
        </w:rPr>
        <w:t>RCT,</w:t>
      </w:r>
      <w:r w:rsidR="00AB4E9A">
        <w:rPr>
          <w:rFonts w:ascii="Times New Roman" w:hAnsi="Times New Roman" w:cs="Times New Roman"/>
        </w:rPr>
        <w:t xml:space="preserve"> but that adherence would be lower</w:t>
      </w:r>
      <w:r w:rsidR="00F72391">
        <w:rPr>
          <w:rFonts w:ascii="Times New Roman" w:hAnsi="Times New Roman" w:cs="Times New Roman"/>
        </w:rPr>
        <w:t xml:space="preserve">. </w:t>
      </w:r>
    </w:p>
    <w:p w14:paraId="013F21CB" w14:textId="77777777" w:rsidR="00F979A3" w:rsidRDefault="00F979A3" w:rsidP="004E7703">
      <w:pPr>
        <w:spacing w:line="480" w:lineRule="auto"/>
        <w:rPr>
          <w:rFonts w:ascii="Times New Roman" w:hAnsi="Times New Roman" w:cs="Times New Roman"/>
          <w:b/>
          <w:bCs/>
        </w:rPr>
      </w:pPr>
    </w:p>
    <w:p w14:paraId="6FB48FD3" w14:textId="25066436" w:rsidR="004E7703" w:rsidRPr="004E7703" w:rsidRDefault="004E7703" w:rsidP="004E7703">
      <w:pPr>
        <w:spacing w:line="480" w:lineRule="auto"/>
        <w:rPr>
          <w:rFonts w:ascii="Times New Roman" w:hAnsi="Times New Roman" w:cs="Times New Roman"/>
          <w:b/>
          <w:bCs/>
        </w:rPr>
      </w:pPr>
      <w:r w:rsidRPr="004E7703">
        <w:rPr>
          <w:rFonts w:ascii="Times New Roman" w:hAnsi="Times New Roman" w:cs="Times New Roman"/>
          <w:b/>
          <w:bCs/>
        </w:rPr>
        <w:t>STUDY 1</w:t>
      </w:r>
      <w:r w:rsidR="00461925">
        <w:rPr>
          <w:rFonts w:ascii="Times New Roman" w:hAnsi="Times New Roman" w:cs="Times New Roman"/>
          <w:b/>
          <w:bCs/>
        </w:rPr>
        <w:t xml:space="preserve">: </w:t>
      </w:r>
      <w:proofErr w:type="spellStart"/>
      <w:r w:rsidR="00461925">
        <w:rPr>
          <w:rFonts w:ascii="Times New Roman" w:hAnsi="Times New Roman" w:cs="Times New Roman"/>
          <w:b/>
          <w:bCs/>
        </w:rPr>
        <w:t>Randomised</w:t>
      </w:r>
      <w:proofErr w:type="spellEnd"/>
      <w:r w:rsidR="00461925">
        <w:rPr>
          <w:rFonts w:ascii="Times New Roman" w:hAnsi="Times New Roman" w:cs="Times New Roman"/>
          <w:b/>
          <w:bCs/>
        </w:rPr>
        <w:t xml:space="preserve"> controlled trial</w:t>
      </w:r>
    </w:p>
    <w:p w14:paraId="0068B09E" w14:textId="010F89C7" w:rsidR="0011739C" w:rsidRPr="0025191B" w:rsidRDefault="00F241BB" w:rsidP="00F241BB">
      <w:pPr>
        <w:spacing w:line="480" w:lineRule="auto"/>
        <w:rPr>
          <w:rFonts w:ascii="Times New Roman" w:hAnsi="Times New Roman" w:cs="Times New Roman"/>
          <w:b/>
        </w:rPr>
      </w:pPr>
      <w:r w:rsidRPr="0025191B">
        <w:rPr>
          <w:rFonts w:ascii="Times New Roman" w:hAnsi="Times New Roman" w:cs="Times New Roman"/>
          <w:b/>
        </w:rPr>
        <w:t>Method</w:t>
      </w:r>
    </w:p>
    <w:p w14:paraId="7EBCB881" w14:textId="740B971E" w:rsidR="00C648AF" w:rsidRPr="00C648AF" w:rsidRDefault="00C648AF" w:rsidP="00C648AF">
      <w:pPr>
        <w:pStyle w:val="NoSpacing"/>
        <w:rPr>
          <w:b/>
          <w:bCs/>
          <w:i/>
          <w:iCs/>
        </w:rPr>
      </w:pPr>
      <w:r w:rsidRPr="00C648AF">
        <w:rPr>
          <w:b/>
          <w:bCs/>
          <w:i/>
          <w:iCs/>
        </w:rPr>
        <w:t>Design</w:t>
      </w:r>
    </w:p>
    <w:p w14:paraId="4E2E464F" w14:textId="1C3CD094" w:rsidR="000B4233" w:rsidRDefault="00DA1425" w:rsidP="00B5107C">
      <w:pPr>
        <w:pStyle w:val="NoSpacing"/>
        <w:ind w:firstLine="720"/>
      </w:pPr>
      <w:r>
        <w:t>A CONSORT-</w:t>
      </w:r>
      <w:r w:rsidRPr="00C618D3">
        <w:t>revised 2010</w:t>
      </w:r>
      <w:r>
        <w:t xml:space="preserve">-compliant </w:t>
      </w:r>
      <w:r w:rsidRPr="00DA1425">
        <w:t>(Schulz et al., 2010; see Supplement</w:t>
      </w:r>
      <w:r>
        <w:t>ary Table</w:t>
      </w:r>
      <w:r w:rsidRPr="00DA1425">
        <w:t xml:space="preserve">) </w:t>
      </w:r>
      <w:r w:rsidR="005B0306" w:rsidRPr="00C618D3">
        <w:t xml:space="preserve">parallel </w:t>
      </w:r>
      <w:r>
        <w:t>RCT</w:t>
      </w:r>
      <w:r w:rsidR="005B0306">
        <w:t xml:space="preserve"> was used to</w:t>
      </w:r>
      <w:r>
        <w:t xml:space="preserve"> compare PTSD </w:t>
      </w:r>
      <w:proofErr w:type="spellStart"/>
      <w:r>
        <w:t>iCBT</w:t>
      </w:r>
      <w:proofErr w:type="spellEnd"/>
      <w:r>
        <w:t xml:space="preserve"> to WLC</w:t>
      </w:r>
      <w:r w:rsidR="005B0306">
        <w:t xml:space="preserve">. </w:t>
      </w:r>
      <w:r w:rsidR="00475D30">
        <w:t xml:space="preserve">The study was approved by the </w:t>
      </w:r>
      <w:r w:rsidR="00475D30" w:rsidRPr="00894768">
        <w:rPr>
          <w:iCs/>
          <w:color w:val="000000" w:themeColor="text1"/>
        </w:rPr>
        <w:t>St Vincent’s Hospital Human Research Ethics Committee</w:t>
      </w:r>
      <w:r w:rsidR="00475D30">
        <w:rPr>
          <w:iCs/>
          <w:color w:val="000000" w:themeColor="text1"/>
        </w:rPr>
        <w:t xml:space="preserve"> (</w:t>
      </w:r>
      <w:r w:rsidR="00475D30" w:rsidRPr="00600464">
        <w:rPr>
          <w:iCs/>
          <w:color w:val="000000" w:themeColor="text1"/>
        </w:rPr>
        <w:t>HREC/14/SVH/28</w:t>
      </w:r>
      <w:r w:rsidR="00475D30">
        <w:rPr>
          <w:iCs/>
          <w:color w:val="000000" w:themeColor="text1"/>
        </w:rPr>
        <w:t xml:space="preserve">) </w:t>
      </w:r>
      <w:r w:rsidR="00475D30">
        <w:t>and the trial was registered on the A</w:t>
      </w:r>
      <w:r w:rsidR="00475D30" w:rsidRPr="00600464">
        <w:t>ustralian New Zealand Clinical Trials Registry</w:t>
      </w:r>
      <w:r w:rsidR="00475D30">
        <w:t xml:space="preserve"> (</w:t>
      </w:r>
      <w:r w:rsidR="00475D30" w:rsidRPr="00600464">
        <w:t>ACTRN12614001213639</w:t>
      </w:r>
      <w:r w:rsidR="00475D30">
        <w:t>).</w:t>
      </w:r>
      <w:r w:rsidR="008423B6">
        <w:t xml:space="preserve"> Minimum samples size per group was identified as 72 (alpha=.05, power of 80%, </w:t>
      </w:r>
      <w:r w:rsidR="008423B6" w:rsidRPr="008423B6">
        <w:rPr>
          <w:i/>
          <w:iCs/>
        </w:rPr>
        <w:t>g</w:t>
      </w:r>
      <w:r w:rsidR="008423B6">
        <w:t xml:space="preserve">=.47, </w:t>
      </w:r>
      <w:r w:rsidR="002A4411">
        <w:t xml:space="preserve">trial protocol: </w:t>
      </w:r>
      <w:r w:rsidR="008423B6">
        <w:t xml:space="preserve">Allen et al., 2015), but resource </w:t>
      </w:r>
      <w:r w:rsidR="00B5107C">
        <w:t xml:space="preserve">restrictions constrained recruitment and the desired sample size was not achieved. </w:t>
      </w:r>
    </w:p>
    <w:p w14:paraId="13B65E6E" w14:textId="77777777" w:rsidR="00B5107C" w:rsidRDefault="00B5107C" w:rsidP="00C245D9">
      <w:pPr>
        <w:spacing w:line="480" w:lineRule="auto"/>
        <w:rPr>
          <w:rFonts w:ascii="Times New Roman" w:hAnsi="Times New Roman" w:cs="Times New Roman"/>
          <w:b/>
          <w:i/>
        </w:rPr>
      </w:pPr>
    </w:p>
    <w:p w14:paraId="4B4C5452" w14:textId="217EACC2" w:rsidR="0011739C" w:rsidRPr="0025191B" w:rsidRDefault="0011739C" w:rsidP="00C245D9">
      <w:pPr>
        <w:spacing w:line="480" w:lineRule="auto"/>
        <w:rPr>
          <w:rFonts w:ascii="Times New Roman" w:hAnsi="Times New Roman" w:cs="Times New Roman"/>
          <w:b/>
          <w:i/>
        </w:rPr>
      </w:pPr>
      <w:r w:rsidRPr="0025191B">
        <w:rPr>
          <w:rFonts w:ascii="Times New Roman" w:hAnsi="Times New Roman" w:cs="Times New Roman"/>
          <w:b/>
          <w:i/>
        </w:rPr>
        <w:t xml:space="preserve">Participants  </w:t>
      </w:r>
    </w:p>
    <w:p w14:paraId="4A4BAD19" w14:textId="18930C9B" w:rsidR="0011739C" w:rsidRPr="0025191B" w:rsidRDefault="00D357F9" w:rsidP="00C245D9">
      <w:pPr>
        <w:spacing w:line="480" w:lineRule="auto"/>
        <w:ind w:firstLine="360"/>
        <w:rPr>
          <w:rFonts w:ascii="Times New Roman" w:hAnsi="Times New Roman" w:cs="Times New Roman"/>
        </w:rPr>
      </w:pPr>
      <w:r>
        <w:rPr>
          <w:rFonts w:ascii="Times New Roman" w:hAnsi="Times New Roman" w:cs="Times New Roman"/>
        </w:rPr>
        <w:t>P</w:t>
      </w:r>
      <w:r w:rsidR="0011739C" w:rsidRPr="0025191B">
        <w:rPr>
          <w:rFonts w:ascii="Times New Roman" w:hAnsi="Times New Roman" w:cs="Times New Roman"/>
        </w:rPr>
        <w:t xml:space="preserve">articipants were self-referred and recruited via advertisements posted on social media, online forums, and flyers. </w:t>
      </w:r>
      <w:r w:rsidR="00DB0FD3" w:rsidRPr="0025191B">
        <w:rPr>
          <w:rFonts w:ascii="Times New Roman" w:hAnsi="Times New Roman" w:cs="Times New Roman"/>
        </w:rPr>
        <w:t xml:space="preserve">Recruitment </w:t>
      </w:r>
      <w:r w:rsidR="0014323E">
        <w:rPr>
          <w:rFonts w:ascii="Times New Roman" w:hAnsi="Times New Roman" w:cs="Times New Roman"/>
        </w:rPr>
        <w:t xml:space="preserve">across Australia </w:t>
      </w:r>
      <w:r w:rsidR="00DB0FD3" w:rsidRPr="0025191B">
        <w:rPr>
          <w:rFonts w:ascii="Times New Roman" w:hAnsi="Times New Roman" w:cs="Times New Roman"/>
        </w:rPr>
        <w:t xml:space="preserve">commenced in </w:t>
      </w:r>
      <w:r w:rsidR="0006189D" w:rsidRPr="0025191B">
        <w:rPr>
          <w:rFonts w:ascii="Times New Roman" w:hAnsi="Times New Roman" w:cs="Times New Roman"/>
        </w:rPr>
        <w:t>September</w:t>
      </w:r>
      <w:r w:rsidR="00DB0FD3" w:rsidRPr="0025191B">
        <w:rPr>
          <w:rFonts w:ascii="Times New Roman" w:hAnsi="Times New Roman" w:cs="Times New Roman"/>
        </w:rPr>
        <w:t xml:space="preserve"> 2014</w:t>
      </w:r>
      <w:r w:rsidR="0006189D" w:rsidRPr="0025191B">
        <w:rPr>
          <w:rFonts w:ascii="Times New Roman" w:hAnsi="Times New Roman" w:cs="Times New Roman"/>
        </w:rPr>
        <w:t xml:space="preserve">, with the active trial period concluding </w:t>
      </w:r>
      <w:r w:rsidR="003935EF" w:rsidRPr="0025191B">
        <w:rPr>
          <w:rFonts w:ascii="Times New Roman" w:hAnsi="Times New Roman" w:cs="Times New Roman"/>
        </w:rPr>
        <w:t xml:space="preserve">in </w:t>
      </w:r>
      <w:r w:rsidR="0006189D" w:rsidRPr="0025191B">
        <w:rPr>
          <w:rFonts w:ascii="Times New Roman" w:hAnsi="Times New Roman" w:cs="Times New Roman"/>
        </w:rPr>
        <w:t>April</w:t>
      </w:r>
      <w:r w:rsidR="00DB0FD3" w:rsidRPr="0025191B">
        <w:rPr>
          <w:rFonts w:ascii="Times New Roman" w:hAnsi="Times New Roman" w:cs="Times New Roman"/>
        </w:rPr>
        <w:t xml:space="preserve"> 2016</w:t>
      </w:r>
      <w:r w:rsidR="003935EF" w:rsidRPr="0025191B">
        <w:rPr>
          <w:rFonts w:ascii="Times New Roman" w:hAnsi="Times New Roman" w:cs="Times New Roman"/>
        </w:rPr>
        <w:t>.</w:t>
      </w:r>
      <w:r w:rsidR="00DB0FD3" w:rsidRPr="0025191B">
        <w:rPr>
          <w:rFonts w:ascii="Times New Roman" w:hAnsi="Times New Roman" w:cs="Times New Roman"/>
        </w:rPr>
        <w:t xml:space="preserve"> </w:t>
      </w:r>
      <w:r w:rsidR="0014323E" w:rsidRPr="0014323E">
        <w:rPr>
          <w:rFonts w:ascii="Times New Roman" w:hAnsi="Times New Roman" w:cs="Times New Roman"/>
        </w:rPr>
        <w:t>Individuals applied for the study via the Virtual Clinic website</w:t>
      </w:r>
      <w:r w:rsidR="0014323E">
        <w:rPr>
          <w:rFonts w:ascii="Times New Roman" w:hAnsi="Times New Roman" w:cs="Times New Roman"/>
        </w:rPr>
        <w:t xml:space="preserve"> (v</w:t>
      </w:r>
      <w:r w:rsidR="0014323E" w:rsidRPr="0014323E">
        <w:rPr>
          <w:rFonts w:ascii="Times New Roman" w:hAnsi="Times New Roman" w:cs="Times New Roman"/>
        </w:rPr>
        <w:t>irtualclinic.org.au)</w:t>
      </w:r>
      <w:r w:rsidR="0014323E">
        <w:rPr>
          <w:rFonts w:ascii="Times New Roman" w:hAnsi="Times New Roman" w:cs="Times New Roman"/>
        </w:rPr>
        <w:t xml:space="preserve">. </w:t>
      </w:r>
      <w:r>
        <w:rPr>
          <w:rFonts w:ascii="Times New Roman" w:hAnsi="Times New Roman" w:cs="Times New Roman"/>
        </w:rPr>
        <w:t>I</w:t>
      </w:r>
      <w:r w:rsidR="0011739C" w:rsidRPr="0025191B">
        <w:rPr>
          <w:rFonts w:ascii="Times New Roman" w:hAnsi="Times New Roman" w:cs="Times New Roman"/>
        </w:rPr>
        <w:t>nclusion criteria</w:t>
      </w:r>
      <w:r>
        <w:rPr>
          <w:rFonts w:ascii="Times New Roman" w:hAnsi="Times New Roman" w:cs="Times New Roman"/>
        </w:rPr>
        <w:t xml:space="preserve"> were</w:t>
      </w:r>
      <w:r w:rsidR="00DB0C5F">
        <w:rPr>
          <w:rFonts w:ascii="Times New Roman" w:hAnsi="Times New Roman" w:cs="Times New Roman"/>
        </w:rPr>
        <w:t xml:space="preserve"> that applicants</w:t>
      </w:r>
      <w:r w:rsidR="0011739C" w:rsidRPr="0025191B">
        <w:rPr>
          <w:rFonts w:ascii="Times New Roman" w:hAnsi="Times New Roman" w:cs="Times New Roman"/>
        </w:rPr>
        <w:t>: (</w:t>
      </w:r>
      <w:proofErr w:type="spellStart"/>
      <w:r w:rsidR="0011739C" w:rsidRPr="0025191B">
        <w:rPr>
          <w:rFonts w:ascii="Times New Roman" w:hAnsi="Times New Roman" w:cs="Times New Roman"/>
        </w:rPr>
        <w:t>i</w:t>
      </w:r>
      <w:proofErr w:type="spellEnd"/>
      <w:r w:rsidR="0011739C" w:rsidRPr="0025191B">
        <w:rPr>
          <w:rFonts w:ascii="Times New Roman" w:hAnsi="Times New Roman" w:cs="Times New Roman"/>
        </w:rPr>
        <w:t xml:space="preserve">) met diagnostic criteria for PTSD; (ii) </w:t>
      </w:r>
      <w:r w:rsidR="00DB0C5F">
        <w:rPr>
          <w:rFonts w:ascii="Times New Roman" w:hAnsi="Times New Roman" w:cs="Times New Roman"/>
        </w:rPr>
        <w:t xml:space="preserve">had </w:t>
      </w:r>
      <w:r w:rsidR="0011739C" w:rsidRPr="0025191B">
        <w:rPr>
          <w:rFonts w:ascii="Times New Roman" w:hAnsi="Times New Roman" w:cs="Times New Roman"/>
        </w:rPr>
        <w:t xml:space="preserve">computer, </w:t>
      </w:r>
      <w:proofErr w:type="gramStart"/>
      <w:r w:rsidR="0011739C" w:rsidRPr="0025191B">
        <w:rPr>
          <w:rFonts w:ascii="Times New Roman" w:hAnsi="Times New Roman" w:cs="Times New Roman"/>
        </w:rPr>
        <w:t>internet</w:t>
      </w:r>
      <w:proofErr w:type="gramEnd"/>
      <w:r w:rsidR="0011739C" w:rsidRPr="0025191B">
        <w:rPr>
          <w:rFonts w:ascii="Times New Roman" w:hAnsi="Times New Roman" w:cs="Times New Roman"/>
        </w:rPr>
        <w:t xml:space="preserve"> and printer access; (iii) </w:t>
      </w:r>
      <w:r w:rsidR="00DB0C5F">
        <w:rPr>
          <w:rFonts w:ascii="Times New Roman" w:hAnsi="Times New Roman" w:cs="Times New Roman"/>
        </w:rPr>
        <w:t xml:space="preserve">were </w:t>
      </w:r>
      <w:r w:rsidR="0011739C" w:rsidRPr="0025191B">
        <w:rPr>
          <w:rFonts w:ascii="Times New Roman" w:hAnsi="Times New Roman" w:cs="Times New Roman"/>
        </w:rPr>
        <w:t>Australian resident</w:t>
      </w:r>
      <w:r w:rsidR="00DB0C5F">
        <w:rPr>
          <w:rFonts w:ascii="Times New Roman" w:hAnsi="Times New Roman" w:cs="Times New Roman"/>
        </w:rPr>
        <w:t>s</w:t>
      </w:r>
      <w:r w:rsidR="0011739C" w:rsidRPr="0025191B">
        <w:rPr>
          <w:rFonts w:ascii="Times New Roman" w:hAnsi="Times New Roman" w:cs="Times New Roman"/>
        </w:rPr>
        <w:t xml:space="preserve">; (iv) </w:t>
      </w:r>
      <w:r w:rsidR="00DB0C5F">
        <w:rPr>
          <w:rFonts w:ascii="Times New Roman" w:hAnsi="Times New Roman" w:cs="Times New Roman"/>
        </w:rPr>
        <w:t xml:space="preserve">were </w:t>
      </w:r>
      <w:r w:rsidR="0011739C" w:rsidRPr="0025191B">
        <w:rPr>
          <w:rFonts w:ascii="Times New Roman" w:hAnsi="Times New Roman" w:cs="Times New Roman"/>
        </w:rPr>
        <w:t xml:space="preserve">fluent in written and spoken English; </w:t>
      </w:r>
      <w:r w:rsidR="00DB0C5F">
        <w:rPr>
          <w:rFonts w:ascii="Times New Roman" w:hAnsi="Times New Roman" w:cs="Times New Roman"/>
        </w:rPr>
        <w:t xml:space="preserve">and </w:t>
      </w:r>
      <w:r w:rsidR="0011739C" w:rsidRPr="0025191B">
        <w:rPr>
          <w:rFonts w:ascii="Times New Roman" w:hAnsi="Times New Roman" w:cs="Times New Roman"/>
        </w:rPr>
        <w:t xml:space="preserve">(v) </w:t>
      </w:r>
      <w:r w:rsidR="00DB0C5F">
        <w:rPr>
          <w:rFonts w:ascii="Times New Roman" w:hAnsi="Times New Roman" w:cs="Times New Roman"/>
        </w:rPr>
        <w:t xml:space="preserve">were </w:t>
      </w:r>
      <w:r w:rsidR="0011739C" w:rsidRPr="0025191B">
        <w:rPr>
          <w:rFonts w:ascii="Times New Roman" w:hAnsi="Times New Roman" w:cs="Times New Roman"/>
        </w:rPr>
        <w:t xml:space="preserve">willing to provide </w:t>
      </w:r>
      <w:r w:rsidR="00DB0C5F">
        <w:rPr>
          <w:rFonts w:ascii="Times New Roman" w:hAnsi="Times New Roman" w:cs="Times New Roman"/>
        </w:rPr>
        <w:t xml:space="preserve">the </w:t>
      </w:r>
      <w:r w:rsidR="0011739C" w:rsidRPr="0025191B">
        <w:rPr>
          <w:rFonts w:ascii="Times New Roman" w:hAnsi="Times New Roman" w:cs="Times New Roman"/>
        </w:rPr>
        <w:t xml:space="preserve">name and address of </w:t>
      </w:r>
      <w:r w:rsidR="00DB0C5F">
        <w:rPr>
          <w:rFonts w:ascii="Times New Roman" w:hAnsi="Times New Roman" w:cs="Times New Roman"/>
        </w:rPr>
        <w:t xml:space="preserve">their </w:t>
      </w:r>
      <w:r w:rsidR="0011739C" w:rsidRPr="0025191B">
        <w:rPr>
          <w:rFonts w:ascii="Times New Roman" w:hAnsi="Times New Roman" w:cs="Times New Roman"/>
        </w:rPr>
        <w:lastRenderedPageBreak/>
        <w:t xml:space="preserve">general practitioner (GP). </w:t>
      </w:r>
      <w:r w:rsidR="00DB0C5F">
        <w:rPr>
          <w:rFonts w:ascii="Times New Roman" w:hAnsi="Times New Roman" w:cs="Times New Roman"/>
        </w:rPr>
        <w:t>Applicants were excluded if</w:t>
      </w:r>
      <w:r w:rsidR="00026ED9">
        <w:rPr>
          <w:rFonts w:ascii="Times New Roman" w:hAnsi="Times New Roman" w:cs="Times New Roman"/>
        </w:rPr>
        <w:t xml:space="preserve"> they</w:t>
      </w:r>
      <w:r w:rsidR="0011739C" w:rsidRPr="0025191B">
        <w:rPr>
          <w:rFonts w:ascii="Times New Roman" w:hAnsi="Times New Roman" w:cs="Times New Roman"/>
        </w:rPr>
        <w:t>: (</w:t>
      </w:r>
      <w:proofErr w:type="spellStart"/>
      <w:r w:rsidR="0011739C" w:rsidRPr="0025191B">
        <w:rPr>
          <w:rFonts w:ascii="Times New Roman" w:hAnsi="Times New Roman" w:cs="Times New Roman"/>
        </w:rPr>
        <w:t>i</w:t>
      </w:r>
      <w:proofErr w:type="spellEnd"/>
      <w:r w:rsidR="0011739C" w:rsidRPr="0025191B">
        <w:rPr>
          <w:rFonts w:ascii="Times New Roman" w:hAnsi="Times New Roman" w:cs="Times New Roman"/>
        </w:rPr>
        <w:t xml:space="preserve">) </w:t>
      </w:r>
      <w:r w:rsidR="00DB0C5F">
        <w:rPr>
          <w:rFonts w:ascii="Times New Roman" w:hAnsi="Times New Roman" w:cs="Times New Roman"/>
        </w:rPr>
        <w:t xml:space="preserve">had experienced </w:t>
      </w:r>
      <w:r w:rsidR="0011739C" w:rsidRPr="0025191B">
        <w:rPr>
          <w:rFonts w:ascii="Times New Roman" w:hAnsi="Times New Roman" w:cs="Times New Roman"/>
        </w:rPr>
        <w:t>trauma within the past four weeks; (ii)</w:t>
      </w:r>
      <w:r w:rsidR="00DB0C5F">
        <w:rPr>
          <w:rFonts w:ascii="Times New Roman" w:hAnsi="Times New Roman" w:cs="Times New Roman"/>
        </w:rPr>
        <w:t xml:space="preserve"> were younger than </w:t>
      </w:r>
      <w:r w:rsidR="0011739C" w:rsidRPr="0025191B">
        <w:rPr>
          <w:rFonts w:ascii="Times New Roman" w:hAnsi="Times New Roman" w:cs="Times New Roman"/>
        </w:rPr>
        <w:t>18 years; (i</w:t>
      </w:r>
      <w:r w:rsidR="00897D74">
        <w:rPr>
          <w:rFonts w:ascii="Times New Roman" w:hAnsi="Times New Roman" w:cs="Times New Roman"/>
        </w:rPr>
        <w:t>ii)</w:t>
      </w:r>
      <w:r w:rsidR="0011739C" w:rsidRPr="0025191B">
        <w:rPr>
          <w:rFonts w:ascii="Times New Roman" w:hAnsi="Times New Roman" w:cs="Times New Roman"/>
        </w:rPr>
        <w:t xml:space="preserve"> </w:t>
      </w:r>
      <w:r w:rsidR="00026ED9">
        <w:rPr>
          <w:rFonts w:ascii="Times New Roman" w:hAnsi="Times New Roman" w:cs="Times New Roman"/>
        </w:rPr>
        <w:t xml:space="preserve">were </w:t>
      </w:r>
      <w:r w:rsidR="0011739C" w:rsidRPr="0025191B">
        <w:rPr>
          <w:rFonts w:ascii="Times New Roman" w:hAnsi="Times New Roman" w:cs="Times New Roman"/>
        </w:rPr>
        <w:t xml:space="preserve">currently receiving </w:t>
      </w:r>
      <w:r>
        <w:rPr>
          <w:rFonts w:ascii="Times New Roman" w:hAnsi="Times New Roman" w:cs="Times New Roman"/>
        </w:rPr>
        <w:t xml:space="preserve">PTSD </w:t>
      </w:r>
      <w:r w:rsidR="0011739C" w:rsidRPr="0025191B">
        <w:rPr>
          <w:rFonts w:ascii="Times New Roman" w:hAnsi="Times New Roman" w:cs="Times New Roman"/>
        </w:rPr>
        <w:t>treatment; (</w:t>
      </w:r>
      <w:r w:rsidR="00897D74">
        <w:rPr>
          <w:rFonts w:ascii="Times New Roman" w:hAnsi="Times New Roman" w:cs="Times New Roman"/>
        </w:rPr>
        <w:t>i</w:t>
      </w:r>
      <w:r w:rsidR="0011739C" w:rsidRPr="0025191B">
        <w:rPr>
          <w:rFonts w:ascii="Times New Roman" w:hAnsi="Times New Roman" w:cs="Times New Roman"/>
        </w:rPr>
        <w:t xml:space="preserve">v) </w:t>
      </w:r>
      <w:r w:rsidR="00DB0C5F">
        <w:rPr>
          <w:rFonts w:ascii="Times New Roman" w:hAnsi="Times New Roman" w:cs="Times New Roman"/>
        </w:rPr>
        <w:t xml:space="preserve">experiencing </w:t>
      </w:r>
      <w:r w:rsidR="0011739C" w:rsidRPr="0025191B">
        <w:rPr>
          <w:rFonts w:ascii="Times New Roman" w:hAnsi="Times New Roman" w:cs="Times New Roman"/>
        </w:rPr>
        <w:t>frequent suicidal ideation (indicated by a score of 3 on item 9 of the</w:t>
      </w:r>
      <w:r w:rsidR="004B7478" w:rsidRPr="0025191B">
        <w:rPr>
          <w:rFonts w:ascii="Times New Roman" w:hAnsi="Times New Roman" w:cs="Times New Roman"/>
        </w:rPr>
        <w:t xml:space="preserve"> Patient Health Questionnaires (</w:t>
      </w:r>
      <w:r w:rsidR="000771F1" w:rsidRPr="0025191B">
        <w:rPr>
          <w:rFonts w:ascii="Times New Roman" w:hAnsi="Times New Roman" w:cs="Times New Roman"/>
        </w:rPr>
        <w:t>PHQ-9)</w:t>
      </w:r>
      <w:r w:rsidR="0011739C" w:rsidRPr="0025191B">
        <w:rPr>
          <w:rFonts w:ascii="Times New Roman" w:hAnsi="Times New Roman" w:cs="Times New Roman"/>
        </w:rPr>
        <w:t>); (v) regular</w:t>
      </w:r>
      <w:r w:rsidR="00DB0C5F">
        <w:rPr>
          <w:rFonts w:ascii="Times New Roman" w:hAnsi="Times New Roman" w:cs="Times New Roman"/>
        </w:rPr>
        <w:t>ly</w:t>
      </w:r>
      <w:r w:rsidR="0011739C" w:rsidRPr="0025191B">
        <w:rPr>
          <w:rFonts w:ascii="Times New Roman" w:hAnsi="Times New Roman" w:cs="Times New Roman"/>
        </w:rPr>
        <w:t xml:space="preserve"> us</w:t>
      </w:r>
      <w:r w:rsidR="00DB0C5F">
        <w:rPr>
          <w:rFonts w:ascii="Times New Roman" w:hAnsi="Times New Roman" w:cs="Times New Roman"/>
        </w:rPr>
        <w:t>ing</w:t>
      </w:r>
      <w:r w:rsidR="0011739C" w:rsidRPr="0025191B">
        <w:rPr>
          <w:rFonts w:ascii="Times New Roman" w:hAnsi="Times New Roman" w:cs="Times New Roman"/>
        </w:rPr>
        <w:t xml:space="preserve"> illicit drugs or </w:t>
      </w:r>
      <w:r w:rsidR="00DB0C5F">
        <w:rPr>
          <w:rFonts w:ascii="Times New Roman" w:hAnsi="Times New Roman" w:cs="Times New Roman"/>
        </w:rPr>
        <w:t xml:space="preserve">consuming </w:t>
      </w:r>
      <w:r w:rsidR="008F59CA">
        <w:rPr>
          <w:rFonts w:ascii="Times New Roman" w:hAnsi="Times New Roman" w:cs="Times New Roman"/>
        </w:rPr>
        <w:t xml:space="preserve">&gt;3 </w:t>
      </w:r>
      <w:r w:rsidR="0011739C" w:rsidRPr="0025191B">
        <w:rPr>
          <w:rFonts w:ascii="Times New Roman" w:hAnsi="Times New Roman" w:cs="Times New Roman"/>
        </w:rPr>
        <w:t xml:space="preserve">standard </w:t>
      </w:r>
      <w:r w:rsidR="008F59CA">
        <w:rPr>
          <w:rFonts w:ascii="Times New Roman" w:hAnsi="Times New Roman" w:cs="Times New Roman"/>
        </w:rPr>
        <w:t xml:space="preserve">alcoholic </w:t>
      </w:r>
      <w:r w:rsidR="0011739C" w:rsidRPr="0025191B">
        <w:rPr>
          <w:rFonts w:ascii="Times New Roman" w:hAnsi="Times New Roman" w:cs="Times New Roman"/>
        </w:rPr>
        <w:t xml:space="preserve">drinks per day; (vi) </w:t>
      </w:r>
      <w:r w:rsidR="00DB0C5F">
        <w:rPr>
          <w:rFonts w:ascii="Times New Roman" w:hAnsi="Times New Roman" w:cs="Times New Roman"/>
        </w:rPr>
        <w:t>had been diagnose</w:t>
      </w:r>
      <w:r w:rsidR="00A52616">
        <w:rPr>
          <w:rFonts w:ascii="Times New Roman" w:hAnsi="Times New Roman" w:cs="Times New Roman"/>
        </w:rPr>
        <w:t>d</w:t>
      </w:r>
      <w:r w:rsidR="00DB0C5F">
        <w:rPr>
          <w:rFonts w:ascii="Times New Roman" w:hAnsi="Times New Roman" w:cs="Times New Roman"/>
        </w:rPr>
        <w:t xml:space="preserve"> with a </w:t>
      </w:r>
      <w:r w:rsidR="0011739C" w:rsidRPr="0025191B">
        <w:rPr>
          <w:rFonts w:ascii="Times New Roman" w:hAnsi="Times New Roman" w:cs="Times New Roman"/>
        </w:rPr>
        <w:t>psychotic disorder or</w:t>
      </w:r>
      <w:r w:rsidR="00DB0C5F">
        <w:rPr>
          <w:rFonts w:ascii="Times New Roman" w:hAnsi="Times New Roman" w:cs="Times New Roman"/>
        </w:rPr>
        <w:t xml:space="preserve"> were currently</w:t>
      </w:r>
      <w:r w:rsidR="0011739C" w:rsidRPr="0025191B">
        <w:rPr>
          <w:rFonts w:ascii="Times New Roman" w:hAnsi="Times New Roman" w:cs="Times New Roman"/>
        </w:rPr>
        <w:t xml:space="preserve"> taking antipsychotic medication or benzodiazepines; (vii) </w:t>
      </w:r>
      <w:r w:rsidR="00DB0C5F">
        <w:rPr>
          <w:rFonts w:ascii="Times New Roman" w:hAnsi="Times New Roman" w:cs="Times New Roman"/>
        </w:rPr>
        <w:t xml:space="preserve">had </w:t>
      </w:r>
      <w:r w:rsidR="0011739C" w:rsidRPr="0025191B">
        <w:rPr>
          <w:rFonts w:ascii="Times New Roman" w:hAnsi="Times New Roman" w:cs="Times New Roman"/>
        </w:rPr>
        <w:t xml:space="preserve">started </w:t>
      </w:r>
      <w:r w:rsidR="00DB0C5F">
        <w:rPr>
          <w:rFonts w:ascii="Times New Roman" w:hAnsi="Times New Roman" w:cs="Times New Roman"/>
        </w:rPr>
        <w:t xml:space="preserve">taking </w:t>
      </w:r>
      <w:r w:rsidR="0011739C" w:rsidRPr="0025191B">
        <w:rPr>
          <w:rFonts w:ascii="Times New Roman" w:hAnsi="Times New Roman" w:cs="Times New Roman"/>
        </w:rPr>
        <w:t xml:space="preserve">medication for </w:t>
      </w:r>
      <w:r w:rsidR="00DB0C5F">
        <w:rPr>
          <w:rFonts w:ascii="Times New Roman" w:hAnsi="Times New Roman" w:cs="Times New Roman"/>
        </w:rPr>
        <w:t xml:space="preserve">their </w:t>
      </w:r>
      <w:r w:rsidR="0011739C" w:rsidRPr="0025191B">
        <w:rPr>
          <w:rFonts w:ascii="Times New Roman" w:hAnsi="Times New Roman" w:cs="Times New Roman"/>
        </w:rPr>
        <w:t xml:space="preserve">anxiety or depression </w:t>
      </w:r>
      <w:r w:rsidR="00DB0C5F">
        <w:rPr>
          <w:rFonts w:ascii="Times New Roman" w:hAnsi="Times New Roman" w:cs="Times New Roman"/>
        </w:rPr>
        <w:t>i</w:t>
      </w:r>
      <w:r w:rsidR="0011739C" w:rsidRPr="0025191B">
        <w:rPr>
          <w:rFonts w:ascii="Times New Roman" w:hAnsi="Times New Roman" w:cs="Times New Roman"/>
        </w:rPr>
        <w:t xml:space="preserve">n the last 4 weeks or </w:t>
      </w:r>
      <w:r w:rsidR="00DB0C5F" w:rsidRPr="0025191B">
        <w:rPr>
          <w:rFonts w:ascii="Times New Roman" w:hAnsi="Times New Roman" w:cs="Times New Roman"/>
        </w:rPr>
        <w:t>intend</w:t>
      </w:r>
      <w:r w:rsidR="00DB0C5F">
        <w:rPr>
          <w:rFonts w:ascii="Times New Roman" w:hAnsi="Times New Roman" w:cs="Times New Roman"/>
        </w:rPr>
        <w:t>ed</w:t>
      </w:r>
      <w:r w:rsidR="0011739C" w:rsidRPr="0025191B">
        <w:rPr>
          <w:rFonts w:ascii="Times New Roman" w:hAnsi="Times New Roman" w:cs="Times New Roman"/>
        </w:rPr>
        <w:t xml:space="preserve"> to change </w:t>
      </w:r>
      <w:r w:rsidR="00DB0C5F">
        <w:rPr>
          <w:rFonts w:ascii="Times New Roman" w:hAnsi="Times New Roman" w:cs="Times New Roman"/>
        </w:rPr>
        <w:t xml:space="preserve">their medication </w:t>
      </w:r>
      <w:r w:rsidR="0011739C" w:rsidRPr="0025191B">
        <w:rPr>
          <w:rFonts w:ascii="Times New Roman" w:hAnsi="Times New Roman" w:cs="Times New Roman"/>
        </w:rPr>
        <w:t xml:space="preserve">during </w:t>
      </w:r>
      <w:r w:rsidR="00DB0C5F">
        <w:rPr>
          <w:rFonts w:ascii="Times New Roman" w:hAnsi="Times New Roman" w:cs="Times New Roman"/>
        </w:rPr>
        <w:t xml:space="preserve">the </w:t>
      </w:r>
      <w:r w:rsidR="0011739C" w:rsidRPr="0025191B">
        <w:rPr>
          <w:rFonts w:ascii="Times New Roman" w:hAnsi="Times New Roman" w:cs="Times New Roman"/>
        </w:rPr>
        <w:t>trial; (</w:t>
      </w:r>
      <w:r w:rsidR="00897D74">
        <w:rPr>
          <w:rFonts w:ascii="Times New Roman" w:hAnsi="Times New Roman" w:cs="Times New Roman"/>
        </w:rPr>
        <w:t>vii</w:t>
      </w:r>
      <w:r w:rsidR="00DA5A8C">
        <w:rPr>
          <w:rFonts w:ascii="Times New Roman" w:hAnsi="Times New Roman" w:cs="Times New Roman"/>
        </w:rPr>
        <w:t>i</w:t>
      </w:r>
      <w:r w:rsidR="0011739C" w:rsidRPr="0025191B">
        <w:rPr>
          <w:rFonts w:ascii="Times New Roman" w:hAnsi="Times New Roman" w:cs="Times New Roman"/>
        </w:rPr>
        <w:t xml:space="preserve">) </w:t>
      </w:r>
      <w:r w:rsidR="00DA5A8C">
        <w:rPr>
          <w:rFonts w:ascii="Times New Roman" w:hAnsi="Times New Roman" w:cs="Times New Roman"/>
        </w:rPr>
        <w:t xml:space="preserve">were </w:t>
      </w:r>
      <w:r w:rsidR="0011739C" w:rsidRPr="0025191B">
        <w:rPr>
          <w:rFonts w:ascii="Times New Roman" w:hAnsi="Times New Roman" w:cs="Times New Roman"/>
        </w:rPr>
        <w:t xml:space="preserve">highly dissociative (indicated by </w:t>
      </w:r>
      <w:r w:rsidR="00EB78BB">
        <w:rPr>
          <w:rFonts w:ascii="Times New Roman" w:hAnsi="Times New Roman" w:cs="Times New Roman"/>
        </w:rPr>
        <w:t>a</w:t>
      </w:r>
      <w:r w:rsidR="00DA5A8C">
        <w:rPr>
          <w:rFonts w:ascii="Times New Roman" w:hAnsi="Times New Roman" w:cs="Times New Roman"/>
        </w:rPr>
        <w:t>n average of all item score on the</w:t>
      </w:r>
      <w:r w:rsidR="00EB78BB">
        <w:rPr>
          <w:rFonts w:ascii="Times New Roman" w:hAnsi="Times New Roman" w:cs="Times New Roman"/>
        </w:rPr>
        <w:t xml:space="preserve"> </w:t>
      </w:r>
      <w:r w:rsidR="00EB78BB" w:rsidRPr="0025191B">
        <w:rPr>
          <w:rFonts w:ascii="Times New Roman" w:hAnsi="Times New Roman" w:cs="Times New Roman"/>
        </w:rPr>
        <w:t>Dissociative Experiences Scale</w:t>
      </w:r>
      <w:r w:rsidR="00EB78BB">
        <w:rPr>
          <w:rFonts w:ascii="Times New Roman" w:hAnsi="Times New Roman" w:cs="Times New Roman"/>
        </w:rPr>
        <w:t xml:space="preserve"> score </w:t>
      </w:r>
      <w:r w:rsidR="0011739C" w:rsidRPr="0025191B">
        <w:rPr>
          <w:rFonts w:ascii="Times New Roman" w:eastAsia="GpqtmhChdlkdAdvTT86d47313+22" w:hAnsi="Times New Roman" w:cs="Times New Roman"/>
        </w:rPr>
        <w:t>≥40</w:t>
      </w:r>
      <w:r w:rsidR="00EB78BB">
        <w:rPr>
          <w:rFonts w:ascii="Times New Roman" w:eastAsia="GpqtmhChdlkdAdvTT86d47313+22" w:hAnsi="Times New Roman" w:cs="Times New Roman"/>
        </w:rPr>
        <w:t xml:space="preserve">, as in </w:t>
      </w:r>
      <w:r w:rsidR="0011739C" w:rsidRPr="0025191B">
        <w:rPr>
          <w:rFonts w:ascii="Times New Roman" w:hAnsi="Times New Roman" w:cs="Times New Roman"/>
          <w:noProof/>
        </w:rPr>
        <w:t>Spence et al., 2011)</w:t>
      </w:r>
      <w:r w:rsidR="0011739C" w:rsidRPr="0025191B">
        <w:rPr>
          <w:rFonts w:ascii="Times New Roman" w:hAnsi="Times New Roman" w:cs="Times New Roman"/>
        </w:rPr>
        <w:t xml:space="preserve">; </w:t>
      </w:r>
      <w:r w:rsidR="00DA5A8C">
        <w:rPr>
          <w:rFonts w:ascii="Times New Roman" w:hAnsi="Times New Roman" w:cs="Times New Roman"/>
        </w:rPr>
        <w:t xml:space="preserve">and/or </w:t>
      </w:r>
      <w:r w:rsidR="0011739C" w:rsidRPr="0025191B">
        <w:rPr>
          <w:rFonts w:ascii="Times New Roman" w:hAnsi="Times New Roman" w:cs="Times New Roman"/>
        </w:rPr>
        <w:t>(</w:t>
      </w:r>
      <w:r w:rsidR="00897D74">
        <w:rPr>
          <w:rFonts w:ascii="Times New Roman" w:hAnsi="Times New Roman" w:cs="Times New Roman"/>
        </w:rPr>
        <w:t>i</w:t>
      </w:r>
      <w:r w:rsidR="0011739C" w:rsidRPr="0025191B">
        <w:rPr>
          <w:rFonts w:ascii="Times New Roman" w:hAnsi="Times New Roman" w:cs="Times New Roman"/>
        </w:rPr>
        <w:t xml:space="preserve">x) </w:t>
      </w:r>
      <w:r w:rsidR="00DA5A8C">
        <w:rPr>
          <w:rFonts w:ascii="Times New Roman" w:hAnsi="Times New Roman" w:cs="Times New Roman"/>
        </w:rPr>
        <w:t xml:space="preserve">had </w:t>
      </w:r>
      <w:r w:rsidR="0011739C" w:rsidRPr="0025191B">
        <w:rPr>
          <w:rFonts w:ascii="Times New Roman" w:hAnsi="Times New Roman" w:cs="Times New Roman"/>
        </w:rPr>
        <w:t>current or pending medicolegal</w:t>
      </w:r>
      <w:r w:rsidR="00022B6E">
        <w:rPr>
          <w:rFonts w:ascii="Times New Roman" w:hAnsi="Times New Roman" w:cs="Times New Roman"/>
        </w:rPr>
        <w:t>/</w:t>
      </w:r>
      <w:r w:rsidR="00022B6E" w:rsidRPr="0025191B">
        <w:rPr>
          <w:rFonts w:ascii="Times New Roman" w:hAnsi="Times New Roman" w:cs="Times New Roman"/>
        </w:rPr>
        <w:t>Workers Compensation</w:t>
      </w:r>
      <w:r w:rsidR="0011739C" w:rsidRPr="0025191B">
        <w:rPr>
          <w:rFonts w:ascii="Times New Roman" w:hAnsi="Times New Roman" w:cs="Times New Roman"/>
        </w:rPr>
        <w:t xml:space="preserve"> proceedings associated with the</w:t>
      </w:r>
      <w:r w:rsidR="00DA5A8C">
        <w:rPr>
          <w:rFonts w:ascii="Times New Roman" w:hAnsi="Times New Roman" w:cs="Times New Roman"/>
        </w:rPr>
        <w:t>ir</w:t>
      </w:r>
      <w:r w:rsidR="0011739C" w:rsidRPr="0025191B">
        <w:rPr>
          <w:rFonts w:ascii="Times New Roman" w:hAnsi="Times New Roman" w:cs="Times New Roman"/>
        </w:rPr>
        <w:t xml:space="preserve"> trauma. </w:t>
      </w:r>
      <w:r w:rsidR="00DA5A8C">
        <w:rPr>
          <w:rFonts w:ascii="Times New Roman" w:hAnsi="Times New Roman" w:cs="Times New Roman"/>
        </w:rPr>
        <w:t>Applicants who were e</w:t>
      </w:r>
      <w:r w:rsidR="0011739C" w:rsidRPr="0025191B">
        <w:rPr>
          <w:rFonts w:ascii="Times New Roman" w:hAnsi="Times New Roman" w:cs="Times New Roman"/>
        </w:rPr>
        <w:t xml:space="preserve">xcluded received information on alternative </w:t>
      </w:r>
      <w:r w:rsidR="004F5FF6">
        <w:rPr>
          <w:rFonts w:ascii="Times New Roman" w:hAnsi="Times New Roman" w:cs="Times New Roman"/>
        </w:rPr>
        <w:t xml:space="preserve">support </w:t>
      </w:r>
      <w:r w:rsidR="0011739C" w:rsidRPr="0025191B">
        <w:rPr>
          <w:rFonts w:ascii="Times New Roman" w:hAnsi="Times New Roman" w:cs="Times New Roman"/>
        </w:rPr>
        <w:t>services</w:t>
      </w:r>
      <w:r w:rsidR="00022B6E">
        <w:rPr>
          <w:rFonts w:ascii="Times New Roman" w:hAnsi="Times New Roman" w:cs="Times New Roman"/>
        </w:rPr>
        <w:t>.</w:t>
      </w:r>
    </w:p>
    <w:p w14:paraId="543C821B" w14:textId="0DF0E255" w:rsidR="0011739C" w:rsidRPr="0025191B" w:rsidRDefault="00B115A7" w:rsidP="00C245D9">
      <w:pPr>
        <w:spacing w:line="480" w:lineRule="auto"/>
        <w:ind w:firstLine="360"/>
        <w:rPr>
          <w:rFonts w:ascii="Times New Roman" w:hAnsi="Times New Roman" w:cs="Times New Roman"/>
        </w:rPr>
      </w:pPr>
      <w:r>
        <w:rPr>
          <w:rFonts w:ascii="Times New Roman" w:hAnsi="Times New Roman" w:cs="Times New Roman"/>
        </w:rPr>
        <w:t xml:space="preserve">Figure 1 shows participant </w:t>
      </w:r>
      <w:r w:rsidR="0011739C" w:rsidRPr="0025191B">
        <w:rPr>
          <w:rFonts w:ascii="Times New Roman" w:hAnsi="Times New Roman" w:cs="Times New Roman"/>
        </w:rPr>
        <w:t>flow</w:t>
      </w:r>
      <w:r>
        <w:rPr>
          <w:rFonts w:ascii="Times New Roman" w:hAnsi="Times New Roman" w:cs="Times New Roman"/>
        </w:rPr>
        <w:t xml:space="preserve">. </w:t>
      </w:r>
      <w:r w:rsidR="00DD6F8A">
        <w:rPr>
          <w:rFonts w:ascii="Times New Roman" w:hAnsi="Times New Roman" w:cs="Times New Roman"/>
        </w:rPr>
        <w:t xml:space="preserve">Of </w:t>
      </w:r>
      <w:r w:rsidR="0011739C" w:rsidRPr="0025191B">
        <w:rPr>
          <w:rFonts w:ascii="Times New Roman" w:hAnsi="Times New Roman" w:cs="Times New Roman"/>
        </w:rPr>
        <w:t>597 applications, 415</w:t>
      </w:r>
      <w:r w:rsidR="004D6198">
        <w:rPr>
          <w:rFonts w:ascii="Times New Roman" w:hAnsi="Times New Roman" w:cs="Times New Roman"/>
        </w:rPr>
        <w:t xml:space="preserve"> were excluded during </w:t>
      </w:r>
      <w:r w:rsidR="0011739C" w:rsidRPr="0025191B">
        <w:rPr>
          <w:rFonts w:ascii="Times New Roman" w:hAnsi="Times New Roman" w:cs="Times New Roman"/>
        </w:rPr>
        <w:t>initial screening.  The re</w:t>
      </w:r>
      <w:r w:rsidR="004D6198">
        <w:rPr>
          <w:rFonts w:ascii="Times New Roman" w:hAnsi="Times New Roman" w:cs="Times New Roman"/>
        </w:rPr>
        <w:t xml:space="preserve">maining 182 applicants provided </w:t>
      </w:r>
      <w:r w:rsidR="0011739C" w:rsidRPr="0025191B">
        <w:rPr>
          <w:rFonts w:ascii="Times New Roman" w:hAnsi="Times New Roman" w:cs="Times New Roman"/>
        </w:rPr>
        <w:t xml:space="preserve">consent and attempts were made to conduct </w:t>
      </w:r>
      <w:r w:rsidR="004D6198">
        <w:rPr>
          <w:rFonts w:ascii="Times New Roman" w:hAnsi="Times New Roman" w:cs="Times New Roman"/>
        </w:rPr>
        <w:t xml:space="preserve">a </w:t>
      </w:r>
      <w:r w:rsidR="0011739C" w:rsidRPr="0025191B">
        <w:rPr>
          <w:rFonts w:ascii="Times New Roman" w:hAnsi="Times New Roman" w:cs="Times New Roman"/>
        </w:rPr>
        <w:t xml:space="preserve">diagnostic telephone interview. Trained interviewers </w:t>
      </w:r>
      <w:r w:rsidR="00DA5A8C">
        <w:rPr>
          <w:rFonts w:ascii="Times New Roman" w:hAnsi="Times New Roman" w:cs="Times New Roman"/>
        </w:rPr>
        <w:t xml:space="preserve">(AA, JS) </w:t>
      </w:r>
      <w:r w:rsidR="0011739C" w:rsidRPr="0025191B">
        <w:rPr>
          <w:rFonts w:ascii="Times New Roman" w:hAnsi="Times New Roman" w:cs="Times New Roman"/>
        </w:rPr>
        <w:t xml:space="preserve">administered the PTSD and Major Depressive Disorder (MDD) modules of the Mini International Neuropsychiatric Interview version </w:t>
      </w:r>
      <w:r w:rsidR="00390D95">
        <w:rPr>
          <w:rFonts w:ascii="Times New Roman" w:hAnsi="Times New Roman" w:cs="Times New Roman"/>
        </w:rPr>
        <w:t xml:space="preserve">5 </w:t>
      </w:r>
      <w:r w:rsidR="0011739C" w:rsidRPr="0025191B">
        <w:rPr>
          <w:rFonts w:ascii="Times New Roman" w:hAnsi="Times New Roman" w:cs="Times New Roman"/>
          <w:noProof/>
        </w:rPr>
        <w:t>(</w:t>
      </w:r>
      <w:r w:rsidR="00DD6F8A" w:rsidRPr="0025191B">
        <w:rPr>
          <w:rFonts w:ascii="Times New Roman" w:hAnsi="Times New Roman" w:cs="Times New Roman"/>
          <w:noProof/>
        </w:rPr>
        <w:t>Sheehan et al., 1998</w:t>
      </w:r>
      <w:r w:rsidR="0011739C" w:rsidRPr="0025191B">
        <w:rPr>
          <w:rFonts w:ascii="Times New Roman" w:hAnsi="Times New Roman" w:cs="Times New Roman"/>
          <w:noProof/>
        </w:rPr>
        <w:t>)</w:t>
      </w:r>
      <w:r w:rsidR="00D128A8" w:rsidRPr="0025191B">
        <w:rPr>
          <w:rFonts w:ascii="Times New Roman" w:hAnsi="Times New Roman" w:cs="Times New Roman"/>
          <w:noProof/>
        </w:rPr>
        <w:t xml:space="preserve"> to </w:t>
      </w:r>
      <w:r w:rsidR="004D6198">
        <w:rPr>
          <w:rFonts w:ascii="Times New Roman" w:hAnsi="Times New Roman" w:cs="Times New Roman"/>
          <w:noProof/>
        </w:rPr>
        <w:t xml:space="preserve">determine PTSD and MDD diagnosis. </w:t>
      </w:r>
      <w:r w:rsidR="0011739C" w:rsidRPr="0025191B">
        <w:rPr>
          <w:rFonts w:ascii="Times New Roman" w:hAnsi="Times New Roman" w:cs="Times New Roman"/>
        </w:rPr>
        <w:t xml:space="preserve">Following interviews, 133 applicants were excluded and 49 were randomized to </w:t>
      </w:r>
      <w:proofErr w:type="spellStart"/>
      <w:r w:rsidR="0011739C" w:rsidRPr="0074074C">
        <w:rPr>
          <w:rFonts w:ascii="Times New Roman" w:hAnsi="Times New Roman" w:cs="Times New Roman"/>
        </w:rPr>
        <w:t>iCBT</w:t>
      </w:r>
      <w:proofErr w:type="spellEnd"/>
      <w:r w:rsidR="0074074C" w:rsidRPr="0074074C">
        <w:rPr>
          <w:rFonts w:ascii="Times New Roman" w:hAnsi="Times New Roman" w:cs="Times New Roman"/>
        </w:rPr>
        <w:t xml:space="preserve"> (</w:t>
      </w:r>
      <w:r w:rsidR="0011739C" w:rsidRPr="0074074C">
        <w:rPr>
          <w:rFonts w:ascii="Times New Roman" w:hAnsi="Times New Roman" w:cs="Times New Roman"/>
        </w:rPr>
        <w:t>n=25) or WLC</w:t>
      </w:r>
      <w:r w:rsidR="0074074C" w:rsidRPr="0074074C">
        <w:rPr>
          <w:rFonts w:ascii="Times New Roman" w:hAnsi="Times New Roman" w:cs="Times New Roman"/>
        </w:rPr>
        <w:t xml:space="preserve"> (</w:t>
      </w:r>
      <w:r w:rsidR="0011739C" w:rsidRPr="0074074C">
        <w:rPr>
          <w:rFonts w:ascii="Times New Roman" w:hAnsi="Times New Roman" w:cs="Times New Roman"/>
        </w:rPr>
        <w:t>n=24). Randomi</w:t>
      </w:r>
      <w:r w:rsidR="00A92412" w:rsidRPr="0074074C">
        <w:rPr>
          <w:rFonts w:ascii="Times New Roman" w:hAnsi="Times New Roman" w:cs="Times New Roman"/>
        </w:rPr>
        <w:t>za</w:t>
      </w:r>
      <w:r w:rsidR="0011739C" w:rsidRPr="0074074C">
        <w:rPr>
          <w:rFonts w:ascii="Times New Roman" w:hAnsi="Times New Roman" w:cs="Times New Roman"/>
        </w:rPr>
        <w:t xml:space="preserve">tion was completed </w:t>
      </w:r>
      <w:r w:rsidR="00DA5A8C">
        <w:rPr>
          <w:rFonts w:ascii="Times New Roman" w:hAnsi="Times New Roman" w:cs="Times New Roman"/>
        </w:rPr>
        <w:t xml:space="preserve">using </w:t>
      </w:r>
      <w:r w:rsidR="0011739C" w:rsidRPr="0074074C">
        <w:rPr>
          <w:rFonts w:ascii="Times New Roman" w:hAnsi="Times New Roman" w:cs="Times New Roman"/>
        </w:rPr>
        <w:t>a 1:1 ratio. Allocation</w:t>
      </w:r>
      <w:r w:rsidR="0011739C" w:rsidRPr="0025191B">
        <w:rPr>
          <w:rFonts w:ascii="Times New Roman" w:hAnsi="Times New Roman" w:cs="Times New Roman"/>
        </w:rPr>
        <w:t xml:space="preserve"> was generated by an independent person using a random number generator (</w:t>
      </w:r>
      <w:r w:rsidR="0011739C" w:rsidRPr="006471AA">
        <w:rPr>
          <w:rFonts w:ascii="Times New Roman" w:hAnsi="Times New Roman" w:cs="Times New Roman"/>
        </w:rPr>
        <w:t>www.random.org</w:t>
      </w:r>
      <w:r w:rsidR="0011739C" w:rsidRPr="0025191B">
        <w:rPr>
          <w:rFonts w:ascii="Times New Roman" w:hAnsi="Times New Roman" w:cs="Times New Roman"/>
        </w:rPr>
        <w:t xml:space="preserve">) and concealed from investigators using sequentially numbered opaque envelopes </w:t>
      </w:r>
      <w:r w:rsidR="004D6198">
        <w:rPr>
          <w:rFonts w:ascii="Times New Roman" w:hAnsi="Times New Roman" w:cs="Times New Roman"/>
        </w:rPr>
        <w:t>m</w:t>
      </w:r>
      <w:r w:rsidR="0011739C" w:rsidRPr="0025191B">
        <w:rPr>
          <w:rFonts w:ascii="Times New Roman" w:hAnsi="Times New Roman" w:cs="Times New Roman"/>
        </w:rPr>
        <w:t xml:space="preserve">anually </w:t>
      </w:r>
      <w:r w:rsidR="004D6198">
        <w:rPr>
          <w:rFonts w:ascii="Times New Roman" w:hAnsi="Times New Roman" w:cs="Times New Roman"/>
        </w:rPr>
        <w:t xml:space="preserve">assigned </w:t>
      </w:r>
      <w:r w:rsidR="0011739C" w:rsidRPr="0025191B">
        <w:rPr>
          <w:rFonts w:ascii="Times New Roman" w:hAnsi="Times New Roman" w:cs="Times New Roman"/>
        </w:rPr>
        <w:t>to participant</w:t>
      </w:r>
      <w:r w:rsidR="004D6198">
        <w:rPr>
          <w:rFonts w:ascii="Times New Roman" w:hAnsi="Times New Roman" w:cs="Times New Roman"/>
        </w:rPr>
        <w:t>s</w:t>
      </w:r>
      <w:r w:rsidR="0011739C" w:rsidRPr="0025191B">
        <w:rPr>
          <w:rFonts w:ascii="Times New Roman" w:hAnsi="Times New Roman" w:cs="Times New Roman"/>
        </w:rPr>
        <w:t xml:space="preserve">. Participants were notified of group allocation via email. </w:t>
      </w:r>
    </w:p>
    <w:p w14:paraId="1B6AE987" w14:textId="5DB305CC" w:rsidR="0011739C" w:rsidRDefault="0011739C" w:rsidP="00C245D9">
      <w:pPr>
        <w:spacing w:line="480" w:lineRule="auto"/>
        <w:ind w:firstLine="360"/>
        <w:rPr>
          <w:rFonts w:ascii="Times New Roman" w:hAnsi="Times New Roman" w:cs="Times New Roman"/>
        </w:rPr>
      </w:pPr>
      <w:r w:rsidRPr="0025191B">
        <w:rPr>
          <w:rFonts w:ascii="Times New Roman" w:hAnsi="Times New Roman" w:cs="Times New Roman"/>
        </w:rPr>
        <w:lastRenderedPageBreak/>
        <w:t xml:space="preserve">Of the 25 participants who were </w:t>
      </w:r>
      <w:proofErr w:type="spellStart"/>
      <w:r w:rsidRPr="0025191B">
        <w:rPr>
          <w:rFonts w:ascii="Times New Roman" w:hAnsi="Times New Roman" w:cs="Times New Roman"/>
        </w:rPr>
        <w:t>randomi</w:t>
      </w:r>
      <w:r w:rsidR="00026ED9">
        <w:rPr>
          <w:rFonts w:ascii="Times New Roman" w:hAnsi="Times New Roman" w:cs="Times New Roman"/>
        </w:rPr>
        <w:t>s</w:t>
      </w:r>
      <w:r w:rsidRPr="0025191B">
        <w:rPr>
          <w:rFonts w:ascii="Times New Roman" w:hAnsi="Times New Roman" w:cs="Times New Roman"/>
        </w:rPr>
        <w:t>ed</w:t>
      </w:r>
      <w:proofErr w:type="spellEnd"/>
      <w:r w:rsidRPr="0025191B">
        <w:rPr>
          <w:rFonts w:ascii="Times New Roman" w:hAnsi="Times New Roman" w:cs="Times New Roman"/>
        </w:rPr>
        <w:t xml:space="preserve"> to the </w:t>
      </w:r>
      <w:proofErr w:type="spellStart"/>
      <w:r w:rsidRPr="0025191B">
        <w:rPr>
          <w:rFonts w:ascii="Times New Roman" w:hAnsi="Times New Roman" w:cs="Times New Roman"/>
        </w:rPr>
        <w:t>iCBT</w:t>
      </w:r>
      <w:proofErr w:type="spellEnd"/>
      <w:r w:rsidRPr="0025191B">
        <w:rPr>
          <w:rFonts w:ascii="Times New Roman" w:hAnsi="Times New Roman" w:cs="Times New Roman"/>
        </w:rPr>
        <w:t xml:space="preserve"> arm of the RCT, one with</w:t>
      </w:r>
      <w:r w:rsidR="003A1BBE">
        <w:rPr>
          <w:rFonts w:ascii="Times New Roman" w:hAnsi="Times New Roman" w:cs="Times New Roman"/>
        </w:rPr>
        <w:t xml:space="preserve">drew </w:t>
      </w:r>
      <w:r w:rsidRPr="0025191B">
        <w:rPr>
          <w:rFonts w:ascii="Times New Roman" w:hAnsi="Times New Roman" w:cs="Times New Roman"/>
        </w:rPr>
        <w:t xml:space="preserve">because they sought face-to-face </w:t>
      </w:r>
      <w:r w:rsidR="00DA5A8C">
        <w:rPr>
          <w:rFonts w:ascii="Times New Roman" w:hAnsi="Times New Roman" w:cs="Times New Roman"/>
        </w:rPr>
        <w:t>services</w:t>
      </w:r>
      <w:r w:rsidRPr="0025191B">
        <w:rPr>
          <w:rFonts w:ascii="Times New Roman" w:hAnsi="Times New Roman" w:cs="Times New Roman"/>
        </w:rPr>
        <w:t xml:space="preserve"> and three did not </w:t>
      </w:r>
      <w:r w:rsidR="002724E0">
        <w:rPr>
          <w:rFonts w:ascii="Times New Roman" w:hAnsi="Times New Roman" w:cs="Times New Roman"/>
        </w:rPr>
        <w:t>complete baseline measures</w:t>
      </w:r>
      <w:r w:rsidR="003A1BBE">
        <w:rPr>
          <w:rFonts w:ascii="Times New Roman" w:hAnsi="Times New Roman" w:cs="Times New Roman"/>
        </w:rPr>
        <w:t xml:space="preserve"> or begin lesson 1</w:t>
      </w:r>
      <w:r w:rsidRPr="0025191B">
        <w:rPr>
          <w:rFonts w:ascii="Times New Roman" w:hAnsi="Times New Roman" w:cs="Times New Roman"/>
        </w:rPr>
        <w:t xml:space="preserve">. </w:t>
      </w:r>
      <w:r w:rsidR="003A1BBE">
        <w:rPr>
          <w:rFonts w:ascii="Times New Roman" w:hAnsi="Times New Roman" w:cs="Times New Roman"/>
        </w:rPr>
        <w:t>In the WLC group, 3 p</w:t>
      </w:r>
      <w:r w:rsidRPr="0025191B">
        <w:rPr>
          <w:rFonts w:ascii="Times New Roman" w:hAnsi="Times New Roman" w:cs="Times New Roman"/>
        </w:rPr>
        <w:t xml:space="preserve">articipants withdrew and </w:t>
      </w:r>
      <w:r w:rsidR="003A1BBE">
        <w:rPr>
          <w:rFonts w:ascii="Times New Roman" w:hAnsi="Times New Roman" w:cs="Times New Roman"/>
        </w:rPr>
        <w:t>1</w:t>
      </w:r>
      <w:r w:rsidRPr="0025191B">
        <w:rPr>
          <w:rFonts w:ascii="Times New Roman" w:hAnsi="Times New Roman" w:cs="Times New Roman"/>
        </w:rPr>
        <w:t xml:space="preserve"> did not complete their pre-treatment questionnaires. An additional WLC participant withdrew after study commencement. As </w:t>
      </w:r>
      <w:r w:rsidR="00EB78BB">
        <w:rPr>
          <w:rFonts w:ascii="Times New Roman" w:hAnsi="Times New Roman" w:cs="Times New Roman"/>
        </w:rPr>
        <w:t>such</w:t>
      </w:r>
      <w:r w:rsidRPr="0025191B">
        <w:rPr>
          <w:rFonts w:ascii="Times New Roman" w:hAnsi="Times New Roman" w:cs="Times New Roman"/>
        </w:rPr>
        <w:t xml:space="preserve"> 21 </w:t>
      </w:r>
      <w:proofErr w:type="spellStart"/>
      <w:r w:rsidRPr="0025191B">
        <w:rPr>
          <w:rFonts w:ascii="Times New Roman" w:hAnsi="Times New Roman" w:cs="Times New Roman"/>
        </w:rPr>
        <w:t>iCBT</w:t>
      </w:r>
      <w:proofErr w:type="spellEnd"/>
      <w:r w:rsidRPr="0025191B">
        <w:rPr>
          <w:rFonts w:ascii="Times New Roman" w:hAnsi="Times New Roman" w:cs="Times New Roman"/>
        </w:rPr>
        <w:t xml:space="preserve"> and 19 WLC participants were </w:t>
      </w:r>
      <w:r w:rsidR="00DA5A8C">
        <w:rPr>
          <w:rFonts w:ascii="Times New Roman" w:hAnsi="Times New Roman" w:cs="Times New Roman"/>
        </w:rPr>
        <w:t xml:space="preserve">included in study </w:t>
      </w:r>
      <w:r w:rsidRPr="0025191B">
        <w:rPr>
          <w:rFonts w:ascii="Times New Roman" w:hAnsi="Times New Roman" w:cs="Times New Roman"/>
        </w:rPr>
        <w:t>analyses.</w:t>
      </w:r>
    </w:p>
    <w:p w14:paraId="6F8DAB0B" w14:textId="77777777" w:rsidR="0011739C" w:rsidRPr="0025191B" w:rsidRDefault="0011739C" w:rsidP="00C245D9">
      <w:pPr>
        <w:spacing w:line="480" w:lineRule="auto"/>
        <w:rPr>
          <w:rFonts w:ascii="Times New Roman" w:hAnsi="Times New Roman" w:cs="Times New Roman"/>
          <w:b/>
          <w:i/>
        </w:rPr>
      </w:pPr>
    </w:p>
    <w:p w14:paraId="28E7BE62" w14:textId="4A7F597E" w:rsidR="0011739C" w:rsidRPr="0025191B" w:rsidRDefault="0011739C" w:rsidP="00C245D9">
      <w:pPr>
        <w:spacing w:line="480" w:lineRule="auto"/>
        <w:rPr>
          <w:rFonts w:ascii="Times New Roman" w:hAnsi="Times New Roman" w:cs="Times New Roman"/>
          <w:b/>
          <w:i/>
        </w:rPr>
      </w:pPr>
      <w:r w:rsidRPr="0025191B">
        <w:rPr>
          <w:rFonts w:ascii="Times New Roman" w:hAnsi="Times New Roman" w:cs="Times New Roman"/>
          <w:b/>
          <w:i/>
        </w:rPr>
        <w:t xml:space="preserve">Intervention </w:t>
      </w:r>
    </w:p>
    <w:p w14:paraId="40C008A5" w14:textId="1F4A4DA6" w:rsidR="002C44B2" w:rsidRPr="0025191B" w:rsidRDefault="002C44B2" w:rsidP="002C44B2">
      <w:pPr>
        <w:spacing w:line="480" w:lineRule="auto"/>
        <w:ind w:firstLine="720"/>
        <w:rPr>
          <w:rFonts w:ascii="Times New Roman" w:hAnsi="Times New Roman" w:cs="Times New Roman"/>
          <w:b/>
          <w:i/>
          <w:color w:val="E36C0A" w:themeColor="accent6" w:themeShade="BF"/>
        </w:rPr>
      </w:pPr>
      <w:r w:rsidRPr="0025191B">
        <w:rPr>
          <w:rFonts w:ascii="Times New Roman" w:hAnsi="Times New Roman" w:cs="Times New Roman"/>
        </w:rPr>
        <w:t xml:space="preserve">The PTSD </w:t>
      </w:r>
      <w:proofErr w:type="spellStart"/>
      <w:r>
        <w:rPr>
          <w:rFonts w:ascii="Times New Roman" w:hAnsi="Times New Roman" w:cs="Times New Roman"/>
        </w:rPr>
        <w:t>iCBT</w:t>
      </w:r>
      <w:proofErr w:type="spellEnd"/>
      <w:r>
        <w:rPr>
          <w:rFonts w:ascii="Times New Roman" w:hAnsi="Times New Roman" w:cs="Times New Roman"/>
        </w:rPr>
        <w:t xml:space="preserve"> course was </w:t>
      </w:r>
      <w:r w:rsidRPr="0025191B">
        <w:rPr>
          <w:rFonts w:ascii="Times New Roman" w:hAnsi="Times New Roman" w:cs="Times New Roman"/>
        </w:rPr>
        <w:t>delivered over 10</w:t>
      </w:r>
      <w:r>
        <w:rPr>
          <w:rFonts w:ascii="Times New Roman" w:hAnsi="Times New Roman" w:cs="Times New Roman"/>
        </w:rPr>
        <w:t xml:space="preserve"> </w:t>
      </w:r>
      <w:r w:rsidRPr="0025191B">
        <w:rPr>
          <w:rFonts w:ascii="Times New Roman" w:hAnsi="Times New Roman" w:cs="Times New Roman"/>
        </w:rPr>
        <w:t>week</w:t>
      </w:r>
      <w:r>
        <w:rPr>
          <w:rFonts w:ascii="Times New Roman" w:hAnsi="Times New Roman" w:cs="Times New Roman"/>
        </w:rPr>
        <w:t xml:space="preserve">s and involved six lessons. </w:t>
      </w:r>
      <w:r w:rsidRPr="0025191B">
        <w:rPr>
          <w:rFonts w:ascii="Times New Roman" w:hAnsi="Times New Roman" w:cs="Times New Roman"/>
        </w:rPr>
        <w:t xml:space="preserve">Content was presented </w:t>
      </w:r>
      <w:r>
        <w:rPr>
          <w:rFonts w:ascii="Times New Roman" w:hAnsi="Times New Roman" w:cs="Times New Roman"/>
        </w:rPr>
        <w:t>via an i</w:t>
      </w:r>
      <w:r w:rsidRPr="0025191B">
        <w:rPr>
          <w:rFonts w:ascii="Times New Roman" w:hAnsi="Times New Roman" w:cs="Times New Roman"/>
        </w:rPr>
        <w:t xml:space="preserve">llustrated story </w:t>
      </w:r>
      <w:r>
        <w:rPr>
          <w:rFonts w:ascii="Times New Roman" w:hAnsi="Times New Roman" w:cs="Times New Roman"/>
        </w:rPr>
        <w:t xml:space="preserve">of a </w:t>
      </w:r>
      <w:r w:rsidRPr="0025191B">
        <w:rPr>
          <w:rFonts w:ascii="Times New Roman" w:hAnsi="Times New Roman" w:cs="Times New Roman"/>
        </w:rPr>
        <w:t xml:space="preserve">character </w:t>
      </w:r>
      <w:r w:rsidRPr="00D7482A">
        <w:rPr>
          <w:rFonts w:ascii="Times New Roman" w:hAnsi="Times New Roman" w:cs="Times New Roman"/>
        </w:rPr>
        <w:t xml:space="preserve">experiencing PTSD </w:t>
      </w:r>
      <w:r>
        <w:rPr>
          <w:rFonts w:ascii="Times New Roman" w:hAnsi="Times New Roman" w:cs="Times New Roman"/>
        </w:rPr>
        <w:t xml:space="preserve">who </w:t>
      </w:r>
      <w:r w:rsidRPr="00D7482A">
        <w:rPr>
          <w:rFonts w:ascii="Times New Roman" w:hAnsi="Times New Roman" w:cs="Times New Roman"/>
        </w:rPr>
        <w:t>learn</w:t>
      </w:r>
      <w:r>
        <w:rPr>
          <w:rFonts w:ascii="Times New Roman" w:hAnsi="Times New Roman" w:cs="Times New Roman"/>
        </w:rPr>
        <w:t xml:space="preserve">s </w:t>
      </w:r>
      <w:r w:rsidRPr="00D7482A">
        <w:rPr>
          <w:rFonts w:ascii="Times New Roman" w:hAnsi="Times New Roman" w:cs="Times New Roman"/>
        </w:rPr>
        <w:t xml:space="preserve">to manage </w:t>
      </w:r>
      <w:r>
        <w:rPr>
          <w:rFonts w:ascii="Times New Roman" w:hAnsi="Times New Roman" w:cs="Times New Roman"/>
        </w:rPr>
        <w:t xml:space="preserve">their </w:t>
      </w:r>
      <w:r w:rsidRPr="00D7482A">
        <w:rPr>
          <w:rFonts w:ascii="Times New Roman" w:hAnsi="Times New Roman" w:cs="Times New Roman"/>
        </w:rPr>
        <w:t>symptoms using CBT skills (see Table 1</w:t>
      </w:r>
      <w:r w:rsidR="00220803">
        <w:rPr>
          <w:rFonts w:ascii="Times New Roman" w:hAnsi="Times New Roman" w:cs="Times New Roman"/>
        </w:rPr>
        <w:t xml:space="preserve"> for program content</w:t>
      </w:r>
      <w:r w:rsidRPr="00D7482A">
        <w:rPr>
          <w:rFonts w:ascii="Times New Roman" w:hAnsi="Times New Roman" w:cs="Times New Roman"/>
        </w:rPr>
        <w:t xml:space="preserve">). </w:t>
      </w:r>
      <w:r w:rsidR="00220803" w:rsidRPr="00220803">
        <w:rPr>
          <w:rFonts w:ascii="Times New Roman" w:hAnsi="Times New Roman" w:cs="Times New Roman"/>
        </w:rPr>
        <w:t xml:space="preserve">The program was adapted from cognitive processing therapy (CPT; </w:t>
      </w:r>
      <w:proofErr w:type="spellStart"/>
      <w:r w:rsidR="00220803" w:rsidRPr="00220803">
        <w:rPr>
          <w:rFonts w:ascii="Times New Roman" w:hAnsi="Times New Roman" w:cs="Times New Roman"/>
        </w:rPr>
        <w:t>Resick</w:t>
      </w:r>
      <w:proofErr w:type="spellEnd"/>
      <w:r w:rsidR="00220803">
        <w:rPr>
          <w:rFonts w:ascii="Times New Roman" w:hAnsi="Times New Roman" w:cs="Times New Roman"/>
        </w:rPr>
        <w:t xml:space="preserve"> et al., </w:t>
      </w:r>
      <w:r w:rsidR="00220803" w:rsidRPr="00220803">
        <w:rPr>
          <w:rFonts w:ascii="Times New Roman" w:hAnsi="Times New Roman" w:cs="Times New Roman"/>
        </w:rPr>
        <w:t xml:space="preserve">2008) and the prolonged exposure protocol of </w:t>
      </w:r>
      <w:proofErr w:type="spellStart"/>
      <w:r w:rsidR="00220803" w:rsidRPr="00220803">
        <w:rPr>
          <w:rFonts w:ascii="Times New Roman" w:hAnsi="Times New Roman" w:cs="Times New Roman"/>
        </w:rPr>
        <w:t>Foa</w:t>
      </w:r>
      <w:proofErr w:type="spellEnd"/>
      <w:r w:rsidR="00220803">
        <w:rPr>
          <w:rFonts w:ascii="Times New Roman" w:hAnsi="Times New Roman" w:cs="Times New Roman"/>
        </w:rPr>
        <w:t xml:space="preserve"> et al. (</w:t>
      </w:r>
      <w:r w:rsidR="00220803" w:rsidRPr="00220803">
        <w:rPr>
          <w:rFonts w:ascii="Times New Roman" w:hAnsi="Times New Roman" w:cs="Times New Roman"/>
        </w:rPr>
        <w:t xml:space="preserve">2007) and based on </w:t>
      </w:r>
      <w:r w:rsidR="00220803">
        <w:rPr>
          <w:rFonts w:ascii="Times New Roman" w:hAnsi="Times New Roman" w:cs="Times New Roman"/>
        </w:rPr>
        <w:t xml:space="preserve">the </w:t>
      </w:r>
      <w:r w:rsidR="00220803" w:rsidRPr="00220803">
        <w:rPr>
          <w:rFonts w:ascii="Times New Roman" w:hAnsi="Times New Roman" w:cs="Times New Roman"/>
        </w:rPr>
        <w:t xml:space="preserve">social cognitive theory and emotional processing theory of PTSD. </w:t>
      </w:r>
      <w:r w:rsidRPr="00D7482A">
        <w:rPr>
          <w:rFonts w:ascii="Times New Roman" w:hAnsi="Times New Roman" w:cs="Times New Roman"/>
        </w:rPr>
        <w:t>Lesson</w:t>
      </w:r>
      <w:r w:rsidRPr="0025191B">
        <w:rPr>
          <w:rFonts w:ascii="Times New Roman" w:hAnsi="Times New Roman" w:cs="Times New Roman"/>
        </w:rPr>
        <w:t xml:space="preserve"> slides </w:t>
      </w:r>
      <w:r>
        <w:rPr>
          <w:rFonts w:ascii="Times New Roman" w:hAnsi="Times New Roman" w:cs="Times New Roman"/>
        </w:rPr>
        <w:t xml:space="preserve">were </w:t>
      </w:r>
      <w:r w:rsidRPr="0025191B">
        <w:rPr>
          <w:rFonts w:ascii="Times New Roman" w:hAnsi="Times New Roman" w:cs="Times New Roman"/>
        </w:rPr>
        <w:t xml:space="preserve">followed by </w:t>
      </w:r>
      <w:r>
        <w:rPr>
          <w:rFonts w:ascii="Times New Roman" w:hAnsi="Times New Roman" w:cs="Times New Roman"/>
        </w:rPr>
        <w:t xml:space="preserve">a homework </w:t>
      </w:r>
      <w:r w:rsidRPr="0025191B">
        <w:rPr>
          <w:rFonts w:ascii="Times New Roman" w:hAnsi="Times New Roman" w:cs="Times New Roman"/>
        </w:rPr>
        <w:t xml:space="preserve">summary </w:t>
      </w:r>
      <w:r>
        <w:rPr>
          <w:rFonts w:ascii="Times New Roman" w:hAnsi="Times New Roman" w:cs="Times New Roman"/>
        </w:rPr>
        <w:t xml:space="preserve">and </w:t>
      </w:r>
      <w:r w:rsidRPr="0025191B">
        <w:rPr>
          <w:rFonts w:ascii="Times New Roman" w:hAnsi="Times New Roman" w:cs="Times New Roman"/>
        </w:rPr>
        <w:t xml:space="preserve">supplementary resources. </w:t>
      </w:r>
      <w:r>
        <w:rPr>
          <w:rFonts w:ascii="Times New Roman" w:hAnsi="Times New Roman" w:cs="Times New Roman"/>
        </w:rPr>
        <w:t xml:space="preserve">Participants </w:t>
      </w:r>
      <w:r w:rsidRPr="0025191B">
        <w:rPr>
          <w:rFonts w:ascii="Times New Roman" w:hAnsi="Times New Roman" w:cs="Times New Roman"/>
        </w:rPr>
        <w:t>access</w:t>
      </w:r>
      <w:r w:rsidR="00D25685">
        <w:rPr>
          <w:rFonts w:ascii="Times New Roman" w:hAnsi="Times New Roman" w:cs="Times New Roman"/>
        </w:rPr>
        <w:t xml:space="preserve">ed a lesson each </w:t>
      </w:r>
      <w:r w:rsidRPr="0025191B">
        <w:rPr>
          <w:rFonts w:ascii="Times New Roman" w:hAnsi="Times New Roman" w:cs="Times New Roman"/>
        </w:rPr>
        <w:t xml:space="preserve">week with a </w:t>
      </w:r>
      <w:r>
        <w:rPr>
          <w:rFonts w:ascii="Times New Roman" w:hAnsi="Times New Roman" w:cs="Times New Roman"/>
        </w:rPr>
        <w:t>minimum w</w:t>
      </w:r>
      <w:r w:rsidRPr="0025191B">
        <w:rPr>
          <w:rFonts w:ascii="Times New Roman" w:hAnsi="Times New Roman" w:cs="Times New Roman"/>
        </w:rPr>
        <w:t>aiting period of five days between lessons</w:t>
      </w:r>
      <w:r>
        <w:rPr>
          <w:rFonts w:ascii="Times New Roman" w:hAnsi="Times New Roman" w:cs="Times New Roman"/>
        </w:rPr>
        <w:t xml:space="preserve"> to promote </w:t>
      </w:r>
      <w:r w:rsidRPr="0025191B">
        <w:rPr>
          <w:rFonts w:ascii="Times New Roman" w:hAnsi="Times New Roman" w:cs="Times New Roman"/>
        </w:rPr>
        <w:t>revisi</w:t>
      </w:r>
      <w:r>
        <w:rPr>
          <w:rFonts w:ascii="Times New Roman" w:hAnsi="Times New Roman" w:cs="Times New Roman"/>
        </w:rPr>
        <w:t xml:space="preserve">on and skill </w:t>
      </w:r>
      <w:r w:rsidRPr="0025191B">
        <w:rPr>
          <w:rFonts w:ascii="Times New Roman" w:hAnsi="Times New Roman" w:cs="Times New Roman"/>
        </w:rPr>
        <w:t>implement</w:t>
      </w:r>
      <w:r>
        <w:rPr>
          <w:rFonts w:ascii="Times New Roman" w:hAnsi="Times New Roman" w:cs="Times New Roman"/>
        </w:rPr>
        <w:t xml:space="preserve">ation. </w:t>
      </w:r>
      <w:r w:rsidRPr="0025191B">
        <w:rPr>
          <w:rFonts w:ascii="Times New Roman" w:hAnsi="Times New Roman" w:cs="Times New Roman"/>
        </w:rPr>
        <w:t xml:space="preserve">While </w:t>
      </w:r>
      <w:r>
        <w:rPr>
          <w:rFonts w:ascii="Times New Roman" w:hAnsi="Times New Roman" w:cs="Times New Roman"/>
        </w:rPr>
        <w:t>3-4 hours</w:t>
      </w:r>
      <w:r w:rsidRPr="0025191B">
        <w:rPr>
          <w:rFonts w:ascii="Times New Roman" w:hAnsi="Times New Roman" w:cs="Times New Roman"/>
        </w:rPr>
        <w:t xml:space="preserve"> was </w:t>
      </w:r>
      <w:r>
        <w:rPr>
          <w:rFonts w:ascii="Times New Roman" w:hAnsi="Times New Roman" w:cs="Times New Roman"/>
        </w:rPr>
        <w:t xml:space="preserve">the </w:t>
      </w:r>
      <w:r w:rsidRPr="0025191B">
        <w:rPr>
          <w:rFonts w:ascii="Times New Roman" w:hAnsi="Times New Roman" w:cs="Times New Roman"/>
        </w:rPr>
        <w:t>recommended weekly commitment</w:t>
      </w:r>
      <w:r>
        <w:rPr>
          <w:rFonts w:ascii="Times New Roman" w:hAnsi="Times New Roman" w:cs="Times New Roman"/>
        </w:rPr>
        <w:t xml:space="preserve">, </w:t>
      </w:r>
      <w:r w:rsidRPr="0025191B">
        <w:rPr>
          <w:rFonts w:ascii="Times New Roman" w:hAnsi="Times New Roman" w:cs="Times New Roman"/>
        </w:rPr>
        <w:t xml:space="preserve">participants could choose the duration they spent on each lesson. Participants were encouraged to stay on schedule via automated email reminders, with </w:t>
      </w:r>
      <w:r w:rsidR="00D25685">
        <w:rPr>
          <w:rFonts w:ascii="Times New Roman" w:hAnsi="Times New Roman" w:cs="Times New Roman"/>
        </w:rPr>
        <w:t xml:space="preserve">additional </w:t>
      </w:r>
      <w:r w:rsidRPr="0025191B">
        <w:rPr>
          <w:rFonts w:ascii="Times New Roman" w:hAnsi="Times New Roman" w:cs="Times New Roman"/>
        </w:rPr>
        <w:t xml:space="preserve">support provided </w:t>
      </w:r>
      <w:r w:rsidR="00D25685">
        <w:rPr>
          <w:rFonts w:ascii="Times New Roman" w:hAnsi="Times New Roman" w:cs="Times New Roman"/>
        </w:rPr>
        <w:t xml:space="preserve">upon request </w:t>
      </w:r>
      <w:r w:rsidRPr="0025191B">
        <w:rPr>
          <w:rFonts w:ascii="Times New Roman" w:hAnsi="Times New Roman" w:cs="Times New Roman"/>
        </w:rPr>
        <w:t>via email or phone by the study clinician</w:t>
      </w:r>
      <w:r>
        <w:rPr>
          <w:rFonts w:ascii="Times New Roman" w:hAnsi="Times New Roman" w:cs="Times New Roman"/>
        </w:rPr>
        <w:t xml:space="preserve"> (AA)</w:t>
      </w:r>
      <w:r w:rsidRPr="0025191B">
        <w:rPr>
          <w:rFonts w:ascii="Times New Roman" w:hAnsi="Times New Roman" w:cs="Times New Roman"/>
        </w:rPr>
        <w:t xml:space="preserve"> which involved </w:t>
      </w:r>
      <w:r w:rsidR="00D25685">
        <w:rPr>
          <w:rFonts w:ascii="Times New Roman" w:hAnsi="Times New Roman" w:cs="Times New Roman"/>
        </w:rPr>
        <w:t xml:space="preserve">helping participants to </w:t>
      </w:r>
      <w:r w:rsidRPr="0025191B">
        <w:rPr>
          <w:rFonts w:ascii="Times New Roman" w:hAnsi="Times New Roman" w:cs="Times New Roman"/>
        </w:rPr>
        <w:t>understand</w:t>
      </w:r>
      <w:r w:rsidR="00D25685">
        <w:rPr>
          <w:rFonts w:ascii="Times New Roman" w:hAnsi="Times New Roman" w:cs="Times New Roman"/>
        </w:rPr>
        <w:t xml:space="preserve"> and apply the </w:t>
      </w:r>
      <w:r>
        <w:rPr>
          <w:rFonts w:ascii="Times New Roman" w:hAnsi="Times New Roman" w:cs="Times New Roman"/>
        </w:rPr>
        <w:t>CBT</w:t>
      </w:r>
      <w:r w:rsidRPr="0025191B">
        <w:rPr>
          <w:rFonts w:ascii="Times New Roman" w:hAnsi="Times New Roman" w:cs="Times New Roman"/>
        </w:rPr>
        <w:t xml:space="preserve"> skills. </w:t>
      </w:r>
      <w:r>
        <w:rPr>
          <w:rFonts w:ascii="Times New Roman" w:hAnsi="Times New Roman" w:cs="Times New Roman"/>
        </w:rPr>
        <w:t xml:space="preserve">The WLC group were provided free access to the </w:t>
      </w:r>
      <w:proofErr w:type="spellStart"/>
      <w:r>
        <w:rPr>
          <w:rFonts w:ascii="Times New Roman" w:hAnsi="Times New Roman" w:cs="Times New Roman"/>
        </w:rPr>
        <w:t>iCBT</w:t>
      </w:r>
      <w:proofErr w:type="spellEnd"/>
      <w:r>
        <w:rPr>
          <w:rFonts w:ascii="Times New Roman" w:hAnsi="Times New Roman" w:cs="Times New Roman"/>
        </w:rPr>
        <w:t xml:space="preserve"> course after the wait-list period.</w:t>
      </w:r>
      <w:r w:rsidR="005E763A">
        <w:rPr>
          <w:rFonts w:ascii="Times New Roman" w:hAnsi="Times New Roman" w:cs="Times New Roman"/>
        </w:rPr>
        <w:t xml:space="preserve"> </w:t>
      </w:r>
      <w:r w:rsidR="00AE69E4">
        <w:rPr>
          <w:rFonts w:ascii="Times New Roman" w:hAnsi="Times New Roman" w:cs="Times New Roman"/>
        </w:rPr>
        <w:t xml:space="preserve">We intended to ask WLC participants </w:t>
      </w:r>
      <w:r w:rsidR="00AE69E4" w:rsidRPr="0025191B">
        <w:rPr>
          <w:rFonts w:ascii="Times New Roman" w:hAnsi="Times New Roman" w:cs="Times New Roman"/>
        </w:rPr>
        <w:t xml:space="preserve">whether </w:t>
      </w:r>
      <w:r w:rsidR="00AE69E4">
        <w:rPr>
          <w:rFonts w:ascii="Times New Roman" w:hAnsi="Times New Roman" w:cs="Times New Roman"/>
        </w:rPr>
        <w:t xml:space="preserve">they </w:t>
      </w:r>
      <w:r w:rsidR="00AE69E4" w:rsidRPr="0025191B">
        <w:rPr>
          <w:rFonts w:ascii="Times New Roman" w:hAnsi="Times New Roman" w:cs="Times New Roman"/>
        </w:rPr>
        <w:t>sought treatment for their PTSD during the waitlist period</w:t>
      </w:r>
      <w:r w:rsidR="00AE69E4">
        <w:rPr>
          <w:rFonts w:ascii="Times New Roman" w:hAnsi="Times New Roman" w:cs="Times New Roman"/>
        </w:rPr>
        <w:t>. However d</w:t>
      </w:r>
      <w:r w:rsidR="005E763A" w:rsidRPr="0025191B">
        <w:rPr>
          <w:rFonts w:ascii="Times New Roman" w:hAnsi="Times New Roman" w:cs="Times New Roman"/>
        </w:rPr>
        <w:t xml:space="preserve">ue to a wording error </w:t>
      </w:r>
      <w:r w:rsidR="00AE69E4">
        <w:rPr>
          <w:rFonts w:ascii="Times New Roman" w:hAnsi="Times New Roman" w:cs="Times New Roman"/>
        </w:rPr>
        <w:t xml:space="preserve">during item administration, </w:t>
      </w:r>
      <w:r w:rsidR="005E763A" w:rsidRPr="0025191B">
        <w:rPr>
          <w:rFonts w:ascii="Times New Roman" w:hAnsi="Times New Roman" w:cs="Times New Roman"/>
        </w:rPr>
        <w:t>these data could not be used.</w:t>
      </w:r>
      <w:r w:rsidR="005E763A">
        <w:rPr>
          <w:rFonts w:ascii="Times New Roman" w:hAnsi="Times New Roman" w:cs="Times New Roman"/>
        </w:rPr>
        <w:t xml:space="preserve"> </w:t>
      </w:r>
    </w:p>
    <w:p w14:paraId="4119B35C" w14:textId="6B2EE102" w:rsidR="0011739C" w:rsidRPr="0025191B" w:rsidRDefault="0011739C" w:rsidP="00C245D9">
      <w:pPr>
        <w:spacing w:line="480" w:lineRule="auto"/>
        <w:rPr>
          <w:rFonts w:ascii="Times New Roman" w:hAnsi="Times New Roman" w:cs="Times New Roman"/>
          <w:b/>
          <w:i/>
        </w:rPr>
      </w:pPr>
      <w:r w:rsidRPr="0025191B">
        <w:rPr>
          <w:rFonts w:ascii="Times New Roman" w:hAnsi="Times New Roman" w:cs="Times New Roman"/>
          <w:b/>
          <w:i/>
        </w:rPr>
        <w:lastRenderedPageBreak/>
        <w:t xml:space="preserve">Assessments </w:t>
      </w:r>
    </w:p>
    <w:p w14:paraId="1202A1CC" w14:textId="75964A3A" w:rsidR="0011739C" w:rsidRPr="0025191B" w:rsidRDefault="0011739C" w:rsidP="00C245D9">
      <w:pPr>
        <w:spacing w:line="480" w:lineRule="auto"/>
        <w:rPr>
          <w:rFonts w:ascii="Times New Roman" w:hAnsi="Times New Roman" w:cs="Times New Roman"/>
          <w:i/>
        </w:rPr>
      </w:pPr>
      <w:r w:rsidRPr="0025191B">
        <w:rPr>
          <w:rFonts w:ascii="Times New Roman" w:hAnsi="Times New Roman" w:cs="Times New Roman"/>
          <w:i/>
        </w:rPr>
        <w:t xml:space="preserve">Demographics </w:t>
      </w:r>
    </w:p>
    <w:p w14:paraId="0A05CCA1" w14:textId="699FC4D0" w:rsidR="0011739C" w:rsidRPr="0025191B" w:rsidRDefault="0011739C" w:rsidP="00C245D9">
      <w:pPr>
        <w:spacing w:line="480" w:lineRule="auto"/>
        <w:ind w:firstLine="720"/>
        <w:rPr>
          <w:rFonts w:ascii="Times New Roman" w:hAnsi="Times New Roman" w:cs="Times New Roman"/>
        </w:rPr>
      </w:pPr>
      <w:r w:rsidRPr="0025191B">
        <w:rPr>
          <w:rFonts w:ascii="Times New Roman" w:hAnsi="Times New Roman" w:cs="Times New Roman"/>
        </w:rPr>
        <w:t>Participants reported their sex, age, marital status</w:t>
      </w:r>
      <w:r w:rsidR="00245139">
        <w:rPr>
          <w:rFonts w:ascii="Times New Roman" w:hAnsi="Times New Roman" w:cs="Times New Roman"/>
        </w:rPr>
        <w:t>,</w:t>
      </w:r>
      <w:r w:rsidRPr="0025191B">
        <w:rPr>
          <w:rFonts w:ascii="Times New Roman" w:hAnsi="Times New Roman" w:cs="Times New Roman"/>
        </w:rPr>
        <w:t xml:space="preserve"> educational </w:t>
      </w:r>
      <w:proofErr w:type="gramStart"/>
      <w:r w:rsidRPr="0025191B">
        <w:rPr>
          <w:rFonts w:ascii="Times New Roman" w:hAnsi="Times New Roman" w:cs="Times New Roman"/>
        </w:rPr>
        <w:t>a</w:t>
      </w:r>
      <w:r w:rsidR="001601BE">
        <w:rPr>
          <w:rFonts w:ascii="Times New Roman" w:hAnsi="Times New Roman" w:cs="Times New Roman"/>
        </w:rPr>
        <w:t>ttainment</w:t>
      </w:r>
      <w:proofErr w:type="gramEnd"/>
      <w:r w:rsidR="001601BE">
        <w:rPr>
          <w:rFonts w:ascii="Times New Roman" w:hAnsi="Times New Roman" w:cs="Times New Roman"/>
        </w:rPr>
        <w:t xml:space="preserve"> </w:t>
      </w:r>
      <w:r w:rsidRPr="0025191B">
        <w:rPr>
          <w:rFonts w:ascii="Times New Roman" w:hAnsi="Times New Roman" w:cs="Times New Roman"/>
        </w:rPr>
        <w:t>and occupational status (</w:t>
      </w:r>
      <w:r w:rsidR="00D37168">
        <w:rPr>
          <w:rFonts w:ascii="Times New Roman" w:hAnsi="Times New Roman" w:cs="Times New Roman"/>
        </w:rPr>
        <w:t>see Table 2</w:t>
      </w:r>
      <w:r w:rsidR="00245139">
        <w:rPr>
          <w:rFonts w:ascii="Times New Roman" w:hAnsi="Times New Roman" w:cs="Times New Roman"/>
        </w:rPr>
        <w:t>)</w:t>
      </w:r>
      <w:r w:rsidRPr="0025191B">
        <w:rPr>
          <w:rFonts w:ascii="Times New Roman" w:hAnsi="Times New Roman" w:cs="Times New Roman"/>
        </w:rPr>
        <w:t xml:space="preserve">. Participants’ rurality (i.e., </w:t>
      </w:r>
      <w:r w:rsidR="00245139">
        <w:rPr>
          <w:rFonts w:ascii="Times New Roman" w:hAnsi="Times New Roman" w:cs="Times New Roman"/>
        </w:rPr>
        <w:t xml:space="preserve">living in major city or </w:t>
      </w:r>
      <w:r w:rsidRPr="0025191B">
        <w:rPr>
          <w:rFonts w:ascii="Times New Roman" w:hAnsi="Times New Roman" w:cs="Times New Roman"/>
        </w:rPr>
        <w:t>regional</w:t>
      </w:r>
      <w:r w:rsidR="00245139">
        <w:rPr>
          <w:rFonts w:ascii="Times New Roman" w:hAnsi="Times New Roman" w:cs="Times New Roman"/>
        </w:rPr>
        <w:t>/</w:t>
      </w:r>
      <w:r w:rsidRPr="0025191B">
        <w:rPr>
          <w:rFonts w:ascii="Times New Roman" w:hAnsi="Times New Roman" w:cs="Times New Roman"/>
        </w:rPr>
        <w:t>r</w:t>
      </w:r>
      <w:r w:rsidR="00726CDB">
        <w:rPr>
          <w:rFonts w:ascii="Times New Roman" w:hAnsi="Times New Roman" w:cs="Times New Roman"/>
        </w:rPr>
        <w:t>ural</w:t>
      </w:r>
      <w:r w:rsidRPr="0025191B">
        <w:rPr>
          <w:rFonts w:ascii="Times New Roman" w:hAnsi="Times New Roman" w:cs="Times New Roman"/>
        </w:rPr>
        <w:t xml:space="preserve"> </w:t>
      </w:r>
      <w:r w:rsidR="00245139">
        <w:rPr>
          <w:rFonts w:ascii="Times New Roman" w:hAnsi="Times New Roman" w:cs="Times New Roman"/>
        </w:rPr>
        <w:t>area</w:t>
      </w:r>
      <w:r w:rsidRPr="0025191B">
        <w:rPr>
          <w:rFonts w:ascii="Times New Roman" w:hAnsi="Times New Roman" w:cs="Times New Roman"/>
        </w:rPr>
        <w:t xml:space="preserve">) was inferred from their postcode and the Australian Statistical Geography Standards </w:t>
      </w:r>
      <w:r w:rsidRPr="0025191B">
        <w:rPr>
          <w:rFonts w:ascii="Times New Roman" w:hAnsi="Times New Roman" w:cs="Times New Roman"/>
          <w:noProof/>
        </w:rPr>
        <w:t>(Australian Bureau of Statistics, 2013)</w:t>
      </w:r>
      <w:r w:rsidRPr="0025191B">
        <w:rPr>
          <w:rFonts w:ascii="Times New Roman" w:hAnsi="Times New Roman" w:cs="Times New Roman"/>
        </w:rPr>
        <w:t>.</w:t>
      </w:r>
    </w:p>
    <w:p w14:paraId="47CE4F11" w14:textId="77777777" w:rsidR="002845A8" w:rsidRDefault="002845A8" w:rsidP="00C245D9">
      <w:pPr>
        <w:spacing w:line="480" w:lineRule="auto"/>
        <w:rPr>
          <w:rFonts w:ascii="Times New Roman" w:hAnsi="Times New Roman" w:cs="Times New Roman"/>
          <w:i/>
        </w:rPr>
      </w:pPr>
    </w:p>
    <w:p w14:paraId="49C87FFF" w14:textId="3B22E349" w:rsidR="0011739C" w:rsidRPr="0025191B" w:rsidRDefault="00731FB1" w:rsidP="00C245D9">
      <w:pPr>
        <w:spacing w:line="480" w:lineRule="auto"/>
        <w:rPr>
          <w:rFonts w:ascii="Times New Roman" w:hAnsi="Times New Roman" w:cs="Times New Roman"/>
          <w:i/>
        </w:rPr>
      </w:pPr>
      <w:r>
        <w:rPr>
          <w:rFonts w:ascii="Times New Roman" w:hAnsi="Times New Roman" w:cs="Times New Roman"/>
          <w:i/>
        </w:rPr>
        <w:t xml:space="preserve">Diagnoses and </w:t>
      </w:r>
      <w:r w:rsidR="00014622">
        <w:rPr>
          <w:rFonts w:ascii="Times New Roman" w:hAnsi="Times New Roman" w:cs="Times New Roman"/>
          <w:i/>
        </w:rPr>
        <w:t>t</w:t>
      </w:r>
      <w:r w:rsidR="0011739C" w:rsidRPr="0025191B">
        <w:rPr>
          <w:rFonts w:ascii="Times New Roman" w:hAnsi="Times New Roman" w:cs="Times New Roman"/>
          <w:i/>
        </w:rPr>
        <w:t>raumas</w:t>
      </w:r>
    </w:p>
    <w:p w14:paraId="18B0E439" w14:textId="4B080944" w:rsidR="001A162C" w:rsidRDefault="00731FB1" w:rsidP="00C245D9">
      <w:pPr>
        <w:spacing w:line="480" w:lineRule="auto"/>
        <w:ind w:firstLine="720"/>
        <w:rPr>
          <w:rFonts w:ascii="Times New Roman" w:hAnsi="Times New Roman" w:cs="Times New Roman"/>
        </w:rPr>
      </w:pPr>
      <w:r>
        <w:rPr>
          <w:rFonts w:ascii="Times New Roman" w:hAnsi="Times New Roman" w:cs="Times New Roman"/>
        </w:rPr>
        <w:t xml:space="preserve">The </w:t>
      </w:r>
      <w:r w:rsidRPr="0025191B">
        <w:rPr>
          <w:rFonts w:ascii="Times New Roman" w:hAnsi="Times New Roman" w:cs="Times New Roman"/>
        </w:rPr>
        <w:t>PTSD and MDD modules of the M</w:t>
      </w:r>
      <w:r>
        <w:rPr>
          <w:rFonts w:ascii="Times New Roman" w:hAnsi="Times New Roman" w:cs="Times New Roman"/>
        </w:rPr>
        <w:t xml:space="preserve">INI version 5 </w:t>
      </w:r>
      <w:r>
        <w:rPr>
          <w:rFonts w:ascii="Times New Roman" w:hAnsi="Times New Roman" w:cs="Times New Roman"/>
          <w:noProof/>
        </w:rPr>
        <w:t xml:space="preserve">determined current diagnosis. Studies support the inter-rater reliability and concurrent validity of the MINI (Lecrubier et al. 1997; </w:t>
      </w:r>
      <w:r w:rsidRPr="0025191B">
        <w:rPr>
          <w:rFonts w:ascii="Times New Roman" w:hAnsi="Times New Roman" w:cs="Times New Roman"/>
          <w:noProof/>
        </w:rPr>
        <w:t>Sheehan et al., 1998</w:t>
      </w:r>
      <w:r>
        <w:rPr>
          <w:rFonts w:ascii="Times New Roman" w:hAnsi="Times New Roman" w:cs="Times New Roman"/>
          <w:noProof/>
        </w:rPr>
        <w:t xml:space="preserve">). </w:t>
      </w:r>
      <w:r w:rsidR="0011739C" w:rsidRPr="0025191B">
        <w:rPr>
          <w:rFonts w:ascii="Times New Roman" w:hAnsi="Times New Roman" w:cs="Times New Roman"/>
        </w:rPr>
        <w:t xml:space="preserve">Participants completed the Life Events Checklist for DSM-IV </w:t>
      </w:r>
      <w:r w:rsidR="0011739C" w:rsidRPr="0025191B">
        <w:rPr>
          <w:rFonts w:ascii="Times New Roman" w:hAnsi="Times New Roman" w:cs="Times New Roman"/>
          <w:noProof/>
        </w:rPr>
        <w:t>(Gray</w:t>
      </w:r>
      <w:r w:rsidR="00422A88">
        <w:rPr>
          <w:rFonts w:ascii="Times New Roman" w:hAnsi="Times New Roman" w:cs="Times New Roman"/>
          <w:noProof/>
        </w:rPr>
        <w:t xml:space="preserve"> et al., </w:t>
      </w:r>
      <w:r w:rsidR="0011739C" w:rsidRPr="0025191B">
        <w:rPr>
          <w:rFonts w:ascii="Times New Roman" w:hAnsi="Times New Roman" w:cs="Times New Roman"/>
          <w:noProof/>
        </w:rPr>
        <w:t xml:space="preserve"> 2004)</w:t>
      </w:r>
      <w:r w:rsidR="0011739C" w:rsidRPr="0025191B">
        <w:rPr>
          <w:rFonts w:ascii="Times New Roman" w:hAnsi="Times New Roman" w:cs="Times New Roman"/>
        </w:rPr>
        <w:t xml:space="preserve"> </w:t>
      </w:r>
      <w:r w:rsidR="001601BE">
        <w:rPr>
          <w:rFonts w:ascii="Times New Roman" w:hAnsi="Times New Roman" w:cs="Times New Roman"/>
        </w:rPr>
        <w:t xml:space="preserve">and </w:t>
      </w:r>
      <w:r w:rsidR="00D348E3">
        <w:rPr>
          <w:rFonts w:ascii="Times New Roman" w:hAnsi="Times New Roman" w:cs="Times New Roman"/>
        </w:rPr>
        <w:t xml:space="preserve">Part 2 of the </w:t>
      </w:r>
      <w:r w:rsidR="00D348E3" w:rsidRPr="0025191B">
        <w:rPr>
          <w:rFonts w:ascii="Times New Roman" w:hAnsi="Times New Roman" w:cs="Times New Roman"/>
        </w:rPr>
        <w:t>Life Events Checklist for DSM</w:t>
      </w:r>
      <w:r w:rsidR="00D348E3">
        <w:rPr>
          <w:rFonts w:ascii="Times New Roman" w:hAnsi="Times New Roman" w:cs="Times New Roman"/>
        </w:rPr>
        <w:t>-5 (</w:t>
      </w:r>
      <w:r w:rsidR="001A162C">
        <w:rPr>
          <w:rFonts w:ascii="Times New Roman" w:hAnsi="Times New Roman" w:cs="Times New Roman"/>
        </w:rPr>
        <w:t xml:space="preserve">Weathers et al., 2013) </w:t>
      </w:r>
      <w:r w:rsidR="00D348E3">
        <w:rPr>
          <w:rFonts w:ascii="Times New Roman" w:hAnsi="Times New Roman" w:cs="Times New Roman"/>
        </w:rPr>
        <w:t>to report the</w:t>
      </w:r>
      <w:r w:rsidR="001A162C">
        <w:rPr>
          <w:rFonts w:ascii="Times New Roman" w:hAnsi="Times New Roman" w:cs="Times New Roman"/>
        </w:rPr>
        <w:t xml:space="preserve"> nature and time of </w:t>
      </w:r>
      <w:r w:rsidR="001601BE">
        <w:rPr>
          <w:rFonts w:ascii="Times New Roman" w:hAnsi="Times New Roman" w:cs="Times New Roman"/>
        </w:rPr>
        <w:t xml:space="preserve">their </w:t>
      </w:r>
      <w:r w:rsidR="00D348E3">
        <w:rPr>
          <w:rFonts w:ascii="Times New Roman" w:hAnsi="Times New Roman" w:cs="Times New Roman"/>
        </w:rPr>
        <w:t>exposure to traumatic events</w:t>
      </w:r>
      <w:r w:rsidR="001A162C">
        <w:rPr>
          <w:rFonts w:ascii="Times New Roman" w:hAnsi="Times New Roman" w:cs="Times New Roman"/>
        </w:rPr>
        <w:t xml:space="preserve"> (Table 3). </w:t>
      </w:r>
    </w:p>
    <w:p w14:paraId="1E860B51" w14:textId="77777777" w:rsidR="004F5FF6" w:rsidRDefault="004F5FF6" w:rsidP="00C245D9">
      <w:pPr>
        <w:spacing w:line="480" w:lineRule="auto"/>
        <w:rPr>
          <w:rFonts w:ascii="Times New Roman" w:hAnsi="Times New Roman" w:cs="Times New Roman"/>
          <w:i/>
        </w:rPr>
      </w:pPr>
    </w:p>
    <w:p w14:paraId="1D124756" w14:textId="75DF9C8F" w:rsidR="0011739C" w:rsidRPr="0025191B" w:rsidRDefault="0011739C" w:rsidP="00C245D9">
      <w:pPr>
        <w:spacing w:line="480" w:lineRule="auto"/>
        <w:rPr>
          <w:rFonts w:ascii="Times New Roman" w:hAnsi="Times New Roman" w:cs="Times New Roman"/>
          <w:i/>
        </w:rPr>
      </w:pPr>
      <w:r w:rsidRPr="0025191B">
        <w:rPr>
          <w:rFonts w:ascii="Times New Roman" w:hAnsi="Times New Roman" w:cs="Times New Roman"/>
          <w:i/>
        </w:rPr>
        <w:t>Outcomes</w:t>
      </w:r>
    </w:p>
    <w:p w14:paraId="56742414" w14:textId="760FC558" w:rsidR="003A2CB6" w:rsidRDefault="003A2CB6" w:rsidP="00C245D9">
      <w:pPr>
        <w:spacing w:line="480" w:lineRule="auto"/>
        <w:rPr>
          <w:rFonts w:ascii="Times New Roman" w:hAnsi="Times New Roman" w:cs="Times New Roman"/>
          <w:i/>
        </w:rPr>
      </w:pPr>
      <w:r>
        <w:rPr>
          <w:rFonts w:ascii="Times New Roman" w:hAnsi="Times New Roman" w:cs="Times New Roman"/>
          <w:i/>
        </w:rPr>
        <w:t>Primary outcome</w:t>
      </w:r>
    </w:p>
    <w:p w14:paraId="69F32C8A" w14:textId="0E58479A" w:rsidR="0011739C" w:rsidRDefault="00FA0730" w:rsidP="00FA0730">
      <w:pPr>
        <w:spacing w:line="480" w:lineRule="auto"/>
        <w:ind w:firstLine="720"/>
        <w:rPr>
          <w:rFonts w:ascii="Times New Roman" w:hAnsi="Times New Roman" w:cs="Times New Roman"/>
        </w:rPr>
      </w:pPr>
      <w:r w:rsidRPr="003A2CB6">
        <w:rPr>
          <w:rFonts w:ascii="Times New Roman" w:hAnsi="Times New Roman" w:cs="Times New Roman"/>
        </w:rPr>
        <w:t>The PTSD Checklist</w:t>
      </w:r>
      <w:r>
        <w:rPr>
          <w:rFonts w:ascii="Times New Roman" w:hAnsi="Times New Roman" w:cs="Times New Roman"/>
        </w:rPr>
        <w:t>-</w:t>
      </w:r>
      <w:r w:rsidRPr="003A2CB6">
        <w:rPr>
          <w:rFonts w:ascii="Times New Roman" w:hAnsi="Times New Roman" w:cs="Times New Roman"/>
        </w:rPr>
        <w:t>Civilian version (PCL-C)</w:t>
      </w:r>
      <w:r>
        <w:rPr>
          <w:rFonts w:ascii="Times New Roman" w:hAnsi="Times New Roman" w:cs="Times New Roman"/>
        </w:rPr>
        <w:t xml:space="preserve"> </w:t>
      </w:r>
      <w:r w:rsidRPr="0025191B">
        <w:rPr>
          <w:rFonts w:ascii="Times New Roman" w:hAnsi="Times New Roman" w:cs="Times New Roman"/>
        </w:rPr>
        <w:t xml:space="preserve">is a 17-item self-report questionnaire </w:t>
      </w:r>
      <w:r>
        <w:rPr>
          <w:rFonts w:ascii="Times New Roman" w:hAnsi="Times New Roman" w:cs="Times New Roman"/>
        </w:rPr>
        <w:t xml:space="preserve">of </w:t>
      </w:r>
      <w:r w:rsidRPr="0025191B">
        <w:rPr>
          <w:rFonts w:ascii="Times New Roman" w:hAnsi="Times New Roman" w:cs="Times New Roman"/>
        </w:rPr>
        <w:t>PTSD symptom</w:t>
      </w:r>
      <w:r>
        <w:rPr>
          <w:rFonts w:ascii="Times New Roman" w:hAnsi="Times New Roman" w:cs="Times New Roman"/>
        </w:rPr>
        <w:t xml:space="preserve"> severity (based on D</w:t>
      </w:r>
      <w:r w:rsidRPr="0025191B">
        <w:rPr>
          <w:rFonts w:ascii="Times New Roman" w:hAnsi="Times New Roman" w:cs="Times New Roman"/>
        </w:rPr>
        <w:t>SM-IV criteria</w:t>
      </w:r>
      <w:r>
        <w:rPr>
          <w:rFonts w:ascii="Times New Roman" w:hAnsi="Times New Roman" w:cs="Times New Roman"/>
        </w:rPr>
        <w:t xml:space="preserve">) with items rated on a 5-point scale of distress (1= </w:t>
      </w:r>
      <w:r w:rsidR="00726CDB">
        <w:rPr>
          <w:rFonts w:ascii="Times New Roman" w:hAnsi="Times New Roman" w:cs="Times New Roman"/>
        </w:rPr>
        <w:t>“</w:t>
      </w:r>
      <w:r>
        <w:rPr>
          <w:rFonts w:ascii="Times New Roman" w:hAnsi="Times New Roman" w:cs="Times New Roman"/>
        </w:rPr>
        <w:t>Not at all” to 5=</w:t>
      </w:r>
      <w:r w:rsidR="00BE2CA2">
        <w:rPr>
          <w:rFonts w:ascii="Times New Roman" w:hAnsi="Times New Roman" w:cs="Times New Roman"/>
        </w:rPr>
        <w:t xml:space="preserve"> </w:t>
      </w:r>
      <w:r>
        <w:rPr>
          <w:rFonts w:ascii="Times New Roman" w:hAnsi="Times New Roman" w:cs="Times New Roman"/>
        </w:rPr>
        <w:t xml:space="preserve">“Extremely”) and total scores </w:t>
      </w:r>
      <w:r w:rsidRPr="00CA2542">
        <w:rPr>
          <w:rFonts w:ascii="Times New Roman" w:eastAsia="MS Gothic" w:hAnsi="Times New Roman" w:cs="Times New Roman"/>
          <w:color w:val="000000"/>
        </w:rPr>
        <w:t>≥44</w:t>
      </w:r>
      <w:r>
        <w:rPr>
          <w:rFonts w:ascii="Times New Roman" w:eastAsia="MS Gothic" w:hAnsi="Times New Roman" w:cs="Times New Roman"/>
          <w:color w:val="000000"/>
        </w:rPr>
        <w:t xml:space="preserve"> </w:t>
      </w:r>
      <w:r>
        <w:rPr>
          <w:rFonts w:ascii="Times New Roman" w:hAnsi="Times New Roman" w:cs="Times New Roman"/>
        </w:rPr>
        <w:t>indicative of a PTSD diagnosis. The scale has sound reliability and validity</w:t>
      </w:r>
      <w:r w:rsidRPr="0025191B">
        <w:rPr>
          <w:rFonts w:ascii="Times New Roman" w:hAnsi="Times New Roman" w:cs="Times New Roman"/>
        </w:rPr>
        <w:t xml:space="preserve"> </w:t>
      </w:r>
      <w:r w:rsidRPr="0025191B">
        <w:rPr>
          <w:rFonts w:ascii="Times New Roman" w:hAnsi="Times New Roman" w:cs="Times New Roman"/>
          <w:noProof/>
        </w:rPr>
        <w:t>(</w:t>
      </w:r>
      <w:r>
        <w:rPr>
          <w:rFonts w:ascii="Times New Roman" w:hAnsi="Times New Roman" w:cs="Times New Roman"/>
          <w:noProof/>
        </w:rPr>
        <w:t xml:space="preserve">McDonald &amp; Calhoun, 2010; </w:t>
      </w:r>
      <w:r w:rsidRPr="0025191B">
        <w:rPr>
          <w:rFonts w:ascii="Times New Roman" w:hAnsi="Times New Roman" w:cs="Times New Roman"/>
          <w:noProof/>
        </w:rPr>
        <w:t>Weathers</w:t>
      </w:r>
      <w:r w:rsidR="00422A88">
        <w:rPr>
          <w:rFonts w:ascii="Times New Roman" w:hAnsi="Times New Roman" w:cs="Times New Roman"/>
          <w:noProof/>
        </w:rPr>
        <w:t xml:space="preserve"> et al., </w:t>
      </w:r>
      <w:r w:rsidRPr="0025191B">
        <w:rPr>
          <w:rFonts w:ascii="Times New Roman" w:hAnsi="Times New Roman" w:cs="Times New Roman"/>
          <w:noProof/>
        </w:rPr>
        <w:t>1993)</w:t>
      </w:r>
      <w:r>
        <w:rPr>
          <w:rFonts w:ascii="Times New Roman" w:hAnsi="Times New Roman" w:cs="Times New Roman"/>
        </w:rPr>
        <w:t xml:space="preserve"> and t</w:t>
      </w:r>
      <w:r w:rsidRPr="0025191B">
        <w:rPr>
          <w:rFonts w:ascii="Times New Roman" w:hAnsi="Times New Roman" w:cs="Times New Roman"/>
        </w:rPr>
        <w:t>he internal consistency of the PCL-C prior to treatment was α=0.86.</w:t>
      </w:r>
    </w:p>
    <w:p w14:paraId="7A6A88E2" w14:textId="77777777" w:rsidR="00FA0730" w:rsidRPr="0025191B" w:rsidRDefault="00FA0730" w:rsidP="00FA0730">
      <w:pPr>
        <w:spacing w:line="480" w:lineRule="auto"/>
        <w:ind w:firstLine="720"/>
        <w:rPr>
          <w:rFonts w:ascii="Times New Roman" w:hAnsi="Times New Roman" w:cs="Times New Roman"/>
          <w:i/>
        </w:rPr>
      </w:pPr>
    </w:p>
    <w:p w14:paraId="666786A0" w14:textId="77777777" w:rsidR="00795B76" w:rsidRDefault="00795B76" w:rsidP="00C245D9">
      <w:pPr>
        <w:spacing w:line="480" w:lineRule="auto"/>
        <w:rPr>
          <w:rFonts w:ascii="Times New Roman" w:hAnsi="Times New Roman" w:cs="Times New Roman"/>
          <w:i/>
        </w:rPr>
      </w:pPr>
    </w:p>
    <w:p w14:paraId="7E0734F4" w14:textId="09CBB190" w:rsidR="00C640EE" w:rsidRDefault="00C640EE" w:rsidP="00C245D9">
      <w:pPr>
        <w:spacing w:line="480" w:lineRule="auto"/>
        <w:rPr>
          <w:rFonts w:ascii="Times New Roman" w:hAnsi="Times New Roman" w:cs="Times New Roman"/>
          <w:i/>
        </w:rPr>
      </w:pPr>
      <w:r>
        <w:rPr>
          <w:rFonts w:ascii="Times New Roman" w:hAnsi="Times New Roman" w:cs="Times New Roman"/>
          <w:i/>
        </w:rPr>
        <w:lastRenderedPageBreak/>
        <w:t>Secondary outcomes measures</w:t>
      </w:r>
    </w:p>
    <w:p w14:paraId="53A77CA7" w14:textId="52032BE5" w:rsidR="00641B4F" w:rsidRPr="00C640EE" w:rsidRDefault="00641B4F" w:rsidP="00641B4F">
      <w:pPr>
        <w:spacing w:line="480" w:lineRule="auto"/>
        <w:ind w:firstLine="720"/>
        <w:rPr>
          <w:rFonts w:ascii="Times New Roman" w:hAnsi="Times New Roman" w:cs="Times New Roman"/>
        </w:rPr>
      </w:pPr>
      <w:r>
        <w:rPr>
          <w:rFonts w:ascii="Times New Roman" w:hAnsi="Times New Roman" w:cs="Times New Roman"/>
        </w:rPr>
        <w:t xml:space="preserve">The </w:t>
      </w:r>
      <w:r w:rsidRPr="00C640EE">
        <w:rPr>
          <w:rFonts w:ascii="Times New Roman" w:hAnsi="Times New Roman" w:cs="Times New Roman"/>
        </w:rPr>
        <w:t xml:space="preserve">Kessler Psychological Distress </w:t>
      </w:r>
      <w:r>
        <w:rPr>
          <w:rFonts w:ascii="Times New Roman" w:hAnsi="Times New Roman" w:cs="Times New Roman"/>
        </w:rPr>
        <w:t>Scale (K</w:t>
      </w:r>
      <w:r w:rsidRPr="00C640EE">
        <w:rPr>
          <w:rFonts w:ascii="Times New Roman" w:hAnsi="Times New Roman" w:cs="Times New Roman"/>
        </w:rPr>
        <w:t>10)</w:t>
      </w:r>
      <w:r>
        <w:rPr>
          <w:rFonts w:ascii="Times New Roman" w:hAnsi="Times New Roman" w:cs="Times New Roman"/>
        </w:rPr>
        <w:t xml:space="preserve"> was used to assess the </w:t>
      </w:r>
      <w:r w:rsidRPr="00C640EE">
        <w:rPr>
          <w:rFonts w:ascii="Times New Roman" w:hAnsi="Times New Roman" w:cs="Times New Roman"/>
        </w:rPr>
        <w:t xml:space="preserve">psychological distress </w:t>
      </w:r>
      <w:r>
        <w:rPr>
          <w:rFonts w:ascii="Times New Roman" w:hAnsi="Times New Roman" w:cs="Times New Roman"/>
        </w:rPr>
        <w:t xml:space="preserve">participants had experienced </w:t>
      </w:r>
      <w:r w:rsidRPr="00C640EE">
        <w:rPr>
          <w:rFonts w:ascii="Times New Roman" w:hAnsi="Times New Roman" w:cs="Times New Roman"/>
        </w:rPr>
        <w:t xml:space="preserve">in the past two weeks </w:t>
      </w:r>
      <w:r w:rsidRPr="00C640EE">
        <w:rPr>
          <w:rFonts w:ascii="Times New Roman" w:hAnsi="Times New Roman" w:cs="Times New Roman"/>
          <w:noProof/>
        </w:rPr>
        <w:t>(Kessler et al., 2002</w:t>
      </w:r>
      <w:r>
        <w:rPr>
          <w:rFonts w:ascii="Times New Roman" w:hAnsi="Times New Roman" w:cs="Times New Roman"/>
          <w:noProof/>
        </w:rPr>
        <w:t>; Merson et al., 2021; Sunderland et al., 2012</w:t>
      </w:r>
      <w:r w:rsidRPr="00C640EE">
        <w:rPr>
          <w:rFonts w:ascii="Times New Roman" w:hAnsi="Times New Roman" w:cs="Times New Roman"/>
          <w:noProof/>
        </w:rPr>
        <w:t>)</w:t>
      </w:r>
      <w:r>
        <w:rPr>
          <w:rFonts w:ascii="Times New Roman" w:hAnsi="Times New Roman" w:cs="Times New Roman"/>
        </w:rPr>
        <w:t xml:space="preserve"> (pre-treatment </w:t>
      </w:r>
      <w:r w:rsidRPr="00C640EE">
        <w:rPr>
          <w:rFonts w:ascii="Times New Roman" w:hAnsi="Times New Roman" w:cs="Times New Roman"/>
        </w:rPr>
        <w:t>α=0.87</w:t>
      </w:r>
      <w:r>
        <w:rPr>
          <w:rFonts w:ascii="Times New Roman" w:hAnsi="Times New Roman" w:cs="Times New Roman"/>
        </w:rPr>
        <w:t xml:space="preserve">). The </w:t>
      </w:r>
      <w:r w:rsidRPr="00C640EE">
        <w:rPr>
          <w:rFonts w:ascii="Times New Roman" w:hAnsi="Times New Roman" w:cs="Times New Roman"/>
        </w:rPr>
        <w:t>Patient Health Questionnaire-9 (PHQ-9)</w:t>
      </w:r>
      <w:r>
        <w:rPr>
          <w:rFonts w:ascii="Times New Roman" w:hAnsi="Times New Roman" w:cs="Times New Roman"/>
        </w:rPr>
        <w:t xml:space="preserve"> and </w:t>
      </w:r>
      <w:r w:rsidRPr="00C640EE">
        <w:rPr>
          <w:rFonts w:ascii="Times New Roman" w:hAnsi="Times New Roman" w:cs="Times New Roman"/>
        </w:rPr>
        <w:t>Generalized Anxiety Disorder-7 (GAD-7</w:t>
      </w:r>
      <w:r>
        <w:rPr>
          <w:rFonts w:ascii="Times New Roman" w:hAnsi="Times New Roman" w:cs="Times New Roman"/>
        </w:rPr>
        <w:t xml:space="preserve">) indexed participants’ depression and generalized anxiety symptom severity with </w:t>
      </w:r>
      <w:r w:rsidRPr="00C640EE">
        <w:rPr>
          <w:rFonts w:ascii="Times New Roman" w:hAnsi="Times New Roman" w:cs="Times New Roman"/>
        </w:rPr>
        <w:t>score</w:t>
      </w:r>
      <w:r>
        <w:rPr>
          <w:rFonts w:ascii="Times New Roman" w:hAnsi="Times New Roman" w:cs="Times New Roman"/>
        </w:rPr>
        <w:t>s</w:t>
      </w:r>
      <w:r w:rsidR="00726CDB">
        <w:rPr>
          <w:rFonts w:ascii="Times New Roman" w:hAnsi="Times New Roman" w:cs="Times New Roman"/>
        </w:rPr>
        <w:t xml:space="preserve"> </w:t>
      </w:r>
      <w:r>
        <w:rPr>
          <w:rFonts w:ascii="Times New Roman" w:hAnsi="Times New Roman" w:cs="Times New Roman"/>
        </w:rPr>
        <w:t xml:space="preserve">≥10 </w:t>
      </w:r>
      <w:r w:rsidRPr="00C640EE">
        <w:rPr>
          <w:rFonts w:ascii="Times New Roman" w:hAnsi="Times New Roman" w:cs="Times New Roman"/>
        </w:rPr>
        <w:t>indicat</w:t>
      </w:r>
      <w:r>
        <w:rPr>
          <w:rFonts w:ascii="Times New Roman" w:hAnsi="Times New Roman" w:cs="Times New Roman"/>
        </w:rPr>
        <w:t xml:space="preserve">ive of </w:t>
      </w:r>
      <w:r w:rsidRPr="00C640EE">
        <w:rPr>
          <w:rFonts w:ascii="Times New Roman" w:hAnsi="Times New Roman" w:cs="Times New Roman"/>
        </w:rPr>
        <w:t xml:space="preserve">probable </w:t>
      </w:r>
      <w:r>
        <w:rPr>
          <w:rFonts w:ascii="Times New Roman" w:hAnsi="Times New Roman" w:cs="Times New Roman"/>
        </w:rPr>
        <w:t xml:space="preserve">GAD and </w:t>
      </w:r>
      <w:r w:rsidRPr="00C640EE">
        <w:rPr>
          <w:rFonts w:ascii="Times New Roman" w:hAnsi="Times New Roman" w:cs="Times New Roman"/>
        </w:rPr>
        <w:t>MDD</w:t>
      </w:r>
      <w:r>
        <w:rPr>
          <w:rFonts w:ascii="Times New Roman" w:hAnsi="Times New Roman" w:cs="Times New Roman"/>
        </w:rPr>
        <w:t xml:space="preserve"> diagnoses, respectively (</w:t>
      </w:r>
      <w:r w:rsidRPr="00C640EE">
        <w:rPr>
          <w:rFonts w:ascii="Times New Roman" w:hAnsi="Times New Roman" w:cs="Times New Roman"/>
          <w:noProof/>
        </w:rPr>
        <w:t>Kroenke</w:t>
      </w:r>
      <w:r w:rsidR="00422A88">
        <w:rPr>
          <w:rFonts w:ascii="Times New Roman" w:hAnsi="Times New Roman" w:cs="Times New Roman"/>
          <w:noProof/>
        </w:rPr>
        <w:t xml:space="preserve"> et al., </w:t>
      </w:r>
      <w:r w:rsidRPr="00C640EE">
        <w:rPr>
          <w:rFonts w:ascii="Times New Roman" w:hAnsi="Times New Roman" w:cs="Times New Roman"/>
          <w:noProof/>
        </w:rPr>
        <w:t xml:space="preserve"> 2001</w:t>
      </w:r>
      <w:r>
        <w:rPr>
          <w:rFonts w:ascii="Times New Roman" w:hAnsi="Times New Roman" w:cs="Times New Roman"/>
          <w:noProof/>
        </w:rPr>
        <w:t xml:space="preserve">; </w:t>
      </w:r>
      <w:r w:rsidRPr="00C640EE">
        <w:rPr>
          <w:rFonts w:ascii="Times New Roman" w:hAnsi="Times New Roman" w:cs="Times New Roman"/>
          <w:noProof/>
        </w:rPr>
        <w:t>Spitzer</w:t>
      </w:r>
      <w:r w:rsidR="00422A88">
        <w:rPr>
          <w:rFonts w:ascii="Times New Roman" w:hAnsi="Times New Roman" w:cs="Times New Roman"/>
          <w:noProof/>
        </w:rPr>
        <w:t xml:space="preserve"> et al., </w:t>
      </w:r>
      <w:r w:rsidRPr="00C640EE">
        <w:rPr>
          <w:rFonts w:ascii="Times New Roman" w:hAnsi="Times New Roman" w:cs="Times New Roman"/>
          <w:noProof/>
        </w:rPr>
        <w:t xml:space="preserve"> 2006)</w:t>
      </w:r>
      <w:r w:rsidRPr="00C640EE">
        <w:rPr>
          <w:rFonts w:ascii="Times New Roman" w:hAnsi="Times New Roman" w:cs="Times New Roman"/>
        </w:rPr>
        <w:t xml:space="preserve">. </w:t>
      </w:r>
      <w:r>
        <w:rPr>
          <w:rFonts w:ascii="Times New Roman" w:hAnsi="Times New Roman" w:cs="Times New Roman"/>
        </w:rPr>
        <w:t xml:space="preserve">Baseline </w:t>
      </w:r>
      <w:r w:rsidRPr="00C640EE">
        <w:rPr>
          <w:rFonts w:ascii="Times New Roman" w:hAnsi="Times New Roman" w:cs="Times New Roman"/>
        </w:rPr>
        <w:t xml:space="preserve">internal consistency </w:t>
      </w:r>
      <w:r>
        <w:rPr>
          <w:rFonts w:ascii="Times New Roman" w:hAnsi="Times New Roman" w:cs="Times New Roman"/>
        </w:rPr>
        <w:t xml:space="preserve">was </w:t>
      </w:r>
      <w:r w:rsidRPr="00C640EE">
        <w:rPr>
          <w:rFonts w:ascii="Times New Roman" w:hAnsi="Times New Roman" w:cs="Times New Roman"/>
        </w:rPr>
        <w:t>PHQ-9</w:t>
      </w:r>
      <w:r>
        <w:rPr>
          <w:rFonts w:ascii="Times New Roman" w:hAnsi="Times New Roman" w:cs="Times New Roman"/>
        </w:rPr>
        <w:t xml:space="preserve"> </w:t>
      </w:r>
      <w:r w:rsidRPr="00C640EE">
        <w:rPr>
          <w:rFonts w:ascii="Times New Roman" w:hAnsi="Times New Roman" w:cs="Times New Roman"/>
        </w:rPr>
        <w:t>α=0.86</w:t>
      </w:r>
      <w:r>
        <w:rPr>
          <w:rFonts w:ascii="Times New Roman" w:hAnsi="Times New Roman" w:cs="Times New Roman"/>
        </w:rPr>
        <w:t xml:space="preserve"> and </w:t>
      </w:r>
      <w:r w:rsidRPr="00C640EE">
        <w:rPr>
          <w:rFonts w:ascii="Times New Roman" w:hAnsi="Times New Roman" w:cs="Times New Roman"/>
        </w:rPr>
        <w:t>GAD-7 α=0.87.</w:t>
      </w:r>
    </w:p>
    <w:p w14:paraId="58E51979" w14:textId="77777777" w:rsidR="002845A8" w:rsidRDefault="002845A8" w:rsidP="00C245D9">
      <w:pPr>
        <w:spacing w:line="480" w:lineRule="auto"/>
        <w:rPr>
          <w:rFonts w:ascii="Times New Roman" w:hAnsi="Times New Roman" w:cs="Times New Roman"/>
          <w:i/>
        </w:rPr>
      </w:pPr>
    </w:p>
    <w:p w14:paraId="621B770D" w14:textId="50BC0A54" w:rsidR="00801D30" w:rsidRDefault="00C640EE" w:rsidP="00C245D9">
      <w:pPr>
        <w:spacing w:line="480" w:lineRule="auto"/>
        <w:rPr>
          <w:rFonts w:ascii="Times New Roman" w:hAnsi="Times New Roman" w:cs="Times New Roman"/>
          <w:i/>
        </w:rPr>
      </w:pPr>
      <w:r>
        <w:rPr>
          <w:rFonts w:ascii="Times New Roman" w:hAnsi="Times New Roman" w:cs="Times New Roman"/>
          <w:i/>
        </w:rPr>
        <w:t xml:space="preserve">Outcome measurement </w:t>
      </w:r>
    </w:p>
    <w:p w14:paraId="2735C793" w14:textId="77777777" w:rsidR="001B4BC4" w:rsidRDefault="001B4BC4" w:rsidP="001B4BC4">
      <w:pPr>
        <w:spacing w:line="480" w:lineRule="auto"/>
        <w:ind w:firstLine="720"/>
        <w:rPr>
          <w:rFonts w:ascii="Times New Roman" w:hAnsi="Times New Roman" w:cs="Times New Roman"/>
        </w:rPr>
      </w:pPr>
      <w:r>
        <w:rPr>
          <w:rFonts w:ascii="Times New Roman" w:hAnsi="Times New Roman" w:cs="Times New Roman"/>
        </w:rPr>
        <w:t xml:space="preserve">All outcome measures were administered at pre-treatment, mid-treatment (week 5 of the waiting period for WLC), post-treatment (week 11 for WLC), and 3-months follow-up (treatment group only). </w:t>
      </w:r>
      <w:r w:rsidDel="00F44423">
        <w:rPr>
          <w:rFonts w:ascii="Times New Roman" w:hAnsi="Times New Roman" w:cs="Times New Roman"/>
        </w:rPr>
        <w:t xml:space="preserve">The PCL-C and K10 were also completed prior to each </w:t>
      </w:r>
      <w:proofErr w:type="spellStart"/>
      <w:r w:rsidDel="00F44423">
        <w:rPr>
          <w:rFonts w:ascii="Times New Roman" w:hAnsi="Times New Roman" w:cs="Times New Roman"/>
        </w:rPr>
        <w:t>iCBT</w:t>
      </w:r>
      <w:proofErr w:type="spellEnd"/>
      <w:r w:rsidDel="00F44423">
        <w:rPr>
          <w:rFonts w:ascii="Times New Roman" w:hAnsi="Times New Roman" w:cs="Times New Roman"/>
        </w:rPr>
        <w:t xml:space="preserve"> lesson.</w:t>
      </w:r>
    </w:p>
    <w:p w14:paraId="02C3FA1E" w14:textId="77777777" w:rsidR="007E24A7" w:rsidRDefault="007E24A7" w:rsidP="00C245D9">
      <w:pPr>
        <w:spacing w:line="480" w:lineRule="auto"/>
        <w:rPr>
          <w:rFonts w:ascii="Times New Roman" w:hAnsi="Times New Roman" w:cs="Times New Roman"/>
          <w:i/>
        </w:rPr>
      </w:pPr>
    </w:p>
    <w:p w14:paraId="38520A12" w14:textId="5917D7F0" w:rsidR="0011739C" w:rsidRPr="0025191B" w:rsidRDefault="006E2B07" w:rsidP="00C245D9">
      <w:pPr>
        <w:spacing w:line="480" w:lineRule="auto"/>
        <w:rPr>
          <w:rFonts w:ascii="Times New Roman" w:hAnsi="Times New Roman" w:cs="Times New Roman"/>
          <w:i/>
        </w:rPr>
      </w:pPr>
      <w:r>
        <w:rPr>
          <w:rFonts w:ascii="Times New Roman" w:hAnsi="Times New Roman" w:cs="Times New Roman"/>
          <w:i/>
        </w:rPr>
        <w:t>Participant expectancies and f</w:t>
      </w:r>
      <w:r w:rsidR="0011739C" w:rsidRPr="0025191B">
        <w:rPr>
          <w:rFonts w:ascii="Times New Roman" w:hAnsi="Times New Roman" w:cs="Times New Roman"/>
          <w:i/>
        </w:rPr>
        <w:t>eedback</w:t>
      </w:r>
    </w:p>
    <w:p w14:paraId="58B14ED0" w14:textId="7F5FE58C" w:rsidR="00857B8A" w:rsidRPr="0025191B" w:rsidRDefault="0011739C" w:rsidP="00857B8A">
      <w:pPr>
        <w:spacing w:line="480" w:lineRule="auto"/>
        <w:ind w:firstLine="720"/>
        <w:rPr>
          <w:rFonts w:ascii="Times New Roman" w:hAnsi="Times New Roman" w:cs="Times New Roman"/>
        </w:rPr>
      </w:pPr>
      <w:r w:rsidRPr="0025191B">
        <w:rPr>
          <w:rFonts w:ascii="Times New Roman" w:hAnsi="Times New Roman" w:cs="Times New Roman"/>
        </w:rPr>
        <w:t xml:space="preserve">Prior to treatment, </w:t>
      </w:r>
      <w:r w:rsidR="00F93D4A">
        <w:rPr>
          <w:rFonts w:ascii="Times New Roman" w:hAnsi="Times New Roman" w:cs="Times New Roman"/>
        </w:rPr>
        <w:t xml:space="preserve">the </w:t>
      </w:r>
      <w:proofErr w:type="spellStart"/>
      <w:r w:rsidR="000B3387">
        <w:rPr>
          <w:rFonts w:ascii="Times New Roman" w:hAnsi="Times New Roman" w:cs="Times New Roman"/>
        </w:rPr>
        <w:t>iCBT</w:t>
      </w:r>
      <w:proofErr w:type="spellEnd"/>
      <w:r w:rsidR="00F93D4A">
        <w:rPr>
          <w:rFonts w:ascii="Times New Roman" w:hAnsi="Times New Roman" w:cs="Times New Roman"/>
        </w:rPr>
        <w:t xml:space="preserve"> </w:t>
      </w:r>
      <w:r w:rsidRPr="0025191B">
        <w:rPr>
          <w:rFonts w:ascii="Times New Roman" w:hAnsi="Times New Roman" w:cs="Times New Roman"/>
        </w:rPr>
        <w:t>group rate</w:t>
      </w:r>
      <w:r w:rsidR="00F93D4A">
        <w:rPr>
          <w:rFonts w:ascii="Times New Roman" w:hAnsi="Times New Roman" w:cs="Times New Roman"/>
        </w:rPr>
        <w:t>d</w:t>
      </w:r>
      <w:r w:rsidRPr="0025191B">
        <w:rPr>
          <w:rFonts w:ascii="Times New Roman" w:hAnsi="Times New Roman" w:cs="Times New Roman"/>
        </w:rPr>
        <w:t xml:space="preserve"> how logical </w:t>
      </w:r>
      <w:proofErr w:type="spellStart"/>
      <w:r w:rsidR="00F93D4A">
        <w:rPr>
          <w:rFonts w:ascii="Times New Roman" w:hAnsi="Times New Roman" w:cs="Times New Roman"/>
        </w:rPr>
        <w:t>iCBT</w:t>
      </w:r>
      <w:proofErr w:type="spellEnd"/>
      <w:r w:rsidR="00F93D4A">
        <w:rPr>
          <w:rFonts w:ascii="Times New Roman" w:hAnsi="Times New Roman" w:cs="Times New Roman"/>
        </w:rPr>
        <w:t xml:space="preserve"> </w:t>
      </w:r>
      <w:r w:rsidRPr="0025191B">
        <w:rPr>
          <w:rFonts w:ascii="Times New Roman" w:hAnsi="Times New Roman" w:cs="Times New Roman"/>
        </w:rPr>
        <w:t xml:space="preserve">seemed and how successful they thought </w:t>
      </w:r>
      <w:r w:rsidR="00F93D4A">
        <w:rPr>
          <w:rFonts w:ascii="Times New Roman" w:hAnsi="Times New Roman" w:cs="Times New Roman"/>
        </w:rPr>
        <w:t xml:space="preserve">it </w:t>
      </w:r>
      <w:r w:rsidRPr="0025191B">
        <w:rPr>
          <w:rFonts w:ascii="Times New Roman" w:hAnsi="Times New Roman" w:cs="Times New Roman"/>
        </w:rPr>
        <w:t>would be for reducing their PTSD symptom severity</w:t>
      </w:r>
      <w:r w:rsidR="00F93D4A">
        <w:rPr>
          <w:rFonts w:ascii="Times New Roman" w:hAnsi="Times New Roman" w:cs="Times New Roman"/>
        </w:rPr>
        <w:t xml:space="preserve"> on </w:t>
      </w:r>
      <w:r w:rsidRPr="0025191B">
        <w:rPr>
          <w:rFonts w:ascii="Times New Roman" w:hAnsi="Times New Roman" w:cs="Times New Roman"/>
        </w:rPr>
        <w:t xml:space="preserve">a 9-point scale ranging from </w:t>
      </w:r>
      <w:r w:rsidRPr="000B3387">
        <w:rPr>
          <w:rFonts w:ascii="Times New Roman" w:hAnsi="Times New Roman" w:cs="Times New Roman"/>
          <w:i/>
        </w:rPr>
        <w:t>Not at All Logical/Useful</w:t>
      </w:r>
      <w:r w:rsidRPr="0025191B">
        <w:rPr>
          <w:rFonts w:ascii="Times New Roman" w:hAnsi="Times New Roman" w:cs="Times New Roman"/>
        </w:rPr>
        <w:t xml:space="preserve"> (1), </w:t>
      </w:r>
      <w:r w:rsidRPr="000B3387">
        <w:rPr>
          <w:rFonts w:ascii="Times New Roman" w:hAnsi="Times New Roman" w:cs="Times New Roman"/>
          <w:i/>
        </w:rPr>
        <w:t>Somewhat Logical/Useful</w:t>
      </w:r>
      <w:r w:rsidRPr="0025191B">
        <w:rPr>
          <w:rFonts w:ascii="Times New Roman" w:hAnsi="Times New Roman" w:cs="Times New Roman"/>
        </w:rPr>
        <w:t xml:space="preserve"> (5) to </w:t>
      </w:r>
      <w:r w:rsidRPr="000B3387">
        <w:rPr>
          <w:rFonts w:ascii="Times New Roman" w:hAnsi="Times New Roman" w:cs="Times New Roman"/>
          <w:i/>
        </w:rPr>
        <w:t>Very Logical/Useful</w:t>
      </w:r>
      <w:r w:rsidRPr="0025191B">
        <w:rPr>
          <w:rFonts w:ascii="Times New Roman" w:hAnsi="Times New Roman" w:cs="Times New Roman"/>
        </w:rPr>
        <w:t xml:space="preserve"> (9).  </w:t>
      </w:r>
      <w:r w:rsidR="000B3387">
        <w:rPr>
          <w:rFonts w:ascii="Times New Roman" w:hAnsi="Times New Roman" w:cs="Times New Roman"/>
        </w:rPr>
        <w:t>At p</w:t>
      </w:r>
      <w:r w:rsidR="00A07DF6">
        <w:rPr>
          <w:rFonts w:ascii="Times New Roman" w:hAnsi="Times New Roman" w:cs="Times New Roman"/>
        </w:rPr>
        <w:t xml:space="preserve">ost-treatment, </w:t>
      </w:r>
      <w:r w:rsidRPr="0025191B">
        <w:rPr>
          <w:rFonts w:ascii="Times New Roman" w:hAnsi="Times New Roman" w:cs="Times New Roman"/>
        </w:rPr>
        <w:t xml:space="preserve">participants </w:t>
      </w:r>
      <w:r w:rsidR="00A07DF6">
        <w:rPr>
          <w:rFonts w:ascii="Times New Roman" w:hAnsi="Times New Roman" w:cs="Times New Roman"/>
        </w:rPr>
        <w:t xml:space="preserve">reported </w:t>
      </w:r>
      <w:r w:rsidRPr="0025191B">
        <w:rPr>
          <w:rFonts w:ascii="Times New Roman" w:hAnsi="Times New Roman" w:cs="Times New Roman"/>
        </w:rPr>
        <w:t xml:space="preserve">how satisfied they were with </w:t>
      </w:r>
      <w:proofErr w:type="spellStart"/>
      <w:r w:rsidRPr="0025191B">
        <w:rPr>
          <w:rFonts w:ascii="Times New Roman" w:hAnsi="Times New Roman" w:cs="Times New Roman"/>
        </w:rPr>
        <w:t>iCBT</w:t>
      </w:r>
      <w:proofErr w:type="spellEnd"/>
      <w:r w:rsidRPr="0025191B">
        <w:rPr>
          <w:rFonts w:ascii="Times New Roman" w:hAnsi="Times New Roman" w:cs="Times New Roman"/>
        </w:rPr>
        <w:t xml:space="preserve"> and how confident they would be in recommending the program to a friend </w:t>
      </w:r>
      <w:r w:rsidR="00A07DF6">
        <w:rPr>
          <w:rFonts w:ascii="Times New Roman" w:hAnsi="Times New Roman" w:cs="Times New Roman"/>
        </w:rPr>
        <w:t xml:space="preserve">with </w:t>
      </w:r>
      <w:r w:rsidRPr="0025191B">
        <w:rPr>
          <w:rFonts w:ascii="Times New Roman" w:hAnsi="Times New Roman" w:cs="Times New Roman"/>
        </w:rPr>
        <w:t>similar difficulties</w:t>
      </w:r>
      <w:r w:rsidR="00A07DF6">
        <w:rPr>
          <w:rFonts w:ascii="Times New Roman" w:hAnsi="Times New Roman" w:cs="Times New Roman"/>
        </w:rPr>
        <w:t xml:space="preserve"> (a </w:t>
      </w:r>
      <w:r w:rsidRPr="0025191B">
        <w:rPr>
          <w:rFonts w:ascii="Times New Roman" w:hAnsi="Times New Roman" w:cs="Times New Roman"/>
        </w:rPr>
        <w:t xml:space="preserve">9-point rating scale </w:t>
      </w:r>
      <w:r w:rsidR="00A07DF6">
        <w:rPr>
          <w:rFonts w:ascii="Times New Roman" w:hAnsi="Times New Roman" w:cs="Times New Roman"/>
        </w:rPr>
        <w:t xml:space="preserve">was used </w:t>
      </w:r>
      <w:r w:rsidRPr="0025191B">
        <w:rPr>
          <w:rFonts w:ascii="Times New Roman" w:hAnsi="Times New Roman" w:cs="Times New Roman"/>
        </w:rPr>
        <w:t xml:space="preserve">ranging from </w:t>
      </w:r>
      <w:r w:rsidRPr="000B3387">
        <w:rPr>
          <w:rFonts w:ascii="Times New Roman" w:hAnsi="Times New Roman" w:cs="Times New Roman"/>
          <w:i/>
        </w:rPr>
        <w:t>Not at All Satisfied/Confident</w:t>
      </w:r>
      <w:r w:rsidR="000B3387">
        <w:rPr>
          <w:rFonts w:ascii="Times New Roman" w:hAnsi="Times New Roman" w:cs="Times New Roman"/>
        </w:rPr>
        <w:t xml:space="preserve"> (1) </w:t>
      </w:r>
      <w:r w:rsidRPr="0025191B">
        <w:rPr>
          <w:rFonts w:ascii="Times New Roman" w:hAnsi="Times New Roman" w:cs="Times New Roman"/>
        </w:rPr>
        <w:t xml:space="preserve">to </w:t>
      </w:r>
      <w:r w:rsidRPr="000B3387">
        <w:rPr>
          <w:rFonts w:ascii="Times New Roman" w:hAnsi="Times New Roman" w:cs="Times New Roman"/>
          <w:i/>
        </w:rPr>
        <w:t xml:space="preserve">Very Satisfied/Confident </w:t>
      </w:r>
      <w:r w:rsidRPr="0025191B">
        <w:rPr>
          <w:rFonts w:ascii="Times New Roman" w:hAnsi="Times New Roman" w:cs="Times New Roman"/>
        </w:rPr>
        <w:t xml:space="preserve">(9). </w:t>
      </w:r>
    </w:p>
    <w:p w14:paraId="7C8EE557" w14:textId="77777777" w:rsidR="0011739C" w:rsidRPr="0025191B" w:rsidRDefault="0011739C" w:rsidP="00C245D9">
      <w:pPr>
        <w:spacing w:line="480" w:lineRule="auto"/>
        <w:rPr>
          <w:rFonts w:ascii="Times New Roman" w:hAnsi="Times New Roman" w:cs="Times New Roman"/>
        </w:rPr>
      </w:pPr>
    </w:p>
    <w:p w14:paraId="7DD029C9" w14:textId="77777777" w:rsidR="00F535C9" w:rsidRDefault="0011739C" w:rsidP="00C245D9">
      <w:pPr>
        <w:spacing w:line="480" w:lineRule="auto"/>
        <w:rPr>
          <w:rFonts w:ascii="Times New Roman" w:hAnsi="Times New Roman" w:cs="Times New Roman"/>
          <w:b/>
          <w:i/>
        </w:rPr>
      </w:pPr>
      <w:r w:rsidRPr="0025191B">
        <w:rPr>
          <w:rFonts w:ascii="Times New Roman" w:hAnsi="Times New Roman" w:cs="Times New Roman"/>
          <w:b/>
          <w:i/>
        </w:rPr>
        <w:lastRenderedPageBreak/>
        <w:t xml:space="preserve">Analyses </w:t>
      </w:r>
    </w:p>
    <w:p w14:paraId="38BDE795" w14:textId="64CB146B" w:rsidR="005C0121" w:rsidRDefault="00F535C9" w:rsidP="00E66A27">
      <w:pPr>
        <w:spacing w:line="480" w:lineRule="auto"/>
        <w:ind w:firstLine="720"/>
        <w:rPr>
          <w:rFonts w:ascii="Times New Roman" w:hAnsi="Times New Roman" w:cs="Times New Roman"/>
        </w:rPr>
      </w:pPr>
      <w:r>
        <w:rPr>
          <w:rFonts w:ascii="Times New Roman" w:hAnsi="Times New Roman" w:cs="Times New Roman"/>
        </w:rPr>
        <w:t xml:space="preserve">Group differences in </w:t>
      </w:r>
      <w:r w:rsidR="0011739C" w:rsidRPr="0025191B">
        <w:rPr>
          <w:rFonts w:ascii="Times New Roman" w:hAnsi="Times New Roman" w:cs="Times New Roman"/>
        </w:rPr>
        <w:t>demographic</w:t>
      </w:r>
      <w:r>
        <w:rPr>
          <w:rFonts w:ascii="Times New Roman" w:hAnsi="Times New Roman" w:cs="Times New Roman"/>
        </w:rPr>
        <w:t xml:space="preserve"> </w:t>
      </w:r>
      <w:r w:rsidR="00606997">
        <w:rPr>
          <w:rFonts w:ascii="Times New Roman" w:hAnsi="Times New Roman" w:cs="Times New Roman"/>
        </w:rPr>
        <w:t xml:space="preserve">and </w:t>
      </w:r>
      <w:r>
        <w:rPr>
          <w:rFonts w:ascii="Times New Roman" w:hAnsi="Times New Roman" w:cs="Times New Roman"/>
        </w:rPr>
        <w:t>pre-treatment data were estimated with i</w:t>
      </w:r>
      <w:r w:rsidR="0011739C" w:rsidRPr="0025191B">
        <w:rPr>
          <w:rFonts w:ascii="Times New Roman" w:hAnsi="Times New Roman" w:cs="Times New Roman"/>
        </w:rPr>
        <w:t xml:space="preserve">ndependent </w:t>
      </w:r>
      <w:r w:rsidR="0011739C" w:rsidRPr="0025191B">
        <w:rPr>
          <w:rFonts w:ascii="Times New Roman" w:hAnsi="Times New Roman" w:cs="Times New Roman"/>
          <w:i/>
        </w:rPr>
        <w:t>t</w:t>
      </w:r>
      <w:r w:rsidR="00FA7114">
        <w:rPr>
          <w:rFonts w:ascii="Times New Roman" w:hAnsi="Times New Roman" w:cs="Times New Roman"/>
          <w:i/>
        </w:rPr>
        <w:t>-</w:t>
      </w:r>
      <w:r w:rsidR="0011739C" w:rsidRPr="0025191B">
        <w:rPr>
          <w:rFonts w:ascii="Times New Roman" w:hAnsi="Times New Roman" w:cs="Times New Roman"/>
        </w:rPr>
        <w:t xml:space="preserve"> </w:t>
      </w:r>
      <w:r w:rsidR="00606997">
        <w:rPr>
          <w:rFonts w:ascii="Times New Roman" w:hAnsi="Times New Roman" w:cs="Times New Roman"/>
        </w:rPr>
        <w:t>and</w:t>
      </w:r>
      <w:r>
        <w:rPr>
          <w:rFonts w:ascii="Times New Roman" w:hAnsi="Times New Roman" w:cs="Times New Roman"/>
        </w:rPr>
        <w:t xml:space="preserve"> χ</w:t>
      </w:r>
      <w:r>
        <w:rPr>
          <w:rFonts w:ascii="Times New Roman" w:hAnsi="Times New Roman" w:cs="Times New Roman"/>
          <w:vertAlign w:val="superscript"/>
        </w:rPr>
        <w:t>2</w:t>
      </w:r>
      <w:r>
        <w:rPr>
          <w:rFonts w:ascii="Times New Roman" w:hAnsi="Times New Roman" w:cs="Times New Roman"/>
        </w:rPr>
        <w:t xml:space="preserve"> tests</w:t>
      </w:r>
      <w:r w:rsidR="0011739C" w:rsidRPr="0025191B">
        <w:rPr>
          <w:rFonts w:ascii="Times New Roman" w:hAnsi="Times New Roman" w:cs="Times New Roman"/>
        </w:rPr>
        <w:t>.</w:t>
      </w:r>
      <w:r>
        <w:rPr>
          <w:rFonts w:ascii="Times New Roman" w:hAnsi="Times New Roman" w:cs="Times New Roman"/>
        </w:rPr>
        <w:t xml:space="preserve"> </w:t>
      </w:r>
      <w:r w:rsidR="0011739C" w:rsidRPr="0025191B">
        <w:rPr>
          <w:rFonts w:ascii="Times New Roman" w:hAnsi="Times New Roman" w:cs="Times New Roman"/>
        </w:rPr>
        <w:t>Intention-to-treat linear mixed models with random intercepts for subjects examine</w:t>
      </w:r>
      <w:r w:rsidR="00606997">
        <w:rPr>
          <w:rFonts w:ascii="Times New Roman" w:hAnsi="Times New Roman" w:cs="Times New Roman"/>
        </w:rPr>
        <w:t>d</w:t>
      </w:r>
      <w:r w:rsidR="0011739C" w:rsidRPr="0025191B">
        <w:rPr>
          <w:rFonts w:ascii="Times New Roman" w:hAnsi="Times New Roman" w:cs="Times New Roman"/>
        </w:rPr>
        <w:t xml:space="preserve"> the effe</w:t>
      </w:r>
      <w:r w:rsidR="00EB09E9">
        <w:rPr>
          <w:rFonts w:ascii="Times New Roman" w:hAnsi="Times New Roman" w:cs="Times New Roman"/>
        </w:rPr>
        <w:t>ct of treatment on the PCL-C, K</w:t>
      </w:r>
      <w:r w:rsidR="0011739C" w:rsidRPr="0025191B">
        <w:rPr>
          <w:rFonts w:ascii="Times New Roman" w:hAnsi="Times New Roman" w:cs="Times New Roman"/>
        </w:rPr>
        <w:t xml:space="preserve">10, PHQ-9 and GAD-7 total scores. </w:t>
      </w:r>
      <w:r w:rsidR="00536D90" w:rsidRPr="00536D90">
        <w:rPr>
          <w:rFonts w:ascii="Times New Roman" w:hAnsi="Times New Roman" w:cs="Times New Roman"/>
        </w:rPr>
        <w:t>Missing data w</w:t>
      </w:r>
      <w:r w:rsidR="00FA7114">
        <w:rPr>
          <w:rFonts w:ascii="Times New Roman" w:hAnsi="Times New Roman" w:cs="Times New Roman"/>
        </w:rPr>
        <w:t>ere</w:t>
      </w:r>
      <w:r w:rsidR="00536D90" w:rsidRPr="00536D90">
        <w:rPr>
          <w:rFonts w:ascii="Times New Roman" w:hAnsi="Times New Roman" w:cs="Times New Roman"/>
        </w:rPr>
        <w:t xml:space="preserve"> accommodated using maximum likelihood estimation</w:t>
      </w:r>
      <w:r w:rsidR="00606997">
        <w:rPr>
          <w:rFonts w:ascii="Times New Roman" w:hAnsi="Times New Roman" w:cs="Times New Roman"/>
        </w:rPr>
        <w:t xml:space="preserve">. </w:t>
      </w:r>
      <w:r w:rsidR="0011739C" w:rsidRPr="0025191B">
        <w:rPr>
          <w:rFonts w:ascii="Times New Roman" w:hAnsi="Times New Roman" w:cs="Times New Roman"/>
        </w:rPr>
        <w:t xml:space="preserve">Measurement occasion was treated as a binary variable and models </w:t>
      </w:r>
      <w:r w:rsidR="00606997">
        <w:rPr>
          <w:rFonts w:ascii="Times New Roman" w:hAnsi="Times New Roman" w:cs="Times New Roman"/>
        </w:rPr>
        <w:t xml:space="preserve">were </w:t>
      </w:r>
      <w:r w:rsidR="0011739C" w:rsidRPr="0025191B">
        <w:rPr>
          <w:rFonts w:ascii="Times New Roman" w:hAnsi="Times New Roman" w:cs="Times New Roman"/>
        </w:rPr>
        <w:t xml:space="preserve">estimated separately for each outcome.  First, models were estimated using a restricted maximum likelihood estimator and a variance components covariance structure for the random effects. Second, the relative fit of the residual covariance structure of the random effects was evaluated using the Bayesian information criterion </w:t>
      </w:r>
      <w:r w:rsidR="0011739C" w:rsidRPr="0025191B">
        <w:rPr>
          <w:rFonts w:ascii="Times New Roman" w:hAnsi="Times New Roman" w:cs="Times New Roman"/>
          <w:noProof/>
        </w:rPr>
        <w:t>(Raferty, 1995)</w:t>
      </w:r>
      <w:r w:rsidR="0011739C" w:rsidRPr="0025191B">
        <w:rPr>
          <w:rFonts w:ascii="Times New Roman" w:hAnsi="Times New Roman" w:cs="Times New Roman"/>
        </w:rPr>
        <w:t>. Specifying a first order autoregressive structure for the residuals of the PCL-C and the K10, and identity covariance structure for the residuals of the GAD-7 and PHQ-9 provided the closest model fit. Significant treatment effects were followed with pairwise comparisons of their e</w:t>
      </w:r>
      <w:r w:rsidR="00E67F06">
        <w:rPr>
          <w:rFonts w:ascii="Times New Roman" w:hAnsi="Times New Roman" w:cs="Times New Roman"/>
        </w:rPr>
        <w:t>stimated marginal means. Within-</w:t>
      </w:r>
      <w:r w:rsidR="0011739C" w:rsidRPr="0025191B">
        <w:rPr>
          <w:rFonts w:ascii="Times New Roman" w:hAnsi="Times New Roman" w:cs="Times New Roman"/>
        </w:rPr>
        <w:t xml:space="preserve">group Hedges’ </w:t>
      </w:r>
      <w:r w:rsidR="0011739C" w:rsidRPr="0025191B">
        <w:rPr>
          <w:rFonts w:ascii="Times New Roman" w:hAnsi="Times New Roman" w:cs="Times New Roman"/>
          <w:i/>
        </w:rPr>
        <w:t>g</w:t>
      </w:r>
      <w:r w:rsidR="0011739C" w:rsidRPr="0025191B">
        <w:rPr>
          <w:rFonts w:ascii="Times New Roman" w:hAnsi="Times New Roman" w:cs="Times New Roman"/>
        </w:rPr>
        <w:t xml:space="preserve"> effect sizes were calculated between pre- and post-treatment assessments and between the </w:t>
      </w:r>
      <w:proofErr w:type="spellStart"/>
      <w:r w:rsidR="0011739C" w:rsidRPr="0025191B">
        <w:rPr>
          <w:rFonts w:ascii="Times New Roman" w:hAnsi="Times New Roman" w:cs="Times New Roman"/>
        </w:rPr>
        <w:t>iCBT</w:t>
      </w:r>
      <w:proofErr w:type="spellEnd"/>
      <w:r w:rsidR="0011739C" w:rsidRPr="0025191B">
        <w:rPr>
          <w:rFonts w:ascii="Times New Roman" w:hAnsi="Times New Roman" w:cs="Times New Roman"/>
        </w:rPr>
        <w:t xml:space="preserve"> group’s post- and 3-month follow-up assessments</w:t>
      </w:r>
      <w:r w:rsidR="00FB73C4">
        <w:rPr>
          <w:rFonts w:ascii="Times New Roman" w:hAnsi="Times New Roman" w:cs="Times New Roman"/>
        </w:rPr>
        <w:t xml:space="preserve"> </w:t>
      </w:r>
      <w:r w:rsidR="0011739C" w:rsidRPr="0025191B">
        <w:rPr>
          <w:rFonts w:ascii="Times New Roman" w:hAnsi="Times New Roman" w:cs="Times New Roman"/>
          <w:lang w:val="en-GB"/>
        </w:rPr>
        <w:t>and corrected for the correlation between repeated measurements.</w:t>
      </w:r>
      <w:r w:rsidR="0011739C" w:rsidRPr="0025191B">
        <w:rPr>
          <w:rFonts w:ascii="Times New Roman" w:hAnsi="Times New Roman" w:cs="Times New Roman"/>
        </w:rPr>
        <w:t xml:space="preserve"> Between-group effect sizes were estimated by calculating the difference between the average of the </w:t>
      </w:r>
      <w:proofErr w:type="spellStart"/>
      <w:r w:rsidR="0011739C" w:rsidRPr="0025191B">
        <w:rPr>
          <w:rFonts w:ascii="Times New Roman" w:hAnsi="Times New Roman" w:cs="Times New Roman"/>
        </w:rPr>
        <w:t>iCBT</w:t>
      </w:r>
      <w:proofErr w:type="spellEnd"/>
      <w:r w:rsidR="0011739C" w:rsidRPr="0025191B">
        <w:rPr>
          <w:rFonts w:ascii="Times New Roman" w:hAnsi="Times New Roman" w:cs="Times New Roman"/>
        </w:rPr>
        <w:t xml:space="preserve"> and WLC groups divided by the pooled standard deviation of the two groups at th</w:t>
      </w:r>
      <w:r w:rsidR="00E67F06">
        <w:rPr>
          <w:rFonts w:ascii="Times New Roman" w:hAnsi="Times New Roman" w:cs="Times New Roman"/>
        </w:rPr>
        <w:t>eir post-treatment assessments.</w:t>
      </w:r>
      <w:r w:rsidR="00EA1D92">
        <w:rPr>
          <w:rFonts w:ascii="Times New Roman" w:hAnsi="Times New Roman" w:cs="Times New Roman"/>
        </w:rPr>
        <w:t xml:space="preserve"> </w:t>
      </w:r>
    </w:p>
    <w:p w14:paraId="279947CB" w14:textId="5EB7DEEF" w:rsidR="0011739C" w:rsidRPr="00E66A27" w:rsidRDefault="00E66A27" w:rsidP="00E66A27">
      <w:pPr>
        <w:spacing w:line="480" w:lineRule="auto"/>
        <w:ind w:firstLine="720"/>
        <w:rPr>
          <w:rFonts w:ascii="Times New Roman" w:hAnsi="Times New Roman" w:cs="Times New Roman"/>
        </w:rPr>
      </w:pPr>
      <w:r>
        <w:rPr>
          <w:rFonts w:ascii="Times New Roman" w:hAnsi="Times New Roman" w:cs="Times New Roman"/>
        </w:rPr>
        <w:t xml:space="preserve">In the </w:t>
      </w:r>
      <w:proofErr w:type="spellStart"/>
      <w:r>
        <w:rPr>
          <w:rFonts w:ascii="Times New Roman" w:hAnsi="Times New Roman" w:cs="Times New Roman"/>
        </w:rPr>
        <w:t>iCBT</w:t>
      </w:r>
      <w:proofErr w:type="spellEnd"/>
      <w:r>
        <w:rPr>
          <w:rFonts w:ascii="Times New Roman" w:hAnsi="Times New Roman" w:cs="Times New Roman"/>
        </w:rPr>
        <w:t xml:space="preserve"> group, </w:t>
      </w:r>
      <w:r w:rsidR="0011739C" w:rsidRPr="0025191B">
        <w:rPr>
          <w:rFonts w:ascii="Times New Roman" w:hAnsi="Times New Roman" w:cs="Times New Roman"/>
        </w:rPr>
        <w:t>clinically significant change was evaluated in two ways</w:t>
      </w:r>
      <w:r>
        <w:rPr>
          <w:rFonts w:ascii="Times New Roman" w:hAnsi="Times New Roman" w:cs="Times New Roman"/>
        </w:rPr>
        <w:t xml:space="preserve"> a</w:t>
      </w:r>
      <w:r w:rsidRPr="0025191B">
        <w:rPr>
          <w:rFonts w:ascii="Times New Roman" w:hAnsi="Times New Roman" w:cs="Times New Roman"/>
        </w:rPr>
        <w:t>mong pa</w:t>
      </w:r>
      <w:r>
        <w:rPr>
          <w:rFonts w:ascii="Times New Roman" w:hAnsi="Times New Roman" w:cs="Times New Roman"/>
        </w:rPr>
        <w:t xml:space="preserve">rticipants </w:t>
      </w:r>
      <w:r w:rsidRPr="0025191B">
        <w:rPr>
          <w:rFonts w:ascii="Times New Roman" w:hAnsi="Times New Roman" w:cs="Times New Roman"/>
        </w:rPr>
        <w:t>who completed treatment</w:t>
      </w:r>
      <w:r w:rsidR="0011739C" w:rsidRPr="0025191B">
        <w:rPr>
          <w:rFonts w:ascii="Times New Roman" w:hAnsi="Times New Roman" w:cs="Times New Roman"/>
        </w:rPr>
        <w:t xml:space="preserve">. First, rates of </w:t>
      </w:r>
      <w:r w:rsidR="0011739C" w:rsidRPr="0025191B">
        <w:rPr>
          <w:rFonts w:ascii="Times New Roman" w:eastAsia="MS Gothic" w:hAnsi="Times New Roman" w:cs="Times New Roman"/>
          <w:color w:val="000000"/>
        </w:rPr>
        <w:t xml:space="preserve">remission were estimated </w:t>
      </w:r>
      <w:r w:rsidR="00217B2A">
        <w:rPr>
          <w:rFonts w:ascii="Times New Roman" w:eastAsia="MS Gothic" w:hAnsi="Times New Roman" w:cs="Times New Roman"/>
          <w:color w:val="000000"/>
        </w:rPr>
        <w:t xml:space="preserve">using </w:t>
      </w:r>
      <w:r w:rsidR="0011739C" w:rsidRPr="0025191B">
        <w:rPr>
          <w:rFonts w:ascii="Times New Roman" w:eastAsia="MS Gothic" w:hAnsi="Times New Roman" w:cs="Times New Roman"/>
          <w:color w:val="000000"/>
        </w:rPr>
        <w:t>PCL-C</w:t>
      </w:r>
      <w:r w:rsidR="00217B2A">
        <w:rPr>
          <w:rFonts w:ascii="Times New Roman" w:eastAsia="MS Gothic" w:hAnsi="Times New Roman" w:cs="Times New Roman"/>
          <w:color w:val="000000"/>
        </w:rPr>
        <w:t xml:space="preserve"> </w:t>
      </w:r>
      <w:r w:rsidR="0011739C" w:rsidRPr="002D47F6">
        <w:rPr>
          <w:rFonts w:ascii="Times New Roman" w:eastAsia="MS Gothic" w:hAnsi="Times New Roman" w:cs="Times New Roman"/>
          <w:color w:val="000000"/>
        </w:rPr>
        <w:t>scores</w:t>
      </w:r>
      <w:r w:rsidRPr="002D47F6">
        <w:rPr>
          <w:rFonts w:ascii="Times New Roman" w:eastAsia="MS Gothic" w:hAnsi="Times New Roman" w:cs="Times New Roman"/>
          <w:color w:val="000000"/>
        </w:rPr>
        <w:t>≥</w:t>
      </w:r>
      <w:r w:rsidR="005C0121" w:rsidRPr="002D47F6">
        <w:rPr>
          <w:rFonts w:ascii="Times New Roman" w:eastAsia="MS Gothic" w:hAnsi="Times New Roman" w:cs="Times New Roman"/>
          <w:color w:val="000000"/>
        </w:rPr>
        <w:t xml:space="preserve"> </w:t>
      </w:r>
      <w:r w:rsidRPr="002D47F6">
        <w:rPr>
          <w:rFonts w:ascii="Times New Roman" w:eastAsia="MS Gothic" w:hAnsi="Times New Roman" w:cs="Times New Roman"/>
          <w:color w:val="000000"/>
        </w:rPr>
        <w:t>44</w:t>
      </w:r>
      <w:r>
        <w:rPr>
          <w:rFonts w:ascii="Times New Roman" w:eastAsia="MS Gothic" w:hAnsi="Times New Roman" w:cs="Times New Roman"/>
          <w:color w:val="000000"/>
        </w:rPr>
        <w:t xml:space="preserve"> </w:t>
      </w:r>
      <w:r w:rsidR="00217B2A">
        <w:rPr>
          <w:rFonts w:ascii="Times New Roman" w:eastAsia="MS Gothic" w:hAnsi="Times New Roman" w:cs="Times New Roman"/>
          <w:color w:val="000000"/>
        </w:rPr>
        <w:t>to i</w:t>
      </w:r>
      <w:r w:rsidR="00026ED9">
        <w:rPr>
          <w:rFonts w:ascii="Times New Roman" w:eastAsia="MS Gothic" w:hAnsi="Times New Roman" w:cs="Times New Roman"/>
          <w:color w:val="000000"/>
        </w:rPr>
        <w:t>ndicat</w:t>
      </w:r>
      <w:r w:rsidR="00217B2A">
        <w:rPr>
          <w:rFonts w:ascii="Times New Roman" w:eastAsia="MS Gothic" w:hAnsi="Times New Roman" w:cs="Times New Roman"/>
          <w:color w:val="000000"/>
        </w:rPr>
        <w:t xml:space="preserve">e </w:t>
      </w:r>
      <w:r w:rsidR="00026ED9">
        <w:rPr>
          <w:rFonts w:ascii="Times New Roman" w:eastAsia="MS Gothic" w:hAnsi="Times New Roman" w:cs="Times New Roman"/>
          <w:color w:val="000000"/>
        </w:rPr>
        <w:t xml:space="preserve">probable diagnosis </w:t>
      </w:r>
      <w:r w:rsidR="0011739C" w:rsidRPr="0025191B">
        <w:rPr>
          <w:rFonts w:ascii="Times New Roman" w:eastAsia="MS Gothic" w:hAnsi="Times New Roman" w:cs="Times New Roman"/>
          <w:noProof/>
          <w:color w:val="000000"/>
        </w:rPr>
        <w:t>(Blanchard</w:t>
      </w:r>
      <w:r w:rsidR="00422A88">
        <w:rPr>
          <w:rFonts w:ascii="Times New Roman" w:eastAsia="MS Gothic" w:hAnsi="Times New Roman" w:cs="Times New Roman"/>
          <w:noProof/>
          <w:color w:val="000000"/>
        </w:rPr>
        <w:t xml:space="preserve"> et al., </w:t>
      </w:r>
      <w:r w:rsidR="0011739C" w:rsidRPr="0025191B">
        <w:rPr>
          <w:rFonts w:ascii="Times New Roman" w:eastAsia="MS Gothic" w:hAnsi="Times New Roman" w:cs="Times New Roman"/>
          <w:noProof/>
          <w:color w:val="000000"/>
        </w:rPr>
        <w:t xml:space="preserve"> 1996)</w:t>
      </w:r>
      <w:r w:rsidR="0011739C" w:rsidRPr="0025191B">
        <w:rPr>
          <w:rFonts w:ascii="Times New Roman" w:eastAsia="MS Gothic" w:hAnsi="Times New Roman" w:cs="Times New Roman"/>
          <w:color w:val="000000"/>
        </w:rPr>
        <w:t xml:space="preserve">. Second, a reliable change index (RCI) </w:t>
      </w:r>
      <w:r w:rsidR="003D6E7E">
        <w:rPr>
          <w:rFonts w:ascii="Times New Roman" w:eastAsia="MS Gothic" w:hAnsi="Times New Roman" w:cs="Times New Roman"/>
          <w:color w:val="000000"/>
        </w:rPr>
        <w:t xml:space="preserve">of 13.20 </w:t>
      </w:r>
      <w:r w:rsidR="0011739C" w:rsidRPr="0025191B">
        <w:rPr>
          <w:rFonts w:ascii="Times New Roman" w:eastAsia="MS Gothic" w:hAnsi="Times New Roman" w:cs="Times New Roman"/>
          <w:color w:val="000000"/>
        </w:rPr>
        <w:t xml:space="preserve">on PCL-C </w:t>
      </w:r>
      <w:r w:rsidR="003D6E7E">
        <w:rPr>
          <w:rFonts w:ascii="Times New Roman" w:eastAsia="MS Gothic" w:hAnsi="Times New Roman" w:cs="Times New Roman"/>
          <w:color w:val="000000"/>
        </w:rPr>
        <w:t xml:space="preserve">scores </w:t>
      </w:r>
      <w:r w:rsidR="0011739C" w:rsidRPr="0025191B">
        <w:rPr>
          <w:rFonts w:ascii="Times New Roman" w:eastAsia="MS Gothic" w:hAnsi="Times New Roman" w:cs="Times New Roman"/>
          <w:color w:val="000000"/>
        </w:rPr>
        <w:t xml:space="preserve">was calculated based </w:t>
      </w:r>
      <w:r w:rsidR="0011739C" w:rsidRPr="0025191B">
        <w:rPr>
          <w:rFonts w:ascii="Times New Roman" w:eastAsia="MS Gothic" w:hAnsi="Times New Roman" w:cs="Times New Roman"/>
          <w:color w:val="000000"/>
        </w:rPr>
        <w:lastRenderedPageBreak/>
        <w:t>on the standard deviation of the estimated marginal means at baseline (</w:t>
      </w:r>
      <w:r>
        <w:rPr>
          <w:rFonts w:ascii="Times New Roman" w:eastAsia="MS Gothic" w:hAnsi="Times New Roman" w:cs="Times New Roman"/>
          <w:color w:val="000000"/>
        </w:rPr>
        <w:t xml:space="preserve">i.e., </w:t>
      </w:r>
      <w:r w:rsidR="0011739C" w:rsidRPr="0025191B">
        <w:rPr>
          <w:rFonts w:ascii="Times New Roman" w:eastAsia="MS Gothic" w:hAnsi="Times New Roman" w:cs="Times New Roman"/>
          <w:color w:val="000000"/>
        </w:rPr>
        <w:t xml:space="preserve">13.75) and a </w:t>
      </w:r>
      <w:r w:rsidR="003D6E7E" w:rsidRPr="003D6E7E">
        <w:rPr>
          <w:rFonts w:ascii="Times New Roman" w:eastAsia="MS Gothic" w:hAnsi="Times New Roman" w:cs="Times New Roman"/>
          <w:i/>
          <w:color w:val="000000"/>
        </w:rPr>
        <w:t>r</w:t>
      </w:r>
      <w:r w:rsidR="003D6E7E">
        <w:rPr>
          <w:rFonts w:ascii="Times New Roman" w:eastAsia="MS Gothic" w:hAnsi="Times New Roman" w:cs="Times New Roman"/>
          <w:color w:val="000000"/>
        </w:rPr>
        <w:t>=</w:t>
      </w:r>
      <w:r w:rsidR="005C0121">
        <w:rPr>
          <w:rFonts w:ascii="Times New Roman" w:eastAsia="MS Gothic" w:hAnsi="Times New Roman" w:cs="Times New Roman"/>
          <w:color w:val="000000"/>
        </w:rPr>
        <w:t>0</w:t>
      </w:r>
      <w:r w:rsidR="0011739C" w:rsidRPr="0025191B">
        <w:rPr>
          <w:rFonts w:ascii="Times New Roman" w:eastAsia="MS Gothic" w:hAnsi="Times New Roman" w:cs="Times New Roman"/>
          <w:color w:val="000000"/>
        </w:rPr>
        <w:t>.88</w:t>
      </w:r>
      <w:r w:rsidR="003D6E7E">
        <w:rPr>
          <w:rFonts w:ascii="Times New Roman" w:eastAsia="MS Gothic" w:hAnsi="Times New Roman" w:cs="Times New Roman"/>
          <w:color w:val="000000"/>
        </w:rPr>
        <w:t>.</w:t>
      </w:r>
    </w:p>
    <w:p w14:paraId="3E640F16" w14:textId="77777777" w:rsidR="0011739C" w:rsidRPr="0025191B" w:rsidRDefault="0011739C" w:rsidP="00C245D9">
      <w:pPr>
        <w:spacing w:line="480" w:lineRule="auto"/>
        <w:rPr>
          <w:rFonts w:ascii="Times New Roman" w:hAnsi="Times New Roman" w:cs="Times New Roman"/>
          <w:b/>
          <w:i/>
        </w:rPr>
      </w:pPr>
    </w:p>
    <w:p w14:paraId="630E0AD5" w14:textId="169768B1" w:rsidR="0011739C" w:rsidRPr="0025191B" w:rsidRDefault="000B1D4B" w:rsidP="000B1D4B">
      <w:pPr>
        <w:spacing w:line="480" w:lineRule="auto"/>
        <w:rPr>
          <w:rFonts w:ascii="Times New Roman" w:hAnsi="Times New Roman" w:cs="Times New Roman"/>
          <w:b/>
        </w:rPr>
      </w:pPr>
      <w:r w:rsidRPr="0025191B">
        <w:rPr>
          <w:rFonts w:ascii="Times New Roman" w:hAnsi="Times New Roman" w:cs="Times New Roman"/>
          <w:b/>
        </w:rPr>
        <w:t>Results</w:t>
      </w:r>
    </w:p>
    <w:p w14:paraId="2CC27A7A" w14:textId="77238102" w:rsidR="0011739C" w:rsidRPr="0025191B" w:rsidRDefault="002161B1" w:rsidP="00C245D9">
      <w:pPr>
        <w:spacing w:line="480" w:lineRule="auto"/>
        <w:rPr>
          <w:rFonts w:ascii="Times New Roman" w:hAnsi="Times New Roman" w:cs="Times New Roman"/>
          <w:i/>
        </w:rPr>
      </w:pPr>
      <w:r>
        <w:rPr>
          <w:rFonts w:ascii="Times New Roman" w:hAnsi="Times New Roman" w:cs="Times New Roman"/>
          <w:i/>
        </w:rPr>
        <w:t>Participant c</w:t>
      </w:r>
      <w:r w:rsidR="0011739C" w:rsidRPr="0025191B">
        <w:rPr>
          <w:rFonts w:ascii="Times New Roman" w:hAnsi="Times New Roman" w:cs="Times New Roman"/>
          <w:i/>
        </w:rPr>
        <w:t xml:space="preserve">haracteristics </w:t>
      </w:r>
    </w:p>
    <w:p w14:paraId="3BE15FC8" w14:textId="7FA660A6" w:rsidR="0011739C" w:rsidRPr="0025191B" w:rsidRDefault="002161B1" w:rsidP="00C245D9">
      <w:pPr>
        <w:spacing w:line="480" w:lineRule="auto"/>
        <w:ind w:firstLine="720"/>
        <w:rPr>
          <w:rFonts w:ascii="Times New Roman" w:hAnsi="Times New Roman" w:cs="Times New Roman"/>
        </w:rPr>
      </w:pPr>
      <w:r>
        <w:rPr>
          <w:rFonts w:ascii="Times New Roman" w:hAnsi="Times New Roman" w:cs="Times New Roman"/>
        </w:rPr>
        <w:t xml:space="preserve">Most participants were </w:t>
      </w:r>
      <w:r w:rsidR="0011739C" w:rsidRPr="0025191B">
        <w:rPr>
          <w:rFonts w:ascii="Times New Roman" w:hAnsi="Times New Roman" w:cs="Times New Roman"/>
        </w:rPr>
        <w:t>female</w:t>
      </w:r>
      <w:r>
        <w:rPr>
          <w:rFonts w:ascii="Times New Roman" w:hAnsi="Times New Roman" w:cs="Times New Roman"/>
        </w:rPr>
        <w:t xml:space="preserve">, </w:t>
      </w:r>
      <w:r w:rsidR="0011739C" w:rsidRPr="0025191B">
        <w:rPr>
          <w:rFonts w:ascii="Times New Roman" w:hAnsi="Times New Roman" w:cs="Times New Roman"/>
        </w:rPr>
        <w:t>aged in their early 40s (</w:t>
      </w:r>
      <w:r w:rsidR="0011739C" w:rsidRPr="0025191B">
        <w:rPr>
          <w:rFonts w:ascii="Times New Roman" w:hAnsi="Times New Roman" w:cs="Times New Roman"/>
          <w:i/>
        </w:rPr>
        <w:t>M(SD)</w:t>
      </w:r>
      <w:r w:rsidR="00203E2B">
        <w:rPr>
          <w:rFonts w:ascii="Times New Roman" w:hAnsi="Times New Roman" w:cs="Times New Roman"/>
        </w:rPr>
        <w:t>=</w:t>
      </w:r>
      <w:r>
        <w:rPr>
          <w:rFonts w:ascii="Times New Roman" w:hAnsi="Times New Roman" w:cs="Times New Roman"/>
        </w:rPr>
        <w:t xml:space="preserve">41.60(13.81)) and </w:t>
      </w:r>
      <w:r w:rsidR="0011739C" w:rsidRPr="0025191B">
        <w:rPr>
          <w:rFonts w:ascii="Times New Roman" w:hAnsi="Times New Roman" w:cs="Times New Roman"/>
        </w:rPr>
        <w:t>resid</w:t>
      </w:r>
      <w:r w:rsidR="009E6B33">
        <w:rPr>
          <w:rFonts w:ascii="Times New Roman" w:hAnsi="Times New Roman" w:cs="Times New Roman"/>
        </w:rPr>
        <w:t xml:space="preserve">ed </w:t>
      </w:r>
      <w:r w:rsidR="0011739C" w:rsidRPr="0025191B">
        <w:rPr>
          <w:rFonts w:ascii="Times New Roman" w:hAnsi="Times New Roman" w:cs="Times New Roman"/>
        </w:rPr>
        <w:t>in major cities</w:t>
      </w:r>
      <w:r w:rsidR="00203E2B">
        <w:rPr>
          <w:rFonts w:ascii="Times New Roman" w:hAnsi="Times New Roman" w:cs="Times New Roman"/>
        </w:rPr>
        <w:t xml:space="preserve"> (</w:t>
      </w:r>
      <w:r>
        <w:rPr>
          <w:rFonts w:ascii="Times New Roman" w:hAnsi="Times New Roman" w:cs="Times New Roman"/>
        </w:rPr>
        <w:t xml:space="preserve">Table 2). Limited sample size precluded examination of </w:t>
      </w:r>
      <w:r w:rsidR="0011739C" w:rsidRPr="0025191B">
        <w:rPr>
          <w:rFonts w:ascii="Times New Roman" w:hAnsi="Times New Roman" w:cs="Times New Roman"/>
        </w:rPr>
        <w:t xml:space="preserve">statistically significant group differences </w:t>
      </w:r>
      <w:r>
        <w:rPr>
          <w:rFonts w:ascii="Times New Roman" w:hAnsi="Times New Roman" w:cs="Times New Roman"/>
        </w:rPr>
        <w:t>(</w:t>
      </w:r>
      <w:r w:rsidR="0011739C" w:rsidRPr="0025191B">
        <w:rPr>
          <w:rFonts w:ascii="Times New Roman" w:hAnsi="Times New Roman" w:cs="Times New Roman"/>
        </w:rPr>
        <w:t>other than age</w:t>
      </w:r>
      <w:r>
        <w:rPr>
          <w:rFonts w:ascii="Times New Roman" w:hAnsi="Times New Roman" w:cs="Times New Roman"/>
        </w:rPr>
        <w:t xml:space="preserve">, which </w:t>
      </w:r>
      <w:r w:rsidRPr="0025191B">
        <w:rPr>
          <w:rFonts w:ascii="Times New Roman" w:hAnsi="Times New Roman" w:cs="Times New Roman"/>
        </w:rPr>
        <w:t xml:space="preserve">did not differ by </w:t>
      </w:r>
      <w:r>
        <w:rPr>
          <w:rFonts w:ascii="Times New Roman" w:hAnsi="Times New Roman" w:cs="Times New Roman"/>
        </w:rPr>
        <w:t xml:space="preserve">group, </w:t>
      </w:r>
      <w:r w:rsidRPr="0025191B">
        <w:rPr>
          <w:rFonts w:ascii="Times New Roman" w:hAnsi="Times New Roman" w:cs="Times New Roman"/>
          <w:i/>
        </w:rPr>
        <w:t>M(SD)</w:t>
      </w:r>
      <w:proofErr w:type="spellStart"/>
      <w:r w:rsidRPr="0025191B">
        <w:rPr>
          <w:rFonts w:ascii="Times New Roman" w:hAnsi="Times New Roman" w:cs="Times New Roman"/>
          <w:i/>
          <w:vertAlign w:val="subscript"/>
        </w:rPr>
        <w:t>iCBT</w:t>
      </w:r>
      <w:proofErr w:type="spellEnd"/>
      <w:r w:rsidRPr="0025191B">
        <w:rPr>
          <w:rFonts w:ascii="Times New Roman" w:hAnsi="Times New Roman" w:cs="Times New Roman"/>
          <w:i/>
        </w:rPr>
        <w:t>=</w:t>
      </w:r>
      <w:r w:rsidRPr="0025191B">
        <w:rPr>
          <w:rFonts w:ascii="Times New Roman" w:hAnsi="Times New Roman" w:cs="Times New Roman"/>
        </w:rPr>
        <w:t xml:space="preserve">41.90(14.45) </w:t>
      </w:r>
      <w:r w:rsidRPr="0025191B">
        <w:rPr>
          <w:rFonts w:ascii="Times New Roman" w:hAnsi="Times New Roman" w:cs="Times New Roman"/>
          <w:i/>
        </w:rPr>
        <w:t>vs. M(SD)</w:t>
      </w:r>
      <w:r w:rsidRPr="0025191B">
        <w:rPr>
          <w:rFonts w:ascii="Times New Roman" w:hAnsi="Times New Roman" w:cs="Times New Roman"/>
          <w:i/>
          <w:vertAlign w:val="subscript"/>
        </w:rPr>
        <w:t>WLC</w:t>
      </w:r>
      <w:r w:rsidRPr="0025191B">
        <w:rPr>
          <w:rFonts w:ascii="Times New Roman" w:hAnsi="Times New Roman" w:cs="Times New Roman"/>
          <w:i/>
        </w:rPr>
        <w:t>=</w:t>
      </w:r>
      <w:r w:rsidRPr="0025191B">
        <w:rPr>
          <w:rFonts w:ascii="Times New Roman" w:hAnsi="Times New Roman" w:cs="Times New Roman"/>
        </w:rPr>
        <w:t xml:space="preserve">41.26(13.45), </w:t>
      </w:r>
      <w:proofErr w:type="gramStart"/>
      <w:r>
        <w:rPr>
          <w:rFonts w:ascii="Times New Roman" w:hAnsi="Times New Roman" w:cs="Times New Roman"/>
          <w:i/>
        </w:rPr>
        <w:t>t</w:t>
      </w:r>
      <w:r w:rsidRPr="002161B1">
        <w:rPr>
          <w:rFonts w:ascii="Times New Roman" w:hAnsi="Times New Roman" w:cs="Times New Roman"/>
        </w:rPr>
        <w:t>(</w:t>
      </w:r>
      <w:proofErr w:type="gramEnd"/>
      <w:r w:rsidRPr="002161B1">
        <w:rPr>
          <w:rFonts w:ascii="Times New Roman" w:hAnsi="Times New Roman" w:cs="Times New Roman"/>
        </w:rPr>
        <w:t>38)=</w:t>
      </w:r>
      <w:r w:rsidRPr="0025191B">
        <w:rPr>
          <w:rFonts w:ascii="Times New Roman" w:hAnsi="Times New Roman" w:cs="Times New Roman"/>
        </w:rPr>
        <w:t xml:space="preserve">0.15, </w:t>
      </w:r>
      <w:r w:rsidRPr="0025191B">
        <w:rPr>
          <w:rFonts w:ascii="Times New Roman" w:hAnsi="Times New Roman" w:cs="Times New Roman"/>
          <w:i/>
        </w:rPr>
        <w:t>p</w:t>
      </w:r>
      <w:r w:rsidRPr="0025191B">
        <w:rPr>
          <w:rFonts w:ascii="Times New Roman" w:hAnsi="Times New Roman" w:cs="Times New Roman"/>
        </w:rPr>
        <w:t>=0.89).</w:t>
      </w:r>
      <w:r>
        <w:rPr>
          <w:rFonts w:ascii="Times New Roman" w:hAnsi="Times New Roman" w:cs="Times New Roman"/>
        </w:rPr>
        <w:t xml:space="preserve"> However, </w:t>
      </w:r>
      <w:r w:rsidR="0011739C" w:rsidRPr="0025191B">
        <w:rPr>
          <w:rFonts w:ascii="Times New Roman" w:hAnsi="Times New Roman" w:cs="Times New Roman"/>
        </w:rPr>
        <w:t>the distributions of demographic variables suggest</w:t>
      </w:r>
      <w:r w:rsidR="00203E2B">
        <w:rPr>
          <w:rFonts w:ascii="Times New Roman" w:hAnsi="Times New Roman" w:cs="Times New Roman"/>
        </w:rPr>
        <w:t>ed</w:t>
      </w:r>
      <w:r w:rsidR="0011739C" w:rsidRPr="0025191B">
        <w:rPr>
          <w:rFonts w:ascii="Times New Roman" w:hAnsi="Times New Roman" w:cs="Times New Roman"/>
        </w:rPr>
        <w:t xml:space="preserve"> that the two groups had a comparable sex and rurality distribution, and a </w:t>
      </w:r>
      <w:r w:rsidR="0011739C" w:rsidRPr="002161B1">
        <w:rPr>
          <w:rFonts w:ascii="Times New Roman" w:hAnsi="Times New Roman" w:cs="Times New Roman"/>
        </w:rPr>
        <w:t xml:space="preserve">similar proportion of married/de facto relationships and those engaged in paid work. </w:t>
      </w:r>
      <w:r w:rsidR="00111FE8">
        <w:rPr>
          <w:rFonts w:ascii="Times New Roman" w:hAnsi="Times New Roman" w:cs="Times New Roman"/>
        </w:rPr>
        <w:t>On average, g</w:t>
      </w:r>
      <w:r w:rsidR="00111FE8" w:rsidRPr="00111FE8">
        <w:rPr>
          <w:rFonts w:ascii="Times New Roman" w:hAnsi="Times New Roman" w:cs="Times New Roman"/>
        </w:rPr>
        <w:t xml:space="preserve">roups </w:t>
      </w:r>
      <w:r w:rsidR="00111FE8">
        <w:rPr>
          <w:rFonts w:ascii="Times New Roman" w:hAnsi="Times New Roman" w:cs="Times New Roman"/>
        </w:rPr>
        <w:t>reported clinically s</w:t>
      </w:r>
      <w:r w:rsidR="00A54948">
        <w:rPr>
          <w:rFonts w:ascii="Times New Roman" w:hAnsi="Times New Roman" w:cs="Times New Roman"/>
        </w:rPr>
        <w:t>ignificant</w:t>
      </w:r>
      <w:r w:rsidR="00111FE8">
        <w:rPr>
          <w:rFonts w:ascii="Times New Roman" w:hAnsi="Times New Roman" w:cs="Times New Roman"/>
        </w:rPr>
        <w:t xml:space="preserve"> </w:t>
      </w:r>
      <w:r w:rsidR="008C7E2A">
        <w:rPr>
          <w:rFonts w:ascii="Times New Roman" w:hAnsi="Times New Roman" w:cs="Times New Roman"/>
        </w:rPr>
        <w:t xml:space="preserve">baseline </w:t>
      </w:r>
      <w:r w:rsidR="00111FE8">
        <w:rPr>
          <w:rFonts w:ascii="Times New Roman" w:hAnsi="Times New Roman" w:cs="Times New Roman"/>
        </w:rPr>
        <w:t xml:space="preserve">PTSD, </w:t>
      </w:r>
      <w:r w:rsidR="008C7E2A">
        <w:rPr>
          <w:rFonts w:ascii="Times New Roman" w:hAnsi="Times New Roman" w:cs="Times New Roman"/>
        </w:rPr>
        <w:t>MDD</w:t>
      </w:r>
      <w:r w:rsidR="00111FE8">
        <w:rPr>
          <w:rFonts w:ascii="Times New Roman" w:hAnsi="Times New Roman" w:cs="Times New Roman"/>
        </w:rPr>
        <w:t xml:space="preserve">, </w:t>
      </w:r>
      <w:r w:rsidR="008C7E2A">
        <w:rPr>
          <w:rFonts w:ascii="Times New Roman" w:hAnsi="Times New Roman" w:cs="Times New Roman"/>
        </w:rPr>
        <w:t>and GAD</w:t>
      </w:r>
      <w:r w:rsidR="00111FE8">
        <w:rPr>
          <w:rFonts w:ascii="Times New Roman" w:hAnsi="Times New Roman" w:cs="Times New Roman"/>
        </w:rPr>
        <w:t xml:space="preserve"> </w:t>
      </w:r>
      <w:r w:rsidR="008C7E2A">
        <w:rPr>
          <w:rFonts w:ascii="Times New Roman" w:hAnsi="Times New Roman" w:cs="Times New Roman"/>
        </w:rPr>
        <w:t xml:space="preserve">symptom severity </w:t>
      </w:r>
      <w:r w:rsidR="00111FE8">
        <w:rPr>
          <w:rFonts w:ascii="Times New Roman" w:hAnsi="Times New Roman" w:cs="Times New Roman"/>
        </w:rPr>
        <w:t>(see Table 4), with no significant group difference</w:t>
      </w:r>
      <w:r w:rsidR="008C7E2A">
        <w:rPr>
          <w:rFonts w:ascii="Times New Roman" w:hAnsi="Times New Roman" w:cs="Times New Roman"/>
        </w:rPr>
        <w:t>s</w:t>
      </w:r>
      <w:r w:rsidR="00111FE8">
        <w:rPr>
          <w:rFonts w:ascii="Times New Roman" w:hAnsi="Times New Roman" w:cs="Times New Roman"/>
        </w:rPr>
        <w:t xml:space="preserve"> observed for pre-treatment </w:t>
      </w:r>
      <w:r w:rsidR="00111FE8" w:rsidRPr="00111FE8">
        <w:rPr>
          <w:rFonts w:ascii="Times New Roman" w:hAnsi="Times New Roman" w:cs="Times New Roman"/>
        </w:rPr>
        <w:t>PTSD (</w:t>
      </w:r>
      <w:proofErr w:type="gramStart"/>
      <w:r w:rsidR="00111FE8" w:rsidRPr="00111FE8">
        <w:rPr>
          <w:rFonts w:ascii="Times New Roman" w:hAnsi="Times New Roman" w:cs="Times New Roman"/>
          <w:i/>
        </w:rPr>
        <w:t>t</w:t>
      </w:r>
      <w:r w:rsidR="00111FE8" w:rsidRPr="00111FE8">
        <w:rPr>
          <w:rFonts w:ascii="Times New Roman" w:hAnsi="Times New Roman" w:cs="Times New Roman"/>
        </w:rPr>
        <w:t>(</w:t>
      </w:r>
      <w:proofErr w:type="gramEnd"/>
      <w:r w:rsidR="00111FE8" w:rsidRPr="00111FE8">
        <w:rPr>
          <w:rFonts w:ascii="Times New Roman" w:hAnsi="Times New Roman" w:cs="Times New Roman"/>
        </w:rPr>
        <w:t xml:space="preserve">38)= 0.52, </w:t>
      </w:r>
      <w:r w:rsidR="00111FE8" w:rsidRPr="00111FE8">
        <w:rPr>
          <w:rFonts w:ascii="Times New Roman" w:hAnsi="Times New Roman" w:cs="Times New Roman"/>
          <w:i/>
        </w:rPr>
        <w:t>p</w:t>
      </w:r>
      <w:r w:rsidR="00111FE8" w:rsidRPr="00111FE8">
        <w:rPr>
          <w:rFonts w:ascii="Times New Roman" w:hAnsi="Times New Roman" w:cs="Times New Roman"/>
        </w:rPr>
        <w:t>=0.60), depressive (</w:t>
      </w:r>
      <w:r w:rsidR="00111FE8" w:rsidRPr="00111FE8">
        <w:rPr>
          <w:rFonts w:ascii="Times New Roman" w:hAnsi="Times New Roman" w:cs="Times New Roman"/>
          <w:i/>
        </w:rPr>
        <w:t>t</w:t>
      </w:r>
      <w:r w:rsidR="00111FE8" w:rsidRPr="00111FE8">
        <w:rPr>
          <w:rFonts w:ascii="Times New Roman" w:hAnsi="Times New Roman" w:cs="Times New Roman"/>
        </w:rPr>
        <w:t xml:space="preserve">(38)= 0.24, </w:t>
      </w:r>
      <w:r w:rsidR="00111FE8" w:rsidRPr="00111FE8">
        <w:rPr>
          <w:rFonts w:ascii="Times New Roman" w:hAnsi="Times New Roman" w:cs="Times New Roman"/>
          <w:i/>
        </w:rPr>
        <w:t>p</w:t>
      </w:r>
      <w:r w:rsidR="00111FE8" w:rsidRPr="00111FE8">
        <w:rPr>
          <w:rFonts w:ascii="Times New Roman" w:hAnsi="Times New Roman" w:cs="Times New Roman"/>
        </w:rPr>
        <w:t xml:space="preserve">=0.81) </w:t>
      </w:r>
      <w:r w:rsidR="00111FE8">
        <w:rPr>
          <w:rFonts w:ascii="Times New Roman" w:hAnsi="Times New Roman" w:cs="Times New Roman"/>
        </w:rPr>
        <w:t xml:space="preserve">and </w:t>
      </w:r>
      <w:r w:rsidR="00111FE8" w:rsidRPr="00111FE8">
        <w:rPr>
          <w:rFonts w:ascii="Times New Roman" w:hAnsi="Times New Roman" w:cs="Times New Roman"/>
        </w:rPr>
        <w:t>GAD symptom severity (</w:t>
      </w:r>
      <w:r w:rsidR="00111FE8" w:rsidRPr="00111FE8">
        <w:rPr>
          <w:rFonts w:ascii="Times New Roman" w:hAnsi="Times New Roman" w:cs="Times New Roman"/>
          <w:i/>
        </w:rPr>
        <w:t>t</w:t>
      </w:r>
      <w:r w:rsidR="00111FE8" w:rsidRPr="00111FE8">
        <w:rPr>
          <w:rFonts w:ascii="Times New Roman" w:hAnsi="Times New Roman" w:cs="Times New Roman"/>
        </w:rPr>
        <w:t xml:space="preserve">(38)= 0.20, </w:t>
      </w:r>
      <w:r w:rsidR="00111FE8" w:rsidRPr="00111FE8">
        <w:rPr>
          <w:rFonts w:ascii="Times New Roman" w:hAnsi="Times New Roman" w:cs="Times New Roman"/>
          <w:i/>
        </w:rPr>
        <w:t>p</w:t>
      </w:r>
      <w:r w:rsidR="00111FE8" w:rsidRPr="00111FE8">
        <w:rPr>
          <w:rFonts w:ascii="Times New Roman" w:hAnsi="Times New Roman" w:cs="Times New Roman"/>
        </w:rPr>
        <w:t>=0.85) or psychological distress (</w:t>
      </w:r>
      <w:r w:rsidR="00111FE8" w:rsidRPr="00111FE8">
        <w:rPr>
          <w:rFonts w:ascii="Times New Roman" w:hAnsi="Times New Roman" w:cs="Times New Roman"/>
          <w:i/>
        </w:rPr>
        <w:t>t</w:t>
      </w:r>
      <w:r w:rsidR="00111FE8" w:rsidRPr="00111FE8">
        <w:rPr>
          <w:rFonts w:ascii="Times New Roman" w:hAnsi="Times New Roman" w:cs="Times New Roman"/>
        </w:rPr>
        <w:t xml:space="preserve">(38)= 0.49, </w:t>
      </w:r>
      <w:r w:rsidR="00111FE8" w:rsidRPr="00111FE8">
        <w:rPr>
          <w:rFonts w:ascii="Times New Roman" w:hAnsi="Times New Roman" w:cs="Times New Roman"/>
          <w:i/>
        </w:rPr>
        <w:t>p</w:t>
      </w:r>
      <w:r w:rsidR="00111FE8" w:rsidRPr="00111FE8">
        <w:rPr>
          <w:rFonts w:ascii="Times New Roman" w:hAnsi="Times New Roman" w:cs="Times New Roman"/>
        </w:rPr>
        <w:t>=0.63</w:t>
      </w:r>
      <w:r w:rsidR="00111FE8">
        <w:rPr>
          <w:rFonts w:ascii="Times New Roman" w:hAnsi="Times New Roman" w:cs="Times New Roman"/>
        </w:rPr>
        <w:t>)</w:t>
      </w:r>
      <w:r w:rsidR="00111FE8" w:rsidRPr="00111FE8">
        <w:rPr>
          <w:rFonts w:ascii="Times New Roman" w:hAnsi="Times New Roman" w:cs="Times New Roman"/>
        </w:rPr>
        <w:t xml:space="preserve">. </w:t>
      </w:r>
      <w:r w:rsidR="0011739C" w:rsidRPr="0025191B">
        <w:rPr>
          <w:rFonts w:ascii="Times New Roman" w:hAnsi="Times New Roman" w:cs="Times New Roman"/>
        </w:rPr>
        <w:t xml:space="preserve"> </w:t>
      </w:r>
    </w:p>
    <w:p w14:paraId="5EB3E6D0" w14:textId="64366B17" w:rsidR="0011739C" w:rsidRPr="0025191B" w:rsidRDefault="00A54948" w:rsidP="00C245D9">
      <w:pPr>
        <w:spacing w:line="480" w:lineRule="auto"/>
        <w:ind w:firstLine="720"/>
        <w:rPr>
          <w:rFonts w:ascii="Times New Roman" w:hAnsi="Times New Roman" w:cs="Times New Roman"/>
        </w:rPr>
      </w:pPr>
      <w:r>
        <w:rPr>
          <w:rFonts w:ascii="Times New Roman" w:hAnsi="Times New Roman" w:cs="Times New Roman"/>
        </w:rPr>
        <w:t>Most participants reported experiencing p</w:t>
      </w:r>
      <w:r w:rsidR="0073294C" w:rsidRPr="0025191B">
        <w:rPr>
          <w:rFonts w:ascii="Times New Roman" w:hAnsi="Times New Roman" w:cs="Times New Roman"/>
        </w:rPr>
        <w:t>rimary exposure</w:t>
      </w:r>
      <w:r>
        <w:rPr>
          <w:rFonts w:ascii="Times New Roman" w:hAnsi="Times New Roman" w:cs="Times New Roman"/>
        </w:rPr>
        <w:t>(s)</w:t>
      </w:r>
      <w:r w:rsidR="00721F61">
        <w:rPr>
          <w:rFonts w:ascii="Times New Roman" w:hAnsi="Times New Roman" w:cs="Times New Roman"/>
        </w:rPr>
        <w:t>,</w:t>
      </w:r>
      <w:r>
        <w:rPr>
          <w:rFonts w:ascii="Times New Roman" w:hAnsi="Times New Roman" w:cs="Times New Roman"/>
        </w:rPr>
        <w:t xml:space="preserve"> t</w:t>
      </w:r>
      <w:r w:rsidR="0011739C" w:rsidRPr="0025191B">
        <w:rPr>
          <w:rFonts w:ascii="Times New Roman" w:hAnsi="Times New Roman" w:cs="Times New Roman"/>
        </w:rPr>
        <w:t xml:space="preserve">he most common type </w:t>
      </w:r>
      <w:r>
        <w:rPr>
          <w:rFonts w:ascii="Times New Roman" w:hAnsi="Times New Roman" w:cs="Times New Roman"/>
        </w:rPr>
        <w:t xml:space="preserve">being </w:t>
      </w:r>
      <w:r w:rsidR="0011739C" w:rsidRPr="0025191B">
        <w:rPr>
          <w:rFonts w:ascii="Times New Roman" w:hAnsi="Times New Roman" w:cs="Times New Roman"/>
        </w:rPr>
        <w:t>sexual trauma</w:t>
      </w:r>
      <w:r w:rsidR="0052026C">
        <w:rPr>
          <w:rFonts w:ascii="Times New Roman" w:hAnsi="Times New Roman" w:cs="Times New Roman"/>
        </w:rPr>
        <w:t xml:space="preserve"> or assault, </w:t>
      </w:r>
      <w:r w:rsidR="0011739C" w:rsidRPr="0025191B">
        <w:rPr>
          <w:rFonts w:ascii="Times New Roman" w:hAnsi="Times New Roman" w:cs="Times New Roman"/>
        </w:rPr>
        <w:t>followed by the unexpected loss of others</w:t>
      </w:r>
      <w:r w:rsidR="0052026C">
        <w:rPr>
          <w:rFonts w:ascii="Times New Roman" w:hAnsi="Times New Roman" w:cs="Times New Roman"/>
        </w:rPr>
        <w:t xml:space="preserve"> (see Table 3). </w:t>
      </w:r>
      <w:r w:rsidR="0011739C" w:rsidRPr="0025191B">
        <w:rPr>
          <w:rFonts w:ascii="Times New Roman" w:hAnsi="Times New Roman" w:cs="Times New Roman"/>
        </w:rPr>
        <w:t>Regarding index trauma, 29% of the sample reported a childhood traumatic event and 22% of the sample reported this as childhood physical or sexual assault. Groups did not differ with respect to the number of years since their index trauma (</w:t>
      </w:r>
      <w:r w:rsidR="0011739C" w:rsidRPr="0025191B">
        <w:rPr>
          <w:rFonts w:ascii="Times New Roman" w:hAnsi="Times New Roman" w:cs="Times New Roman"/>
          <w:i/>
        </w:rPr>
        <w:t>M(SD)</w:t>
      </w:r>
      <w:proofErr w:type="spellStart"/>
      <w:r w:rsidR="0011739C" w:rsidRPr="0025191B">
        <w:rPr>
          <w:rFonts w:ascii="Times New Roman" w:hAnsi="Times New Roman" w:cs="Times New Roman"/>
          <w:i/>
          <w:vertAlign w:val="subscript"/>
        </w:rPr>
        <w:t>iCBT</w:t>
      </w:r>
      <w:proofErr w:type="spellEnd"/>
      <w:r w:rsidR="0011739C" w:rsidRPr="0025191B">
        <w:rPr>
          <w:rFonts w:ascii="Times New Roman" w:hAnsi="Times New Roman" w:cs="Times New Roman"/>
          <w:i/>
        </w:rPr>
        <w:t>=</w:t>
      </w:r>
      <w:r w:rsidR="0011739C" w:rsidRPr="0025191B">
        <w:rPr>
          <w:rFonts w:ascii="Times New Roman" w:hAnsi="Times New Roman" w:cs="Times New Roman"/>
        </w:rPr>
        <w:t xml:space="preserve">12.84(11.47) </w:t>
      </w:r>
      <w:r w:rsidR="0011739C" w:rsidRPr="0025191B">
        <w:rPr>
          <w:rFonts w:ascii="Times New Roman" w:hAnsi="Times New Roman" w:cs="Times New Roman"/>
          <w:i/>
        </w:rPr>
        <w:t>vs. M(SD)</w:t>
      </w:r>
      <w:r w:rsidR="0011739C" w:rsidRPr="0025191B">
        <w:rPr>
          <w:rFonts w:ascii="Times New Roman" w:hAnsi="Times New Roman" w:cs="Times New Roman"/>
          <w:i/>
          <w:vertAlign w:val="subscript"/>
        </w:rPr>
        <w:t>WLC</w:t>
      </w:r>
      <w:r w:rsidR="0011739C" w:rsidRPr="0025191B">
        <w:rPr>
          <w:rFonts w:ascii="Times New Roman" w:hAnsi="Times New Roman" w:cs="Times New Roman"/>
          <w:i/>
        </w:rPr>
        <w:t>=</w:t>
      </w:r>
      <w:r w:rsidR="0011739C" w:rsidRPr="0025191B">
        <w:rPr>
          <w:rFonts w:ascii="Times New Roman" w:hAnsi="Times New Roman" w:cs="Times New Roman"/>
        </w:rPr>
        <w:t xml:space="preserve">15.34(14.05), </w:t>
      </w:r>
      <w:r w:rsidR="0052026C">
        <w:rPr>
          <w:rFonts w:ascii="Times New Roman" w:hAnsi="Times New Roman" w:cs="Times New Roman"/>
          <w:i/>
        </w:rPr>
        <w:t>t</w:t>
      </w:r>
      <w:r w:rsidR="0052026C" w:rsidRPr="00721F61">
        <w:rPr>
          <w:rFonts w:ascii="Times New Roman" w:hAnsi="Times New Roman" w:cs="Times New Roman"/>
          <w:iCs/>
        </w:rPr>
        <w:t>(38)</w:t>
      </w:r>
      <w:r w:rsidR="0011739C" w:rsidRPr="00721F61">
        <w:rPr>
          <w:rFonts w:ascii="Times New Roman" w:hAnsi="Times New Roman" w:cs="Times New Roman"/>
          <w:iCs/>
        </w:rPr>
        <w:t>=</w:t>
      </w:r>
      <w:r w:rsidR="0011739C" w:rsidRPr="0025191B">
        <w:rPr>
          <w:rFonts w:ascii="Times New Roman" w:hAnsi="Times New Roman" w:cs="Times New Roman"/>
        </w:rPr>
        <w:t xml:space="preserve"> 0.62, </w:t>
      </w:r>
      <w:r w:rsidR="0011739C" w:rsidRPr="0025191B">
        <w:rPr>
          <w:rFonts w:ascii="Times New Roman" w:hAnsi="Times New Roman" w:cs="Times New Roman"/>
          <w:i/>
        </w:rPr>
        <w:t>p</w:t>
      </w:r>
      <w:r w:rsidR="0011739C" w:rsidRPr="0025191B">
        <w:rPr>
          <w:rFonts w:ascii="Times New Roman" w:hAnsi="Times New Roman" w:cs="Times New Roman"/>
        </w:rPr>
        <w:t>=0.54))</w:t>
      </w:r>
      <w:r w:rsidR="0052026C">
        <w:rPr>
          <w:rFonts w:ascii="Times New Roman" w:hAnsi="Times New Roman" w:cs="Times New Roman"/>
        </w:rPr>
        <w:t xml:space="preserve">, nor did they differ in </w:t>
      </w:r>
      <w:r>
        <w:rPr>
          <w:rFonts w:ascii="Times New Roman" w:hAnsi="Times New Roman" w:cs="Times New Roman"/>
        </w:rPr>
        <w:t xml:space="preserve">the </w:t>
      </w:r>
      <w:r w:rsidR="0011739C" w:rsidRPr="0025191B">
        <w:rPr>
          <w:rFonts w:ascii="Times New Roman" w:hAnsi="Times New Roman" w:cs="Times New Roman"/>
        </w:rPr>
        <w:t>average number of traumas experienced (</w:t>
      </w:r>
      <w:r w:rsidR="0011739C" w:rsidRPr="0025191B">
        <w:rPr>
          <w:rFonts w:ascii="Times New Roman" w:hAnsi="Times New Roman" w:cs="Times New Roman"/>
          <w:i/>
        </w:rPr>
        <w:t>M(SD)</w:t>
      </w:r>
      <w:proofErr w:type="spellStart"/>
      <w:r w:rsidR="0011739C" w:rsidRPr="0025191B">
        <w:rPr>
          <w:rFonts w:ascii="Times New Roman" w:hAnsi="Times New Roman" w:cs="Times New Roman"/>
          <w:i/>
          <w:vertAlign w:val="subscript"/>
        </w:rPr>
        <w:t>iCBT</w:t>
      </w:r>
      <w:proofErr w:type="spellEnd"/>
      <w:r w:rsidR="0011739C" w:rsidRPr="0025191B">
        <w:rPr>
          <w:rFonts w:ascii="Times New Roman" w:hAnsi="Times New Roman" w:cs="Times New Roman"/>
          <w:i/>
        </w:rPr>
        <w:t>=</w:t>
      </w:r>
      <w:r w:rsidR="0011739C" w:rsidRPr="0025191B">
        <w:rPr>
          <w:rFonts w:ascii="Times New Roman" w:hAnsi="Times New Roman" w:cs="Times New Roman"/>
        </w:rPr>
        <w:t xml:space="preserve">5.67(2.92) </w:t>
      </w:r>
      <w:r w:rsidR="0011739C" w:rsidRPr="0025191B">
        <w:rPr>
          <w:rFonts w:ascii="Times New Roman" w:hAnsi="Times New Roman" w:cs="Times New Roman"/>
          <w:i/>
        </w:rPr>
        <w:t>vs. M(SD)</w:t>
      </w:r>
      <w:r w:rsidR="0011739C" w:rsidRPr="0025191B">
        <w:rPr>
          <w:rFonts w:ascii="Times New Roman" w:hAnsi="Times New Roman" w:cs="Times New Roman"/>
          <w:i/>
          <w:vertAlign w:val="subscript"/>
        </w:rPr>
        <w:t>WLC</w:t>
      </w:r>
      <w:r w:rsidR="0011739C" w:rsidRPr="0025191B">
        <w:rPr>
          <w:rFonts w:ascii="Times New Roman" w:hAnsi="Times New Roman" w:cs="Times New Roman"/>
          <w:i/>
        </w:rPr>
        <w:t>=</w:t>
      </w:r>
      <w:r w:rsidR="0011739C" w:rsidRPr="0025191B">
        <w:rPr>
          <w:rFonts w:ascii="Times New Roman" w:hAnsi="Times New Roman" w:cs="Times New Roman"/>
        </w:rPr>
        <w:t xml:space="preserve">6.52(2.82), </w:t>
      </w:r>
      <w:r w:rsidR="0073294C">
        <w:rPr>
          <w:rFonts w:ascii="Times New Roman" w:hAnsi="Times New Roman" w:cs="Times New Roman"/>
          <w:i/>
        </w:rPr>
        <w:t>t</w:t>
      </w:r>
      <w:r w:rsidR="0073294C" w:rsidRPr="00721F61">
        <w:rPr>
          <w:rFonts w:ascii="Times New Roman" w:hAnsi="Times New Roman" w:cs="Times New Roman"/>
          <w:iCs/>
        </w:rPr>
        <w:t>(38)</w:t>
      </w:r>
      <w:r w:rsidR="0011739C" w:rsidRPr="00721F61">
        <w:rPr>
          <w:rFonts w:ascii="Times New Roman" w:hAnsi="Times New Roman" w:cs="Times New Roman"/>
          <w:iCs/>
        </w:rPr>
        <w:t>=</w:t>
      </w:r>
      <w:r w:rsidR="0011739C" w:rsidRPr="0025191B">
        <w:rPr>
          <w:rFonts w:ascii="Times New Roman" w:hAnsi="Times New Roman" w:cs="Times New Roman"/>
        </w:rPr>
        <w:t xml:space="preserve">0.95, </w:t>
      </w:r>
      <w:r w:rsidR="0011739C" w:rsidRPr="0025191B">
        <w:rPr>
          <w:rFonts w:ascii="Times New Roman" w:hAnsi="Times New Roman" w:cs="Times New Roman"/>
          <w:i/>
        </w:rPr>
        <w:t>p</w:t>
      </w:r>
      <w:r w:rsidR="0011739C" w:rsidRPr="0025191B">
        <w:rPr>
          <w:rFonts w:ascii="Times New Roman" w:hAnsi="Times New Roman" w:cs="Times New Roman"/>
        </w:rPr>
        <w:t>=0.35), witnessed</w:t>
      </w:r>
      <w:r w:rsidR="0011739C" w:rsidRPr="0025191B">
        <w:rPr>
          <w:rFonts w:ascii="Times New Roman" w:hAnsi="Times New Roman" w:cs="Times New Roman"/>
          <w:i/>
        </w:rPr>
        <w:t xml:space="preserve"> </w:t>
      </w:r>
      <w:r w:rsidR="0011739C" w:rsidRPr="0025191B">
        <w:rPr>
          <w:rFonts w:ascii="Times New Roman" w:hAnsi="Times New Roman" w:cs="Times New Roman"/>
        </w:rPr>
        <w:lastRenderedPageBreak/>
        <w:t>(</w:t>
      </w:r>
      <w:r w:rsidR="0011739C" w:rsidRPr="0025191B">
        <w:rPr>
          <w:rFonts w:ascii="Times New Roman" w:hAnsi="Times New Roman" w:cs="Times New Roman"/>
          <w:i/>
        </w:rPr>
        <w:t>M(SD)</w:t>
      </w:r>
      <w:proofErr w:type="spellStart"/>
      <w:r w:rsidR="0011739C" w:rsidRPr="0025191B">
        <w:rPr>
          <w:rFonts w:ascii="Times New Roman" w:hAnsi="Times New Roman" w:cs="Times New Roman"/>
          <w:i/>
          <w:vertAlign w:val="subscript"/>
        </w:rPr>
        <w:t>iCBT</w:t>
      </w:r>
      <w:proofErr w:type="spellEnd"/>
      <w:r w:rsidR="0011739C" w:rsidRPr="0025191B">
        <w:rPr>
          <w:rFonts w:ascii="Times New Roman" w:hAnsi="Times New Roman" w:cs="Times New Roman"/>
          <w:i/>
        </w:rPr>
        <w:t>=</w:t>
      </w:r>
      <w:r w:rsidR="0011739C" w:rsidRPr="0025191B">
        <w:rPr>
          <w:rFonts w:ascii="Times New Roman" w:hAnsi="Times New Roman" w:cs="Times New Roman"/>
        </w:rPr>
        <w:t xml:space="preserve">1.47(1.72) </w:t>
      </w:r>
      <w:r w:rsidR="0011739C" w:rsidRPr="0025191B">
        <w:rPr>
          <w:rFonts w:ascii="Times New Roman" w:hAnsi="Times New Roman" w:cs="Times New Roman"/>
          <w:i/>
        </w:rPr>
        <w:t>vs. M(SD)</w:t>
      </w:r>
      <w:r w:rsidR="0011739C" w:rsidRPr="0025191B">
        <w:rPr>
          <w:rFonts w:ascii="Times New Roman" w:hAnsi="Times New Roman" w:cs="Times New Roman"/>
          <w:i/>
          <w:vertAlign w:val="subscript"/>
        </w:rPr>
        <w:t>WLC</w:t>
      </w:r>
      <w:r w:rsidR="0011739C" w:rsidRPr="0025191B">
        <w:rPr>
          <w:rFonts w:ascii="Times New Roman" w:hAnsi="Times New Roman" w:cs="Times New Roman"/>
          <w:i/>
        </w:rPr>
        <w:t>=</w:t>
      </w:r>
      <w:r w:rsidR="0011739C" w:rsidRPr="0025191B">
        <w:rPr>
          <w:rFonts w:ascii="Times New Roman" w:hAnsi="Times New Roman" w:cs="Times New Roman"/>
        </w:rPr>
        <w:t xml:space="preserve">1.00(1.00), </w:t>
      </w:r>
      <w:r w:rsidR="0052026C">
        <w:rPr>
          <w:rFonts w:ascii="Times New Roman" w:hAnsi="Times New Roman" w:cs="Times New Roman"/>
          <w:i/>
        </w:rPr>
        <w:t>t</w:t>
      </w:r>
      <w:r w:rsidR="0052026C" w:rsidRPr="0052026C">
        <w:rPr>
          <w:rFonts w:ascii="Times New Roman" w:hAnsi="Times New Roman" w:cs="Times New Roman"/>
        </w:rPr>
        <w:t>(38)</w:t>
      </w:r>
      <w:r w:rsidR="0011739C" w:rsidRPr="0052026C">
        <w:rPr>
          <w:rFonts w:ascii="Times New Roman" w:hAnsi="Times New Roman" w:cs="Times New Roman"/>
        </w:rPr>
        <w:t>=</w:t>
      </w:r>
      <w:r w:rsidR="0011739C" w:rsidRPr="0025191B">
        <w:rPr>
          <w:rFonts w:ascii="Times New Roman" w:hAnsi="Times New Roman" w:cs="Times New Roman"/>
        </w:rPr>
        <w:t xml:space="preserve">1.06, </w:t>
      </w:r>
      <w:r w:rsidR="0011739C" w:rsidRPr="0025191B">
        <w:rPr>
          <w:rFonts w:ascii="Times New Roman" w:hAnsi="Times New Roman" w:cs="Times New Roman"/>
          <w:i/>
        </w:rPr>
        <w:t>p</w:t>
      </w:r>
      <w:r w:rsidR="0011739C" w:rsidRPr="0025191B">
        <w:rPr>
          <w:rFonts w:ascii="Times New Roman" w:hAnsi="Times New Roman" w:cs="Times New Roman"/>
        </w:rPr>
        <w:t>=0.30), or learned of (</w:t>
      </w:r>
      <w:r w:rsidR="0011739C" w:rsidRPr="0025191B">
        <w:rPr>
          <w:rFonts w:ascii="Times New Roman" w:hAnsi="Times New Roman" w:cs="Times New Roman"/>
          <w:i/>
        </w:rPr>
        <w:t>M(SD)</w:t>
      </w:r>
      <w:proofErr w:type="spellStart"/>
      <w:r w:rsidR="0011739C" w:rsidRPr="0025191B">
        <w:rPr>
          <w:rFonts w:ascii="Times New Roman" w:hAnsi="Times New Roman" w:cs="Times New Roman"/>
          <w:i/>
          <w:vertAlign w:val="subscript"/>
        </w:rPr>
        <w:t>iCBT</w:t>
      </w:r>
      <w:proofErr w:type="spellEnd"/>
      <w:r w:rsidR="0011739C" w:rsidRPr="0025191B">
        <w:rPr>
          <w:rFonts w:ascii="Times New Roman" w:hAnsi="Times New Roman" w:cs="Times New Roman"/>
          <w:i/>
        </w:rPr>
        <w:t>=</w:t>
      </w:r>
      <w:r w:rsidR="0011739C" w:rsidRPr="0025191B">
        <w:rPr>
          <w:rFonts w:ascii="Times New Roman" w:hAnsi="Times New Roman" w:cs="Times New Roman"/>
        </w:rPr>
        <w:t xml:space="preserve">2.19(2.64) </w:t>
      </w:r>
      <w:r w:rsidR="0011739C" w:rsidRPr="0025191B">
        <w:rPr>
          <w:rFonts w:ascii="Times New Roman" w:hAnsi="Times New Roman" w:cs="Times New Roman"/>
          <w:i/>
        </w:rPr>
        <w:t>vs. M(SD)</w:t>
      </w:r>
      <w:r w:rsidR="0011739C" w:rsidRPr="0025191B">
        <w:rPr>
          <w:rFonts w:ascii="Times New Roman" w:hAnsi="Times New Roman" w:cs="Times New Roman"/>
          <w:i/>
          <w:vertAlign w:val="subscript"/>
        </w:rPr>
        <w:t>WLC</w:t>
      </w:r>
      <w:r w:rsidR="0011739C" w:rsidRPr="0025191B">
        <w:rPr>
          <w:rFonts w:ascii="Times New Roman" w:hAnsi="Times New Roman" w:cs="Times New Roman"/>
          <w:i/>
        </w:rPr>
        <w:t>=</w:t>
      </w:r>
      <w:r w:rsidR="0011739C" w:rsidRPr="0025191B">
        <w:rPr>
          <w:rFonts w:ascii="Times New Roman" w:hAnsi="Times New Roman" w:cs="Times New Roman"/>
        </w:rPr>
        <w:t xml:space="preserve">1.32(1.89), </w:t>
      </w:r>
      <w:r w:rsidR="0052026C">
        <w:rPr>
          <w:rFonts w:ascii="Times New Roman" w:hAnsi="Times New Roman" w:cs="Times New Roman"/>
          <w:i/>
        </w:rPr>
        <w:t>t</w:t>
      </w:r>
      <w:r w:rsidR="0052026C" w:rsidRPr="0052026C">
        <w:rPr>
          <w:rFonts w:ascii="Times New Roman" w:hAnsi="Times New Roman" w:cs="Times New Roman"/>
        </w:rPr>
        <w:t>(38)</w:t>
      </w:r>
      <w:r w:rsidR="0011739C" w:rsidRPr="0052026C">
        <w:rPr>
          <w:rFonts w:ascii="Times New Roman" w:hAnsi="Times New Roman" w:cs="Times New Roman"/>
        </w:rPr>
        <w:t>=</w:t>
      </w:r>
      <w:r w:rsidR="0011739C" w:rsidRPr="0025191B">
        <w:rPr>
          <w:rFonts w:ascii="Times New Roman" w:hAnsi="Times New Roman" w:cs="Times New Roman"/>
        </w:rPr>
        <w:t xml:space="preserve"> 1.19, </w:t>
      </w:r>
      <w:r w:rsidR="0011739C" w:rsidRPr="0025191B">
        <w:rPr>
          <w:rFonts w:ascii="Times New Roman" w:hAnsi="Times New Roman" w:cs="Times New Roman"/>
          <w:i/>
        </w:rPr>
        <w:t>p</w:t>
      </w:r>
      <w:r w:rsidR="0011739C" w:rsidRPr="0025191B">
        <w:rPr>
          <w:rFonts w:ascii="Times New Roman" w:hAnsi="Times New Roman" w:cs="Times New Roman"/>
        </w:rPr>
        <w:t xml:space="preserve">=0.24). </w:t>
      </w:r>
      <w:r w:rsidR="00111FE8" w:rsidRPr="0025191B">
        <w:rPr>
          <w:rFonts w:ascii="Times New Roman" w:hAnsi="Times New Roman" w:cs="Times New Roman"/>
        </w:rPr>
        <w:t xml:space="preserve"> </w:t>
      </w:r>
    </w:p>
    <w:p w14:paraId="36AA9A39" w14:textId="77777777" w:rsidR="0011739C" w:rsidRPr="0025191B" w:rsidRDefault="0011739C" w:rsidP="00C245D9">
      <w:pPr>
        <w:spacing w:line="480" w:lineRule="auto"/>
        <w:rPr>
          <w:rFonts w:ascii="Times New Roman" w:hAnsi="Times New Roman" w:cs="Times New Roman"/>
        </w:rPr>
      </w:pPr>
    </w:p>
    <w:p w14:paraId="49EB3C52" w14:textId="6D94C04B" w:rsidR="0011739C" w:rsidRPr="0025191B" w:rsidRDefault="005A1072" w:rsidP="00C245D9">
      <w:pPr>
        <w:spacing w:line="480" w:lineRule="auto"/>
        <w:rPr>
          <w:rFonts w:ascii="Times New Roman" w:hAnsi="Times New Roman" w:cs="Times New Roman"/>
          <w:i/>
        </w:rPr>
      </w:pPr>
      <w:r>
        <w:rPr>
          <w:rFonts w:ascii="Times New Roman" w:hAnsi="Times New Roman" w:cs="Times New Roman"/>
          <w:i/>
        </w:rPr>
        <w:t>Adherence</w:t>
      </w:r>
    </w:p>
    <w:p w14:paraId="6075F7CB" w14:textId="0EDAF06E" w:rsidR="0011739C" w:rsidRDefault="00B278A5" w:rsidP="00C245D9">
      <w:pPr>
        <w:spacing w:line="480" w:lineRule="auto"/>
        <w:ind w:firstLine="720"/>
        <w:rPr>
          <w:rFonts w:ascii="Times New Roman" w:hAnsi="Times New Roman" w:cs="Times New Roman"/>
        </w:rPr>
      </w:pPr>
      <w:r>
        <w:rPr>
          <w:rFonts w:ascii="Times New Roman" w:hAnsi="Times New Roman" w:cs="Times New Roman"/>
        </w:rPr>
        <w:t>Of th</w:t>
      </w:r>
      <w:r w:rsidR="0036756C">
        <w:rPr>
          <w:rFonts w:ascii="Times New Roman" w:hAnsi="Times New Roman" w:cs="Times New Roman"/>
        </w:rPr>
        <w:t xml:space="preserve">ose </w:t>
      </w:r>
      <w:r w:rsidR="00B40DFC">
        <w:rPr>
          <w:rFonts w:ascii="Times New Roman" w:hAnsi="Times New Roman" w:cs="Times New Roman"/>
        </w:rPr>
        <w:t xml:space="preserve">who started </w:t>
      </w:r>
      <w:proofErr w:type="spellStart"/>
      <w:r w:rsidR="00B40DFC">
        <w:rPr>
          <w:rFonts w:ascii="Times New Roman" w:hAnsi="Times New Roman" w:cs="Times New Roman"/>
        </w:rPr>
        <w:t>iCBT</w:t>
      </w:r>
      <w:proofErr w:type="spellEnd"/>
      <w:r w:rsidR="00B40DFC">
        <w:rPr>
          <w:rFonts w:ascii="Times New Roman" w:hAnsi="Times New Roman" w:cs="Times New Roman"/>
        </w:rPr>
        <w:t xml:space="preserve">, 66.7% (14/21) completed </w:t>
      </w:r>
      <w:r w:rsidR="0036756C">
        <w:rPr>
          <w:rFonts w:ascii="Times New Roman" w:hAnsi="Times New Roman" w:cs="Times New Roman"/>
        </w:rPr>
        <w:t>all 6 lessons (</w:t>
      </w:r>
      <w:r w:rsidR="00B40DFC">
        <w:rPr>
          <w:rFonts w:ascii="Times New Roman" w:hAnsi="Times New Roman" w:cs="Times New Roman"/>
        </w:rPr>
        <w:t>56% [14/25] o</w:t>
      </w:r>
      <w:r w:rsidR="0036756C">
        <w:rPr>
          <w:rFonts w:ascii="Times New Roman" w:hAnsi="Times New Roman" w:cs="Times New Roman"/>
        </w:rPr>
        <w:t xml:space="preserve">f those </w:t>
      </w:r>
      <w:r>
        <w:rPr>
          <w:rFonts w:ascii="Times New Roman" w:hAnsi="Times New Roman" w:cs="Times New Roman"/>
        </w:rPr>
        <w:t xml:space="preserve">who </w:t>
      </w:r>
      <w:r w:rsidR="00B40DFC">
        <w:rPr>
          <w:rFonts w:ascii="Times New Roman" w:hAnsi="Times New Roman" w:cs="Times New Roman"/>
        </w:rPr>
        <w:t xml:space="preserve">were </w:t>
      </w:r>
      <w:proofErr w:type="spellStart"/>
      <w:r w:rsidR="00B40DFC">
        <w:rPr>
          <w:rFonts w:ascii="Times New Roman" w:hAnsi="Times New Roman" w:cs="Times New Roman"/>
        </w:rPr>
        <w:t>randomi</w:t>
      </w:r>
      <w:r w:rsidR="00083C93">
        <w:rPr>
          <w:rFonts w:ascii="Times New Roman" w:hAnsi="Times New Roman" w:cs="Times New Roman"/>
        </w:rPr>
        <w:t>s</w:t>
      </w:r>
      <w:r w:rsidR="00B40DFC">
        <w:rPr>
          <w:rFonts w:ascii="Times New Roman" w:hAnsi="Times New Roman" w:cs="Times New Roman"/>
        </w:rPr>
        <w:t>ed</w:t>
      </w:r>
      <w:proofErr w:type="spellEnd"/>
      <w:r w:rsidR="00B40DFC">
        <w:rPr>
          <w:rFonts w:ascii="Times New Roman" w:hAnsi="Times New Roman" w:cs="Times New Roman"/>
        </w:rPr>
        <w:t xml:space="preserve"> to </w:t>
      </w:r>
      <w:proofErr w:type="spellStart"/>
      <w:r w:rsidR="00B40DFC">
        <w:rPr>
          <w:rFonts w:ascii="Times New Roman" w:hAnsi="Times New Roman" w:cs="Times New Roman"/>
        </w:rPr>
        <w:t>iCBT</w:t>
      </w:r>
      <w:proofErr w:type="spellEnd"/>
      <w:r w:rsidR="00B40DFC">
        <w:rPr>
          <w:rFonts w:ascii="Times New Roman" w:hAnsi="Times New Roman" w:cs="Times New Roman"/>
        </w:rPr>
        <w:t xml:space="preserve"> completed </w:t>
      </w:r>
      <w:r w:rsidRPr="00DF343F">
        <w:rPr>
          <w:rFonts w:ascii="Times New Roman" w:hAnsi="Times New Roman" w:cs="Times New Roman"/>
        </w:rPr>
        <w:t>the course</w:t>
      </w:r>
      <w:r w:rsidR="0036756C">
        <w:rPr>
          <w:rFonts w:ascii="Times New Roman" w:hAnsi="Times New Roman" w:cs="Times New Roman"/>
        </w:rPr>
        <w:t>)</w:t>
      </w:r>
      <w:r w:rsidRPr="00DF343F">
        <w:rPr>
          <w:rFonts w:ascii="Times New Roman" w:hAnsi="Times New Roman" w:cs="Times New Roman"/>
        </w:rPr>
        <w:t>.</w:t>
      </w:r>
      <w:r>
        <w:rPr>
          <w:rFonts w:ascii="Times New Roman" w:hAnsi="Times New Roman" w:cs="Times New Roman"/>
        </w:rPr>
        <w:t xml:space="preserve"> </w:t>
      </w:r>
      <w:r w:rsidR="00B40DFC">
        <w:rPr>
          <w:rFonts w:ascii="Times New Roman" w:hAnsi="Times New Roman" w:cs="Times New Roman"/>
        </w:rPr>
        <w:t>An additional t</w:t>
      </w:r>
      <w:r w:rsidR="003A19D8">
        <w:rPr>
          <w:rFonts w:ascii="Times New Roman" w:hAnsi="Times New Roman" w:cs="Times New Roman"/>
        </w:rPr>
        <w:t xml:space="preserve">wo </w:t>
      </w:r>
      <w:r w:rsidR="0011739C" w:rsidRPr="0025191B">
        <w:rPr>
          <w:rFonts w:ascii="Times New Roman" w:hAnsi="Times New Roman" w:cs="Times New Roman"/>
        </w:rPr>
        <w:t>participant</w:t>
      </w:r>
      <w:r w:rsidR="003A19D8">
        <w:rPr>
          <w:rFonts w:ascii="Times New Roman" w:hAnsi="Times New Roman" w:cs="Times New Roman"/>
        </w:rPr>
        <w:t>s</w:t>
      </w:r>
      <w:r w:rsidR="0011739C" w:rsidRPr="0025191B">
        <w:rPr>
          <w:rFonts w:ascii="Times New Roman" w:hAnsi="Times New Roman" w:cs="Times New Roman"/>
        </w:rPr>
        <w:t xml:space="preserve"> complet</w:t>
      </w:r>
      <w:r w:rsidR="00D20210">
        <w:rPr>
          <w:rFonts w:ascii="Times New Roman" w:hAnsi="Times New Roman" w:cs="Times New Roman"/>
        </w:rPr>
        <w:t>ed</w:t>
      </w:r>
      <w:r w:rsidR="0011739C" w:rsidRPr="0025191B">
        <w:rPr>
          <w:rFonts w:ascii="Times New Roman" w:hAnsi="Times New Roman" w:cs="Times New Roman"/>
        </w:rPr>
        <w:t xml:space="preserve"> </w:t>
      </w:r>
      <w:r w:rsidR="003A19D8">
        <w:rPr>
          <w:rFonts w:ascii="Times New Roman" w:hAnsi="Times New Roman" w:cs="Times New Roman"/>
        </w:rPr>
        <w:t>≥4 lessons (</w:t>
      </w:r>
      <w:r w:rsidR="0011739C" w:rsidRPr="0025191B">
        <w:rPr>
          <w:rFonts w:ascii="Times New Roman" w:hAnsi="Times New Roman" w:cs="Times New Roman"/>
        </w:rPr>
        <w:t xml:space="preserve">and were therefore exposed to </w:t>
      </w:r>
      <w:proofErr w:type="gramStart"/>
      <w:r w:rsidR="0011739C" w:rsidRPr="0025191B">
        <w:rPr>
          <w:rFonts w:ascii="Times New Roman" w:hAnsi="Times New Roman" w:cs="Times New Roman"/>
        </w:rPr>
        <w:t>the majority of</w:t>
      </w:r>
      <w:proofErr w:type="gramEnd"/>
      <w:r w:rsidR="0011739C" w:rsidRPr="0025191B">
        <w:rPr>
          <w:rFonts w:ascii="Times New Roman" w:hAnsi="Times New Roman" w:cs="Times New Roman"/>
        </w:rPr>
        <w:t xml:space="preserve"> treatment content, including exposure</w:t>
      </w:r>
      <w:r w:rsidR="003A19D8">
        <w:rPr>
          <w:rFonts w:ascii="Times New Roman" w:hAnsi="Times New Roman" w:cs="Times New Roman"/>
        </w:rPr>
        <w:t xml:space="preserve">), two participants completed 3 lessons and another two participants completed 2 lessons. </w:t>
      </w:r>
      <w:r w:rsidR="0011739C" w:rsidRPr="0025191B">
        <w:rPr>
          <w:rFonts w:ascii="Times New Roman" w:hAnsi="Times New Roman" w:cs="Times New Roman"/>
        </w:rPr>
        <w:t>One participant did not complete any</w:t>
      </w:r>
      <w:r w:rsidR="00083C93">
        <w:rPr>
          <w:rFonts w:ascii="Times New Roman" w:hAnsi="Times New Roman" w:cs="Times New Roman"/>
        </w:rPr>
        <w:t xml:space="preserve"> </w:t>
      </w:r>
      <w:r w:rsidR="0011739C" w:rsidRPr="0025191B">
        <w:rPr>
          <w:rFonts w:ascii="Times New Roman" w:hAnsi="Times New Roman" w:cs="Times New Roman"/>
        </w:rPr>
        <w:t xml:space="preserve">lessons. </w:t>
      </w:r>
    </w:p>
    <w:p w14:paraId="2632A416" w14:textId="77777777" w:rsidR="00083C93" w:rsidRDefault="00083C93" w:rsidP="00CF6E72">
      <w:pPr>
        <w:spacing w:line="480" w:lineRule="auto"/>
        <w:rPr>
          <w:rFonts w:ascii="Times New Roman" w:hAnsi="Times New Roman" w:cs="Times New Roman"/>
          <w:i/>
        </w:rPr>
      </w:pPr>
    </w:p>
    <w:p w14:paraId="53A03FAA" w14:textId="00465B8B" w:rsidR="00CF6E72" w:rsidRPr="00CF6E72" w:rsidRDefault="00CF6E72" w:rsidP="00CF6E72">
      <w:pPr>
        <w:spacing w:line="480" w:lineRule="auto"/>
        <w:rPr>
          <w:rFonts w:ascii="Times New Roman" w:hAnsi="Times New Roman" w:cs="Times New Roman"/>
          <w:i/>
        </w:rPr>
      </w:pPr>
      <w:r w:rsidRPr="00CF6E72">
        <w:rPr>
          <w:rFonts w:ascii="Times New Roman" w:hAnsi="Times New Roman" w:cs="Times New Roman"/>
          <w:i/>
        </w:rPr>
        <w:t>Treatment effects</w:t>
      </w:r>
    </w:p>
    <w:p w14:paraId="61A2AF38" w14:textId="7A8AF330" w:rsidR="00E056C8" w:rsidRDefault="0026371D" w:rsidP="00E056C8">
      <w:pPr>
        <w:spacing w:line="480" w:lineRule="auto"/>
        <w:ind w:firstLine="720"/>
        <w:rPr>
          <w:rFonts w:ascii="Times New Roman" w:hAnsi="Times New Roman" w:cs="Times New Roman"/>
        </w:rPr>
      </w:pPr>
      <w:r>
        <w:rPr>
          <w:rFonts w:ascii="Times New Roman" w:hAnsi="Times New Roman" w:cs="Times New Roman"/>
        </w:rPr>
        <w:t xml:space="preserve">As seen in Table 4, </w:t>
      </w:r>
      <w:r w:rsidR="00C97F89">
        <w:rPr>
          <w:rFonts w:ascii="Times New Roman" w:hAnsi="Times New Roman" w:cs="Times New Roman"/>
        </w:rPr>
        <w:t xml:space="preserve">there was </w:t>
      </w:r>
      <w:r w:rsidRPr="0025191B">
        <w:rPr>
          <w:rFonts w:ascii="Times New Roman" w:hAnsi="Times New Roman" w:cs="Times New Roman"/>
        </w:rPr>
        <w:t>no significant group</w:t>
      </w:r>
      <w:r w:rsidR="00C97F89">
        <w:rPr>
          <w:rFonts w:ascii="Times New Roman" w:hAnsi="Times New Roman" w:cs="Times New Roman"/>
        </w:rPr>
        <w:t xml:space="preserve"> </w:t>
      </w:r>
      <w:r w:rsidRPr="0025191B">
        <w:rPr>
          <w:rFonts w:ascii="Times New Roman" w:hAnsi="Times New Roman" w:cs="Times New Roman"/>
        </w:rPr>
        <w:t>by</w:t>
      </w:r>
      <w:r w:rsidR="00C97F89">
        <w:rPr>
          <w:rFonts w:ascii="Times New Roman" w:hAnsi="Times New Roman" w:cs="Times New Roman"/>
        </w:rPr>
        <w:t xml:space="preserve"> </w:t>
      </w:r>
      <w:r w:rsidRPr="0025191B">
        <w:rPr>
          <w:rFonts w:ascii="Times New Roman" w:hAnsi="Times New Roman" w:cs="Times New Roman"/>
        </w:rPr>
        <w:t>time interaction</w:t>
      </w:r>
      <w:r>
        <w:rPr>
          <w:rFonts w:ascii="Times New Roman" w:hAnsi="Times New Roman" w:cs="Times New Roman"/>
        </w:rPr>
        <w:t xml:space="preserve"> for PTSD symptom severity</w:t>
      </w:r>
      <w:r w:rsidRPr="0025191B">
        <w:rPr>
          <w:rFonts w:ascii="Times New Roman" w:hAnsi="Times New Roman" w:cs="Times New Roman"/>
        </w:rPr>
        <w:t xml:space="preserve"> (</w:t>
      </w:r>
      <w:proofErr w:type="gramStart"/>
      <w:r w:rsidR="000F64B0">
        <w:rPr>
          <w:rFonts w:ascii="Times New Roman" w:hAnsi="Times New Roman" w:cs="Times New Roman"/>
          <w:i/>
        </w:rPr>
        <w:t>F</w:t>
      </w:r>
      <w:r w:rsidR="00C37FD4">
        <w:rPr>
          <w:rFonts w:ascii="Times New Roman" w:hAnsi="Times New Roman" w:cs="Times New Roman"/>
        </w:rPr>
        <w:t>(</w:t>
      </w:r>
      <w:proofErr w:type="gramEnd"/>
      <w:r w:rsidR="00C37FD4">
        <w:rPr>
          <w:rFonts w:ascii="Times New Roman" w:hAnsi="Times New Roman" w:cs="Times New Roman"/>
        </w:rPr>
        <w:t>2,</w:t>
      </w:r>
      <w:r w:rsidR="000F64B0">
        <w:rPr>
          <w:rFonts w:ascii="Times New Roman" w:hAnsi="Times New Roman" w:cs="Times New Roman"/>
        </w:rPr>
        <w:t xml:space="preserve"> </w:t>
      </w:r>
      <w:r w:rsidRPr="0025191B">
        <w:rPr>
          <w:rFonts w:ascii="Times New Roman" w:hAnsi="Times New Roman" w:cs="Times New Roman"/>
        </w:rPr>
        <w:t xml:space="preserve">89.16)=1.17, </w:t>
      </w:r>
      <w:r w:rsidRPr="0025191B">
        <w:rPr>
          <w:rFonts w:ascii="Times New Roman" w:hAnsi="Times New Roman" w:cs="Times New Roman"/>
          <w:i/>
        </w:rPr>
        <w:t>p</w:t>
      </w:r>
      <w:r w:rsidR="00D36CC9">
        <w:rPr>
          <w:rFonts w:ascii="Times New Roman" w:hAnsi="Times New Roman" w:cs="Times New Roman"/>
        </w:rPr>
        <w:t>=</w:t>
      </w:r>
      <w:r w:rsidR="00AD43C0">
        <w:rPr>
          <w:rFonts w:ascii="Times New Roman" w:hAnsi="Times New Roman" w:cs="Times New Roman"/>
        </w:rPr>
        <w:t>0</w:t>
      </w:r>
      <w:r w:rsidRPr="0025191B">
        <w:rPr>
          <w:rFonts w:ascii="Times New Roman" w:hAnsi="Times New Roman" w:cs="Times New Roman"/>
        </w:rPr>
        <w:t>.32)</w:t>
      </w:r>
      <w:r w:rsidR="00D36CC9">
        <w:rPr>
          <w:rFonts w:ascii="Times New Roman" w:hAnsi="Times New Roman" w:cs="Times New Roman"/>
        </w:rPr>
        <w:t xml:space="preserve">. </w:t>
      </w:r>
      <w:r w:rsidR="009F1EDC">
        <w:rPr>
          <w:rFonts w:ascii="Times New Roman" w:hAnsi="Times New Roman" w:cs="Times New Roman"/>
        </w:rPr>
        <w:t xml:space="preserve">In comparison to the WLC group, </w:t>
      </w:r>
      <w:proofErr w:type="spellStart"/>
      <w:r w:rsidR="009F1EDC">
        <w:rPr>
          <w:rFonts w:ascii="Times New Roman" w:hAnsi="Times New Roman" w:cs="Times New Roman"/>
        </w:rPr>
        <w:t>iCBT</w:t>
      </w:r>
      <w:proofErr w:type="spellEnd"/>
      <w:r w:rsidR="009F1EDC">
        <w:rPr>
          <w:rFonts w:ascii="Times New Roman" w:hAnsi="Times New Roman" w:cs="Times New Roman"/>
        </w:rPr>
        <w:t xml:space="preserve"> participants experienced moderate effect size reductions in PTSD symptom severity (between-groups </w:t>
      </w:r>
      <w:r w:rsidR="009F1EDC" w:rsidRPr="0025191B">
        <w:rPr>
          <w:rFonts w:ascii="Times New Roman" w:hAnsi="Times New Roman" w:cs="Times New Roman"/>
          <w:i/>
        </w:rPr>
        <w:t>g</w:t>
      </w:r>
      <w:r w:rsidR="009F1EDC">
        <w:rPr>
          <w:rFonts w:ascii="Times New Roman" w:hAnsi="Times New Roman" w:cs="Times New Roman"/>
        </w:rPr>
        <w:t>=0</w:t>
      </w:r>
      <w:r w:rsidR="009F1EDC" w:rsidRPr="0025191B">
        <w:rPr>
          <w:rFonts w:ascii="Times New Roman" w:hAnsi="Times New Roman" w:cs="Times New Roman"/>
        </w:rPr>
        <w:t>.64</w:t>
      </w:r>
      <w:r w:rsidR="009F1EDC">
        <w:rPr>
          <w:rFonts w:ascii="Times New Roman" w:hAnsi="Times New Roman" w:cs="Times New Roman"/>
        </w:rPr>
        <w:t xml:space="preserve">, 95% CI= </w:t>
      </w:r>
      <w:r w:rsidR="009F1EDC" w:rsidRPr="00C343C2">
        <w:rPr>
          <w:rFonts w:ascii="Times New Roman" w:hAnsi="Times New Roman" w:cs="Times New Roman"/>
        </w:rPr>
        <w:t>-.10- 1.38</w:t>
      </w:r>
      <w:r w:rsidR="009F1EDC" w:rsidRPr="0025191B">
        <w:rPr>
          <w:rFonts w:ascii="Times New Roman" w:hAnsi="Times New Roman" w:cs="Times New Roman"/>
        </w:rPr>
        <w:t>)</w:t>
      </w:r>
      <w:r w:rsidR="00083C93">
        <w:rPr>
          <w:rFonts w:ascii="Times New Roman" w:hAnsi="Times New Roman" w:cs="Times New Roman"/>
        </w:rPr>
        <w:t>,</w:t>
      </w:r>
      <w:r w:rsidR="009F1EDC">
        <w:rPr>
          <w:rFonts w:ascii="Times New Roman" w:hAnsi="Times New Roman" w:cs="Times New Roman"/>
        </w:rPr>
        <w:t xml:space="preserve"> however, this did</w:t>
      </w:r>
      <w:r w:rsidR="00E94EB0">
        <w:rPr>
          <w:rFonts w:ascii="Times New Roman" w:hAnsi="Times New Roman" w:cs="Times New Roman"/>
        </w:rPr>
        <w:t xml:space="preserve"> </w:t>
      </w:r>
      <w:r w:rsidR="009F1EDC">
        <w:rPr>
          <w:rFonts w:ascii="Times New Roman" w:hAnsi="Times New Roman" w:cs="Times New Roman"/>
        </w:rPr>
        <w:t>n</w:t>
      </w:r>
      <w:r w:rsidR="00E94EB0">
        <w:rPr>
          <w:rFonts w:ascii="Times New Roman" w:hAnsi="Times New Roman" w:cs="Times New Roman"/>
        </w:rPr>
        <w:t>o</w:t>
      </w:r>
      <w:r w:rsidR="009F1EDC">
        <w:rPr>
          <w:rFonts w:ascii="Times New Roman" w:hAnsi="Times New Roman" w:cs="Times New Roman"/>
        </w:rPr>
        <w:t xml:space="preserve">t reach </w:t>
      </w:r>
      <w:r w:rsidR="00083C93">
        <w:rPr>
          <w:rFonts w:ascii="Times New Roman" w:hAnsi="Times New Roman" w:cs="Times New Roman"/>
        </w:rPr>
        <w:t xml:space="preserve">statistical </w:t>
      </w:r>
      <w:r w:rsidR="009F1EDC">
        <w:rPr>
          <w:rFonts w:ascii="Times New Roman" w:hAnsi="Times New Roman" w:cs="Times New Roman"/>
        </w:rPr>
        <w:t xml:space="preserve">significance. </w:t>
      </w:r>
      <w:r w:rsidR="007D463A">
        <w:rPr>
          <w:rFonts w:ascii="Times New Roman" w:hAnsi="Times New Roman" w:cs="Times New Roman"/>
        </w:rPr>
        <w:t xml:space="preserve">Participants receiving </w:t>
      </w:r>
      <w:proofErr w:type="spellStart"/>
      <w:r w:rsidR="007D463A">
        <w:rPr>
          <w:rFonts w:ascii="Times New Roman" w:hAnsi="Times New Roman" w:cs="Times New Roman"/>
        </w:rPr>
        <w:t>iCBT</w:t>
      </w:r>
      <w:proofErr w:type="spellEnd"/>
      <w:r w:rsidR="007D463A">
        <w:rPr>
          <w:rFonts w:ascii="Times New Roman" w:hAnsi="Times New Roman" w:cs="Times New Roman"/>
        </w:rPr>
        <w:t xml:space="preserve"> experienced, on average, large</w:t>
      </w:r>
      <w:r w:rsidR="007D463A" w:rsidRPr="0025191B">
        <w:rPr>
          <w:rFonts w:ascii="Times New Roman" w:hAnsi="Times New Roman" w:cs="Times New Roman"/>
        </w:rPr>
        <w:t xml:space="preserve"> </w:t>
      </w:r>
      <w:r w:rsidR="007D463A">
        <w:rPr>
          <w:rFonts w:ascii="Times New Roman" w:hAnsi="Times New Roman" w:cs="Times New Roman"/>
        </w:rPr>
        <w:t xml:space="preserve">effect size </w:t>
      </w:r>
      <w:r w:rsidR="007D463A" w:rsidRPr="0025191B">
        <w:rPr>
          <w:rFonts w:ascii="Times New Roman" w:hAnsi="Times New Roman" w:cs="Times New Roman"/>
        </w:rPr>
        <w:t>reduction</w:t>
      </w:r>
      <w:r w:rsidR="007D463A">
        <w:rPr>
          <w:rFonts w:ascii="Times New Roman" w:hAnsi="Times New Roman" w:cs="Times New Roman"/>
        </w:rPr>
        <w:t>s</w:t>
      </w:r>
      <w:r w:rsidR="007D463A" w:rsidRPr="0025191B">
        <w:rPr>
          <w:rFonts w:ascii="Times New Roman" w:hAnsi="Times New Roman" w:cs="Times New Roman"/>
        </w:rPr>
        <w:t xml:space="preserve"> in </w:t>
      </w:r>
      <w:r w:rsidR="007D463A">
        <w:rPr>
          <w:rFonts w:ascii="Times New Roman" w:hAnsi="Times New Roman" w:cs="Times New Roman"/>
        </w:rPr>
        <w:t xml:space="preserve">PTSD symptom severity </w:t>
      </w:r>
      <w:r w:rsidR="007D463A" w:rsidRPr="0025191B">
        <w:rPr>
          <w:rFonts w:ascii="Times New Roman" w:hAnsi="Times New Roman" w:cs="Times New Roman"/>
        </w:rPr>
        <w:t>from pre- to post-treatment</w:t>
      </w:r>
      <w:r w:rsidR="007D463A">
        <w:rPr>
          <w:rFonts w:ascii="Times New Roman" w:hAnsi="Times New Roman" w:cs="Times New Roman"/>
        </w:rPr>
        <w:t xml:space="preserve"> </w:t>
      </w:r>
      <w:r w:rsidR="007D463A" w:rsidRPr="0025191B">
        <w:rPr>
          <w:rFonts w:ascii="Times New Roman" w:hAnsi="Times New Roman" w:cs="Times New Roman"/>
        </w:rPr>
        <w:t>(</w:t>
      </w:r>
      <w:r w:rsidR="00E056C8">
        <w:rPr>
          <w:rFonts w:ascii="Times New Roman" w:hAnsi="Times New Roman" w:cs="Times New Roman"/>
        </w:rPr>
        <w:t xml:space="preserve">within-group </w:t>
      </w:r>
      <w:r w:rsidR="007D463A" w:rsidRPr="0025191B">
        <w:rPr>
          <w:rFonts w:ascii="Times New Roman" w:hAnsi="Times New Roman" w:cs="Times New Roman"/>
          <w:i/>
        </w:rPr>
        <w:t>g</w:t>
      </w:r>
      <w:r w:rsidR="007D463A" w:rsidRPr="0025191B">
        <w:rPr>
          <w:rFonts w:ascii="Times New Roman" w:hAnsi="Times New Roman" w:cs="Times New Roman"/>
        </w:rPr>
        <w:t>=1.02</w:t>
      </w:r>
      <w:r w:rsidR="007D463A">
        <w:rPr>
          <w:rFonts w:ascii="Times New Roman" w:hAnsi="Times New Roman" w:cs="Times New Roman"/>
        </w:rPr>
        <w:t xml:space="preserve">, 95% CI= </w:t>
      </w:r>
      <w:r w:rsidR="007D463A" w:rsidRPr="00C343C2">
        <w:rPr>
          <w:rFonts w:ascii="Times New Roman" w:hAnsi="Times New Roman" w:cs="Times New Roman"/>
        </w:rPr>
        <w:t>.29-1.75</w:t>
      </w:r>
      <w:r w:rsidR="007D463A" w:rsidRPr="0025191B">
        <w:rPr>
          <w:rFonts w:ascii="Times New Roman" w:hAnsi="Times New Roman" w:cs="Times New Roman"/>
        </w:rPr>
        <w:t xml:space="preserve">) </w:t>
      </w:r>
      <w:r w:rsidR="007D463A">
        <w:rPr>
          <w:rFonts w:ascii="Times New Roman" w:hAnsi="Times New Roman" w:cs="Times New Roman"/>
        </w:rPr>
        <w:t xml:space="preserve">whereas those in the WLC </w:t>
      </w:r>
      <w:r w:rsidR="007D463A" w:rsidRPr="0025191B">
        <w:rPr>
          <w:rFonts w:ascii="Times New Roman" w:hAnsi="Times New Roman" w:cs="Times New Roman"/>
        </w:rPr>
        <w:t xml:space="preserve">group </w:t>
      </w:r>
      <w:r w:rsidR="007D463A">
        <w:rPr>
          <w:rFonts w:ascii="Times New Roman" w:hAnsi="Times New Roman" w:cs="Times New Roman"/>
        </w:rPr>
        <w:t xml:space="preserve">reported moderate reductions </w:t>
      </w:r>
      <w:r w:rsidR="007D463A" w:rsidRPr="0025191B">
        <w:rPr>
          <w:rFonts w:ascii="Times New Roman" w:hAnsi="Times New Roman" w:cs="Times New Roman"/>
        </w:rPr>
        <w:t>(</w:t>
      </w:r>
      <w:r w:rsidR="00E056C8">
        <w:rPr>
          <w:rFonts w:ascii="Times New Roman" w:hAnsi="Times New Roman" w:cs="Times New Roman"/>
        </w:rPr>
        <w:t xml:space="preserve">within-group </w:t>
      </w:r>
      <w:r w:rsidR="007D463A" w:rsidRPr="0025191B">
        <w:rPr>
          <w:rFonts w:ascii="Times New Roman" w:hAnsi="Times New Roman" w:cs="Times New Roman"/>
          <w:i/>
        </w:rPr>
        <w:t>g</w:t>
      </w:r>
      <w:r w:rsidR="007D463A">
        <w:rPr>
          <w:rFonts w:ascii="Times New Roman" w:hAnsi="Times New Roman" w:cs="Times New Roman"/>
        </w:rPr>
        <w:t>=0.67, 95% CI=</w:t>
      </w:r>
      <w:r w:rsidR="007D463A" w:rsidRPr="00C343C2">
        <w:rPr>
          <w:rFonts w:ascii="Times New Roman" w:hAnsi="Times New Roman" w:cs="Times New Roman"/>
        </w:rPr>
        <w:t>-.01-1.34</w:t>
      </w:r>
      <w:r w:rsidR="007D463A">
        <w:rPr>
          <w:rFonts w:ascii="Times New Roman" w:hAnsi="Times New Roman" w:cs="Times New Roman"/>
        </w:rPr>
        <w:t>)</w:t>
      </w:r>
      <w:r w:rsidR="00E056C8">
        <w:rPr>
          <w:rFonts w:ascii="Times New Roman" w:hAnsi="Times New Roman" w:cs="Times New Roman"/>
        </w:rPr>
        <w:t xml:space="preserve">. </w:t>
      </w:r>
      <w:r w:rsidR="00C37FD4">
        <w:rPr>
          <w:rFonts w:ascii="Times New Roman" w:hAnsi="Times New Roman" w:cs="Times New Roman"/>
        </w:rPr>
        <w:t xml:space="preserve">There was </w:t>
      </w:r>
      <w:r w:rsidR="0011739C" w:rsidRPr="0025191B">
        <w:rPr>
          <w:rFonts w:ascii="Times New Roman" w:hAnsi="Times New Roman" w:cs="Times New Roman"/>
        </w:rPr>
        <w:t>no significant change in PCL-C score</w:t>
      </w:r>
      <w:r w:rsidR="00C37FD4">
        <w:rPr>
          <w:rFonts w:ascii="Times New Roman" w:hAnsi="Times New Roman" w:cs="Times New Roman"/>
        </w:rPr>
        <w:t>s</w:t>
      </w:r>
      <w:r w:rsidR="0011739C" w:rsidRPr="0025191B">
        <w:rPr>
          <w:rFonts w:ascii="Times New Roman" w:hAnsi="Times New Roman" w:cs="Times New Roman"/>
        </w:rPr>
        <w:t xml:space="preserve"> for the </w:t>
      </w:r>
      <w:proofErr w:type="spellStart"/>
      <w:r w:rsidR="0011739C" w:rsidRPr="0025191B">
        <w:rPr>
          <w:rFonts w:ascii="Times New Roman" w:hAnsi="Times New Roman" w:cs="Times New Roman"/>
        </w:rPr>
        <w:t>iCBT</w:t>
      </w:r>
      <w:proofErr w:type="spellEnd"/>
      <w:r w:rsidR="0011739C" w:rsidRPr="0025191B">
        <w:rPr>
          <w:rFonts w:ascii="Times New Roman" w:hAnsi="Times New Roman" w:cs="Times New Roman"/>
        </w:rPr>
        <w:t xml:space="preserve"> group between post-treatment and 3-month follow-up</w:t>
      </w:r>
      <w:r w:rsidR="001D2ED8">
        <w:rPr>
          <w:rFonts w:ascii="Times New Roman" w:hAnsi="Times New Roman" w:cs="Times New Roman"/>
        </w:rPr>
        <w:t>.</w:t>
      </w:r>
      <w:r w:rsidR="00B62230">
        <w:rPr>
          <w:rFonts w:ascii="Times New Roman" w:hAnsi="Times New Roman" w:cs="Times New Roman"/>
        </w:rPr>
        <w:t xml:space="preserve"> </w:t>
      </w:r>
    </w:p>
    <w:p w14:paraId="55E425E3" w14:textId="379338A9" w:rsidR="00E80FD8" w:rsidRPr="0025191B" w:rsidRDefault="00FA3F66" w:rsidP="00E056C8">
      <w:pPr>
        <w:spacing w:line="480" w:lineRule="auto"/>
        <w:ind w:firstLine="720"/>
        <w:rPr>
          <w:rFonts w:ascii="Times New Roman" w:hAnsi="Times New Roman" w:cs="Times New Roman"/>
        </w:rPr>
      </w:pPr>
      <w:r>
        <w:rPr>
          <w:rFonts w:ascii="Times New Roman" w:hAnsi="Times New Roman" w:cs="Times New Roman"/>
        </w:rPr>
        <w:t>T</w:t>
      </w:r>
      <w:r w:rsidR="0011739C" w:rsidRPr="0025191B">
        <w:rPr>
          <w:rFonts w:ascii="Times New Roman" w:hAnsi="Times New Roman" w:cs="Times New Roman"/>
        </w:rPr>
        <w:t xml:space="preserve">here were no significant group by time interactions </w:t>
      </w:r>
      <w:r w:rsidR="007A7EC6">
        <w:rPr>
          <w:rFonts w:ascii="Times New Roman" w:hAnsi="Times New Roman" w:cs="Times New Roman"/>
        </w:rPr>
        <w:t xml:space="preserve">for </w:t>
      </w:r>
      <w:r w:rsidR="00277030">
        <w:rPr>
          <w:rFonts w:ascii="Times New Roman" w:hAnsi="Times New Roman" w:cs="Times New Roman"/>
        </w:rPr>
        <w:t xml:space="preserve">the </w:t>
      </w:r>
      <w:r>
        <w:rPr>
          <w:rFonts w:ascii="Times New Roman" w:hAnsi="Times New Roman" w:cs="Times New Roman"/>
        </w:rPr>
        <w:t>secondary outcome measures</w:t>
      </w:r>
      <w:r w:rsidR="00277030">
        <w:rPr>
          <w:rFonts w:ascii="Times New Roman" w:hAnsi="Times New Roman" w:cs="Times New Roman"/>
        </w:rPr>
        <w:t xml:space="preserve"> of depression, anxiety and psychological distress</w:t>
      </w:r>
      <w:r w:rsidR="00A1388C">
        <w:rPr>
          <w:rFonts w:ascii="Times New Roman" w:hAnsi="Times New Roman" w:cs="Times New Roman"/>
        </w:rPr>
        <w:t>:</w:t>
      </w:r>
      <w:r w:rsidR="00F6517B">
        <w:rPr>
          <w:rFonts w:ascii="Times New Roman" w:hAnsi="Times New Roman" w:cs="Times New Roman"/>
        </w:rPr>
        <w:t xml:space="preserve"> </w:t>
      </w:r>
      <w:r w:rsidR="0011739C" w:rsidRPr="0025191B">
        <w:rPr>
          <w:rFonts w:ascii="Times New Roman" w:hAnsi="Times New Roman" w:cs="Times New Roman"/>
        </w:rPr>
        <w:t>PHQ-9</w:t>
      </w:r>
      <w:r w:rsidR="00A1388C">
        <w:rPr>
          <w:rFonts w:ascii="Times New Roman" w:hAnsi="Times New Roman" w:cs="Times New Roman"/>
        </w:rPr>
        <w:t xml:space="preserve"> (</w:t>
      </w:r>
      <w:proofErr w:type="gramStart"/>
      <w:r w:rsidR="007A7EC6">
        <w:rPr>
          <w:rFonts w:ascii="Times New Roman" w:hAnsi="Times New Roman" w:cs="Times New Roman"/>
          <w:i/>
        </w:rPr>
        <w:t>F</w:t>
      </w:r>
      <w:r w:rsidR="0044271D">
        <w:rPr>
          <w:rFonts w:ascii="Times New Roman" w:hAnsi="Times New Roman" w:cs="Times New Roman"/>
        </w:rPr>
        <w:t>(</w:t>
      </w:r>
      <w:proofErr w:type="gramEnd"/>
      <w:r w:rsidR="007A7EC6">
        <w:rPr>
          <w:rFonts w:ascii="Times New Roman" w:hAnsi="Times New Roman" w:cs="Times New Roman"/>
        </w:rPr>
        <w:t xml:space="preserve">2, </w:t>
      </w:r>
      <w:r w:rsidR="0011739C" w:rsidRPr="0025191B">
        <w:rPr>
          <w:rFonts w:ascii="Times New Roman" w:hAnsi="Times New Roman" w:cs="Times New Roman"/>
        </w:rPr>
        <w:t xml:space="preserve">72.25)=1.06, </w:t>
      </w:r>
      <w:r w:rsidR="0011739C" w:rsidRPr="0025191B">
        <w:rPr>
          <w:rFonts w:ascii="Times New Roman" w:hAnsi="Times New Roman" w:cs="Times New Roman"/>
          <w:i/>
        </w:rPr>
        <w:t>p</w:t>
      </w:r>
      <w:r w:rsidR="0011739C" w:rsidRPr="0025191B">
        <w:rPr>
          <w:rFonts w:ascii="Times New Roman" w:hAnsi="Times New Roman" w:cs="Times New Roman"/>
        </w:rPr>
        <w:t>=0.35)</w:t>
      </w:r>
      <w:r w:rsidR="00A1388C">
        <w:rPr>
          <w:rFonts w:ascii="Times New Roman" w:hAnsi="Times New Roman" w:cs="Times New Roman"/>
        </w:rPr>
        <w:t xml:space="preserve">, </w:t>
      </w:r>
      <w:r w:rsidR="0011739C" w:rsidRPr="0025191B">
        <w:rPr>
          <w:rFonts w:ascii="Times New Roman" w:hAnsi="Times New Roman" w:cs="Times New Roman"/>
        </w:rPr>
        <w:t>GAD-7 (</w:t>
      </w:r>
      <w:r w:rsidR="007A7EC6">
        <w:rPr>
          <w:rFonts w:ascii="Times New Roman" w:hAnsi="Times New Roman" w:cs="Times New Roman"/>
          <w:i/>
        </w:rPr>
        <w:t>F</w:t>
      </w:r>
      <w:r w:rsidR="007A7EC6">
        <w:rPr>
          <w:rFonts w:ascii="Times New Roman" w:hAnsi="Times New Roman" w:cs="Times New Roman"/>
        </w:rPr>
        <w:t xml:space="preserve">(2, </w:t>
      </w:r>
      <w:r w:rsidR="0011739C" w:rsidRPr="0025191B">
        <w:rPr>
          <w:rFonts w:ascii="Times New Roman" w:hAnsi="Times New Roman" w:cs="Times New Roman"/>
        </w:rPr>
        <w:t xml:space="preserve">73.49)=0.47, </w:t>
      </w:r>
      <w:r w:rsidR="0011739C" w:rsidRPr="0025191B">
        <w:rPr>
          <w:rFonts w:ascii="Times New Roman" w:hAnsi="Times New Roman" w:cs="Times New Roman"/>
          <w:i/>
        </w:rPr>
        <w:t>p</w:t>
      </w:r>
      <w:r w:rsidR="0011739C" w:rsidRPr="0025191B">
        <w:rPr>
          <w:rFonts w:ascii="Times New Roman" w:hAnsi="Times New Roman" w:cs="Times New Roman"/>
        </w:rPr>
        <w:t xml:space="preserve">=0.63), </w:t>
      </w:r>
      <w:r w:rsidR="00A1388C">
        <w:rPr>
          <w:rFonts w:ascii="Times New Roman" w:hAnsi="Times New Roman" w:cs="Times New Roman"/>
        </w:rPr>
        <w:t xml:space="preserve">and </w:t>
      </w:r>
      <w:r w:rsidR="0011739C" w:rsidRPr="0025191B">
        <w:rPr>
          <w:rFonts w:ascii="Times New Roman" w:hAnsi="Times New Roman" w:cs="Times New Roman"/>
        </w:rPr>
        <w:t>K-10 (</w:t>
      </w:r>
      <w:r w:rsidR="0011739C" w:rsidRPr="0025191B">
        <w:rPr>
          <w:rFonts w:ascii="Times New Roman" w:hAnsi="Times New Roman" w:cs="Times New Roman"/>
          <w:i/>
        </w:rPr>
        <w:t>F</w:t>
      </w:r>
      <w:r w:rsidR="007A7EC6">
        <w:rPr>
          <w:rFonts w:ascii="Times New Roman" w:hAnsi="Times New Roman" w:cs="Times New Roman"/>
        </w:rPr>
        <w:t xml:space="preserve">(2, </w:t>
      </w:r>
      <w:r w:rsidR="0011739C" w:rsidRPr="0025191B">
        <w:rPr>
          <w:rFonts w:ascii="Times New Roman" w:hAnsi="Times New Roman" w:cs="Times New Roman"/>
        </w:rPr>
        <w:lastRenderedPageBreak/>
        <w:t xml:space="preserve">92.19)=3.63, </w:t>
      </w:r>
      <w:r w:rsidR="0011739C" w:rsidRPr="0025191B">
        <w:rPr>
          <w:rFonts w:ascii="Times New Roman" w:hAnsi="Times New Roman" w:cs="Times New Roman"/>
          <w:i/>
        </w:rPr>
        <w:t>p</w:t>
      </w:r>
      <w:r w:rsidR="0011739C" w:rsidRPr="0025191B">
        <w:rPr>
          <w:rFonts w:ascii="Times New Roman" w:hAnsi="Times New Roman" w:cs="Times New Roman"/>
        </w:rPr>
        <w:t xml:space="preserve">=0.03), with small </w:t>
      </w:r>
      <w:r w:rsidR="00BB4FD8">
        <w:rPr>
          <w:rFonts w:ascii="Times New Roman" w:hAnsi="Times New Roman" w:cs="Times New Roman"/>
        </w:rPr>
        <w:t xml:space="preserve">between-group </w:t>
      </w:r>
      <w:r w:rsidR="0011739C" w:rsidRPr="0025191B">
        <w:rPr>
          <w:rFonts w:ascii="Times New Roman" w:hAnsi="Times New Roman" w:cs="Times New Roman"/>
        </w:rPr>
        <w:t>eff</w:t>
      </w:r>
      <w:r w:rsidR="00BB4FD8">
        <w:rPr>
          <w:rFonts w:ascii="Times New Roman" w:hAnsi="Times New Roman" w:cs="Times New Roman"/>
        </w:rPr>
        <w:t>ect sizes in all cases (</w:t>
      </w:r>
      <w:proofErr w:type="spellStart"/>
      <w:r w:rsidR="0011739C" w:rsidRPr="0025191B">
        <w:rPr>
          <w:rFonts w:ascii="Times New Roman" w:hAnsi="Times New Roman" w:cs="Times New Roman"/>
          <w:i/>
        </w:rPr>
        <w:t>g</w:t>
      </w:r>
      <w:r w:rsidR="00BB4FD8">
        <w:rPr>
          <w:rFonts w:ascii="Times New Roman" w:hAnsi="Times New Roman" w:cs="Times New Roman"/>
          <w:i/>
        </w:rPr>
        <w:t>s</w:t>
      </w:r>
      <w:proofErr w:type="spellEnd"/>
      <w:r w:rsidR="00BB4FD8">
        <w:rPr>
          <w:rFonts w:ascii="Times New Roman" w:hAnsi="Times New Roman" w:cs="Times New Roman"/>
        </w:rPr>
        <w:t>= -0.03-0</w:t>
      </w:r>
      <w:r w:rsidR="007B0459">
        <w:rPr>
          <w:rFonts w:ascii="Times New Roman" w:hAnsi="Times New Roman" w:cs="Times New Roman"/>
        </w:rPr>
        <w:t>.29</w:t>
      </w:r>
      <w:r w:rsidR="0011739C" w:rsidRPr="0025191B">
        <w:rPr>
          <w:rFonts w:ascii="Times New Roman" w:hAnsi="Times New Roman" w:cs="Times New Roman"/>
        </w:rPr>
        <w:t xml:space="preserve">). </w:t>
      </w:r>
      <w:r w:rsidR="00B62230">
        <w:rPr>
          <w:rFonts w:ascii="Times New Roman" w:hAnsi="Times New Roman" w:cs="Times New Roman"/>
        </w:rPr>
        <w:t>For the secondary outcomes, p</w:t>
      </w:r>
      <w:r>
        <w:rPr>
          <w:rFonts w:ascii="Times New Roman" w:hAnsi="Times New Roman" w:cs="Times New Roman"/>
        </w:rPr>
        <w:t>re- to post-treatment w</w:t>
      </w:r>
      <w:r w:rsidR="0011739C" w:rsidRPr="0025191B">
        <w:rPr>
          <w:rFonts w:ascii="Times New Roman" w:hAnsi="Times New Roman" w:cs="Times New Roman"/>
        </w:rPr>
        <w:t xml:space="preserve">ithin-group effect sizes </w:t>
      </w:r>
      <w:r>
        <w:rPr>
          <w:rFonts w:ascii="Times New Roman" w:hAnsi="Times New Roman" w:cs="Times New Roman"/>
        </w:rPr>
        <w:t>were m</w:t>
      </w:r>
      <w:r w:rsidR="00862593">
        <w:rPr>
          <w:rFonts w:ascii="Times New Roman" w:hAnsi="Times New Roman" w:cs="Times New Roman"/>
        </w:rPr>
        <w:t>edium</w:t>
      </w:r>
      <w:r w:rsidR="00A6140D">
        <w:rPr>
          <w:rFonts w:ascii="Times New Roman" w:hAnsi="Times New Roman" w:cs="Times New Roman"/>
        </w:rPr>
        <w:t xml:space="preserve"> </w:t>
      </w:r>
      <w:r w:rsidR="00B62230">
        <w:rPr>
          <w:rFonts w:ascii="Times New Roman" w:hAnsi="Times New Roman" w:cs="Times New Roman"/>
        </w:rPr>
        <w:t>to</w:t>
      </w:r>
      <w:r w:rsidR="005A226E">
        <w:rPr>
          <w:rFonts w:ascii="Times New Roman" w:hAnsi="Times New Roman" w:cs="Times New Roman"/>
        </w:rPr>
        <w:t xml:space="preserve"> </w:t>
      </w:r>
      <w:r w:rsidR="00B62230">
        <w:rPr>
          <w:rFonts w:ascii="Times New Roman" w:hAnsi="Times New Roman" w:cs="Times New Roman"/>
        </w:rPr>
        <w:t xml:space="preserve">large </w:t>
      </w:r>
      <w:r w:rsidR="0011739C" w:rsidRPr="0025191B">
        <w:rPr>
          <w:rFonts w:ascii="Times New Roman" w:hAnsi="Times New Roman" w:cs="Times New Roman"/>
        </w:rPr>
        <w:t xml:space="preserve">for the </w:t>
      </w:r>
      <w:proofErr w:type="spellStart"/>
      <w:r w:rsidR="0011739C" w:rsidRPr="0025191B">
        <w:rPr>
          <w:rFonts w:ascii="Times New Roman" w:hAnsi="Times New Roman" w:cs="Times New Roman"/>
        </w:rPr>
        <w:t>iCBT</w:t>
      </w:r>
      <w:proofErr w:type="spellEnd"/>
      <w:r w:rsidR="0011739C" w:rsidRPr="0025191B">
        <w:rPr>
          <w:rFonts w:ascii="Times New Roman" w:hAnsi="Times New Roman" w:cs="Times New Roman"/>
        </w:rPr>
        <w:t xml:space="preserve"> group</w:t>
      </w:r>
      <w:r w:rsidR="005A226E">
        <w:rPr>
          <w:rFonts w:ascii="Times New Roman" w:hAnsi="Times New Roman" w:cs="Times New Roman"/>
        </w:rPr>
        <w:t xml:space="preserve"> and </w:t>
      </w:r>
      <w:r w:rsidR="0011739C" w:rsidRPr="0025191B">
        <w:rPr>
          <w:rFonts w:ascii="Times New Roman" w:hAnsi="Times New Roman" w:cs="Times New Roman"/>
        </w:rPr>
        <w:t xml:space="preserve">small </w:t>
      </w:r>
      <w:r w:rsidR="005A226E">
        <w:rPr>
          <w:rFonts w:ascii="Times New Roman" w:hAnsi="Times New Roman" w:cs="Times New Roman"/>
        </w:rPr>
        <w:t>to m</w:t>
      </w:r>
      <w:r w:rsidR="00862593">
        <w:rPr>
          <w:rFonts w:ascii="Times New Roman" w:hAnsi="Times New Roman" w:cs="Times New Roman"/>
        </w:rPr>
        <w:t xml:space="preserve">edium </w:t>
      </w:r>
      <w:r w:rsidR="008B0F34">
        <w:rPr>
          <w:rFonts w:ascii="Times New Roman" w:hAnsi="Times New Roman" w:cs="Times New Roman"/>
        </w:rPr>
        <w:t>for WLC</w:t>
      </w:r>
      <w:r w:rsidR="007D4FAF">
        <w:rPr>
          <w:rFonts w:ascii="Times New Roman" w:hAnsi="Times New Roman" w:cs="Times New Roman"/>
        </w:rPr>
        <w:t xml:space="preserve">. </w:t>
      </w:r>
      <w:r w:rsidR="00E80FD8" w:rsidRPr="0025191B">
        <w:rPr>
          <w:rFonts w:ascii="Times New Roman" w:hAnsi="Times New Roman" w:cs="Times New Roman"/>
        </w:rPr>
        <w:t xml:space="preserve">There was no significant change </w:t>
      </w:r>
      <w:r w:rsidR="00862593">
        <w:rPr>
          <w:rFonts w:ascii="Times New Roman" w:hAnsi="Times New Roman" w:cs="Times New Roman"/>
        </w:rPr>
        <w:t xml:space="preserve">in </w:t>
      </w:r>
      <w:r w:rsidR="008B0F34">
        <w:rPr>
          <w:rFonts w:ascii="Times New Roman" w:hAnsi="Times New Roman" w:cs="Times New Roman"/>
        </w:rPr>
        <w:t xml:space="preserve">secondary outcome measures </w:t>
      </w:r>
      <w:r w:rsidR="00E80FD8" w:rsidRPr="0025191B">
        <w:rPr>
          <w:rFonts w:ascii="Times New Roman" w:hAnsi="Times New Roman" w:cs="Times New Roman"/>
        </w:rPr>
        <w:t xml:space="preserve">between post-treatment and follow-up </w:t>
      </w:r>
      <w:r w:rsidR="008B0F34">
        <w:rPr>
          <w:rFonts w:ascii="Times New Roman" w:hAnsi="Times New Roman" w:cs="Times New Roman"/>
        </w:rPr>
        <w:t xml:space="preserve">for the </w:t>
      </w:r>
      <w:proofErr w:type="spellStart"/>
      <w:r w:rsidR="008B0F34">
        <w:rPr>
          <w:rFonts w:ascii="Times New Roman" w:hAnsi="Times New Roman" w:cs="Times New Roman"/>
        </w:rPr>
        <w:t>iCBT</w:t>
      </w:r>
      <w:proofErr w:type="spellEnd"/>
      <w:r w:rsidR="008B0F34">
        <w:rPr>
          <w:rFonts w:ascii="Times New Roman" w:hAnsi="Times New Roman" w:cs="Times New Roman"/>
        </w:rPr>
        <w:t xml:space="preserve"> group</w:t>
      </w:r>
      <w:r w:rsidR="00E80FD8" w:rsidRPr="0025191B">
        <w:rPr>
          <w:rFonts w:ascii="Times New Roman" w:hAnsi="Times New Roman" w:cs="Times New Roman"/>
        </w:rPr>
        <w:t>.</w:t>
      </w:r>
    </w:p>
    <w:p w14:paraId="37BC3C3C" w14:textId="77777777" w:rsidR="0011739C" w:rsidRPr="0025191B" w:rsidRDefault="0011739C" w:rsidP="00045918">
      <w:pPr>
        <w:spacing w:line="480" w:lineRule="auto"/>
        <w:rPr>
          <w:rFonts w:ascii="Times New Roman" w:hAnsi="Times New Roman" w:cs="Times New Roman"/>
        </w:rPr>
      </w:pPr>
    </w:p>
    <w:p w14:paraId="4B5FA0F0" w14:textId="275072A4" w:rsidR="0011739C" w:rsidRPr="00CA2542" w:rsidRDefault="00B03B22" w:rsidP="00045918">
      <w:pPr>
        <w:spacing w:line="480" w:lineRule="auto"/>
        <w:rPr>
          <w:rFonts w:ascii="Times New Roman" w:hAnsi="Times New Roman" w:cs="Times New Roman"/>
          <w:i/>
        </w:rPr>
      </w:pPr>
      <w:r w:rsidRPr="00CA2542">
        <w:rPr>
          <w:rFonts w:ascii="Times New Roman" w:hAnsi="Times New Roman" w:cs="Times New Roman"/>
          <w:i/>
        </w:rPr>
        <w:t xml:space="preserve">Remission and reliable change </w:t>
      </w:r>
      <w:r w:rsidR="00A7340C" w:rsidRPr="00CA2542">
        <w:rPr>
          <w:rFonts w:ascii="Times New Roman" w:hAnsi="Times New Roman" w:cs="Times New Roman"/>
          <w:i/>
        </w:rPr>
        <w:t>a</w:t>
      </w:r>
      <w:r w:rsidR="0011739C" w:rsidRPr="00CA2542">
        <w:rPr>
          <w:rFonts w:ascii="Times New Roman" w:hAnsi="Times New Roman" w:cs="Times New Roman"/>
          <w:i/>
        </w:rPr>
        <w:t xml:space="preserve">mong </w:t>
      </w:r>
      <w:r w:rsidR="00A7340C" w:rsidRPr="00CA2542">
        <w:rPr>
          <w:rFonts w:ascii="Times New Roman" w:hAnsi="Times New Roman" w:cs="Times New Roman"/>
          <w:i/>
        </w:rPr>
        <w:t>c</w:t>
      </w:r>
      <w:r w:rsidR="0011739C" w:rsidRPr="00CA2542">
        <w:rPr>
          <w:rFonts w:ascii="Times New Roman" w:hAnsi="Times New Roman" w:cs="Times New Roman"/>
          <w:i/>
        </w:rPr>
        <w:t xml:space="preserve">ompleters </w:t>
      </w:r>
    </w:p>
    <w:p w14:paraId="40417FFE" w14:textId="76FF7CA6" w:rsidR="00F6517B" w:rsidRDefault="00F6517B" w:rsidP="00F6517B">
      <w:pPr>
        <w:spacing w:line="480" w:lineRule="auto"/>
        <w:ind w:firstLine="720"/>
        <w:rPr>
          <w:rFonts w:ascii="Times New Roman" w:eastAsia="MS Gothic" w:hAnsi="Times New Roman" w:cs="Times New Roman"/>
          <w:color w:val="000000"/>
        </w:rPr>
      </w:pPr>
      <w:r w:rsidRPr="000A49B3">
        <w:rPr>
          <w:rFonts w:ascii="Times New Roman" w:hAnsi="Times New Roman" w:cs="Times New Roman"/>
        </w:rPr>
        <w:t xml:space="preserve">Among participants who completed post-treatment measures, </w:t>
      </w:r>
      <w:r w:rsidR="000A49B3">
        <w:rPr>
          <w:rFonts w:ascii="Times New Roman" w:hAnsi="Times New Roman" w:cs="Times New Roman"/>
        </w:rPr>
        <w:t>61.5</w:t>
      </w:r>
      <w:r w:rsidRPr="000A49B3">
        <w:rPr>
          <w:rFonts w:ascii="Times New Roman" w:eastAsia="MS Gothic" w:hAnsi="Times New Roman" w:cs="Times New Roman"/>
          <w:color w:val="000000"/>
        </w:rPr>
        <w:t xml:space="preserve">% of the </w:t>
      </w:r>
      <w:proofErr w:type="spellStart"/>
      <w:r w:rsidRPr="000A49B3">
        <w:rPr>
          <w:rFonts w:ascii="Times New Roman" w:eastAsia="MS Gothic" w:hAnsi="Times New Roman" w:cs="Times New Roman"/>
          <w:color w:val="000000"/>
        </w:rPr>
        <w:t>iCBT</w:t>
      </w:r>
      <w:proofErr w:type="spellEnd"/>
      <w:r w:rsidRPr="000A49B3">
        <w:rPr>
          <w:rFonts w:ascii="Times New Roman" w:eastAsia="MS Gothic" w:hAnsi="Times New Roman" w:cs="Times New Roman"/>
          <w:color w:val="000000"/>
        </w:rPr>
        <w:t xml:space="preserve"> (n=</w:t>
      </w:r>
      <w:r w:rsidR="000A49B3">
        <w:rPr>
          <w:rFonts w:ascii="Times New Roman" w:eastAsia="MS Gothic" w:hAnsi="Times New Roman" w:cs="Times New Roman"/>
          <w:color w:val="000000"/>
        </w:rPr>
        <w:t>8/13</w:t>
      </w:r>
      <w:r w:rsidRPr="000A49B3">
        <w:rPr>
          <w:rFonts w:ascii="Times New Roman" w:eastAsia="MS Gothic" w:hAnsi="Times New Roman" w:cs="Times New Roman"/>
          <w:color w:val="000000"/>
        </w:rPr>
        <w:t>) and</w:t>
      </w:r>
      <w:r>
        <w:rPr>
          <w:rFonts w:ascii="Times New Roman" w:eastAsia="MS Gothic" w:hAnsi="Times New Roman" w:cs="Times New Roman"/>
          <w:color w:val="000000"/>
        </w:rPr>
        <w:t xml:space="preserve"> 17.7% of the WLC group </w:t>
      </w:r>
      <w:r w:rsidRPr="00AB1348">
        <w:rPr>
          <w:rFonts w:ascii="Times New Roman" w:eastAsia="MS Gothic" w:hAnsi="Times New Roman" w:cs="Times New Roman"/>
          <w:color w:val="000000"/>
        </w:rPr>
        <w:t>(n=</w:t>
      </w:r>
      <w:r w:rsidRPr="00CA2542">
        <w:rPr>
          <w:rFonts w:ascii="Times New Roman" w:eastAsia="MS Gothic" w:hAnsi="Times New Roman" w:cs="Times New Roman"/>
          <w:color w:val="000000"/>
        </w:rPr>
        <w:t>3/17)</w:t>
      </w:r>
      <w:r>
        <w:rPr>
          <w:rFonts w:ascii="Times New Roman" w:eastAsia="MS Gothic" w:hAnsi="Times New Roman" w:cs="Times New Roman"/>
          <w:color w:val="000000"/>
        </w:rPr>
        <w:t xml:space="preserve"> no longer reported a PCL-C </w:t>
      </w:r>
      <w:r w:rsidRPr="00CA2542">
        <w:rPr>
          <w:rFonts w:ascii="Times New Roman" w:eastAsia="MS Gothic" w:hAnsi="Times New Roman" w:cs="Times New Roman"/>
          <w:color w:val="000000"/>
        </w:rPr>
        <w:t>score</w:t>
      </w:r>
      <w:r>
        <w:rPr>
          <w:rFonts w:ascii="Times New Roman" w:eastAsia="MS Gothic" w:hAnsi="Times New Roman" w:cs="Times New Roman"/>
          <w:color w:val="000000"/>
        </w:rPr>
        <w:t xml:space="preserve"> indicative of a probable PTSD diagnosis</w:t>
      </w:r>
      <w:r w:rsidRPr="00CA2542">
        <w:rPr>
          <w:rFonts w:ascii="Times New Roman" w:eastAsia="MS Gothic" w:hAnsi="Times New Roman" w:cs="Times New Roman"/>
          <w:color w:val="000000"/>
        </w:rPr>
        <w:t xml:space="preserve">. </w:t>
      </w:r>
      <w:r>
        <w:rPr>
          <w:rFonts w:ascii="Times New Roman" w:eastAsia="MS Gothic" w:hAnsi="Times New Roman" w:cs="Times New Roman"/>
          <w:color w:val="000000"/>
        </w:rPr>
        <w:t xml:space="preserve">Moreover, </w:t>
      </w:r>
      <w:r w:rsidRPr="00C053E1">
        <w:rPr>
          <w:rFonts w:ascii="Times New Roman" w:eastAsia="MS Gothic" w:hAnsi="Times New Roman" w:cs="Times New Roman"/>
          <w:color w:val="000000"/>
        </w:rPr>
        <w:t xml:space="preserve">38% of </w:t>
      </w:r>
      <w:r>
        <w:rPr>
          <w:rFonts w:ascii="Times New Roman" w:eastAsia="MS Gothic" w:hAnsi="Times New Roman" w:cs="Times New Roman"/>
          <w:color w:val="000000"/>
        </w:rPr>
        <w:t xml:space="preserve">those in the </w:t>
      </w:r>
      <w:proofErr w:type="spellStart"/>
      <w:r w:rsidRPr="00C053E1">
        <w:rPr>
          <w:rFonts w:ascii="Times New Roman" w:eastAsia="MS Gothic" w:hAnsi="Times New Roman" w:cs="Times New Roman"/>
          <w:color w:val="000000"/>
        </w:rPr>
        <w:t>iCBT</w:t>
      </w:r>
      <w:proofErr w:type="spellEnd"/>
      <w:r>
        <w:rPr>
          <w:rFonts w:ascii="Times New Roman" w:eastAsia="MS Gothic" w:hAnsi="Times New Roman" w:cs="Times New Roman"/>
          <w:color w:val="000000"/>
        </w:rPr>
        <w:t xml:space="preserve"> group</w:t>
      </w:r>
      <w:r w:rsidRPr="00C053E1">
        <w:rPr>
          <w:rFonts w:ascii="Times New Roman" w:eastAsia="MS Gothic" w:hAnsi="Times New Roman" w:cs="Times New Roman"/>
          <w:color w:val="000000"/>
        </w:rPr>
        <w:t xml:space="preserve"> (n=5/13) and 29% of </w:t>
      </w:r>
      <w:r>
        <w:rPr>
          <w:rFonts w:ascii="Times New Roman" w:eastAsia="MS Gothic" w:hAnsi="Times New Roman" w:cs="Times New Roman"/>
          <w:color w:val="000000"/>
        </w:rPr>
        <w:t xml:space="preserve">the </w:t>
      </w:r>
      <w:r w:rsidRPr="00C053E1">
        <w:rPr>
          <w:rFonts w:ascii="Times New Roman" w:eastAsia="MS Gothic" w:hAnsi="Times New Roman" w:cs="Times New Roman"/>
          <w:color w:val="000000"/>
        </w:rPr>
        <w:t xml:space="preserve">WLC </w:t>
      </w:r>
      <w:r>
        <w:rPr>
          <w:rFonts w:ascii="Times New Roman" w:eastAsia="MS Gothic" w:hAnsi="Times New Roman" w:cs="Times New Roman"/>
          <w:color w:val="000000"/>
        </w:rPr>
        <w:t xml:space="preserve">group </w:t>
      </w:r>
      <w:r w:rsidRPr="00C053E1">
        <w:rPr>
          <w:rFonts w:ascii="Times New Roman" w:eastAsia="MS Gothic" w:hAnsi="Times New Roman" w:cs="Times New Roman"/>
          <w:color w:val="000000"/>
        </w:rPr>
        <w:t>(n=5/17) experienced</w:t>
      </w:r>
      <w:r w:rsidRPr="00CA2542">
        <w:rPr>
          <w:rFonts w:ascii="Times New Roman" w:eastAsia="MS Gothic" w:hAnsi="Times New Roman" w:cs="Times New Roman"/>
          <w:color w:val="000000"/>
        </w:rPr>
        <w:t xml:space="preserve"> reliable improvement</w:t>
      </w:r>
      <w:r>
        <w:rPr>
          <w:rFonts w:ascii="Times New Roman" w:eastAsia="MS Gothic" w:hAnsi="Times New Roman" w:cs="Times New Roman"/>
          <w:color w:val="000000"/>
        </w:rPr>
        <w:t>s</w:t>
      </w:r>
      <w:r w:rsidRPr="00CA2542">
        <w:rPr>
          <w:rFonts w:ascii="Times New Roman" w:eastAsia="MS Gothic" w:hAnsi="Times New Roman" w:cs="Times New Roman"/>
          <w:color w:val="000000"/>
        </w:rPr>
        <w:t xml:space="preserve"> in </w:t>
      </w:r>
      <w:r>
        <w:rPr>
          <w:rFonts w:ascii="Times New Roman" w:eastAsia="MS Gothic" w:hAnsi="Times New Roman" w:cs="Times New Roman"/>
          <w:color w:val="000000"/>
        </w:rPr>
        <w:t xml:space="preserve">their </w:t>
      </w:r>
      <w:r w:rsidRPr="00CA2542">
        <w:rPr>
          <w:rFonts w:ascii="Times New Roman" w:eastAsia="MS Gothic" w:hAnsi="Times New Roman" w:cs="Times New Roman"/>
          <w:color w:val="000000"/>
        </w:rPr>
        <w:t xml:space="preserve">PTSD symptom severity with 95% confidence </w:t>
      </w:r>
      <w:r w:rsidRPr="00CA2542">
        <w:rPr>
          <w:rFonts w:ascii="Times New Roman" w:eastAsia="MS Gothic" w:hAnsi="Times New Roman" w:cs="Times New Roman"/>
          <w:noProof/>
          <w:color w:val="000000"/>
        </w:rPr>
        <w:t>(Jacobson &amp; Truax, 1991)</w:t>
      </w:r>
      <w:r w:rsidRPr="00CA2542">
        <w:rPr>
          <w:rFonts w:ascii="Times New Roman" w:eastAsia="MS Gothic" w:hAnsi="Times New Roman" w:cs="Times New Roman"/>
          <w:color w:val="000000"/>
        </w:rPr>
        <w:t>. No participant with post-treatment data available experienced a reliable deterioration in their PTSD symptom severity.</w:t>
      </w:r>
    </w:p>
    <w:p w14:paraId="5F0F18EF" w14:textId="77777777" w:rsidR="00F6517B" w:rsidRDefault="00F6517B" w:rsidP="00C245D9">
      <w:pPr>
        <w:spacing w:line="480" w:lineRule="auto"/>
        <w:rPr>
          <w:rFonts w:ascii="Times New Roman" w:hAnsi="Times New Roman" w:cs="Times New Roman"/>
          <w:i/>
        </w:rPr>
      </w:pPr>
    </w:p>
    <w:p w14:paraId="13807E7D" w14:textId="01B6DB7E" w:rsidR="0011739C" w:rsidRPr="0025191B" w:rsidRDefault="0011739C" w:rsidP="00C245D9">
      <w:pPr>
        <w:spacing w:line="480" w:lineRule="auto"/>
        <w:rPr>
          <w:rFonts w:ascii="Times New Roman" w:hAnsi="Times New Roman" w:cs="Times New Roman"/>
          <w:i/>
        </w:rPr>
      </w:pPr>
      <w:r w:rsidRPr="0025191B">
        <w:rPr>
          <w:rFonts w:ascii="Times New Roman" w:hAnsi="Times New Roman" w:cs="Times New Roman"/>
          <w:i/>
        </w:rPr>
        <w:t xml:space="preserve">Participant </w:t>
      </w:r>
      <w:r w:rsidR="001409E3">
        <w:rPr>
          <w:rFonts w:ascii="Times New Roman" w:hAnsi="Times New Roman" w:cs="Times New Roman"/>
          <w:i/>
        </w:rPr>
        <w:t>e</w:t>
      </w:r>
      <w:r w:rsidRPr="0025191B">
        <w:rPr>
          <w:rFonts w:ascii="Times New Roman" w:hAnsi="Times New Roman" w:cs="Times New Roman"/>
          <w:i/>
        </w:rPr>
        <w:t xml:space="preserve">xpectancies and </w:t>
      </w:r>
      <w:r w:rsidR="001409E3">
        <w:rPr>
          <w:rFonts w:ascii="Times New Roman" w:hAnsi="Times New Roman" w:cs="Times New Roman"/>
          <w:i/>
        </w:rPr>
        <w:t>f</w:t>
      </w:r>
      <w:r w:rsidRPr="0025191B">
        <w:rPr>
          <w:rFonts w:ascii="Times New Roman" w:hAnsi="Times New Roman" w:cs="Times New Roman"/>
          <w:i/>
        </w:rPr>
        <w:t xml:space="preserve">eedback </w:t>
      </w:r>
    </w:p>
    <w:p w14:paraId="4381327D" w14:textId="72CC7DEE" w:rsidR="0011739C" w:rsidRPr="0025191B" w:rsidRDefault="0011739C" w:rsidP="00C245D9">
      <w:pPr>
        <w:spacing w:line="480" w:lineRule="auto"/>
        <w:ind w:firstLine="720"/>
        <w:rPr>
          <w:rFonts w:ascii="Times New Roman" w:hAnsi="Times New Roman" w:cs="Times New Roman"/>
        </w:rPr>
      </w:pPr>
      <w:r w:rsidRPr="00D868C2">
        <w:rPr>
          <w:rFonts w:ascii="Times New Roman" w:hAnsi="Times New Roman" w:cs="Times New Roman"/>
        </w:rPr>
        <w:t>Participan</w:t>
      </w:r>
      <w:r w:rsidRPr="0025191B">
        <w:rPr>
          <w:rFonts w:ascii="Times New Roman" w:hAnsi="Times New Roman" w:cs="Times New Roman"/>
        </w:rPr>
        <w:t xml:space="preserve">t expectancies and feedback following treatment were positively skewed, with the median participant consistently reporting that </w:t>
      </w:r>
      <w:proofErr w:type="spellStart"/>
      <w:r w:rsidRPr="0025191B">
        <w:rPr>
          <w:rFonts w:ascii="Times New Roman" w:hAnsi="Times New Roman" w:cs="Times New Roman"/>
        </w:rPr>
        <w:t>iCBT</w:t>
      </w:r>
      <w:proofErr w:type="spellEnd"/>
      <w:r w:rsidRPr="0025191B">
        <w:rPr>
          <w:rFonts w:ascii="Times New Roman" w:hAnsi="Times New Roman" w:cs="Times New Roman"/>
        </w:rPr>
        <w:t xml:space="preserve"> seemed somewhat logical, would reduce their symptom severity somewhat, as well as being somewhat satisfied with treatment and confident in recommending the treatment to a friend with similar difficulties.</w:t>
      </w:r>
      <w:r w:rsidR="005C304C">
        <w:rPr>
          <w:rFonts w:ascii="Times New Roman" w:hAnsi="Times New Roman" w:cs="Times New Roman"/>
        </w:rPr>
        <w:t xml:space="preserve"> </w:t>
      </w:r>
    </w:p>
    <w:p w14:paraId="1C9F3022" w14:textId="22065C33" w:rsidR="00764C25" w:rsidRPr="0025191B" w:rsidRDefault="00764C25" w:rsidP="00C245D9">
      <w:pPr>
        <w:spacing w:line="480" w:lineRule="auto"/>
        <w:ind w:firstLine="720"/>
        <w:rPr>
          <w:rFonts w:ascii="Times New Roman" w:hAnsi="Times New Roman" w:cs="Times New Roman"/>
        </w:rPr>
      </w:pPr>
    </w:p>
    <w:p w14:paraId="1BB9EFDB" w14:textId="558C64BF" w:rsidR="00764C25" w:rsidRPr="0025191B" w:rsidRDefault="006E2B07" w:rsidP="00764C25">
      <w:pPr>
        <w:spacing w:line="480" w:lineRule="auto"/>
        <w:rPr>
          <w:rFonts w:ascii="Times New Roman" w:hAnsi="Times New Roman" w:cs="Times New Roman"/>
          <w:i/>
        </w:rPr>
      </w:pPr>
      <w:r>
        <w:rPr>
          <w:rFonts w:ascii="Times New Roman" w:hAnsi="Times New Roman" w:cs="Times New Roman"/>
          <w:i/>
        </w:rPr>
        <w:t>Personnel c</w:t>
      </w:r>
      <w:r w:rsidR="00F723C1" w:rsidRPr="0025191B">
        <w:rPr>
          <w:rFonts w:ascii="Times New Roman" w:hAnsi="Times New Roman" w:cs="Times New Roman"/>
          <w:i/>
        </w:rPr>
        <w:t xml:space="preserve">ontact with </w:t>
      </w:r>
      <w:r>
        <w:rPr>
          <w:rFonts w:ascii="Times New Roman" w:hAnsi="Times New Roman" w:cs="Times New Roman"/>
          <w:i/>
        </w:rPr>
        <w:t>p</w:t>
      </w:r>
      <w:r w:rsidR="00F723C1" w:rsidRPr="0025191B">
        <w:rPr>
          <w:rFonts w:ascii="Times New Roman" w:hAnsi="Times New Roman" w:cs="Times New Roman"/>
          <w:i/>
        </w:rPr>
        <w:t>articipants</w:t>
      </w:r>
    </w:p>
    <w:p w14:paraId="690BCDD1" w14:textId="0B9860DC" w:rsidR="00764C25" w:rsidRPr="0025191B" w:rsidRDefault="00B87CB7" w:rsidP="00E70E0A">
      <w:pPr>
        <w:spacing w:line="480" w:lineRule="auto"/>
        <w:ind w:firstLine="720"/>
        <w:rPr>
          <w:rFonts w:ascii="Times New Roman" w:hAnsi="Times New Roman" w:cs="Times New Roman"/>
        </w:rPr>
      </w:pPr>
      <w:r w:rsidRPr="0025191B">
        <w:rPr>
          <w:rFonts w:ascii="Times New Roman" w:hAnsi="Times New Roman" w:cs="Times New Roman"/>
        </w:rPr>
        <w:t xml:space="preserve">During the 10-week </w:t>
      </w:r>
      <w:r w:rsidR="003614AC">
        <w:rPr>
          <w:rFonts w:ascii="Times New Roman" w:hAnsi="Times New Roman" w:cs="Times New Roman"/>
        </w:rPr>
        <w:t xml:space="preserve">course, </w:t>
      </w:r>
      <w:r w:rsidRPr="0025191B">
        <w:rPr>
          <w:rFonts w:ascii="Times New Roman" w:hAnsi="Times New Roman" w:cs="Times New Roman"/>
        </w:rPr>
        <w:t xml:space="preserve">study </w:t>
      </w:r>
      <w:r w:rsidRPr="00AB7244">
        <w:rPr>
          <w:rFonts w:ascii="Times New Roman" w:hAnsi="Times New Roman" w:cs="Times New Roman"/>
        </w:rPr>
        <w:t>personnel spent an average of 38.00 minutes (</w:t>
      </w:r>
      <w:r w:rsidRPr="00594960">
        <w:rPr>
          <w:rFonts w:ascii="Times New Roman" w:hAnsi="Times New Roman" w:cs="Times New Roman"/>
          <w:i/>
        </w:rPr>
        <w:t>SD</w:t>
      </w:r>
      <w:r w:rsidRPr="00AB7244">
        <w:rPr>
          <w:rFonts w:ascii="Times New Roman" w:hAnsi="Times New Roman" w:cs="Times New Roman"/>
        </w:rPr>
        <w:t xml:space="preserve">=67.29) </w:t>
      </w:r>
      <w:r w:rsidR="00E70E0A" w:rsidRPr="00AB7244">
        <w:rPr>
          <w:rFonts w:ascii="Times New Roman" w:hAnsi="Times New Roman" w:cs="Times New Roman"/>
        </w:rPr>
        <w:t xml:space="preserve">per participant on email and telephone calls. There was </w:t>
      </w:r>
      <w:r w:rsidR="00484130" w:rsidRPr="00AB7244">
        <w:rPr>
          <w:rFonts w:ascii="Times New Roman" w:hAnsi="Times New Roman" w:cs="Times New Roman"/>
        </w:rPr>
        <w:t xml:space="preserve">an average of </w:t>
      </w:r>
      <w:r w:rsidR="00484130" w:rsidRPr="00AB7244">
        <w:rPr>
          <w:rFonts w:ascii="Times New Roman" w:hAnsi="Times New Roman" w:cs="Times New Roman"/>
        </w:rPr>
        <w:lastRenderedPageBreak/>
        <w:t>9.76 (</w:t>
      </w:r>
      <w:r w:rsidR="00484130" w:rsidRPr="00594960">
        <w:rPr>
          <w:rFonts w:ascii="Times New Roman" w:hAnsi="Times New Roman" w:cs="Times New Roman"/>
          <w:i/>
        </w:rPr>
        <w:t>SD</w:t>
      </w:r>
      <w:r w:rsidR="00484130" w:rsidRPr="00AB7244">
        <w:rPr>
          <w:rFonts w:ascii="Times New Roman" w:hAnsi="Times New Roman" w:cs="Times New Roman"/>
        </w:rPr>
        <w:t>=6.72) email exchanges (i.e.</w:t>
      </w:r>
      <w:r w:rsidR="003614AC">
        <w:rPr>
          <w:rFonts w:ascii="Times New Roman" w:hAnsi="Times New Roman" w:cs="Times New Roman"/>
        </w:rPr>
        <w:t>,</w:t>
      </w:r>
      <w:r w:rsidR="00484130" w:rsidRPr="00AB7244">
        <w:rPr>
          <w:rFonts w:ascii="Times New Roman" w:hAnsi="Times New Roman" w:cs="Times New Roman"/>
        </w:rPr>
        <w:t xml:space="preserve"> emails sent or received)</w:t>
      </w:r>
      <w:r w:rsidR="00074642" w:rsidRPr="00AB7244">
        <w:rPr>
          <w:rFonts w:ascii="Times New Roman" w:hAnsi="Times New Roman" w:cs="Times New Roman"/>
        </w:rPr>
        <w:t xml:space="preserve"> </w:t>
      </w:r>
      <w:r w:rsidR="00E70E0A" w:rsidRPr="00AB7244">
        <w:rPr>
          <w:rFonts w:ascii="Times New Roman" w:hAnsi="Times New Roman" w:cs="Times New Roman"/>
        </w:rPr>
        <w:t>and 4.05 (</w:t>
      </w:r>
      <w:r w:rsidR="00E70E0A" w:rsidRPr="00594960">
        <w:rPr>
          <w:rFonts w:ascii="Times New Roman" w:hAnsi="Times New Roman" w:cs="Times New Roman"/>
          <w:i/>
        </w:rPr>
        <w:t>SD</w:t>
      </w:r>
      <w:r w:rsidR="00E70E0A" w:rsidRPr="00AB7244">
        <w:rPr>
          <w:rFonts w:ascii="Times New Roman" w:hAnsi="Times New Roman" w:cs="Times New Roman"/>
        </w:rPr>
        <w:t>=4.88) telephone calls</w:t>
      </w:r>
      <w:r w:rsidR="00A73226" w:rsidRPr="00AB7244">
        <w:rPr>
          <w:rFonts w:ascii="Times New Roman" w:hAnsi="Times New Roman" w:cs="Times New Roman"/>
        </w:rPr>
        <w:t xml:space="preserve"> per participant</w:t>
      </w:r>
      <w:r w:rsidR="00E70E0A" w:rsidRPr="00AB7244">
        <w:rPr>
          <w:rFonts w:ascii="Times New Roman" w:hAnsi="Times New Roman" w:cs="Times New Roman"/>
        </w:rPr>
        <w:t>.</w:t>
      </w:r>
      <w:r w:rsidR="00D51512" w:rsidRPr="00AB7244">
        <w:rPr>
          <w:rFonts w:ascii="Times New Roman" w:hAnsi="Times New Roman" w:cs="Times New Roman"/>
        </w:rPr>
        <w:t xml:space="preserve"> Three participants required a higher level of support (&gt;30 min</w:t>
      </w:r>
      <w:proofErr w:type="gramStart"/>
      <w:r w:rsidR="00D51512" w:rsidRPr="00AB7244">
        <w:rPr>
          <w:rFonts w:ascii="Times New Roman" w:hAnsi="Times New Roman" w:cs="Times New Roman"/>
        </w:rPr>
        <w:t>)</w:t>
      </w:r>
      <w:r w:rsidR="00F170FA">
        <w:rPr>
          <w:rFonts w:ascii="Times New Roman" w:hAnsi="Times New Roman" w:cs="Times New Roman"/>
        </w:rPr>
        <w:t>.Two</w:t>
      </w:r>
      <w:proofErr w:type="gramEnd"/>
      <w:r w:rsidR="00F170FA">
        <w:rPr>
          <w:rFonts w:ascii="Times New Roman" w:hAnsi="Times New Roman" w:cs="Times New Roman"/>
        </w:rPr>
        <w:t xml:space="preserve"> participants required support the manage self-harm and suicidal ideation and urges that had been triggered by acute psychosocial stressors, while another participant needed guidance on how to reduce dissociation and emotional avoidance while rewriting her trauma narrative. </w:t>
      </w:r>
      <w:r w:rsidR="00D51512" w:rsidRPr="0025191B">
        <w:rPr>
          <w:rFonts w:ascii="Times New Roman" w:hAnsi="Times New Roman" w:cs="Times New Roman"/>
        </w:rPr>
        <w:t>.</w:t>
      </w:r>
    </w:p>
    <w:p w14:paraId="78E35FE1" w14:textId="77777777" w:rsidR="00E70E0A" w:rsidRPr="0025191B" w:rsidRDefault="00E70E0A" w:rsidP="00E70E0A">
      <w:pPr>
        <w:spacing w:line="480" w:lineRule="auto"/>
        <w:ind w:firstLine="720"/>
        <w:rPr>
          <w:rFonts w:ascii="Times New Roman" w:hAnsi="Times New Roman" w:cs="Times New Roman"/>
        </w:rPr>
      </w:pPr>
    </w:p>
    <w:p w14:paraId="5C241D1B" w14:textId="77777777" w:rsidR="002845A8" w:rsidRDefault="002845A8" w:rsidP="000B1D4B">
      <w:pPr>
        <w:spacing w:line="480" w:lineRule="auto"/>
        <w:rPr>
          <w:rFonts w:ascii="Times New Roman" w:hAnsi="Times New Roman" w:cs="Times New Roman"/>
          <w:b/>
        </w:rPr>
      </w:pPr>
    </w:p>
    <w:p w14:paraId="4E7ABE46" w14:textId="623D138E" w:rsidR="0011739C" w:rsidRPr="0025191B" w:rsidRDefault="0011739C" w:rsidP="000B1D4B">
      <w:pPr>
        <w:spacing w:line="480" w:lineRule="auto"/>
        <w:rPr>
          <w:rFonts w:ascii="Times New Roman" w:hAnsi="Times New Roman" w:cs="Times New Roman"/>
          <w:b/>
        </w:rPr>
      </w:pPr>
      <w:r w:rsidRPr="0025191B">
        <w:rPr>
          <w:rFonts w:ascii="Times New Roman" w:hAnsi="Times New Roman" w:cs="Times New Roman"/>
          <w:b/>
        </w:rPr>
        <w:t>D</w:t>
      </w:r>
      <w:r w:rsidR="000B1D4B" w:rsidRPr="0025191B">
        <w:rPr>
          <w:rFonts w:ascii="Times New Roman" w:hAnsi="Times New Roman" w:cs="Times New Roman"/>
          <w:b/>
        </w:rPr>
        <w:t>iscussion</w:t>
      </w:r>
    </w:p>
    <w:p w14:paraId="458521E7" w14:textId="3FA0678E" w:rsidR="0040170E" w:rsidRDefault="003655FC" w:rsidP="00C245D9">
      <w:pPr>
        <w:spacing w:line="480" w:lineRule="auto"/>
        <w:ind w:firstLine="720"/>
        <w:rPr>
          <w:rFonts w:ascii="Times New Roman" w:hAnsi="Times New Roman" w:cs="Times New Roman"/>
        </w:rPr>
      </w:pPr>
      <w:r>
        <w:rPr>
          <w:rFonts w:ascii="Times New Roman" w:hAnsi="Times New Roman" w:cs="Times New Roman"/>
        </w:rPr>
        <w:t xml:space="preserve">Study 1 </w:t>
      </w:r>
      <w:r w:rsidR="0011739C" w:rsidRPr="0025191B">
        <w:rPr>
          <w:rFonts w:ascii="Times New Roman" w:hAnsi="Times New Roman" w:cs="Times New Roman"/>
        </w:rPr>
        <w:t>examine</w:t>
      </w:r>
      <w:r>
        <w:rPr>
          <w:rFonts w:ascii="Times New Roman" w:hAnsi="Times New Roman" w:cs="Times New Roman"/>
        </w:rPr>
        <w:t>d</w:t>
      </w:r>
      <w:r w:rsidR="0011739C" w:rsidRPr="0025191B">
        <w:rPr>
          <w:rFonts w:ascii="Times New Roman" w:hAnsi="Times New Roman" w:cs="Times New Roman"/>
        </w:rPr>
        <w:t xml:space="preserve"> </w:t>
      </w:r>
      <w:r w:rsidR="0011739C" w:rsidRPr="00047A64">
        <w:rPr>
          <w:rFonts w:ascii="Times New Roman" w:hAnsi="Times New Roman" w:cs="Times New Roman"/>
        </w:rPr>
        <w:t xml:space="preserve">the efficacy </w:t>
      </w:r>
      <w:r w:rsidRPr="00047A64">
        <w:rPr>
          <w:rFonts w:ascii="Times New Roman" w:hAnsi="Times New Roman" w:cs="Times New Roman"/>
        </w:rPr>
        <w:t xml:space="preserve">of the PTSD </w:t>
      </w:r>
      <w:proofErr w:type="spellStart"/>
      <w:r w:rsidR="0011739C" w:rsidRPr="00047A64">
        <w:rPr>
          <w:rFonts w:ascii="Times New Roman" w:hAnsi="Times New Roman" w:cs="Times New Roman"/>
        </w:rPr>
        <w:t>iCBT</w:t>
      </w:r>
      <w:proofErr w:type="spellEnd"/>
      <w:r w:rsidR="0011739C" w:rsidRPr="00047A64">
        <w:rPr>
          <w:rFonts w:ascii="Times New Roman" w:hAnsi="Times New Roman" w:cs="Times New Roman"/>
        </w:rPr>
        <w:t xml:space="preserve"> program </w:t>
      </w:r>
      <w:r w:rsidR="00807AFC" w:rsidRPr="00047A64">
        <w:rPr>
          <w:rFonts w:ascii="Times New Roman" w:hAnsi="Times New Roman" w:cs="Times New Roman"/>
        </w:rPr>
        <w:t xml:space="preserve">delivered </w:t>
      </w:r>
      <w:r w:rsidR="00AE6E69" w:rsidRPr="00047A64">
        <w:rPr>
          <w:rFonts w:ascii="Times New Roman" w:hAnsi="Times New Roman" w:cs="Times New Roman"/>
        </w:rPr>
        <w:t xml:space="preserve">with </w:t>
      </w:r>
      <w:r w:rsidRPr="00047A64">
        <w:rPr>
          <w:rFonts w:ascii="Times New Roman" w:hAnsi="Times New Roman" w:cs="Times New Roman"/>
        </w:rPr>
        <w:t xml:space="preserve">minimal </w:t>
      </w:r>
      <w:r w:rsidR="00AE6E69" w:rsidRPr="00047A64">
        <w:rPr>
          <w:rFonts w:ascii="Times New Roman" w:hAnsi="Times New Roman" w:cs="Times New Roman"/>
        </w:rPr>
        <w:t>therap</w:t>
      </w:r>
      <w:r w:rsidR="00EB780D" w:rsidRPr="00047A64">
        <w:rPr>
          <w:rFonts w:ascii="Times New Roman" w:hAnsi="Times New Roman" w:cs="Times New Roman"/>
        </w:rPr>
        <w:t xml:space="preserve">eutic </w:t>
      </w:r>
      <w:r w:rsidR="00AE6E69" w:rsidRPr="00047A64">
        <w:rPr>
          <w:rFonts w:ascii="Times New Roman" w:hAnsi="Times New Roman" w:cs="Times New Roman"/>
        </w:rPr>
        <w:t xml:space="preserve">guidance </w:t>
      </w:r>
      <w:r w:rsidR="0011739C" w:rsidRPr="00047A64">
        <w:rPr>
          <w:rFonts w:ascii="Times New Roman" w:hAnsi="Times New Roman" w:cs="Times New Roman"/>
        </w:rPr>
        <w:t xml:space="preserve">compared to </w:t>
      </w:r>
      <w:r w:rsidRPr="00047A64">
        <w:rPr>
          <w:rFonts w:ascii="Times New Roman" w:hAnsi="Times New Roman" w:cs="Times New Roman"/>
        </w:rPr>
        <w:t xml:space="preserve">WLC </w:t>
      </w:r>
      <w:r w:rsidR="0011739C" w:rsidRPr="00047A64">
        <w:rPr>
          <w:rFonts w:ascii="Times New Roman" w:hAnsi="Times New Roman" w:cs="Times New Roman"/>
        </w:rPr>
        <w:t>for adults with PTSD</w:t>
      </w:r>
      <w:r w:rsidRPr="00047A64">
        <w:rPr>
          <w:rFonts w:ascii="Times New Roman" w:hAnsi="Times New Roman" w:cs="Times New Roman"/>
        </w:rPr>
        <w:t xml:space="preserve">. </w:t>
      </w:r>
      <w:r w:rsidR="00284FBC">
        <w:rPr>
          <w:rFonts w:ascii="Times New Roman" w:hAnsi="Times New Roman" w:cs="Times New Roman"/>
        </w:rPr>
        <w:t xml:space="preserve">We found that </w:t>
      </w:r>
      <w:proofErr w:type="spellStart"/>
      <w:r w:rsidR="00284FBC">
        <w:rPr>
          <w:rFonts w:ascii="Times New Roman" w:hAnsi="Times New Roman" w:cs="Times New Roman"/>
        </w:rPr>
        <w:t>iCBT</w:t>
      </w:r>
      <w:proofErr w:type="spellEnd"/>
      <w:r w:rsidR="00284FBC">
        <w:rPr>
          <w:rFonts w:ascii="Times New Roman" w:hAnsi="Times New Roman" w:cs="Times New Roman"/>
        </w:rPr>
        <w:t xml:space="preserve"> produced moderate effect size reductions in PTSD symptom severity and small effect size reductions in depression and anxiety symptom severity compared to WLC.</w:t>
      </w:r>
      <w:r w:rsidR="00F60886">
        <w:rPr>
          <w:rFonts w:ascii="Times New Roman" w:hAnsi="Times New Roman" w:cs="Times New Roman"/>
        </w:rPr>
        <w:t xml:space="preserve"> Treatment gains were maintained a</w:t>
      </w:r>
      <w:r w:rsidR="00F60886" w:rsidRPr="0025191B">
        <w:rPr>
          <w:rFonts w:ascii="Times New Roman" w:hAnsi="Times New Roman" w:cs="Times New Roman"/>
        </w:rPr>
        <w:t xml:space="preserve">t 3-month </w:t>
      </w:r>
      <w:r w:rsidR="00F60886">
        <w:rPr>
          <w:rFonts w:ascii="Times New Roman" w:hAnsi="Times New Roman" w:cs="Times New Roman"/>
        </w:rPr>
        <w:t xml:space="preserve">post-treatment for the </w:t>
      </w:r>
      <w:proofErr w:type="spellStart"/>
      <w:r w:rsidR="00F60886">
        <w:rPr>
          <w:rFonts w:ascii="Times New Roman" w:hAnsi="Times New Roman" w:cs="Times New Roman"/>
        </w:rPr>
        <w:t>iCBT</w:t>
      </w:r>
      <w:proofErr w:type="spellEnd"/>
      <w:r w:rsidR="00F60886">
        <w:rPr>
          <w:rFonts w:ascii="Times New Roman" w:hAnsi="Times New Roman" w:cs="Times New Roman"/>
        </w:rPr>
        <w:t xml:space="preserve"> group</w:t>
      </w:r>
      <w:r w:rsidR="00F60886" w:rsidRPr="0025191B">
        <w:rPr>
          <w:rFonts w:ascii="Times New Roman" w:hAnsi="Times New Roman" w:cs="Times New Roman"/>
        </w:rPr>
        <w:t>.</w:t>
      </w:r>
      <w:r w:rsidR="00284FBC">
        <w:rPr>
          <w:rFonts w:ascii="Times New Roman" w:hAnsi="Times New Roman" w:cs="Times New Roman"/>
        </w:rPr>
        <w:t xml:space="preserve"> </w:t>
      </w:r>
      <w:r w:rsidR="006729FC">
        <w:rPr>
          <w:rFonts w:ascii="Times New Roman" w:hAnsi="Times New Roman" w:cs="Times New Roman"/>
        </w:rPr>
        <w:t>W</w:t>
      </w:r>
      <w:r w:rsidR="006729FC" w:rsidRPr="00047A64">
        <w:rPr>
          <w:rFonts w:ascii="Times New Roman" w:hAnsi="Times New Roman" w:cs="Times New Roman"/>
        </w:rPr>
        <w:t>e did not find significant pre- to post-treatment between-group differences with respect to PTSD, depressi</w:t>
      </w:r>
      <w:r w:rsidR="00912076">
        <w:rPr>
          <w:rFonts w:ascii="Times New Roman" w:hAnsi="Times New Roman" w:cs="Times New Roman"/>
        </w:rPr>
        <w:t>ve</w:t>
      </w:r>
      <w:r w:rsidR="006729FC" w:rsidRPr="00047A64">
        <w:rPr>
          <w:rFonts w:ascii="Times New Roman" w:hAnsi="Times New Roman" w:cs="Times New Roman"/>
        </w:rPr>
        <w:t xml:space="preserve">, </w:t>
      </w:r>
      <w:r w:rsidR="006729FC">
        <w:rPr>
          <w:rFonts w:ascii="Times New Roman" w:hAnsi="Times New Roman" w:cs="Times New Roman"/>
        </w:rPr>
        <w:t xml:space="preserve">and </w:t>
      </w:r>
      <w:r w:rsidR="006729FC" w:rsidRPr="00047A64">
        <w:rPr>
          <w:rFonts w:ascii="Times New Roman" w:hAnsi="Times New Roman" w:cs="Times New Roman"/>
        </w:rPr>
        <w:t>anxiety symptom severity or psychological distress.</w:t>
      </w:r>
      <w:r w:rsidR="006729FC">
        <w:rPr>
          <w:rFonts w:ascii="Times New Roman" w:hAnsi="Times New Roman" w:cs="Times New Roman"/>
        </w:rPr>
        <w:t xml:space="preserve"> </w:t>
      </w:r>
      <w:r w:rsidR="00284FBC">
        <w:rPr>
          <w:rFonts w:ascii="Times New Roman" w:hAnsi="Times New Roman" w:cs="Times New Roman"/>
        </w:rPr>
        <w:t>B</w:t>
      </w:r>
      <w:r w:rsidR="00D667B9">
        <w:rPr>
          <w:rFonts w:ascii="Times New Roman" w:hAnsi="Times New Roman" w:cs="Times New Roman"/>
        </w:rPr>
        <w:t xml:space="preserve">oth the </w:t>
      </w:r>
      <w:proofErr w:type="spellStart"/>
      <w:r w:rsidR="00D667B9">
        <w:rPr>
          <w:rFonts w:ascii="Times New Roman" w:hAnsi="Times New Roman" w:cs="Times New Roman"/>
        </w:rPr>
        <w:t>iCBT</w:t>
      </w:r>
      <w:proofErr w:type="spellEnd"/>
      <w:r w:rsidR="00D667B9">
        <w:rPr>
          <w:rFonts w:ascii="Times New Roman" w:hAnsi="Times New Roman" w:cs="Times New Roman"/>
        </w:rPr>
        <w:t xml:space="preserve"> and WLC groups experienced </w:t>
      </w:r>
      <w:r w:rsidR="0011739C" w:rsidRPr="0025191B">
        <w:rPr>
          <w:rFonts w:ascii="Times New Roman" w:hAnsi="Times New Roman" w:cs="Times New Roman"/>
        </w:rPr>
        <w:t>significant reduction</w:t>
      </w:r>
      <w:r w:rsidR="00D667B9">
        <w:rPr>
          <w:rFonts w:ascii="Times New Roman" w:hAnsi="Times New Roman" w:cs="Times New Roman"/>
        </w:rPr>
        <w:t>s</w:t>
      </w:r>
      <w:r w:rsidR="0011739C" w:rsidRPr="0025191B">
        <w:rPr>
          <w:rFonts w:ascii="Times New Roman" w:hAnsi="Times New Roman" w:cs="Times New Roman"/>
        </w:rPr>
        <w:t xml:space="preserve"> in </w:t>
      </w:r>
      <w:r w:rsidR="008577F9">
        <w:rPr>
          <w:rFonts w:ascii="Times New Roman" w:hAnsi="Times New Roman" w:cs="Times New Roman"/>
        </w:rPr>
        <w:t xml:space="preserve">PTSD </w:t>
      </w:r>
      <w:r w:rsidR="00D667B9">
        <w:rPr>
          <w:rFonts w:ascii="Times New Roman" w:hAnsi="Times New Roman" w:cs="Times New Roman"/>
        </w:rPr>
        <w:t>s</w:t>
      </w:r>
      <w:r w:rsidR="0011739C" w:rsidRPr="0025191B">
        <w:rPr>
          <w:rFonts w:ascii="Times New Roman" w:hAnsi="Times New Roman" w:cs="Times New Roman"/>
        </w:rPr>
        <w:t xml:space="preserve">ymptom severity </w:t>
      </w:r>
      <w:r w:rsidR="00284FBC">
        <w:rPr>
          <w:rFonts w:ascii="Times New Roman" w:hAnsi="Times New Roman" w:cs="Times New Roman"/>
        </w:rPr>
        <w:t xml:space="preserve">across the treatment phase </w:t>
      </w:r>
      <w:r w:rsidR="008577F9">
        <w:rPr>
          <w:rFonts w:ascii="Times New Roman" w:hAnsi="Times New Roman" w:cs="Times New Roman"/>
        </w:rPr>
        <w:t>(</w:t>
      </w:r>
      <w:r w:rsidR="001E11FF">
        <w:rPr>
          <w:rFonts w:ascii="Times New Roman" w:hAnsi="Times New Roman" w:cs="Times New Roman"/>
        </w:rPr>
        <w:t xml:space="preserve">within-group </w:t>
      </w:r>
      <w:r w:rsidR="001E11FF" w:rsidRPr="001E11FF">
        <w:rPr>
          <w:rFonts w:ascii="Times New Roman" w:hAnsi="Times New Roman" w:cs="Times New Roman"/>
          <w:i/>
        </w:rPr>
        <w:t>g</w:t>
      </w:r>
      <w:r w:rsidR="001E11FF">
        <w:rPr>
          <w:rFonts w:ascii="Times New Roman" w:hAnsi="Times New Roman" w:cs="Times New Roman"/>
        </w:rPr>
        <w:t xml:space="preserve">= 1.02 for </w:t>
      </w:r>
      <w:proofErr w:type="spellStart"/>
      <w:r w:rsidR="001E11FF">
        <w:rPr>
          <w:rFonts w:ascii="Times New Roman" w:hAnsi="Times New Roman" w:cs="Times New Roman"/>
        </w:rPr>
        <w:t>iCBT</w:t>
      </w:r>
      <w:proofErr w:type="spellEnd"/>
      <w:r w:rsidR="00195EEE">
        <w:rPr>
          <w:rFonts w:ascii="Times New Roman" w:hAnsi="Times New Roman" w:cs="Times New Roman"/>
        </w:rPr>
        <w:t xml:space="preserve">; </w:t>
      </w:r>
      <w:r w:rsidR="001E11FF" w:rsidRPr="001E11FF">
        <w:rPr>
          <w:rFonts w:ascii="Times New Roman" w:hAnsi="Times New Roman" w:cs="Times New Roman"/>
          <w:i/>
        </w:rPr>
        <w:t>g</w:t>
      </w:r>
      <w:r w:rsidR="001E11FF">
        <w:rPr>
          <w:rFonts w:ascii="Times New Roman" w:hAnsi="Times New Roman" w:cs="Times New Roman"/>
        </w:rPr>
        <w:t xml:space="preserve">= .67 for WLC) </w:t>
      </w:r>
      <w:r w:rsidR="008577F9">
        <w:rPr>
          <w:rFonts w:ascii="Times New Roman" w:hAnsi="Times New Roman" w:cs="Times New Roman"/>
        </w:rPr>
        <w:t>with estimate</w:t>
      </w:r>
      <w:r w:rsidR="00602BE2">
        <w:rPr>
          <w:rFonts w:ascii="Times New Roman" w:hAnsi="Times New Roman" w:cs="Times New Roman"/>
        </w:rPr>
        <w:t xml:space="preserve">d </w:t>
      </w:r>
      <w:r w:rsidR="008577F9">
        <w:rPr>
          <w:rFonts w:ascii="Times New Roman" w:hAnsi="Times New Roman" w:cs="Times New Roman"/>
        </w:rPr>
        <w:t xml:space="preserve">rates of remission and reliable change higher </w:t>
      </w:r>
      <w:r w:rsidR="002845A8">
        <w:rPr>
          <w:rFonts w:ascii="Times New Roman" w:hAnsi="Times New Roman" w:cs="Times New Roman"/>
        </w:rPr>
        <w:t>among the</w:t>
      </w:r>
      <w:r w:rsidR="008577F9">
        <w:rPr>
          <w:rFonts w:ascii="Times New Roman" w:hAnsi="Times New Roman" w:cs="Times New Roman"/>
        </w:rPr>
        <w:t xml:space="preserve"> </w:t>
      </w:r>
      <w:proofErr w:type="spellStart"/>
      <w:r w:rsidR="008577F9">
        <w:rPr>
          <w:rFonts w:ascii="Times New Roman" w:hAnsi="Times New Roman" w:cs="Times New Roman"/>
        </w:rPr>
        <w:t>iCBT</w:t>
      </w:r>
      <w:proofErr w:type="spellEnd"/>
      <w:r w:rsidR="008577F9">
        <w:rPr>
          <w:rFonts w:ascii="Times New Roman" w:hAnsi="Times New Roman" w:cs="Times New Roman"/>
        </w:rPr>
        <w:t xml:space="preserve"> group. </w:t>
      </w:r>
    </w:p>
    <w:p w14:paraId="6A93958B" w14:textId="54FF20E0" w:rsidR="0011739C" w:rsidRPr="00DB4691" w:rsidRDefault="007A1BA3" w:rsidP="00C3656A">
      <w:pPr>
        <w:spacing w:line="480" w:lineRule="auto"/>
        <w:ind w:firstLine="720"/>
        <w:rPr>
          <w:rFonts w:ascii="Times New Roman" w:hAnsi="Times New Roman" w:cs="Times New Roman"/>
        </w:rPr>
      </w:pPr>
      <w:r>
        <w:rPr>
          <w:rFonts w:ascii="Times New Roman" w:hAnsi="Times New Roman" w:cs="Times New Roman"/>
        </w:rPr>
        <w:t xml:space="preserve">A recent meta-analytic evaluation of the effects of </w:t>
      </w:r>
      <w:proofErr w:type="spellStart"/>
      <w:r>
        <w:rPr>
          <w:rFonts w:ascii="Times New Roman" w:hAnsi="Times New Roman" w:cs="Times New Roman"/>
        </w:rPr>
        <w:t>iCBT</w:t>
      </w:r>
      <w:proofErr w:type="spellEnd"/>
      <w:r>
        <w:rPr>
          <w:rFonts w:ascii="Times New Roman" w:hAnsi="Times New Roman" w:cs="Times New Roman"/>
        </w:rPr>
        <w:t xml:space="preserve"> for PTSD found that, on average, these programs produce m</w:t>
      </w:r>
      <w:r w:rsidR="002845A8">
        <w:rPr>
          <w:rFonts w:ascii="Times New Roman" w:hAnsi="Times New Roman" w:cs="Times New Roman"/>
        </w:rPr>
        <w:t xml:space="preserve">edium </w:t>
      </w:r>
      <w:r>
        <w:rPr>
          <w:rFonts w:ascii="Times New Roman" w:hAnsi="Times New Roman" w:cs="Times New Roman"/>
        </w:rPr>
        <w:t xml:space="preserve">effect size reductions </w:t>
      </w:r>
      <w:r w:rsidR="002845A8">
        <w:rPr>
          <w:rFonts w:ascii="Times New Roman" w:hAnsi="Times New Roman" w:cs="Times New Roman"/>
        </w:rPr>
        <w:t xml:space="preserve">in PTSD symptoms </w:t>
      </w:r>
      <w:r>
        <w:rPr>
          <w:rFonts w:ascii="Times New Roman" w:hAnsi="Times New Roman" w:cs="Times New Roman"/>
        </w:rPr>
        <w:t>compared to control conditions (</w:t>
      </w:r>
      <w:r>
        <w:rPr>
          <w:rFonts w:ascii="Times New Roman" w:hAnsi="Times New Roman" w:cs="Times New Roman"/>
          <w:i/>
          <w:iCs/>
        </w:rPr>
        <w:t>d</w:t>
      </w:r>
      <w:r w:rsidRPr="004E577E">
        <w:rPr>
          <w:rFonts w:ascii="Times New Roman" w:hAnsi="Times New Roman" w:cs="Times New Roman"/>
        </w:rPr>
        <w:t>(95%</w:t>
      </w:r>
      <w:proofErr w:type="gramStart"/>
      <w:r w:rsidRPr="004E577E">
        <w:rPr>
          <w:rFonts w:ascii="Times New Roman" w:hAnsi="Times New Roman" w:cs="Times New Roman"/>
        </w:rPr>
        <w:t>CI)=</w:t>
      </w:r>
      <w:proofErr w:type="gramEnd"/>
      <w:r w:rsidR="00DB7C2D">
        <w:rPr>
          <w:rFonts w:ascii="Times New Roman" w:hAnsi="Times New Roman" w:cs="Times New Roman"/>
        </w:rPr>
        <w:t xml:space="preserve"> </w:t>
      </w:r>
      <w:r w:rsidRPr="004E577E">
        <w:rPr>
          <w:rFonts w:ascii="Times New Roman" w:hAnsi="Times New Roman" w:cs="Times New Roman"/>
        </w:rPr>
        <w:t>0.60(0.24-0.97)</w:t>
      </w:r>
      <w:r w:rsidR="001E1211">
        <w:rPr>
          <w:rFonts w:ascii="Times New Roman" w:hAnsi="Times New Roman" w:cs="Times New Roman"/>
        </w:rPr>
        <w:t xml:space="preserve">, </w:t>
      </w:r>
      <w:r>
        <w:rPr>
          <w:rFonts w:ascii="Times New Roman" w:hAnsi="Times New Roman" w:cs="Times New Roman"/>
        </w:rPr>
        <w:t xml:space="preserve">Lewis et al. 2019). The magnitude of our between-group difference in PTSD symptom severity following treatment </w:t>
      </w:r>
      <w:r w:rsidR="00912076">
        <w:rPr>
          <w:rFonts w:ascii="Times New Roman" w:hAnsi="Times New Roman" w:cs="Times New Roman"/>
        </w:rPr>
        <w:t xml:space="preserve">is </w:t>
      </w:r>
      <w:r>
        <w:rPr>
          <w:rFonts w:ascii="Times New Roman" w:hAnsi="Times New Roman" w:cs="Times New Roman"/>
        </w:rPr>
        <w:t>consistent with this report</w:t>
      </w:r>
      <w:r w:rsidR="001E1211">
        <w:rPr>
          <w:rFonts w:ascii="Times New Roman" w:hAnsi="Times New Roman" w:cs="Times New Roman"/>
        </w:rPr>
        <w:t xml:space="preserve">. </w:t>
      </w:r>
      <w:r w:rsidR="00D43327">
        <w:rPr>
          <w:rFonts w:ascii="Times New Roman" w:hAnsi="Times New Roman" w:cs="Times New Roman"/>
        </w:rPr>
        <w:t xml:space="preserve">Nonetheless, this result did not reach statistical significance. It is important to understand this finding in the context </w:t>
      </w:r>
      <w:r w:rsidR="00D43327">
        <w:rPr>
          <w:rFonts w:ascii="Times New Roman" w:hAnsi="Times New Roman" w:cs="Times New Roman"/>
        </w:rPr>
        <w:lastRenderedPageBreak/>
        <w:t xml:space="preserve">of </w:t>
      </w:r>
      <w:r w:rsidR="006C1F6E">
        <w:rPr>
          <w:rFonts w:ascii="Times New Roman" w:hAnsi="Times New Roman" w:cs="Times New Roman"/>
        </w:rPr>
        <w:t xml:space="preserve">our </w:t>
      </w:r>
      <w:r w:rsidR="00D43327">
        <w:rPr>
          <w:rFonts w:ascii="Times New Roman" w:hAnsi="Times New Roman" w:cs="Times New Roman"/>
        </w:rPr>
        <w:t>limited sample size</w:t>
      </w:r>
      <w:r w:rsidR="006C1F6E">
        <w:rPr>
          <w:rFonts w:ascii="Times New Roman" w:hAnsi="Times New Roman" w:cs="Times New Roman"/>
        </w:rPr>
        <w:t xml:space="preserve">. </w:t>
      </w:r>
      <w:r w:rsidR="00D43327">
        <w:rPr>
          <w:rFonts w:ascii="Times New Roman" w:hAnsi="Times New Roman" w:cs="Times New Roman"/>
        </w:rPr>
        <w:t>Although there was substantial interest from applicants in this RCT</w:t>
      </w:r>
      <w:r w:rsidR="006C1F6E">
        <w:rPr>
          <w:rFonts w:ascii="Times New Roman" w:hAnsi="Times New Roman" w:cs="Times New Roman"/>
        </w:rPr>
        <w:t xml:space="preserve">, </w:t>
      </w:r>
      <w:r w:rsidR="00D43327">
        <w:rPr>
          <w:rFonts w:ascii="Times New Roman" w:hAnsi="Times New Roman" w:cs="Times New Roman"/>
        </w:rPr>
        <w:t xml:space="preserve">our inclusion criteria meant that 41 participants began the trial. This </w:t>
      </w:r>
      <w:r w:rsidR="006C1F6E">
        <w:rPr>
          <w:rFonts w:ascii="Times New Roman" w:hAnsi="Times New Roman" w:cs="Times New Roman"/>
        </w:rPr>
        <w:t xml:space="preserve">resulted in </w:t>
      </w:r>
      <w:r w:rsidR="00D43327">
        <w:rPr>
          <w:rFonts w:ascii="Times New Roman" w:hAnsi="Times New Roman" w:cs="Times New Roman"/>
        </w:rPr>
        <w:t xml:space="preserve">only 66% power to detect a statistically significant result for the order of the demonstrated magnitude of treatment effects (e.g., 80 participants would need to be </w:t>
      </w:r>
      <w:proofErr w:type="spellStart"/>
      <w:r w:rsidR="00D43327">
        <w:rPr>
          <w:rFonts w:ascii="Times New Roman" w:hAnsi="Times New Roman" w:cs="Times New Roman"/>
        </w:rPr>
        <w:t>randomi</w:t>
      </w:r>
      <w:r w:rsidR="001038AB">
        <w:rPr>
          <w:rFonts w:ascii="Times New Roman" w:hAnsi="Times New Roman" w:cs="Times New Roman"/>
        </w:rPr>
        <w:t>s</w:t>
      </w:r>
      <w:r w:rsidR="00D43327">
        <w:rPr>
          <w:rFonts w:ascii="Times New Roman" w:hAnsi="Times New Roman" w:cs="Times New Roman"/>
        </w:rPr>
        <w:t>ed</w:t>
      </w:r>
      <w:proofErr w:type="spellEnd"/>
      <w:r w:rsidR="00D43327">
        <w:rPr>
          <w:rFonts w:ascii="Times New Roman" w:hAnsi="Times New Roman" w:cs="Times New Roman"/>
        </w:rPr>
        <w:t xml:space="preserve"> to detect the 0.64 treatment effect to a statistically significant degree).</w:t>
      </w:r>
      <w:r w:rsidR="001038AB">
        <w:rPr>
          <w:rFonts w:ascii="Times New Roman" w:hAnsi="Times New Roman" w:cs="Times New Roman"/>
        </w:rPr>
        <w:t xml:space="preserve"> </w:t>
      </w:r>
      <w:r w:rsidR="00060EF9" w:rsidRPr="005400A3">
        <w:rPr>
          <w:rFonts w:ascii="Times New Roman" w:hAnsi="Times New Roman" w:cs="Times New Roman"/>
        </w:rPr>
        <w:t>Interestingly,</w:t>
      </w:r>
      <w:r w:rsidR="008D5FFF" w:rsidRPr="005400A3">
        <w:rPr>
          <w:rFonts w:ascii="Times New Roman" w:hAnsi="Times New Roman" w:cs="Times New Roman"/>
        </w:rPr>
        <w:t xml:space="preserve"> the </w:t>
      </w:r>
      <w:r w:rsidR="00CB656F" w:rsidRPr="005400A3">
        <w:rPr>
          <w:rFonts w:ascii="Times New Roman" w:hAnsi="Times New Roman" w:cs="Times New Roman"/>
        </w:rPr>
        <w:t xml:space="preserve">other RCT of </w:t>
      </w:r>
      <w:proofErr w:type="gramStart"/>
      <w:r w:rsidR="00CB656F" w:rsidRPr="005400A3">
        <w:rPr>
          <w:rFonts w:ascii="Times New Roman" w:hAnsi="Times New Roman" w:cs="Times New Roman"/>
        </w:rPr>
        <w:t>minimally-supported</w:t>
      </w:r>
      <w:proofErr w:type="gramEnd"/>
      <w:r w:rsidR="00CB656F" w:rsidRPr="005400A3">
        <w:rPr>
          <w:rFonts w:ascii="Times New Roman" w:hAnsi="Times New Roman" w:cs="Times New Roman"/>
        </w:rPr>
        <w:t xml:space="preserve"> </w:t>
      </w:r>
      <w:proofErr w:type="spellStart"/>
      <w:r w:rsidR="00CB656F" w:rsidRPr="005400A3">
        <w:rPr>
          <w:rFonts w:ascii="Times New Roman" w:hAnsi="Times New Roman" w:cs="Times New Roman"/>
        </w:rPr>
        <w:t>iCBT</w:t>
      </w:r>
      <w:proofErr w:type="spellEnd"/>
      <w:r w:rsidR="00CB656F" w:rsidRPr="005400A3">
        <w:rPr>
          <w:rFonts w:ascii="Times New Roman" w:hAnsi="Times New Roman" w:cs="Times New Roman"/>
        </w:rPr>
        <w:t xml:space="preserve"> for PTSD</w:t>
      </w:r>
      <w:r w:rsidR="00BB2626" w:rsidRPr="005400A3">
        <w:rPr>
          <w:rFonts w:ascii="Times New Roman" w:hAnsi="Times New Roman" w:cs="Times New Roman"/>
        </w:rPr>
        <w:t xml:space="preserve"> (Hirai &amp; </w:t>
      </w:r>
      <w:proofErr w:type="spellStart"/>
      <w:r w:rsidR="00BB2626" w:rsidRPr="005400A3">
        <w:rPr>
          <w:rFonts w:ascii="Times New Roman" w:hAnsi="Times New Roman" w:cs="Times New Roman"/>
        </w:rPr>
        <w:t>Clum</w:t>
      </w:r>
      <w:proofErr w:type="spellEnd"/>
      <w:r w:rsidR="00BB2626" w:rsidRPr="005400A3">
        <w:rPr>
          <w:rFonts w:ascii="Times New Roman" w:hAnsi="Times New Roman" w:cs="Times New Roman"/>
        </w:rPr>
        <w:t xml:space="preserve">, 2005) </w:t>
      </w:r>
      <w:r w:rsidR="00C3656A">
        <w:rPr>
          <w:rFonts w:ascii="Times New Roman" w:hAnsi="Times New Roman" w:cs="Times New Roman"/>
        </w:rPr>
        <w:t xml:space="preserve">did not </w:t>
      </w:r>
      <w:r w:rsidR="00282E66">
        <w:rPr>
          <w:rFonts w:ascii="Times New Roman" w:hAnsi="Times New Roman" w:cs="Times New Roman"/>
        </w:rPr>
        <w:t xml:space="preserve">find </w:t>
      </w:r>
      <w:r w:rsidR="00BB2626" w:rsidRPr="005400A3">
        <w:rPr>
          <w:rFonts w:ascii="Times New Roman" w:hAnsi="Times New Roman" w:cs="Times New Roman"/>
        </w:rPr>
        <w:t>consistent pre- to post-treatment between-group differences</w:t>
      </w:r>
      <w:r w:rsidR="006E609B" w:rsidRPr="005400A3">
        <w:rPr>
          <w:rFonts w:ascii="Times New Roman" w:hAnsi="Times New Roman" w:cs="Times New Roman"/>
        </w:rPr>
        <w:t xml:space="preserve"> in PTSD symptom severity (</w:t>
      </w:r>
      <w:r w:rsidR="00AB4ACB">
        <w:rPr>
          <w:rFonts w:ascii="Times New Roman" w:hAnsi="Times New Roman" w:cs="Times New Roman"/>
        </w:rPr>
        <w:t xml:space="preserve">e.g., </w:t>
      </w:r>
      <w:r w:rsidR="005400A3" w:rsidRPr="005400A3">
        <w:rPr>
          <w:rFonts w:ascii="Times New Roman" w:hAnsi="Times New Roman" w:cs="Times New Roman"/>
        </w:rPr>
        <w:t xml:space="preserve">significant differences for </w:t>
      </w:r>
      <w:r w:rsidR="006E609B" w:rsidRPr="005400A3">
        <w:rPr>
          <w:rFonts w:ascii="Times New Roman" w:hAnsi="Times New Roman" w:cs="Times New Roman"/>
        </w:rPr>
        <w:t xml:space="preserve">avoidance </w:t>
      </w:r>
      <w:r w:rsidR="00AB4ACB">
        <w:rPr>
          <w:rFonts w:ascii="Times New Roman" w:hAnsi="Times New Roman" w:cs="Times New Roman"/>
        </w:rPr>
        <w:t xml:space="preserve">symptoms but not </w:t>
      </w:r>
      <w:r w:rsidR="005400A3" w:rsidRPr="005400A3">
        <w:rPr>
          <w:rFonts w:ascii="Times New Roman" w:hAnsi="Times New Roman" w:cs="Times New Roman"/>
        </w:rPr>
        <w:t>hyperarousal</w:t>
      </w:r>
      <w:r w:rsidR="00AB4ACB">
        <w:rPr>
          <w:rFonts w:ascii="Times New Roman" w:hAnsi="Times New Roman" w:cs="Times New Roman"/>
        </w:rPr>
        <w:t>)</w:t>
      </w:r>
      <w:r w:rsidR="006E609B" w:rsidRPr="005400A3">
        <w:rPr>
          <w:rFonts w:ascii="Times New Roman" w:hAnsi="Times New Roman" w:cs="Times New Roman"/>
        </w:rPr>
        <w:t xml:space="preserve">. </w:t>
      </w:r>
      <w:r w:rsidR="00660239" w:rsidRPr="005400A3">
        <w:rPr>
          <w:rFonts w:ascii="Times New Roman" w:hAnsi="Times New Roman" w:cs="Times New Roman"/>
        </w:rPr>
        <w:t>Our f</w:t>
      </w:r>
      <w:r w:rsidR="00AE6E69" w:rsidRPr="005400A3">
        <w:rPr>
          <w:rFonts w:ascii="Times New Roman" w:hAnsi="Times New Roman" w:cs="Times New Roman"/>
        </w:rPr>
        <w:t xml:space="preserve">indings </w:t>
      </w:r>
      <w:r w:rsidR="00660239" w:rsidRPr="005400A3">
        <w:rPr>
          <w:rFonts w:ascii="Times New Roman" w:hAnsi="Times New Roman" w:cs="Times New Roman"/>
        </w:rPr>
        <w:t xml:space="preserve">may </w:t>
      </w:r>
      <w:r w:rsidR="0011739C" w:rsidRPr="005400A3">
        <w:rPr>
          <w:rFonts w:ascii="Times New Roman" w:hAnsi="Times New Roman" w:cs="Times New Roman"/>
        </w:rPr>
        <w:t>reflect</w:t>
      </w:r>
      <w:r w:rsidR="00660239" w:rsidRPr="005400A3">
        <w:rPr>
          <w:rFonts w:ascii="Times New Roman" w:hAnsi="Times New Roman" w:cs="Times New Roman"/>
        </w:rPr>
        <w:t xml:space="preserve"> the </w:t>
      </w:r>
      <w:r w:rsidR="0011739C" w:rsidRPr="005400A3">
        <w:rPr>
          <w:rFonts w:ascii="Times New Roman" w:hAnsi="Times New Roman" w:cs="Times New Roman"/>
        </w:rPr>
        <w:t xml:space="preserve">limited impact of the current </w:t>
      </w:r>
      <w:r w:rsidR="00660239" w:rsidRPr="005400A3">
        <w:rPr>
          <w:rFonts w:ascii="Times New Roman" w:hAnsi="Times New Roman" w:cs="Times New Roman"/>
        </w:rPr>
        <w:t xml:space="preserve">PTSD </w:t>
      </w:r>
      <w:r w:rsidR="00AB4ACB" w:rsidRPr="005400A3">
        <w:rPr>
          <w:rFonts w:ascii="Times New Roman" w:hAnsi="Times New Roman" w:cs="Times New Roman"/>
        </w:rPr>
        <w:t xml:space="preserve">program </w:t>
      </w:r>
      <w:r w:rsidR="00C3656A">
        <w:rPr>
          <w:rFonts w:ascii="Times New Roman" w:hAnsi="Times New Roman" w:cs="Times New Roman"/>
        </w:rPr>
        <w:t xml:space="preserve">among those experiencing severe PTSD symptom severity or </w:t>
      </w:r>
      <w:r w:rsidR="001270B9">
        <w:rPr>
          <w:rFonts w:ascii="Times New Roman" w:hAnsi="Times New Roman" w:cs="Times New Roman"/>
        </w:rPr>
        <w:t xml:space="preserve">could </w:t>
      </w:r>
      <w:r w:rsidR="00F950F2" w:rsidRPr="005400A3">
        <w:rPr>
          <w:rFonts w:ascii="Times New Roman" w:hAnsi="Times New Roman" w:cs="Times New Roman"/>
        </w:rPr>
        <w:t xml:space="preserve">also </w:t>
      </w:r>
      <w:r w:rsidR="00660239" w:rsidRPr="005400A3">
        <w:rPr>
          <w:rFonts w:ascii="Times New Roman" w:hAnsi="Times New Roman" w:cs="Times New Roman"/>
        </w:rPr>
        <w:t xml:space="preserve">indicate </w:t>
      </w:r>
      <w:r w:rsidR="00FD4D99" w:rsidRPr="005400A3">
        <w:rPr>
          <w:rFonts w:ascii="Times New Roman" w:hAnsi="Times New Roman" w:cs="Times New Roman"/>
        </w:rPr>
        <w:t xml:space="preserve">that </w:t>
      </w:r>
      <w:r w:rsidR="00F950F2" w:rsidRPr="005400A3">
        <w:rPr>
          <w:rFonts w:ascii="Times New Roman" w:hAnsi="Times New Roman" w:cs="Times New Roman"/>
        </w:rPr>
        <w:t xml:space="preserve">minimal therapeutic guidance </w:t>
      </w:r>
      <w:r w:rsidR="001270B9">
        <w:rPr>
          <w:rFonts w:ascii="Times New Roman" w:hAnsi="Times New Roman" w:cs="Times New Roman"/>
        </w:rPr>
        <w:t>may be</w:t>
      </w:r>
      <w:r w:rsidR="00F950F2" w:rsidRPr="005400A3">
        <w:rPr>
          <w:rFonts w:ascii="Times New Roman" w:hAnsi="Times New Roman" w:cs="Times New Roman"/>
        </w:rPr>
        <w:t xml:space="preserve"> insufficient to enable </w:t>
      </w:r>
      <w:r w:rsidR="00FD4D99" w:rsidRPr="005400A3">
        <w:rPr>
          <w:rFonts w:ascii="Times New Roman" w:hAnsi="Times New Roman" w:cs="Times New Roman"/>
        </w:rPr>
        <w:t xml:space="preserve">robust </w:t>
      </w:r>
      <w:r w:rsidR="00F950F2" w:rsidRPr="005400A3">
        <w:rPr>
          <w:rFonts w:ascii="Times New Roman" w:hAnsi="Times New Roman" w:cs="Times New Roman"/>
        </w:rPr>
        <w:t>symptom improvement</w:t>
      </w:r>
      <w:r w:rsidR="00FD4D99" w:rsidRPr="005400A3">
        <w:rPr>
          <w:rFonts w:ascii="Times New Roman" w:hAnsi="Times New Roman" w:cs="Times New Roman"/>
        </w:rPr>
        <w:t xml:space="preserve"> </w:t>
      </w:r>
      <w:r w:rsidR="00572DF6">
        <w:rPr>
          <w:rFonts w:ascii="Times New Roman" w:hAnsi="Times New Roman" w:cs="Times New Roman"/>
        </w:rPr>
        <w:t>(</w:t>
      </w:r>
      <w:r w:rsidR="00E242E2">
        <w:rPr>
          <w:rFonts w:ascii="Times New Roman" w:hAnsi="Times New Roman" w:cs="Times New Roman"/>
        </w:rPr>
        <w:t xml:space="preserve">note that </w:t>
      </w:r>
      <w:r w:rsidR="00282E66">
        <w:rPr>
          <w:rFonts w:ascii="Times New Roman" w:hAnsi="Times New Roman" w:cs="Times New Roman"/>
        </w:rPr>
        <w:t xml:space="preserve">the </w:t>
      </w:r>
      <w:r w:rsidR="00572DF6">
        <w:rPr>
          <w:rFonts w:ascii="Times New Roman" w:hAnsi="Times New Roman" w:cs="Times New Roman"/>
        </w:rPr>
        <w:t xml:space="preserve">current </w:t>
      </w:r>
      <w:r w:rsidR="00F950F2" w:rsidRPr="0025191B">
        <w:rPr>
          <w:rFonts w:ascii="Times New Roman" w:hAnsi="Times New Roman" w:cs="Times New Roman"/>
        </w:rPr>
        <w:t xml:space="preserve">contact time per participant </w:t>
      </w:r>
      <w:r w:rsidR="00572DF6">
        <w:rPr>
          <w:rFonts w:ascii="Times New Roman" w:hAnsi="Times New Roman" w:cs="Times New Roman"/>
        </w:rPr>
        <w:t>of 3</w:t>
      </w:r>
      <w:r w:rsidR="00F950F2" w:rsidRPr="0025191B">
        <w:rPr>
          <w:rFonts w:ascii="Times New Roman" w:hAnsi="Times New Roman" w:cs="Times New Roman"/>
        </w:rPr>
        <w:t>8 min</w:t>
      </w:r>
      <w:r w:rsidR="00E56432">
        <w:rPr>
          <w:rFonts w:ascii="Times New Roman" w:hAnsi="Times New Roman" w:cs="Times New Roman"/>
        </w:rPr>
        <w:t>utes</w:t>
      </w:r>
      <w:r w:rsidR="00572DF6">
        <w:rPr>
          <w:rFonts w:ascii="Times New Roman" w:hAnsi="Times New Roman" w:cs="Times New Roman"/>
        </w:rPr>
        <w:t xml:space="preserve"> </w:t>
      </w:r>
      <w:r w:rsidR="001270B9">
        <w:rPr>
          <w:rFonts w:ascii="Times New Roman" w:hAnsi="Times New Roman" w:cs="Times New Roman"/>
        </w:rPr>
        <w:t xml:space="preserve">was </w:t>
      </w:r>
      <w:r w:rsidR="00FE2C97">
        <w:rPr>
          <w:rFonts w:ascii="Times New Roman" w:hAnsi="Times New Roman" w:cs="Times New Roman"/>
        </w:rPr>
        <w:t>considerabl</w:t>
      </w:r>
      <w:r w:rsidR="001270B9">
        <w:rPr>
          <w:rFonts w:ascii="Times New Roman" w:hAnsi="Times New Roman" w:cs="Times New Roman"/>
        </w:rPr>
        <w:t>y</w:t>
      </w:r>
      <w:r w:rsidR="00F950F2" w:rsidRPr="0025191B">
        <w:rPr>
          <w:rFonts w:ascii="Times New Roman" w:hAnsi="Times New Roman" w:cs="Times New Roman"/>
        </w:rPr>
        <w:t xml:space="preserve"> less than other studies</w:t>
      </w:r>
      <w:r w:rsidR="00282E66">
        <w:rPr>
          <w:rFonts w:ascii="Times New Roman" w:hAnsi="Times New Roman" w:cs="Times New Roman"/>
        </w:rPr>
        <w:t xml:space="preserve">, for example, the </w:t>
      </w:r>
      <w:r w:rsidR="00F950F2" w:rsidRPr="0025191B">
        <w:rPr>
          <w:rFonts w:ascii="Times New Roman" w:hAnsi="Times New Roman" w:cs="Times New Roman"/>
        </w:rPr>
        <w:t>148 min</w:t>
      </w:r>
      <w:r w:rsidR="00940BFC">
        <w:rPr>
          <w:rFonts w:ascii="Times New Roman" w:hAnsi="Times New Roman" w:cs="Times New Roman"/>
        </w:rPr>
        <w:t>utes</w:t>
      </w:r>
      <w:r w:rsidR="00282E66">
        <w:rPr>
          <w:rFonts w:ascii="Times New Roman" w:hAnsi="Times New Roman" w:cs="Times New Roman"/>
        </w:rPr>
        <w:t xml:space="preserve"> per/participant provided by </w:t>
      </w:r>
      <w:r w:rsidR="00F950F2" w:rsidRPr="0025191B">
        <w:rPr>
          <w:rFonts w:ascii="Times New Roman" w:hAnsi="Times New Roman" w:cs="Times New Roman"/>
        </w:rPr>
        <w:t>Lewis et al., 2016</w:t>
      </w:r>
      <w:r w:rsidR="00940BFC">
        <w:rPr>
          <w:rFonts w:ascii="Times New Roman" w:hAnsi="Times New Roman" w:cs="Times New Roman"/>
        </w:rPr>
        <w:t xml:space="preserve">). </w:t>
      </w:r>
      <w:r w:rsidR="00FF32DB">
        <w:rPr>
          <w:rFonts w:ascii="Times New Roman" w:hAnsi="Times New Roman" w:cs="Times New Roman"/>
        </w:rPr>
        <w:t>A</w:t>
      </w:r>
      <w:r w:rsidR="00282E66">
        <w:rPr>
          <w:rFonts w:ascii="Times New Roman" w:hAnsi="Times New Roman" w:cs="Times New Roman"/>
        </w:rPr>
        <w:t xml:space="preserve">dditionally, </w:t>
      </w:r>
      <w:r w:rsidR="00FF32DB">
        <w:rPr>
          <w:rFonts w:ascii="Times New Roman" w:hAnsi="Times New Roman" w:cs="Times New Roman"/>
        </w:rPr>
        <w:t xml:space="preserve">WLC </w:t>
      </w:r>
      <w:r w:rsidR="00FF32DB" w:rsidRPr="0025191B">
        <w:rPr>
          <w:rFonts w:ascii="Times New Roman" w:hAnsi="Times New Roman" w:cs="Times New Roman"/>
        </w:rPr>
        <w:t xml:space="preserve">participants </w:t>
      </w:r>
      <w:r w:rsidR="00FF32DB">
        <w:rPr>
          <w:rFonts w:ascii="Times New Roman" w:hAnsi="Times New Roman" w:cs="Times New Roman"/>
        </w:rPr>
        <w:t xml:space="preserve">in this study </w:t>
      </w:r>
      <w:r w:rsidR="00FF32DB" w:rsidRPr="0025191B">
        <w:rPr>
          <w:rFonts w:ascii="Times New Roman" w:hAnsi="Times New Roman" w:cs="Times New Roman"/>
        </w:rPr>
        <w:t>may have accessed other treatment</w:t>
      </w:r>
      <w:r w:rsidR="00282E66">
        <w:rPr>
          <w:rFonts w:ascii="Times New Roman" w:hAnsi="Times New Roman" w:cs="Times New Roman"/>
        </w:rPr>
        <w:t>(s)</w:t>
      </w:r>
      <w:r w:rsidR="00FF32DB" w:rsidRPr="0025191B">
        <w:rPr>
          <w:rFonts w:ascii="Times New Roman" w:hAnsi="Times New Roman" w:cs="Times New Roman"/>
        </w:rPr>
        <w:t xml:space="preserve"> thereby narrowing between-group differences</w:t>
      </w:r>
      <w:r w:rsidR="00FF32DB">
        <w:rPr>
          <w:rFonts w:ascii="Times New Roman" w:hAnsi="Times New Roman" w:cs="Times New Roman"/>
        </w:rPr>
        <w:t>,</w:t>
      </w:r>
      <w:r w:rsidR="00FF32DB" w:rsidRPr="0025191B">
        <w:rPr>
          <w:rFonts w:ascii="Times New Roman" w:hAnsi="Times New Roman" w:cs="Times New Roman"/>
        </w:rPr>
        <w:t xml:space="preserve"> </w:t>
      </w:r>
      <w:r w:rsidR="00FF32DB">
        <w:rPr>
          <w:rFonts w:ascii="Times New Roman" w:hAnsi="Times New Roman" w:cs="Times New Roman"/>
        </w:rPr>
        <w:t xml:space="preserve">as has been considered in previous RCTs that have found considerable improvements for </w:t>
      </w:r>
      <w:r w:rsidR="00FF32DB" w:rsidRPr="00DB4691">
        <w:rPr>
          <w:rFonts w:ascii="Times New Roman" w:hAnsi="Times New Roman" w:cs="Times New Roman"/>
        </w:rPr>
        <w:t xml:space="preserve">WLC </w:t>
      </w:r>
      <w:r w:rsidR="00FF32DB">
        <w:rPr>
          <w:rFonts w:ascii="Times New Roman" w:hAnsi="Times New Roman" w:cs="Times New Roman"/>
        </w:rPr>
        <w:t xml:space="preserve">participants </w:t>
      </w:r>
      <w:r w:rsidR="00FF32DB" w:rsidRPr="00DB4691">
        <w:rPr>
          <w:rFonts w:ascii="Times New Roman" w:hAnsi="Times New Roman" w:cs="Times New Roman"/>
        </w:rPr>
        <w:t xml:space="preserve">during the treatment period (e.g., </w:t>
      </w:r>
      <w:r w:rsidR="00FF32DB" w:rsidRPr="00DB4691">
        <w:rPr>
          <w:rFonts w:ascii="Times New Roman" w:hAnsi="Times New Roman" w:cs="Times New Roman"/>
          <w:i/>
        </w:rPr>
        <w:t>d</w:t>
      </w:r>
      <w:r w:rsidR="00FF32DB" w:rsidRPr="00DB4691">
        <w:rPr>
          <w:rFonts w:ascii="Times New Roman" w:hAnsi="Times New Roman" w:cs="Times New Roman"/>
        </w:rPr>
        <w:t xml:space="preserve">=.55 in Spence et al., 2011). </w:t>
      </w:r>
    </w:p>
    <w:p w14:paraId="0519F824" w14:textId="4175B2A2" w:rsidR="00DD5054" w:rsidRDefault="00DA1A92" w:rsidP="00D156DF">
      <w:pPr>
        <w:spacing w:line="480" w:lineRule="auto"/>
        <w:ind w:firstLine="720"/>
        <w:rPr>
          <w:rFonts w:ascii="Times New Roman" w:hAnsi="Times New Roman" w:cs="Times New Roman"/>
        </w:rPr>
      </w:pPr>
      <w:r w:rsidRPr="00DB4691">
        <w:rPr>
          <w:rFonts w:ascii="Times New Roman" w:hAnsi="Times New Roman" w:cs="Times New Roman"/>
        </w:rPr>
        <w:t xml:space="preserve"> </w:t>
      </w:r>
      <w:proofErr w:type="gramStart"/>
      <w:r w:rsidR="00AB4ACB">
        <w:rPr>
          <w:rFonts w:ascii="Times New Roman" w:hAnsi="Times New Roman" w:cs="Times New Roman"/>
        </w:rPr>
        <w:t>T</w:t>
      </w:r>
      <w:r w:rsidR="004A4DA7" w:rsidRPr="00DB4691">
        <w:rPr>
          <w:rFonts w:ascii="Times New Roman" w:hAnsi="Times New Roman" w:cs="Times New Roman"/>
        </w:rPr>
        <w:t>he majority of</w:t>
      </w:r>
      <w:proofErr w:type="gramEnd"/>
      <w:r w:rsidR="004A4DA7" w:rsidRPr="00DB4691">
        <w:rPr>
          <w:rFonts w:ascii="Times New Roman" w:hAnsi="Times New Roman" w:cs="Times New Roman"/>
        </w:rPr>
        <w:t xml:space="preserve"> participants </w:t>
      </w:r>
      <w:r w:rsidR="003D6222">
        <w:rPr>
          <w:rFonts w:ascii="Times New Roman" w:hAnsi="Times New Roman" w:cs="Times New Roman"/>
        </w:rPr>
        <w:t xml:space="preserve">who began their </w:t>
      </w:r>
      <w:proofErr w:type="spellStart"/>
      <w:r w:rsidR="004A4DA7" w:rsidRPr="00DB4691">
        <w:rPr>
          <w:rFonts w:ascii="Times New Roman" w:hAnsi="Times New Roman" w:cs="Times New Roman"/>
        </w:rPr>
        <w:t>iCBT</w:t>
      </w:r>
      <w:proofErr w:type="spellEnd"/>
      <w:r w:rsidR="004A4DA7" w:rsidRPr="00DB4691">
        <w:rPr>
          <w:rFonts w:ascii="Times New Roman" w:hAnsi="Times New Roman" w:cs="Times New Roman"/>
        </w:rPr>
        <w:t xml:space="preserve"> (</w:t>
      </w:r>
      <w:r w:rsidR="003D6222">
        <w:rPr>
          <w:rFonts w:ascii="Times New Roman" w:hAnsi="Times New Roman" w:cs="Times New Roman"/>
        </w:rPr>
        <w:t>67</w:t>
      </w:r>
      <w:r w:rsidR="004A4DA7" w:rsidRPr="00DB4691">
        <w:rPr>
          <w:rFonts w:ascii="Times New Roman" w:hAnsi="Times New Roman" w:cs="Times New Roman"/>
        </w:rPr>
        <w:t>%) completed the program, with reasonable program acceptability.</w:t>
      </w:r>
      <w:r w:rsidR="001E5D16">
        <w:rPr>
          <w:rFonts w:ascii="Times New Roman" w:hAnsi="Times New Roman" w:cs="Times New Roman"/>
        </w:rPr>
        <w:t xml:space="preserve"> </w:t>
      </w:r>
      <w:r w:rsidR="00617854">
        <w:rPr>
          <w:rFonts w:ascii="Times New Roman" w:hAnsi="Times New Roman" w:cs="Times New Roman"/>
        </w:rPr>
        <w:t>C</w:t>
      </w:r>
      <w:r w:rsidR="004A4DA7" w:rsidRPr="00DB4691">
        <w:rPr>
          <w:rFonts w:ascii="Times New Roman" w:hAnsi="Times New Roman" w:cs="Times New Roman"/>
        </w:rPr>
        <w:t>urrent adherence rates are lower than</w:t>
      </w:r>
      <w:r w:rsidR="00617854" w:rsidRPr="00617854">
        <w:rPr>
          <w:rFonts w:ascii="Times New Roman" w:hAnsi="Times New Roman" w:cs="Times New Roman"/>
        </w:rPr>
        <w:t xml:space="preserve"> other trauma-focused </w:t>
      </w:r>
      <w:proofErr w:type="spellStart"/>
      <w:r w:rsidR="00617854" w:rsidRPr="00617854">
        <w:rPr>
          <w:rFonts w:ascii="Times New Roman" w:hAnsi="Times New Roman" w:cs="Times New Roman"/>
        </w:rPr>
        <w:t>iCBT</w:t>
      </w:r>
      <w:proofErr w:type="spellEnd"/>
      <w:r w:rsidR="00617854" w:rsidRPr="00617854">
        <w:rPr>
          <w:rFonts w:ascii="Times New Roman" w:hAnsi="Times New Roman" w:cs="Times New Roman"/>
        </w:rPr>
        <w:t xml:space="preserve"> studies that included more intensive therapeutic guidance</w:t>
      </w:r>
      <w:r w:rsidR="00617854">
        <w:rPr>
          <w:rFonts w:ascii="Times New Roman" w:hAnsi="Times New Roman" w:cs="Times New Roman"/>
        </w:rPr>
        <w:t xml:space="preserve"> </w:t>
      </w:r>
      <w:r w:rsidR="004A4DA7" w:rsidRPr="00DB4691">
        <w:rPr>
          <w:rFonts w:ascii="Times New Roman" w:hAnsi="Times New Roman" w:cs="Times New Roman"/>
        </w:rPr>
        <w:t xml:space="preserve">(e.g., 69-73% adherence in Spence et al., 2014; 87% in </w:t>
      </w:r>
      <w:proofErr w:type="spellStart"/>
      <w:r w:rsidR="004A4DA7" w:rsidRPr="00DB4691">
        <w:rPr>
          <w:rFonts w:ascii="Times New Roman" w:hAnsi="Times New Roman" w:cs="Times New Roman"/>
        </w:rPr>
        <w:t>Knaevelsrud</w:t>
      </w:r>
      <w:proofErr w:type="spellEnd"/>
      <w:r w:rsidR="004A4DA7" w:rsidRPr="00DB4691">
        <w:rPr>
          <w:rFonts w:ascii="Times New Roman" w:hAnsi="Times New Roman" w:cs="Times New Roman"/>
        </w:rPr>
        <w:t xml:space="preserve"> et al., 2017), </w:t>
      </w:r>
      <w:r w:rsidR="00617854">
        <w:rPr>
          <w:rFonts w:ascii="Times New Roman" w:hAnsi="Times New Roman" w:cs="Times New Roman"/>
        </w:rPr>
        <w:t xml:space="preserve">and </w:t>
      </w:r>
      <w:r w:rsidR="00AF453C">
        <w:rPr>
          <w:rFonts w:ascii="Times New Roman" w:hAnsi="Times New Roman" w:cs="Times New Roman"/>
        </w:rPr>
        <w:t xml:space="preserve">higher than </w:t>
      </w:r>
      <w:r w:rsidR="00617854" w:rsidRPr="00617854">
        <w:rPr>
          <w:rFonts w:ascii="Times New Roman" w:hAnsi="Times New Roman" w:cs="Times New Roman"/>
        </w:rPr>
        <w:t xml:space="preserve">trauma-focused </w:t>
      </w:r>
      <w:proofErr w:type="spellStart"/>
      <w:r w:rsidR="00617854" w:rsidRPr="00617854">
        <w:rPr>
          <w:rFonts w:ascii="Times New Roman" w:hAnsi="Times New Roman" w:cs="Times New Roman"/>
        </w:rPr>
        <w:t>iCBT</w:t>
      </w:r>
      <w:proofErr w:type="spellEnd"/>
      <w:r w:rsidR="00617854" w:rsidRPr="00617854">
        <w:rPr>
          <w:rFonts w:ascii="Times New Roman" w:hAnsi="Times New Roman" w:cs="Times New Roman"/>
        </w:rPr>
        <w:t xml:space="preserve"> programs consisting of more than six lessons</w:t>
      </w:r>
      <w:r w:rsidR="00617854">
        <w:rPr>
          <w:rFonts w:ascii="Times New Roman" w:hAnsi="Times New Roman" w:cs="Times New Roman"/>
        </w:rPr>
        <w:t xml:space="preserve"> </w:t>
      </w:r>
      <w:r w:rsidR="003D6222">
        <w:rPr>
          <w:rFonts w:ascii="Times New Roman" w:hAnsi="Times New Roman" w:cs="Times New Roman"/>
        </w:rPr>
        <w:t xml:space="preserve">(e.g., </w:t>
      </w:r>
      <w:r w:rsidR="004A4DA7" w:rsidRPr="00DB4691">
        <w:rPr>
          <w:rFonts w:ascii="Times New Roman" w:hAnsi="Times New Roman" w:cs="Times New Roman"/>
        </w:rPr>
        <w:t>1</w:t>
      </w:r>
      <w:r w:rsidR="0097517E">
        <w:rPr>
          <w:rFonts w:ascii="Times New Roman" w:hAnsi="Times New Roman" w:cs="Times New Roman"/>
        </w:rPr>
        <w:t>6</w:t>
      </w:r>
      <w:r w:rsidR="004A4DA7" w:rsidRPr="00DB4691">
        <w:rPr>
          <w:rFonts w:ascii="Times New Roman" w:hAnsi="Times New Roman" w:cs="Times New Roman"/>
        </w:rPr>
        <w:t>%</w:t>
      </w:r>
      <w:r w:rsidR="003D6222">
        <w:rPr>
          <w:rFonts w:ascii="Times New Roman" w:hAnsi="Times New Roman" w:cs="Times New Roman"/>
        </w:rPr>
        <w:t>- 39%, I</w:t>
      </w:r>
      <w:r w:rsidR="003D6222" w:rsidRPr="00DB4691">
        <w:rPr>
          <w:rFonts w:ascii="Times New Roman" w:hAnsi="Times New Roman" w:cs="Times New Roman"/>
          <w:noProof/>
        </w:rPr>
        <w:t>varsson et al.</w:t>
      </w:r>
      <w:r w:rsidR="003D6222">
        <w:rPr>
          <w:rFonts w:ascii="Times New Roman" w:hAnsi="Times New Roman" w:cs="Times New Roman"/>
          <w:noProof/>
        </w:rPr>
        <w:t xml:space="preserve">, </w:t>
      </w:r>
      <w:r w:rsidR="003D6222" w:rsidRPr="00DB4691">
        <w:rPr>
          <w:rFonts w:ascii="Times New Roman" w:hAnsi="Times New Roman" w:cs="Times New Roman"/>
          <w:noProof/>
        </w:rPr>
        <w:t>2014</w:t>
      </w:r>
      <w:r w:rsidR="003D6222">
        <w:rPr>
          <w:rFonts w:ascii="Times New Roman" w:hAnsi="Times New Roman" w:cs="Times New Roman"/>
          <w:noProof/>
        </w:rPr>
        <w:t xml:space="preserve">; </w:t>
      </w:r>
      <w:r w:rsidR="003D6222" w:rsidRPr="00DB4691">
        <w:rPr>
          <w:rFonts w:ascii="Times New Roman" w:hAnsi="Times New Roman" w:cs="Times New Roman"/>
          <w:noProof/>
        </w:rPr>
        <w:t>Lewis et al.</w:t>
      </w:r>
      <w:r w:rsidR="003D6222">
        <w:rPr>
          <w:rFonts w:ascii="Times New Roman" w:hAnsi="Times New Roman" w:cs="Times New Roman"/>
          <w:noProof/>
        </w:rPr>
        <w:t xml:space="preserve">, </w:t>
      </w:r>
      <w:r w:rsidR="003D6222" w:rsidRPr="00DB4691">
        <w:rPr>
          <w:rFonts w:ascii="Times New Roman" w:hAnsi="Times New Roman" w:cs="Times New Roman"/>
          <w:noProof/>
        </w:rPr>
        <w:t>2017</w:t>
      </w:r>
      <w:r w:rsidR="003D6222">
        <w:rPr>
          <w:rFonts w:ascii="Times New Roman" w:hAnsi="Times New Roman" w:cs="Times New Roman"/>
          <w:noProof/>
        </w:rPr>
        <w:t xml:space="preserve">; </w:t>
      </w:r>
      <w:r w:rsidR="004A4DA7" w:rsidRPr="00DB4691">
        <w:rPr>
          <w:rFonts w:ascii="Times New Roman" w:hAnsi="Times New Roman" w:cs="Times New Roman"/>
        </w:rPr>
        <w:t>Littleton et al.</w:t>
      </w:r>
      <w:r w:rsidR="003D6222">
        <w:rPr>
          <w:rFonts w:ascii="Times New Roman" w:hAnsi="Times New Roman" w:cs="Times New Roman"/>
        </w:rPr>
        <w:t>,</w:t>
      </w:r>
      <w:r w:rsidR="004A4DA7" w:rsidRPr="00DB4691">
        <w:rPr>
          <w:rFonts w:ascii="Times New Roman" w:hAnsi="Times New Roman" w:cs="Times New Roman"/>
        </w:rPr>
        <w:t xml:space="preserve"> 2016</w:t>
      </w:r>
      <w:r w:rsidR="003D6222">
        <w:rPr>
          <w:rFonts w:ascii="Times New Roman" w:hAnsi="Times New Roman" w:cs="Times New Roman"/>
        </w:rPr>
        <w:t>).</w:t>
      </w:r>
      <w:r w:rsidR="00617854">
        <w:rPr>
          <w:rFonts w:ascii="Times New Roman" w:hAnsi="Times New Roman" w:cs="Times New Roman"/>
        </w:rPr>
        <w:t xml:space="preserve"> </w:t>
      </w:r>
      <w:r w:rsidR="00617854" w:rsidRPr="00617854">
        <w:rPr>
          <w:rFonts w:ascii="Times New Roman" w:hAnsi="Times New Roman" w:cs="Times New Roman"/>
        </w:rPr>
        <w:t xml:space="preserve">However, our adherence was much lower than </w:t>
      </w:r>
      <w:r w:rsidR="00617854" w:rsidRPr="00617854">
        <w:rPr>
          <w:rFonts w:ascii="Times New Roman" w:hAnsi="Times New Roman" w:cs="Times New Roman"/>
        </w:rPr>
        <w:lastRenderedPageBreak/>
        <w:t xml:space="preserve">clinician-guided </w:t>
      </w:r>
      <w:proofErr w:type="spellStart"/>
      <w:r w:rsidR="00617854" w:rsidRPr="00617854">
        <w:rPr>
          <w:rFonts w:ascii="Times New Roman" w:hAnsi="Times New Roman" w:cs="Times New Roman"/>
        </w:rPr>
        <w:t>iCBT</w:t>
      </w:r>
      <w:proofErr w:type="spellEnd"/>
      <w:r w:rsidR="00617854" w:rsidRPr="00617854">
        <w:rPr>
          <w:rFonts w:ascii="Times New Roman" w:hAnsi="Times New Roman" w:cs="Times New Roman"/>
        </w:rPr>
        <w:t> studies for other clinical disorders (e.g., 89% completion rate for six lesson </w:t>
      </w:r>
      <w:proofErr w:type="spellStart"/>
      <w:r w:rsidR="00617854" w:rsidRPr="00617854">
        <w:rPr>
          <w:rFonts w:ascii="Times New Roman" w:hAnsi="Times New Roman" w:cs="Times New Roman"/>
        </w:rPr>
        <w:t>iCBT</w:t>
      </w:r>
      <w:proofErr w:type="spellEnd"/>
      <w:r w:rsidR="00617854" w:rsidRPr="00617854">
        <w:rPr>
          <w:rFonts w:ascii="Times New Roman" w:hAnsi="Times New Roman" w:cs="Times New Roman"/>
        </w:rPr>
        <w:t xml:space="preserve"> for MDD and GAD; Newby et al., 2013) and face-to-face psychotherapy for PTSD (e.g., 80%; Bradley et al., 2005).</w:t>
      </w:r>
      <w:r w:rsidR="003D6222">
        <w:rPr>
          <w:rFonts w:ascii="Times New Roman" w:hAnsi="Times New Roman" w:cs="Times New Roman"/>
        </w:rPr>
        <w:t xml:space="preserve"> </w:t>
      </w:r>
      <w:r w:rsidR="00FA18AF">
        <w:rPr>
          <w:rFonts w:ascii="Times New Roman" w:hAnsi="Times New Roman" w:cs="Times New Roman"/>
        </w:rPr>
        <w:t xml:space="preserve">Further research is needed to explore methods of improving adherence in </w:t>
      </w:r>
      <w:proofErr w:type="spellStart"/>
      <w:r w:rsidR="00FA18AF">
        <w:rPr>
          <w:rFonts w:ascii="Times New Roman" w:hAnsi="Times New Roman" w:cs="Times New Roman"/>
        </w:rPr>
        <w:t>iCBT</w:t>
      </w:r>
      <w:proofErr w:type="spellEnd"/>
      <w:r w:rsidR="00FA18AF">
        <w:rPr>
          <w:rFonts w:ascii="Times New Roman" w:hAnsi="Times New Roman" w:cs="Times New Roman"/>
        </w:rPr>
        <w:t xml:space="preserve"> for PTSD</w:t>
      </w:r>
      <w:r w:rsidR="00853773">
        <w:rPr>
          <w:rFonts w:ascii="Times New Roman" w:hAnsi="Times New Roman" w:cs="Times New Roman"/>
        </w:rPr>
        <w:t>. F</w:t>
      </w:r>
      <w:r w:rsidR="00FA18AF">
        <w:rPr>
          <w:rFonts w:ascii="Times New Roman" w:hAnsi="Times New Roman" w:cs="Times New Roman"/>
        </w:rPr>
        <w:t>or example, in this study s</w:t>
      </w:r>
      <w:r w:rsidR="00AD68EF" w:rsidRPr="00DB4691">
        <w:rPr>
          <w:rFonts w:ascii="Times New Roman" w:hAnsi="Times New Roman" w:cs="Times New Roman"/>
        </w:rPr>
        <w:t xml:space="preserve">ome participants reported difficulty relating to the single character story </w:t>
      </w:r>
      <w:r w:rsidR="0097517E">
        <w:rPr>
          <w:rFonts w:ascii="Times New Roman" w:hAnsi="Times New Roman" w:cs="Times New Roman"/>
        </w:rPr>
        <w:t xml:space="preserve">who had experienced </w:t>
      </w:r>
      <w:r w:rsidR="00AD68EF" w:rsidRPr="00DB4691">
        <w:rPr>
          <w:rFonts w:ascii="Times New Roman" w:hAnsi="Times New Roman" w:cs="Times New Roman"/>
        </w:rPr>
        <w:t>only one type of trauma</w:t>
      </w:r>
      <w:r w:rsidR="00084DE4">
        <w:rPr>
          <w:rFonts w:ascii="Times New Roman" w:hAnsi="Times New Roman" w:cs="Times New Roman"/>
        </w:rPr>
        <w:t>,</w:t>
      </w:r>
      <w:r w:rsidR="00FA18AF">
        <w:rPr>
          <w:rFonts w:ascii="Times New Roman" w:hAnsi="Times New Roman" w:cs="Times New Roman"/>
        </w:rPr>
        <w:t xml:space="preserve"> while other</w:t>
      </w:r>
      <w:r w:rsidR="0097517E">
        <w:rPr>
          <w:rFonts w:ascii="Times New Roman" w:hAnsi="Times New Roman" w:cs="Times New Roman"/>
        </w:rPr>
        <w:t xml:space="preserve">s </w:t>
      </w:r>
      <w:r w:rsidR="00AB4ACB">
        <w:rPr>
          <w:rFonts w:ascii="Times New Roman" w:hAnsi="Times New Roman" w:cs="Times New Roman"/>
        </w:rPr>
        <w:t xml:space="preserve">desired </w:t>
      </w:r>
      <w:r w:rsidR="00903B89">
        <w:rPr>
          <w:rFonts w:ascii="Times New Roman" w:hAnsi="Times New Roman" w:cs="Times New Roman"/>
        </w:rPr>
        <w:t>face-to-face</w:t>
      </w:r>
      <w:r w:rsidR="00AB4ACB">
        <w:rPr>
          <w:rFonts w:ascii="Times New Roman" w:hAnsi="Times New Roman" w:cs="Times New Roman"/>
        </w:rPr>
        <w:t xml:space="preserve"> </w:t>
      </w:r>
      <w:r w:rsidR="00903B89">
        <w:rPr>
          <w:rFonts w:ascii="Times New Roman" w:hAnsi="Times New Roman" w:cs="Times New Roman"/>
        </w:rPr>
        <w:t>component</w:t>
      </w:r>
      <w:r w:rsidR="00AB4ACB">
        <w:rPr>
          <w:rFonts w:ascii="Times New Roman" w:hAnsi="Times New Roman" w:cs="Times New Roman"/>
        </w:rPr>
        <w:t>s</w:t>
      </w:r>
      <w:r w:rsidR="00AD68EF" w:rsidRPr="0025191B">
        <w:rPr>
          <w:rFonts w:ascii="Times New Roman" w:hAnsi="Times New Roman" w:cs="Times New Roman"/>
        </w:rPr>
        <w:t xml:space="preserve"> or </w:t>
      </w:r>
      <w:r w:rsidR="00AB4ACB">
        <w:rPr>
          <w:rFonts w:ascii="Times New Roman" w:hAnsi="Times New Roman" w:cs="Times New Roman"/>
        </w:rPr>
        <w:t xml:space="preserve">a </w:t>
      </w:r>
      <w:r w:rsidR="00AD68EF" w:rsidRPr="0025191B">
        <w:rPr>
          <w:rFonts w:ascii="Times New Roman" w:hAnsi="Times New Roman" w:cs="Times New Roman"/>
        </w:rPr>
        <w:t>‘blended’ intervention.</w:t>
      </w:r>
      <w:r w:rsidR="00D3221E">
        <w:rPr>
          <w:rFonts w:ascii="Times New Roman" w:hAnsi="Times New Roman" w:cs="Times New Roman"/>
        </w:rPr>
        <w:t xml:space="preserve"> While most </w:t>
      </w:r>
      <w:proofErr w:type="spellStart"/>
      <w:r w:rsidR="00D3221E">
        <w:rPr>
          <w:rFonts w:ascii="Times New Roman" w:hAnsi="Times New Roman" w:cs="Times New Roman"/>
        </w:rPr>
        <w:t>iCBT</w:t>
      </w:r>
      <w:proofErr w:type="spellEnd"/>
      <w:r w:rsidR="00D3221E">
        <w:rPr>
          <w:rFonts w:ascii="Times New Roman" w:hAnsi="Times New Roman" w:cs="Times New Roman"/>
        </w:rPr>
        <w:t xml:space="preserve"> participants required minimal therapist assistance throughout treatment, it should be noted that three participants required considerably more support to manage</w:t>
      </w:r>
      <w:r w:rsidR="002C4E49">
        <w:rPr>
          <w:rFonts w:ascii="Times New Roman" w:hAnsi="Times New Roman" w:cs="Times New Roman"/>
        </w:rPr>
        <w:t xml:space="preserve"> suicidality/self-harm and complete exposure exercises.</w:t>
      </w:r>
      <w:r w:rsidR="004F0B9C">
        <w:rPr>
          <w:rFonts w:ascii="Times New Roman" w:hAnsi="Times New Roman" w:cs="Times New Roman"/>
        </w:rPr>
        <w:t xml:space="preserve"> In their </w:t>
      </w:r>
      <w:r w:rsidR="00B448CB">
        <w:rPr>
          <w:rFonts w:ascii="Times New Roman" w:hAnsi="Times New Roman" w:cs="Times New Roman"/>
        </w:rPr>
        <w:t xml:space="preserve">PTSD </w:t>
      </w:r>
      <w:proofErr w:type="spellStart"/>
      <w:r w:rsidR="00B448CB">
        <w:rPr>
          <w:rFonts w:ascii="Times New Roman" w:hAnsi="Times New Roman" w:cs="Times New Roman"/>
        </w:rPr>
        <w:t>iCBT</w:t>
      </w:r>
      <w:proofErr w:type="spellEnd"/>
      <w:r w:rsidR="00B448CB">
        <w:rPr>
          <w:rFonts w:ascii="Times New Roman" w:hAnsi="Times New Roman" w:cs="Times New Roman"/>
        </w:rPr>
        <w:t xml:space="preserve"> </w:t>
      </w:r>
      <w:r w:rsidR="004F0B9C">
        <w:rPr>
          <w:rFonts w:ascii="Times New Roman" w:hAnsi="Times New Roman" w:cs="Times New Roman"/>
        </w:rPr>
        <w:t>RCT</w:t>
      </w:r>
      <w:r w:rsidR="00B448CB">
        <w:rPr>
          <w:rFonts w:ascii="Times New Roman" w:hAnsi="Times New Roman" w:cs="Times New Roman"/>
        </w:rPr>
        <w:t xml:space="preserve">, </w:t>
      </w:r>
      <w:r w:rsidR="004F0B9C">
        <w:rPr>
          <w:rFonts w:ascii="Times New Roman" w:hAnsi="Times New Roman" w:cs="Times New Roman"/>
        </w:rPr>
        <w:t>Spence et al</w:t>
      </w:r>
      <w:r w:rsidR="00B448CB">
        <w:rPr>
          <w:rFonts w:ascii="Times New Roman" w:hAnsi="Times New Roman" w:cs="Times New Roman"/>
        </w:rPr>
        <w:t xml:space="preserve">. (2011) </w:t>
      </w:r>
      <w:r w:rsidR="004F0B9C">
        <w:rPr>
          <w:rFonts w:ascii="Times New Roman" w:hAnsi="Times New Roman" w:cs="Times New Roman"/>
        </w:rPr>
        <w:t xml:space="preserve">also found that a small portion of </w:t>
      </w:r>
      <w:r w:rsidR="00B448CB">
        <w:rPr>
          <w:rFonts w:ascii="Times New Roman" w:hAnsi="Times New Roman" w:cs="Times New Roman"/>
        </w:rPr>
        <w:t xml:space="preserve">participants required considerable clinician support. When utilizing PTSD </w:t>
      </w:r>
      <w:proofErr w:type="spellStart"/>
      <w:r w:rsidR="00B448CB">
        <w:rPr>
          <w:rFonts w:ascii="Times New Roman" w:hAnsi="Times New Roman" w:cs="Times New Roman"/>
        </w:rPr>
        <w:t>iCBT</w:t>
      </w:r>
      <w:proofErr w:type="spellEnd"/>
      <w:r w:rsidR="00B448CB">
        <w:rPr>
          <w:rFonts w:ascii="Times New Roman" w:hAnsi="Times New Roman" w:cs="Times New Roman"/>
        </w:rPr>
        <w:t xml:space="preserve"> in routine care settings, </w:t>
      </w:r>
      <w:proofErr w:type="spellStart"/>
      <w:r w:rsidR="00514A79">
        <w:rPr>
          <w:rFonts w:ascii="Times New Roman" w:hAnsi="Times New Roman" w:cs="Times New Roman"/>
        </w:rPr>
        <w:t>iCBT</w:t>
      </w:r>
      <w:proofErr w:type="spellEnd"/>
      <w:r w:rsidR="00514A79">
        <w:rPr>
          <w:rFonts w:ascii="Times New Roman" w:hAnsi="Times New Roman" w:cs="Times New Roman"/>
        </w:rPr>
        <w:t xml:space="preserve"> providers </w:t>
      </w:r>
      <w:r w:rsidR="004F0B9C">
        <w:rPr>
          <w:rFonts w:ascii="Times New Roman" w:hAnsi="Times New Roman" w:cs="Times New Roman"/>
        </w:rPr>
        <w:t xml:space="preserve">need to </w:t>
      </w:r>
      <w:r w:rsidR="00514A79">
        <w:rPr>
          <w:rFonts w:ascii="Times New Roman" w:hAnsi="Times New Roman" w:cs="Times New Roman"/>
        </w:rPr>
        <w:t xml:space="preserve">consider how best to ensure </w:t>
      </w:r>
      <w:r w:rsidR="004F0B9C">
        <w:rPr>
          <w:rFonts w:ascii="Times New Roman" w:hAnsi="Times New Roman" w:cs="Times New Roman"/>
        </w:rPr>
        <w:t xml:space="preserve">timely </w:t>
      </w:r>
      <w:r w:rsidR="00514A79">
        <w:rPr>
          <w:rFonts w:ascii="Times New Roman" w:hAnsi="Times New Roman" w:cs="Times New Roman"/>
        </w:rPr>
        <w:t>clinical support for this group of service users.</w:t>
      </w:r>
      <w:r w:rsidR="00D3221E">
        <w:rPr>
          <w:rFonts w:ascii="Times New Roman" w:hAnsi="Times New Roman" w:cs="Times New Roman"/>
        </w:rPr>
        <w:t xml:space="preserve">  </w:t>
      </w:r>
      <w:r w:rsidR="00903B89">
        <w:rPr>
          <w:rFonts w:ascii="Times New Roman" w:hAnsi="Times New Roman" w:cs="Times New Roman"/>
        </w:rPr>
        <w:t xml:space="preserve"> </w:t>
      </w:r>
    </w:p>
    <w:p w14:paraId="476CEADC" w14:textId="62878C30" w:rsidR="00950515" w:rsidRDefault="00AB4ACB" w:rsidP="00D156DF">
      <w:pPr>
        <w:spacing w:line="480" w:lineRule="auto"/>
        <w:ind w:firstLine="720"/>
        <w:rPr>
          <w:rFonts w:ascii="Times New Roman" w:hAnsi="Times New Roman" w:cs="Times New Roman"/>
          <w:b/>
          <w:bCs/>
        </w:rPr>
      </w:pPr>
      <w:r>
        <w:rPr>
          <w:rFonts w:ascii="Times New Roman" w:hAnsi="Times New Roman" w:cs="Times New Roman"/>
        </w:rPr>
        <w:t>A</w:t>
      </w:r>
      <w:r w:rsidR="00903B89">
        <w:rPr>
          <w:rFonts w:ascii="Times New Roman" w:hAnsi="Times New Roman" w:cs="Times New Roman"/>
        </w:rPr>
        <w:t xml:space="preserve"> </w:t>
      </w:r>
      <w:r w:rsidR="00AA6C4C">
        <w:rPr>
          <w:rFonts w:ascii="Times New Roman" w:hAnsi="Times New Roman" w:cs="Times New Roman"/>
        </w:rPr>
        <w:t xml:space="preserve">considerable </w:t>
      </w:r>
      <w:r w:rsidR="005D0B81">
        <w:rPr>
          <w:rFonts w:ascii="Times New Roman" w:hAnsi="Times New Roman" w:cs="Times New Roman"/>
          <w:color w:val="211D1E"/>
        </w:rPr>
        <w:t xml:space="preserve">proportion of applicants </w:t>
      </w:r>
      <w:r w:rsidR="00903B89">
        <w:rPr>
          <w:rFonts w:ascii="Times New Roman" w:hAnsi="Times New Roman" w:cs="Times New Roman"/>
          <w:color w:val="211D1E"/>
        </w:rPr>
        <w:t xml:space="preserve">in this </w:t>
      </w:r>
      <w:r w:rsidR="00AA6C4C">
        <w:rPr>
          <w:rFonts w:ascii="Times New Roman" w:hAnsi="Times New Roman" w:cs="Times New Roman"/>
          <w:color w:val="211D1E"/>
        </w:rPr>
        <w:t xml:space="preserve">RCT </w:t>
      </w:r>
      <w:r w:rsidR="005D0B81">
        <w:rPr>
          <w:rFonts w:ascii="Times New Roman" w:hAnsi="Times New Roman" w:cs="Times New Roman"/>
          <w:color w:val="211D1E"/>
        </w:rPr>
        <w:t xml:space="preserve">were ineligible due to comorbid </w:t>
      </w:r>
      <w:r w:rsidR="00A34D30">
        <w:rPr>
          <w:rFonts w:ascii="Times New Roman" w:hAnsi="Times New Roman" w:cs="Times New Roman"/>
          <w:color w:val="211D1E"/>
        </w:rPr>
        <w:t>conditions</w:t>
      </w:r>
      <w:r w:rsidR="00084DE4">
        <w:rPr>
          <w:rFonts w:ascii="Times New Roman" w:hAnsi="Times New Roman" w:cs="Times New Roman"/>
          <w:color w:val="211D1E"/>
        </w:rPr>
        <w:t xml:space="preserve">, </w:t>
      </w:r>
      <w:r w:rsidR="00E83E1A">
        <w:rPr>
          <w:rFonts w:ascii="Times New Roman" w:hAnsi="Times New Roman" w:cs="Times New Roman"/>
          <w:color w:val="211D1E"/>
        </w:rPr>
        <w:t xml:space="preserve">subsyndromal symptoms, and </w:t>
      </w:r>
      <w:r w:rsidR="00A34D30">
        <w:rPr>
          <w:rFonts w:ascii="Times New Roman" w:hAnsi="Times New Roman" w:cs="Times New Roman"/>
          <w:color w:val="211D1E"/>
        </w:rPr>
        <w:t>substance use</w:t>
      </w:r>
      <w:r w:rsidR="00AA6C4C">
        <w:rPr>
          <w:rFonts w:ascii="Times New Roman" w:hAnsi="Times New Roman" w:cs="Times New Roman"/>
          <w:color w:val="211D1E"/>
        </w:rPr>
        <w:t xml:space="preserve">. </w:t>
      </w:r>
      <w:r w:rsidR="006161E5">
        <w:rPr>
          <w:rFonts w:ascii="Times New Roman" w:hAnsi="Times New Roman" w:cs="Times New Roman"/>
          <w:color w:val="211D1E"/>
        </w:rPr>
        <w:t xml:space="preserve">It is unclear how a broader population of individuals with PTSD symptoms would engage with the </w:t>
      </w:r>
      <w:proofErr w:type="spellStart"/>
      <w:r w:rsidR="006161E5">
        <w:rPr>
          <w:rFonts w:ascii="Times New Roman" w:hAnsi="Times New Roman" w:cs="Times New Roman"/>
          <w:color w:val="211D1E"/>
        </w:rPr>
        <w:t>iCBT</w:t>
      </w:r>
      <w:proofErr w:type="spellEnd"/>
      <w:r w:rsidR="006161E5">
        <w:rPr>
          <w:rFonts w:ascii="Times New Roman" w:hAnsi="Times New Roman" w:cs="Times New Roman"/>
          <w:color w:val="211D1E"/>
        </w:rPr>
        <w:t xml:space="preserve"> course and </w:t>
      </w:r>
      <w:r w:rsidR="00D610E3">
        <w:rPr>
          <w:rFonts w:ascii="Times New Roman" w:hAnsi="Times New Roman" w:cs="Times New Roman"/>
          <w:color w:val="211D1E"/>
        </w:rPr>
        <w:t xml:space="preserve">whether </w:t>
      </w:r>
      <w:r w:rsidR="00852E7F">
        <w:rPr>
          <w:rFonts w:ascii="Times New Roman" w:hAnsi="Times New Roman" w:cs="Times New Roman"/>
          <w:color w:val="211D1E"/>
        </w:rPr>
        <w:t xml:space="preserve">current </w:t>
      </w:r>
      <w:r w:rsidR="00D610E3">
        <w:rPr>
          <w:rFonts w:ascii="Times New Roman" w:hAnsi="Times New Roman" w:cs="Times New Roman"/>
          <w:color w:val="211D1E"/>
        </w:rPr>
        <w:t>findings would generalize to community patients undertaking treatment outside an RCT setting.</w:t>
      </w:r>
      <w:r w:rsidR="00735ED5">
        <w:rPr>
          <w:rFonts w:ascii="Times New Roman" w:hAnsi="Times New Roman" w:cs="Times New Roman"/>
          <w:color w:val="211D1E"/>
        </w:rPr>
        <w:t xml:space="preserve"> </w:t>
      </w:r>
      <w:r w:rsidR="00D156DF" w:rsidRPr="00D156DF">
        <w:rPr>
          <w:rFonts w:ascii="Times New Roman" w:hAnsi="Times New Roman" w:cs="Times New Roman"/>
          <w:color w:val="211D1E"/>
        </w:rPr>
        <w:t xml:space="preserve">Given our limited power to detect between-group differences </w:t>
      </w:r>
      <w:r w:rsidR="0097517E">
        <w:rPr>
          <w:rFonts w:ascii="Times New Roman" w:hAnsi="Times New Roman" w:cs="Times New Roman"/>
          <w:color w:val="211D1E"/>
        </w:rPr>
        <w:t xml:space="preserve">in this RCT </w:t>
      </w:r>
      <w:r w:rsidR="00D156DF" w:rsidRPr="00D156DF">
        <w:rPr>
          <w:rFonts w:ascii="Times New Roman" w:hAnsi="Times New Roman" w:cs="Times New Roman"/>
          <w:color w:val="211D1E"/>
        </w:rPr>
        <w:t xml:space="preserve">and our findings that </w:t>
      </w:r>
      <w:r w:rsidR="00D156DF">
        <w:rPr>
          <w:rFonts w:ascii="Times New Roman" w:hAnsi="Times New Roman" w:cs="Times New Roman"/>
          <w:color w:val="211D1E"/>
        </w:rPr>
        <w:t xml:space="preserve">the </w:t>
      </w:r>
      <w:proofErr w:type="spellStart"/>
      <w:r w:rsidR="00D156DF" w:rsidRPr="00D156DF">
        <w:rPr>
          <w:rFonts w:ascii="Times New Roman" w:hAnsi="Times New Roman" w:cs="Times New Roman"/>
          <w:color w:val="211D1E"/>
        </w:rPr>
        <w:t>iCBT</w:t>
      </w:r>
      <w:proofErr w:type="spellEnd"/>
      <w:r w:rsidR="00D156DF" w:rsidRPr="00D156DF">
        <w:rPr>
          <w:rFonts w:ascii="Times New Roman" w:hAnsi="Times New Roman" w:cs="Times New Roman"/>
          <w:color w:val="211D1E"/>
        </w:rPr>
        <w:t xml:space="preserve"> participants experienced significant improvements in PTSD symptom severity</w:t>
      </w:r>
      <w:r w:rsidR="00DA23FA">
        <w:rPr>
          <w:rFonts w:ascii="Times New Roman" w:hAnsi="Times New Roman" w:cs="Times New Roman"/>
          <w:color w:val="211D1E"/>
        </w:rPr>
        <w:t xml:space="preserve"> that were maintained over</w:t>
      </w:r>
      <w:r w:rsidR="00912076">
        <w:rPr>
          <w:rFonts w:ascii="Times New Roman" w:hAnsi="Times New Roman" w:cs="Times New Roman"/>
          <w:color w:val="211D1E"/>
        </w:rPr>
        <w:t xml:space="preserve"> </w:t>
      </w:r>
      <w:r w:rsidR="00DA23FA">
        <w:rPr>
          <w:rFonts w:ascii="Times New Roman" w:hAnsi="Times New Roman" w:cs="Times New Roman"/>
          <w:color w:val="211D1E"/>
        </w:rPr>
        <w:t xml:space="preserve">time, </w:t>
      </w:r>
      <w:r w:rsidR="00D156DF" w:rsidRPr="00D156DF">
        <w:rPr>
          <w:rFonts w:ascii="Times New Roman" w:hAnsi="Times New Roman" w:cs="Times New Roman"/>
          <w:color w:val="211D1E"/>
        </w:rPr>
        <w:t xml:space="preserve">it was decided that the </w:t>
      </w:r>
      <w:proofErr w:type="spellStart"/>
      <w:r w:rsidR="00D156DF" w:rsidRPr="00D156DF">
        <w:rPr>
          <w:rFonts w:ascii="Times New Roman" w:hAnsi="Times New Roman" w:cs="Times New Roman"/>
          <w:color w:val="211D1E"/>
        </w:rPr>
        <w:t>iCBT</w:t>
      </w:r>
      <w:proofErr w:type="spellEnd"/>
      <w:r w:rsidR="00D156DF" w:rsidRPr="00D156DF">
        <w:rPr>
          <w:rFonts w:ascii="Times New Roman" w:hAnsi="Times New Roman" w:cs="Times New Roman"/>
          <w:color w:val="211D1E"/>
        </w:rPr>
        <w:t xml:space="preserve"> course could be made available to community clinicians for use with their patients under their supervision. Study 2 </w:t>
      </w:r>
      <w:r w:rsidR="00DA23FA">
        <w:rPr>
          <w:rFonts w:ascii="Times New Roman" w:hAnsi="Times New Roman" w:cs="Times New Roman"/>
          <w:color w:val="211D1E"/>
        </w:rPr>
        <w:t xml:space="preserve">subsequently </w:t>
      </w:r>
      <w:r w:rsidR="00D156DF" w:rsidRPr="00D156DF">
        <w:rPr>
          <w:rFonts w:ascii="Times New Roman" w:hAnsi="Times New Roman" w:cs="Times New Roman"/>
          <w:color w:val="211D1E"/>
        </w:rPr>
        <w:t xml:space="preserve">examined the effectiveness of the PTSD </w:t>
      </w:r>
      <w:proofErr w:type="spellStart"/>
      <w:r w:rsidR="00D156DF" w:rsidRPr="00D156DF">
        <w:rPr>
          <w:rFonts w:ascii="Times New Roman" w:hAnsi="Times New Roman" w:cs="Times New Roman"/>
          <w:color w:val="211D1E"/>
        </w:rPr>
        <w:t>iCBT</w:t>
      </w:r>
      <w:proofErr w:type="spellEnd"/>
      <w:r w:rsidR="00D156DF" w:rsidRPr="00D156DF">
        <w:rPr>
          <w:rFonts w:ascii="Times New Roman" w:hAnsi="Times New Roman" w:cs="Times New Roman"/>
          <w:color w:val="211D1E"/>
        </w:rPr>
        <w:t xml:space="preserve"> course as used by clinicians in routine </w:t>
      </w:r>
      <w:r w:rsidR="0097517E">
        <w:rPr>
          <w:rFonts w:ascii="Times New Roman" w:hAnsi="Times New Roman" w:cs="Times New Roman"/>
          <w:color w:val="211D1E"/>
        </w:rPr>
        <w:t xml:space="preserve">community </w:t>
      </w:r>
      <w:r w:rsidR="00D156DF" w:rsidRPr="00D156DF">
        <w:rPr>
          <w:rFonts w:ascii="Times New Roman" w:hAnsi="Times New Roman" w:cs="Times New Roman"/>
          <w:color w:val="211D1E"/>
        </w:rPr>
        <w:t xml:space="preserve">care settings. </w:t>
      </w:r>
    </w:p>
    <w:p w14:paraId="3BFFD476" w14:textId="77777777" w:rsidR="00530E84" w:rsidRDefault="00530E84" w:rsidP="00017EF4">
      <w:pPr>
        <w:spacing w:line="480" w:lineRule="auto"/>
        <w:rPr>
          <w:rFonts w:ascii="Times New Roman" w:hAnsi="Times New Roman" w:cs="Times New Roman"/>
          <w:b/>
          <w:bCs/>
        </w:rPr>
      </w:pPr>
    </w:p>
    <w:p w14:paraId="4B963AFF" w14:textId="6E03278A" w:rsidR="00017EF4" w:rsidRPr="004E7703" w:rsidRDefault="00150A88" w:rsidP="00017EF4">
      <w:pPr>
        <w:spacing w:line="480" w:lineRule="auto"/>
        <w:rPr>
          <w:rFonts w:ascii="Times New Roman" w:hAnsi="Times New Roman" w:cs="Times New Roman"/>
          <w:b/>
          <w:bCs/>
        </w:rPr>
      </w:pPr>
      <w:r>
        <w:rPr>
          <w:rFonts w:ascii="Times New Roman" w:hAnsi="Times New Roman" w:cs="Times New Roman"/>
          <w:b/>
          <w:bCs/>
        </w:rPr>
        <w:lastRenderedPageBreak/>
        <w:t>STUDY 2</w:t>
      </w:r>
      <w:r w:rsidR="00017EF4">
        <w:rPr>
          <w:rFonts w:ascii="Times New Roman" w:hAnsi="Times New Roman" w:cs="Times New Roman"/>
          <w:b/>
          <w:bCs/>
        </w:rPr>
        <w:t xml:space="preserve">: </w:t>
      </w:r>
      <w:r w:rsidR="00017EF4">
        <w:rPr>
          <w:rFonts w:ascii="Times New Roman" w:hAnsi="Times New Roman" w:cs="Times New Roman"/>
          <w:b/>
        </w:rPr>
        <w:t xml:space="preserve">Evaluation in </w:t>
      </w:r>
      <w:r w:rsidR="00665F35">
        <w:rPr>
          <w:rFonts w:ascii="Times New Roman" w:hAnsi="Times New Roman" w:cs="Times New Roman"/>
          <w:b/>
        </w:rPr>
        <w:t xml:space="preserve">routine </w:t>
      </w:r>
      <w:r w:rsidR="00017EF4">
        <w:rPr>
          <w:rFonts w:ascii="Times New Roman" w:hAnsi="Times New Roman" w:cs="Times New Roman"/>
          <w:b/>
        </w:rPr>
        <w:t>community care</w:t>
      </w:r>
    </w:p>
    <w:p w14:paraId="221C0F12" w14:textId="1D59363F" w:rsidR="000424A4" w:rsidRDefault="00017EF4" w:rsidP="000424A4">
      <w:pPr>
        <w:spacing w:line="480" w:lineRule="auto"/>
        <w:rPr>
          <w:rFonts w:ascii="Times New Roman" w:hAnsi="Times New Roman" w:cs="Times New Roman"/>
          <w:b/>
        </w:rPr>
      </w:pPr>
      <w:r w:rsidRPr="0025191B">
        <w:rPr>
          <w:rFonts w:ascii="Times New Roman" w:hAnsi="Times New Roman" w:cs="Times New Roman"/>
          <w:b/>
        </w:rPr>
        <w:t>Method</w:t>
      </w:r>
      <w:r w:rsidR="00DA77AD">
        <w:rPr>
          <w:rFonts w:ascii="Times New Roman" w:hAnsi="Times New Roman" w:cs="Times New Roman"/>
          <w:b/>
        </w:rPr>
        <w:t xml:space="preserve"> and </w:t>
      </w:r>
      <w:r w:rsidR="000424A4">
        <w:rPr>
          <w:rFonts w:ascii="Times New Roman" w:hAnsi="Times New Roman" w:cs="Times New Roman"/>
          <w:b/>
        </w:rPr>
        <w:t>procedure</w:t>
      </w:r>
    </w:p>
    <w:p w14:paraId="72BD3DAB" w14:textId="1A75FA15" w:rsidR="007B4A71" w:rsidRPr="000424A4" w:rsidRDefault="000424A4" w:rsidP="007B4A71">
      <w:pPr>
        <w:spacing w:line="480" w:lineRule="auto"/>
        <w:ind w:firstLine="720"/>
        <w:rPr>
          <w:rFonts w:ascii="Times New Roman" w:hAnsi="Times New Roman" w:cs="Times New Roman"/>
        </w:rPr>
      </w:pPr>
      <w:r w:rsidRPr="000424A4">
        <w:rPr>
          <w:rFonts w:ascii="Times New Roman" w:hAnsi="Times New Roman" w:cs="Times New Roman"/>
        </w:rPr>
        <w:t>O</w:t>
      </w:r>
      <w:r w:rsidR="00DA77AD" w:rsidRPr="000424A4">
        <w:rPr>
          <w:rFonts w:ascii="Times New Roman" w:hAnsi="Times New Roman" w:cs="Times New Roman"/>
        </w:rPr>
        <w:t>ver 3 years (27</w:t>
      </w:r>
      <w:r w:rsidR="00DA77AD" w:rsidRPr="000424A4">
        <w:rPr>
          <w:rFonts w:ascii="Times New Roman" w:hAnsi="Times New Roman" w:cs="Times New Roman"/>
          <w:vertAlign w:val="superscript"/>
        </w:rPr>
        <w:t>th</w:t>
      </w:r>
      <w:r w:rsidR="00DA77AD" w:rsidRPr="000424A4">
        <w:rPr>
          <w:rFonts w:ascii="Times New Roman" w:hAnsi="Times New Roman" w:cs="Times New Roman"/>
        </w:rPr>
        <w:t xml:space="preserve"> July 2016 to 29</w:t>
      </w:r>
      <w:r w:rsidR="00DA77AD" w:rsidRPr="000424A4">
        <w:rPr>
          <w:rFonts w:ascii="Times New Roman" w:hAnsi="Times New Roman" w:cs="Times New Roman"/>
          <w:vertAlign w:val="superscript"/>
        </w:rPr>
        <w:t>th</w:t>
      </w:r>
      <w:r w:rsidR="00DA77AD" w:rsidRPr="000424A4">
        <w:rPr>
          <w:rFonts w:ascii="Times New Roman" w:hAnsi="Times New Roman" w:cs="Times New Roman"/>
        </w:rPr>
        <w:t xml:space="preserve"> June 2019), t</w:t>
      </w:r>
      <w:r w:rsidR="004537A0" w:rsidRPr="000424A4">
        <w:rPr>
          <w:rFonts w:ascii="Times New Roman" w:hAnsi="Times New Roman" w:cs="Times New Roman"/>
        </w:rPr>
        <w:t xml:space="preserve">he PTSD </w:t>
      </w:r>
      <w:r w:rsidR="004E5874">
        <w:rPr>
          <w:rFonts w:ascii="Times New Roman" w:hAnsi="Times New Roman" w:cs="Times New Roman"/>
        </w:rPr>
        <w:t xml:space="preserve">course </w:t>
      </w:r>
      <w:r w:rsidR="00964600" w:rsidRPr="000424A4">
        <w:rPr>
          <w:rFonts w:ascii="Times New Roman" w:hAnsi="Times New Roman" w:cs="Times New Roman"/>
        </w:rPr>
        <w:t>w</w:t>
      </w:r>
      <w:r w:rsidR="004537A0" w:rsidRPr="000424A4">
        <w:rPr>
          <w:rFonts w:ascii="Times New Roman" w:hAnsi="Times New Roman" w:cs="Times New Roman"/>
        </w:rPr>
        <w:t xml:space="preserve">as disseminated </w:t>
      </w:r>
      <w:r w:rsidR="004E5874">
        <w:rPr>
          <w:rFonts w:ascii="Times New Roman" w:hAnsi="Times New Roman" w:cs="Times New Roman"/>
        </w:rPr>
        <w:t xml:space="preserve">to Australian adults </w:t>
      </w:r>
      <w:r w:rsidR="004537A0" w:rsidRPr="000424A4">
        <w:rPr>
          <w:rFonts w:ascii="Times New Roman" w:hAnsi="Times New Roman" w:cs="Times New Roman"/>
        </w:rPr>
        <w:t xml:space="preserve">via </w:t>
      </w:r>
      <w:r w:rsidR="00EF4403" w:rsidRPr="000424A4">
        <w:rPr>
          <w:rFonts w:ascii="Times New Roman" w:hAnsi="Times New Roman" w:cs="Times New Roman"/>
        </w:rPr>
        <w:t xml:space="preserve">the digital mental health service, </w:t>
      </w:r>
      <w:r w:rsidR="004537A0" w:rsidRPr="000424A4">
        <w:rPr>
          <w:rFonts w:ascii="Times New Roman" w:hAnsi="Times New Roman" w:cs="Times New Roman"/>
        </w:rPr>
        <w:t>THIS</w:t>
      </w:r>
      <w:r w:rsidR="007E0526">
        <w:rPr>
          <w:rFonts w:ascii="Times New Roman" w:hAnsi="Times New Roman" w:cs="Times New Roman"/>
        </w:rPr>
        <w:t xml:space="preserve"> </w:t>
      </w:r>
      <w:r w:rsidR="004537A0" w:rsidRPr="000424A4">
        <w:rPr>
          <w:rFonts w:ascii="Times New Roman" w:hAnsi="Times New Roman" w:cs="Times New Roman"/>
        </w:rPr>
        <w:t>WAY</w:t>
      </w:r>
      <w:r w:rsidR="00727343" w:rsidRPr="000424A4">
        <w:rPr>
          <w:rFonts w:ascii="Times New Roman" w:hAnsi="Times New Roman" w:cs="Times New Roman"/>
        </w:rPr>
        <w:t xml:space="preserve"> </w:t>
      </w:r>
      <w:r w:rsidR="00CF6786" w:rsidRPr="000424A4">
        <w:rPr>
          <w:rFonts w:ascii="Times New Roman" w:hAnsi="Times New Roman" w:cs="Times New Roman"/>
        </w:rPr>
        <w:t>UP (</w:t>
      </w:r>
      <w:r w:rsidR="00DA77AD" w:rsidRPr="000424A4">
        <w:rPr>
          <w:rFonts w:ascii="Times New Roman" w:hAnsi="Times New Roman" w:cs="Times New Roman"/>
        </w:rPr>
        <w:t>thiswayup.org.au)</w:t>
      </w:r>
      <w:r w:rsidR="00CF49EE">
        <w:rPr>
          <w:rFonts w:ascii="Times New Roman" w:hAnsi="Times New Roman" w:cs="Times New Roman"/>
        </w:rPr>
        <w:t xml:space="preserve"> which is </w:t>
      </w:r>
      <w:r w:rsidR="004537A0" w:rsidRPr="000424A4">
        <w:rPr>
          <w:rFonts w:ascii="Times New Roman" w:hAnsi="Times New Roman" w:cs="Times New Roman"/>
        </w:rPr>
        <w:t xml:space="preserve">a not-for-profit provider of free and low-cost </w:t>
      </w:r>
      <w:proofErr w:type="spellStart"/>
      <w:r w:rsidR="004537A0" w:rsidRPr="000424A4">
        <w:rPr>
          <w:rFonts w:ascii="Times New Roman" w:hAnsi="Times New Roman" w:cs="Times New Roman"/>
        </w:rPr>
        <w:t>iCBT</w:t>
      </w:r>
      <w:proofErr w:type="spellEnd"/>
      <w:r w:rsidR="004537A0" w:rsidRPr="000424A4">
        <w:rPr>
          <w:rFonts w:ascii="Times New Roman" w:hAnsi="Times New Roman" w:cs="Times New Roman"/>
        </w:rPr>
        <w:t xml:space="preserve">. </w:t>
      </w:r>
      <w:r w:rsidR="007E0526">
        <w:rPr>
          <w:rFonts w:ascii="Times New Roman" w:hAnsi="Times New Roman" w:cs="Times New Roman"/>
        </w:rPr>
        <w:t>Community c</w:t>
      </w:r>
      <w:r w:rsidR="007E0526" w:rsidRPr="00502F5B">
        <w:rPr>
          <w:rFonts w:ascii="Times New Roman" w:hAnsi="Times New Roman" w:cs="Times New Roman"/>
        </w:rPr>
        <w:t>linicians</w:t>
      </w:r>
      <w:r w:rsidR="007E0526">
        <w:rPr>
          <w:rFonts w:ascii="Times New Roman" w:hAnsi="Times New Roman" w:cs="Times New Roman"/>
        </w:rPr>
        <w:t xml:space="preserve"> </w:t>
      </w:r>
      <w:r w:rsidR="005367E2">
        <w:rPr>
          <w:rFonts w:ascii="Times New Roman" w:hAnsi="Times New Roman" w:cs="Times New Roman"/>
        </w:rPr>
        <w:t xml:space="preserve">(e.g., psychologists, general practitioners) </w:t>
      </w:r>
      <w:r w:rsidR="003D5568">
        <w:rPr>
          <w:rFonts w:ascii="Times New Roman" w:hAnsi="Times New Roman" w:cs="Times New Roman"/>
        </w:rPr>
        <w:t xml:space="preserve">who </w:t>
      </w:r>
      <w:r w:rsidR="007E0526">
        <w:rPr>
          <w:rFonts w:ascii="Times New Roman" w:hAnsi="Times New Roman" w:cs="Times New Roman"/>
        </w:rPr>
        <w:t>registered</w:t>
      </w:r>
      <w:r w:rsidR="003D5568">
        <w:rPr>
          <w:rFonts w:ascii="Times New Roman" w:hAnsi="Times New Roman" w:cs="Times New Roman"/>
        </w:rPr>
        <w:t xml:space="preserve"> at THIS WAY UP</w:t>
      </w:r>
      <w:r w:rsidR="007E0526">
        <w:rPr>
          <w:rFonts w:ascii="Times New Roman" w:hAnsi="Times New Roman" w:cs="Times New Roman"/>
        </w:rPr>
        <w:t xml:space="preserve"> </w:t>
      </w:r>
      <w:r w:rsidR="007E0526" w:rsidRPr="00502F5B">
        <w:rPr>
          <w:rFonts w:ascii="Times New Roman" w:hAnsi="Times New Roman" w:cs="Times New Roman"/>
        </w:rPr>
        <w:t xml:space="preserve">prescribed the </w:t>
      </w:r>
      <w:r w:rsidR="00B52FEE">
        <w:rPr>
          <w:rFonts w:ascii="Times New Roman" w:hAnsi="Times New Roman" w:cs="Times New Roman"/>
        </w:rPr>
        <w:t>course</w:t>
      </w:r>
      <w:r w:rsidR="007E0526" w:rsidRPr="00502F5B">
        <w:rPr>
          <w:rFonts w:ascii="Times New Roman" w:hAnsi="Times New Roman" w:cs="Times New Roman"/>
        </w:rPr>
        <w:t xml:space="preserve"> </w:t>
      </w:r>
      <w:r w:rsidR="003D5568">
        <w:rPr>
          <w:rFonts w:ascii="Times New Roman" w:hAnsi="Times New Roman" w:cs="Times New Roman"/>
        </w:rPr>
        <w:t xml:space="preserve">and </w:t>
      </w:r>
      <w:r w:rsidR="004A2B6D" w:rsidRPr="00502F5B">
        <w:rPr>
          <w:rFonts w:ascii="Times New Roman" w:hAnsi="Times New Roman" w:cs="Times New Roman"/>
        </w:rPr>
        <w:t xml:space="preserve">retained </w:t>
      </w:r>
      <w:r w:rsidR="004A2B6D">
        <w:rPr>
          <w:rFonts w:ascii="Times New Roman" w:hAnsi="Times New Roman" w:cs="Times New Roman"/>
        </w:rPr>
        <w:t xml:space="preserve">clinical </w:t>
      </w:r>
      <w:r w:rsidR="004A2B6D" w:rsidRPr="00502F5B">
        <w:rPr>
          <w:rFonts w:ascii="Times New Roman" w:hAnsi="Times New Roman" w:cs="Times New Roman"/>
        </w:rPr>
        <w:t>responsibility for their patients dur</w:t>
      </w:r>
      <w:r w:rsidR="00B52FEE">
        <w:rPr>
          <w:rFonts w:ascii="Times New Roman" w:hAnsi="Times New Roman" w:cs="Times New Roman"/>
        </w:rPr>
        <w:t xml:space="preserve">ing </w:t>
      </w:r>
      <w:r w:rsidR="004A2B6D" w:rsidRPr="00502F5B">
        <w:rPr>
          <w:rFonts w:ascii="Times New Roman" w:hAnsi="Times New Roman" w:cs="Times New Roman"/>
        </w:rPr>
        <w:t xml:space="preserve">the </w:t>
      </w:r>
      <w:r w:rsidR="004A2B6D">
        <w:rPr>
          <w:rFonts w:ascii="Times New Roman" w:hAnsi="Times New Roman" w:cs="Times New Roman"/>
        </w:rPr>
        <w:t>course</w:t>
      </w:r>
      <w:r w:rsidR="004A2B6D" w:rsidRPr="00502F5B">
        <w:rPr>
          <w:rFonts w:ascii="Times New Roman" w:hAnsi="Times New Roman" w:cs="Times New Roman"/>
        </w:rPr>
        <w:t xml:space="preserve">. </w:t>
      </w:r>
      <w:r w:rsidR="007B4A71" w:rsidRPr="000424A4">
        <w:rPr>
          <w:rFonts w:ascii="Times New Roman" w:hAnsi="Times New Roman" w:cs="Times New Roman"/>
        </w:rPr>
        <w:t xml:space="preserve">Prior to enrolment, course users provided electronic informed consent that their pooled de-identified data would be collected, </w:t>
      </w:r>
      <w:proofErr w:type="gramStart"/>
      <w:r w:rsidR="007B4A71" w:rsidRPr="000424A4">
        <w:rPr>
          <w:rFonts w:ascii="Times New Roman" w:hAnsi="Times New Roman" w:cs="Times New Roman"/>
        </w:rPr>
        <w:t>analyzed</w:t>
      </w:r>
      <w:proofErr w:type="gramEnd"/>
      <w:r w:rsidR="007B4A71" w:rsidRPr="000424A4">
        <w:rPr>
          <w:rFonts w:ascii="Times New Roman" w:hAnsi="Times New Roman" w:cs="Times New Roman"/>
        </w:rPr>
        <w:t xml:space="preserve"> and published (</w:t>
      </w:r>
      <w:r w:rsidR="007B4A71" w:rsidRPr="000424A4">
        <w:rPr>
          <w:rFonts w:ascii="Times New Roman" w:hAnsi="Times New Roman" w:cs="Times New Roman"/>
          <w:iCs/>
          <w:color w:val="000000" w:themeColor="text1"/>
        </w:rPr>
        <w:t>St Vincent’s Hospital Human Research Ethics Committee</w:t>
      </w:r>
      <w:r w:rsidR="005367E2">
        <w:rPr>
          <w:rFonts w:ascii="Times New Roman" w:hAnsi="Times New Roman" w:cs="Times New Roman"/>
          <w:iCs/>
          <w:color w:val="000000" w:themeColor="text1"/>
        </w:rPr>
        <w:t xml:space="preserve"> approval</w:t>
      </w:r>
      <w:r w:rsidR="007B4A71" w:rsidRPr="000424A4">
        <w:rPr>
          <w:rFonts w:ascii="Times New Roman" w:hAnsi="Times New Roman" w:cs="Times New Roman"/>
          <w:iCs/>
          <w:color w:val="000000" w:themeColor="text1"/>
        </w:rPr>
        <w:t>, 2020/ETH03027)</w:t>
      </w:r>
      <w:r w:rsidR="007B4A71" w:rsidRPr="000424A4">
        <w:rPr>
          <w:rFonts w:ascii="Times New Roman" w:hAnsi="Times New Roman" w:cs="Times New Roman"/>
        </w:rPr>
        <w:t xml:space="preserve">. </w:t>
      </w:r>
    </w:p>
    <w:p w14:paraId="2D6ADDFE" w14:textId="4F8BBF1D" w:rsidR="007B4A71" w:rsidRPr="00D23323" w:rsidRDefault="00AB6B06" w:rsidP="000424A4">
      <w:pPr>
        <w:spacing w:line="480" w:lineRule="auto"/>
        <w:ind w:firstLine="7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iCBT</w:t>
      </w:r>
      <w:proofErr w:type="spellEnd"/>
      <w:r>
        <w:rPr>
          <w:rFonts w:ascii="Times New Roman" w:hAnsi="Times New Roman" w:cs="Times New Roman"/>
        </w:rPr>
        <w:t xml:space="preserve"> program was the same as Study 1</w:t>
      </w:r>
      <w:r w:rsidR="00985D8F">
        <w:rPr>
          <w:rFonts w:ascii="Times New Roman" w:hAnsi="Times New Roman" w:cs="Times New Roman"/>
        </w:rPr>
        <w:t xml:space="preserve"> except p</w:t>
      </w:r>
      <w:r w:rsidR="00985D8F" w:rsidRPr="00502F5B">
        <w:rPr>
          <w:rFonts w:ascii="Times New Roman" w:hAnsi="Times New Roman" w:cs="Times New Roman"/>
        </w:rPr>
        <w:t>atients were given 90 days to complete the</w:t>
      </w:r>
      <w:r w:rsidR="00985D8F">
        <w:rPr>
          <w:rFonts w:ascii="Times New Roman" w:hAnsi="Times New Roman" w:cs="Times New Roman"/>
        </w:rPr>
        <w:t>ir course (</w:t>
      </w:r>
      <w:r w:rsidR="00BA5C73">
        <w:rPr>
          <w:rFonts w:ascii="Times New Roman" w:hAnsi="Times New Roman" w:cs="Times New Roman"/>
        </w:rPr>
        <w:t xml:space="preserve">like all </w:t>
      </w:r>
      <w:r w:rsidR="00985D8F">
        <w:rPr>
          <w:rFonts w:ascii="Times New Roman" w:hAnsi="Times New Roman" w:cs="Times New Roman"/>
        </w:rPr>
        <w:t xml:space="preserve">other THIS WAY UP courses). </w:t>
      </w:r>
      <w:r w:rsidR="004E5874">
        <w:rPr>
          <w:rFonts w:ascii="Times New Roman" w:hAnsi="Times New Roman" w:cs="Times New Roman"/>
        </w:rPr>
        <w:t xml:space="preserve">Consistent with </w:t>
      </w:r>
      <w:r w:rsidR="00694D52">
        <w:rPr>
          <w:rFonts w:ascii="Times New Roman" w:hAnsi="Times New Roman" w:cs="Times New Roman"/>
        </w:rPr>
        <w:t xml:space="preserve">the </w:t>
      </w:r>
      <w:r w:rsidR="00C7185E">
        <w:rPr>
          <w:rFonts w:ascii="Times New Roman" w:hAnsi="Times New Roman" w:cs="Times New Roman"/>
        </w:rPr>
        <w:t xml:space="preserve">minimal </w:t>
      </w:r>
      <w:r w:rsidR="00694D52">
        <w:rPr>
          <w:rFonts w:ascii="Times New Roman" w:hAnsi="Times New Roman" w:cs="Times New Roman"/>
        </w:rPr>
        <w:t xml:space="preserve">therapeutic guidance </w:t>
      </w:r>
      <w:r w:rsidR="0061050D">
        <w:rPr>
          <w:rFonts w:ascii="Times New Roman" w:hAnsi="Times New Roman" w:cs="Times New Roman"/>
        </w:rPr>
        <w:t xml:space="preserve">provided </w:t>
      </w:r>
      <w:r w:rsidR="00694D52">
        <w:rPr>
          <w:rFonts w:ascii="Times New Roman" w:hAnsi="Times New Roman" w:cs="Times New Roman"/>
        </w:rPr>
        <w:t xml:space="preserve">in Study 1, </w:t>
      </w:r>
      <w:r w:rsidR="00694D52" w:rsidRPr="00502F5B">
        <w:rPr>
          <w:rFonts w:ascii="Times New Roman" w:hAnsi="Times New Roman" w:cs="Times New Roman"/>
        </w:rPr>
        <w:t xml:space="preserve">patients received </w:t>
      </w:r>
      <w:r w:rsidR="004E5874">
        <w:rPr>
          <w:rFonts w:ascii="Times New Roman" w:hAnsi="Times New Roman" w:cs="Times New Roman"/>
        </w:rPr>
        <w:t xml:space="preserve">regular </w:t>
      </w:r>
      <w:r w:rsidR="00694D52" w:rsidRPr="00502F5B">
        <w:rPr>
          <w:rFonts w:ascii="Times New Roman" w:hAnsi="Times New Roman" w:cs="Times New Roman"/>
        </w:rPr>
        <w:t>automated emails to</w:t>
      </w:r>
      <w:r w:rsidR="00CF49EE">
        <w:rPr>
          <w:rFonts w:ascii="Times New Roman" w:hAnsi="Times New Roman" w:cs="Times New Roman"/>
        </w:rPr>
        <w:t xml:space="preserve"> increase </w:t>
      </w:r>
      <w:r w:rsidR="00865F40">
        <w:rPr>
          <w:rFonts w:ascii="Times New Roman" w:hAnsi="Times New Roman" w:cs="Times New Roman"/>
        </w:rPr>
        <w:t>engagement</w:t>
      </w:r>
      <w:r w:rsidR="004E5874">
        <w:rPr>
          <w:rFonts w:ascii="Times New Roman" w:hAnsi="Times New Roman" w:cs="Times New Roman"/>
        </w:rPr>
        <w:t>. C</w:t>
      </w:r>
      <w:r w:rsidR="004E5874" w:rsidRPr="003C3776">
        <w:rPr>
          <w:rFonts w:ascii="Times New Roman" w:hAnsi="Times New Roman" w:cs="Times New Roman"/>
        </w:rPr>
        <w:t>linicians</w:t>
      </w:r>
      <w:r w:rsidR="004E5874" w:rsidRPr="00502F5B">
        <w:rPr>
          <w:rFonts w:ascii="Times New Roman" w:hAnsi="Times New Roman" w:cs="Times New Roman"/>
        </w:rPr>
        <w:t xml:space="preserve"> </w:t>
      </w:r>
      <w:r w:rsidR="004E5874">
        <w:rPr>
          <w:rFonts w:ascii="Times New Roman" w:hAnsi="Times New Roman" w:cs="Times New Roman"/>
        </w:rPr>
        <w:t xml:space="preserve">were encouraged to contact their patients after the first two </w:t>
      </w:r>
      <w:proofErr w:type="spellStart"/>
      <w:r w:rsidR="004E5874">
        <w:rPr>
          <w:rFonts w:ascii="Times New Roman" w:hAnsi="Times New Roman" w:cs="Times New Roman"/>
        </w:rPr>
        <w:t>iCBT</w:t>
      </w:r>
      <w:proofErr w:type="spellEnd"/>
      <w:r w:rsidR="004E5874">
        <w:rPr>
          <w:rFonts w:ascii="Times New Roman" w:hAnsi="Times New Roman" w:cs="Times New Roman"/>
        </w:rPr>
        <w:t xml:space="preserve"> lessons and as needed throughout the course. </w:t>
      </w:r>
      <w:r w:rsidR="00DB2B9D">
        <w:rPr>
          <w:rFonts w:ascii="Times New Roman" w:hAnsi="Times New Roman" w:cs="Times New Roman"/>
        </w:rPr>
        <w:t xml:space="preserve">However, clinicians could contact their patients and provide concurrent treatment(s) at their discretion. Community clinicians were not asked to report their level of contact with their patients or to report concurrent treatment provision (if any). </w:t>
      </w:r>
      <w:r w:rsidR="004E5874">
        <w:rPr>
          <w:rFonts w:ascii="Times New Roman" w:hAnsi="Times New Roman" w:cs="Times New Roman"/>
        </w:rPr>
        <w:t xml:space="preserve">To support risk management, clinicians and course users </w:t>
      </w:r>
      <w:r w:rsidR="00DD5293" w:rsidRPr="003C3776">
        <w:rPr>
          <w:rFonts w:ascii="Times New Roman" w:hAnsi="Times New Roman" w:cs="Times New Roman"/>
        </w:rPr>
        <w:t xml:space="preserve">were </w:t>
      </w:r>
      <w:r w:rsidR="00694D52" w:rsidRPr="003C3776">
        <w:rPr>
          <w:rFonts w:ascii="Times New Roman" w:hAnsi="Times New Roman" w:cs="Times New Roman"/>
        </w:rPr>
        <w:t xml:space="preserve">also </w:t>
      </w:r>
      <w:r w:rsidR="004E5874">
        <w:rPr>
          <w:rFonts w:ascii="Times New Roman" w:hAnsi="Times New Roman" w:cs="Times New Roman"/>
        </w:rPr>
        <w:t xml:space="preserve">notified via email when patients missed a nominated lesson date or </w:t>
      </w:r>
      <w:r w:rsidR="00694D52" w:rsidRPr="003C3776">
        <w:rPr>
          <w:rFonts w:ascii="Times New Roman" w:hAnsi="Times New Roman" w:cs="Times New Roman"/>
        </w:rPr>
        <w:t>scored highly on self-reported measures of distress (K10&gt;30), depressive symptoms (PHQ-9&gt; 23), or suicidal ideation (PHQ-9 Q9&gt; 1).</w:t>
      </w:r>
    </w:p>
    <w:p w14:paraId="7EAB5B77" w14:textId="05FB73D1" w:rsidR="007B4A71" w:rsidRDefault="0061050D" w:rsidP="007B4A71">
      <w:pPr>
        <w:spacing w:line="480" w:lineRule="auto"/>
        <w:ind w:firstLine="720"/>
        <w:rPr>
          <w:rFonts w:ascii="Times New Roman" w:hAnsi="Times New Roman" w:cs="Times New Roman"/>
        </w:rPr>
      </w:pPr>
      <w:r w:rsidRPr="00D23323">
        <w:rPr>
          <w:rFonts w:ascii="Times New Roman" w:hAnsi="Times New Roman" w:cs="Times New Roman"/>
        </w:rPr>
        <w:t xml:space="preserve">THIS WAY UP does not </w:t>
      </w:r>
      <w:r w:rsidR="004E5874">
        <w:rPr>
          <w:rFonts w:ascii="Times New Roman" w:hAnsi="Times New Roman" w:cs="Times New Roman"/>
        </w:rPr>
        <w:t xml:space="preserve">routinely </w:t>
      </w:r>
      <w:r w:rsidRPr="00D23323">
        <w:rPr>
          <w:rFonts w:ascii="Times New Roman" w:hAnsi="Times New Roman" w:cs="Times New Roman"/>
        </w:rPr>
        <w:t xml:space="preserve">collect detailed </w:t>
      </w:r>
      <w:r w:rsidR="007B4A71" w:rsidRPr="00D23323">
        <w:rPr>
          <w:rFonts w:ascii="Times New Roman" w:hAnsi="Times New Roman" w:cs="Times New Roman"/>
        </w:rPr>
        <w:t>demographic</w:t>
      </w:r>
      <w:r w:rsidRPr="00D23323">
        <w:rPr>
          <w:rFonts w:ascii="Times New Roman" w:hAnsi="Times New Roman" w:cs="Times New Roman"/>
        </w:rPr>
        <w:t xml:space="preserve"> or clinical information from </w:t>
      </w:r>
      <w:proofErr w:type="gramStart"/>
      <w:r w:rsidRPr="00D23323">
        <w:rPr>
          <w:rFonts w:ascii="Times New Roman" w:hAnsi="Times New Roman" w:cs="Times New Roman"/>
        </w:rPr>
        <w:t>users,</w:t>
      </w:r>
      <w:proofErr w:type="gramEnd"/>
      <w:r w:rsidRPr="00D23323">
        <w:rPr>
          <w:rFonts w:ascii="Times New Roman" w:hAnsi="Times New Roman" w:cs="Times New Roman"/>
        </w:rPr>
        <w:t xml:space="preserve"> however, symptom measures are administered to support</w:t>
      </w:r>
      <w:r w:rsidR="00361802" w:rsidRPr="00D23323">
        <w:rPr>
          <w:rFonts w:ascii="Times New Roman" w:hAnsi="Times New Roman" w:cs="Times New Roman"/>
        </w:rPr>
        <w:t xml:space="preserve"> </w:t>
      </w:r>
      <w:r w:rsidR="00361802" w:rsidRPr="00D23323">
        <w:rPr>
          <w:rFonts w:ascii="Times New Roman" w:hAnsi="Times New Roman" w:cs="Times New Roman"/>
        </w:rPr>
        <w:lastRenderedPageBreak/>
        <w:t xml:space="preserve">outcome and safety monitoring. Course users in Study 2 </w:t>
      </w:r>
      <w:r w:rsidR="007B4A71" w:rsidRPr="00D23323">
        <w:rPr>
          <w:rFonts w:ascii="Times New Roman" w:hAnsi="Times New Roman" w:cs="Times New Roman"/>
        </w:rPr>
        <w:t xml:space="preserve">completed the K10 prior to each lesson, and the PTSD Checklist for DSM-5 (PCL-5) and PHQ-9 prior to lessons one, four and six. The PCL-5 is </w:t>
      </w:r>
      <w:r w:rsidR="00892760">
        <w:rPr>
          <w:rFonts w:ascii="Times New Roman" w:hAnsi="Times New Roman" w:cs="Times New Roman"/>
        </w:rPr>
        <w:t xml:space="preserve">the most up-to-date version of the PCL-C (used in Study 1) and is </w:t>
      </w:r>
      <w:r w:rsidR="007B4A71" w:rsidRPr="00D23323">
        <w:rPr>
          <w:rFonts w:ascii="Times New Roman" w:hAnsi="Times New Roman" w:cs="Times New Roman"/>
        </w:rPr>
        <w:t xml:space="preserve">a </w:t>
      </w:r>
      <w:r w:rsidR="00CE50A9">
        <w:rPr>
          <w:rFonts w:ascii="Times New Roman" w:hAnsi="Times New Roman" w:cs="Times New Roman"/>
        </w:rPr>
        <w:t xml:space="preserve">psychometrically sound, 20-item measure that assesses </w:t>
      </w:r>
      <w:r w:rsidR="007B4A71" w:rsidRPr="00E54DEE">
        <w:rPr>
          <w:rFonts w:ascii="Times New Roman" w:hAnsi="Times New Roman" w:cs="Times New Roman"/>
        </w:rPr>
        <w:t xml:space="preserve">DSM-5 </w:t>
      </w:r>
      <w:r w:rsidR="00CE50A9">
        <w:rPr>
          <w:rFonts w:ascii="Times New Roman" w:hAnsi="Times New Roman" w:cs="Times New Roman"/>
        </w:rPr>
        <w:t xml:space="preserve">PTSD </w:t>
      </w:r>
      <w:r w:rsidR="007B4A71" w:rsidRPr="00E54DEE">
        <w:rPr>
          <w:rFonts w:ascii="Times New Roman" w:hAnsi="Times New Roman" w:cs="Times New Roman"/>
        </w:rPr>
        <w:t xml:space="preserve">diagnostic </w:t>
      </w:r>
      <w:r w:rsidR="00CE50A9">
        <w:rPr>
          <w:rFonts w:ascii="Times New Roman" w:hAnsi="Times New Roman" w:cs="Times New Roman"/>
        </w:rPr>
        <w:t xml:space="preserve">symptoms </w:t>
      </w:r>
      <w:r w:rsidR="007B4A71" w:rsidRPr="00E54DEE">
        <w:rPr>
          <w:rFonts w:ascii="Times New Roman" w:hAnsi="Times New Roman" w:cs="Times New Roman"/>
        </w:rPr>
        <w:t>(</w:t>
      </w:r>
      <w:proofErr w:type="spellStart"/>
      <w:r w:rsidR="00F14C9B" w:rsidRPr="00D646CB">
        <w:rPr>
          <w:rFonts w:ascii="Times New Roman" w:hAnsi="Times New Roman" w:cs="Times New Roman"/>
        </w:rPr>
        <w:t>Bovin</w:t>
      </w:r>
      <w:proofErr w:type="spellEnd"/>
      <w:r w:rsidR="00F14C9B" w:rsidRPr="00D646CB">
        <w:rPr>
          <w:rFonts w:ascii="Times New Roman" w:hAnsi="Times New Roman" w:cs="Times New Roman"/>
        </w:rPr>
        <w:t xml:space="preserve"> et al., 2015</w:t>
      </w:r>
      <w:r w:rsidR="00F14C9B">
        <w:rPr>
          <w:rFonts w:ascii="Times New Roman" w:hAnsi="Times New Roman" w:cs="Times New Roman"/>
        </w:rPr>
        <w:t xml:space="preserve">; </w:t>
      </w:r>
      <w:r w:rsidR="007B4A71">
        <w:rPr>
          <w:rFonts w:ascii="Times New Roman" w:hAnsi="Times New Roman" w:cs="Times New Roman"/>
        </w:rPr>
        <w:t>Weathers</w:t>
      </w:r>
      <w:r w:rsidR="00422A88">
        <w:rPr>
          <w:rFonts w:ascii="Times New Roman" w:hAnsi="Times New Roman" w:cs="Times New Roman"/>
        </w:rPr>
        <w:t xml:space="preserve"> et al.</w:t>
      </w:r>
      <w:proofErr w:type="gramStart"/>
      <w:r w:rsidR="00422A88">
        <w:rPr>
          <w:rFonts w:ascii="Times New Roman" w:hAnsi="Times New Roman" w:cs="Times New Roman"/>
        </w:rPr>
        <w:t xml:space="preserve">, </w:t>
      </w:r>
      <w:r w:rsidR="007B4A71">
        <w:rPr>
          <w:rFonts w:ascii="Times New Roman" w:hAnsi="Times New Roman" w:cs="Times New Roman"/>
        </w:rPr>
        <w:t xml:space="preserve"> 2013</w:t>
      </w:r>
      <w:proofErr w:type="gramEnd"/>
      <w:r w:rsidR="00CE50A9">
        <w:rPr>
          <w:rFonts w:ascii="Times New Roman" w:hAnsi="Times New Roman" w:cs="Times New Roman"/>
        </w:rPr>
        <w:t xml:space="preserve">; </w:t>
      </w:r>
      <w:r w:rsidR="00CE50A9" w:rsidRPr="00E54DEE">
        <w:rPr>
          <w:rFonts w:ascii="Times New Roman" w:hAnsi="Times New Roman" w:cs="Times New Roman"/>
        </w:rPr>
        <w:t>Wortmann et al., 2016</w:t>
      </w:r>
      <w:r w:rsidR="007B4A71">
        <w:rPr>
          <w:rFonts w:ascii="Times New Roman" w:hAnsi="Times New Roman" w:cs="Times New Roman"/>
        </w:rPr>
        <w:t xml:space="preserve">). </w:t>
      </w:r>
      <w:r w:rsidR="00CE50A9" w:rsidRPr="00F14C9B">
        <w:rPr>
          <w:rFonts w:ascii="Times New Roman" w:hAnsi="Times New Roman" w:cs="Times New Roman"/>
        </w:rPr>
        <w:t>Total scores≥</w:t>
      </w:r>
      <w:r w:rsidR="00931C30" w:rsidRPr="00F14C9B">
        <w:rPr>
          <w:rFonts w:ascii="Times New Roman" w:hAnsi="Times New Roman" w:cs="Times New Roman"/>
        </w:rPr>
        <w:t xml:space="preserve"> </w:t>
      </w:r>
      <w:r w:rsidR="00CE50A9" w:rsidRPr="00F14C9B">
        <w:rPr>
          <w:rFonts w:ascii="Times New Roman" w:hAnsi="Times New Roman" w:cs="Times New Roman"/>
        </w:rPr>
        <w:t>3</w:t>
      </w:r>
      <w:r w:rsidR="00F14C9B">
        <w:rPr>
          <w:rFonts w:ascii="Times New Roman" w:hAnsi="Times New Roman" w:cs="Times New Roman"/>
        </w:rPr>
        <w:t>1</w:t>
      </w:r>
      <w:r w:rsidR="00CE50A9">
        <w:rPr>
          <w:rFonts w:ascii="Times New Roman" w:hAnsi="Times New Roman" w:cs="Times New Roman"/>
        </w:rPr>
        <w:t xml:space="preserve"> indicate probable PTSD diagnosis (and </w:t>
      </w:r>
      <w:r w:rsidR="007B4A71" w:rsidRPr="008B37C3">
        <w:rPr>
          <w:rFonts w:ascii="Times New Roman" w:hAnsi="Times New Roman" w:cs="Times New Roman"/>
        </w:rPr>
        <w:t xml:space="preserve">correspond to a cut score of 44 on the </w:t>
      </w:r>
      <w:r w:rsidR="007B4A71" w:rsidRPr="00D646CB">
        <w:rPr>
          <w:rFonts w:ascii="Times New Roman" w:hAnsi="Times New Roman" w:cs="Times New Roman"/>
        </w:rPr>
        <w:t xml:space="preserve">PCL-C </w:t>
      </w:r>
      <w:r w:rsidR="00CE50A9">
        <w:rPr>
          <w:rFonts w:ascii="Times New Roman" w:hAnsi="Times New Roman" w:cs="Times New Roman"/>
        </w:rPr>
        <w:t xml:space="preserve">as </w:t>
      </w:r>
      <w:r w:rsidR="007B4A71" w:rsidRPr="00D646CB">
        <w:rPr>
          <w:rFonts w:ascii="Times New Roman" w:hAnsi="Times New Roman" w:cs="Times New Roman"/>
        </w:rPr>
        <w:t>used in Study 1</w:t>
      </w:r>
      <w:r w:rsidR="00CE50A9">
        <w:rPr>
          <w:rFonts w:ascii="Times New Roman" w:hAnsi="Times New Roman" w:cs="Times New Roman"/>
        </w:rPr>
        <w:t xml:space="preserve">, </w:t>
      </w:r>
      <w:r w:rsidR="00CE50A9" w:rsidRPr="00C03A4D">
        <w:rPr>
          <w:rFonts w:ascii="Times New Roman" w:hAnsi="Times New Roman" w:cs="Times New Roman"/>
        </w:rPr>
        <w:t>Blevins</w:t>
      </w:r>
      <w:r w:rsidR="00422A88">
        <w:rPr>
          <w:rFonts w:ascii="Times New Roman" w:hAnsi="Times New Roman" w:cs="Times New Roman"/>
        </w:rPr>
        <w:t xml:space="preserve"> et al.</w:t>
      </w:r>
      <w:proofErr w:type="gramStart"/>
      <w:r w:rsidR="00422A88">
        <w:rPr>
          <w:rFonts w:ascii="Times New Roman" w:hAnsi="Times New Roman" w:cs="Times New Roman"/>
        </w:rPr>
        <w:t xml:space="preserve">, </w:t>
      </w:r>
      <w:r w:rsidR="00CE50A9" w:rsidRPr="00E54DEE">
        <w:rPr>
          <w:rFonts w:ascii="Times New Roman" w:hAnsi="Times New Roman" w:cs="Times New Roman"/>
        </w:rPr>
        <w:t xml:space="preserve"> 2015</w:t>
      </w:r>
      <w:proofErr w:type="gramEnd"/>
      <w:r w:rsidR="007B4A71" w:rsidRPr="00D646CB">
        <w:rPr>
          <w:rFonts w:ascii="Times New Roman" w:hAnsi="Times New Roman" w:cs="Times New Roman"/>
        </w:rPr>
        <w:t>)</w:t>
      </w:r>
      <w:r w:rsidR="007B4A71">
        <w:rPr>
          <w:rFonts w:ascii="Times New Roman" w:hAnsi="Times New Roman" w:cs="Times New Roman"/>
        </w:rPr>
        <w:t xml:space="preserve">. </w:t>
      </w:r>
      <w:r w:rsidR="007B4A71" w:rsidRPr="00E54DEE">
        <w:rPr>
          <w:rFonts w:ascii="Times New Roman" w:hAnsi="Times New Roman" w:cs="Times New Roman"/>
        </w:rPr>
        <w:t>The internal consistency of the PCL-5 prior to treatment was α= .93.</w:t>
      </w:r>
      <w:r w:rsidR="007B4A71" w:rsidRPr="00502F5B">
        <w:rPr>
          <w:rFonts w:ascii="Times New Roman" w:hAnsi="Times New Roman" w:cs="Times New Roman"/>
        </w:rPr>
        <w:t xml:space="preserve"> </w:t>
      </w:r>
    </w:p>
    <w:p w14:paraId="2DB36019" w14:textId="77777777" w:rsidR="000A781C" w:rsidRDefault="000A781C" w:rsidP="004537A0">
      <w:pPr>
        <w:spacing w:line="480" w:lineRule="auto"/>
        <w:rPr>
          <w:rFonts w:ascii="Times New Roman" w:hAnsi="Times New Roman" w:cs="Times New Roman"/>
          <w:b/>
          <w:bCs/>
        </w:rPr>
      </w:pPr>
    </w:p>
    <w:p w14:paraId="4B44F804" w14:textId="0CDA4C72" w:rsidR="004537A0" w:rsidRPr="009A4B2A" w:rsidRDefault="004537A0" w:rsidP="004537A0">
      <w:pPr>
        <w:spacing w:line="480" w:lineRule="auto"/>
        <w:rPr>
          <w:rFonts w:ascii="Times New Roman" w:hAnsi="Times New Roman" w:cs="Times New Roman"/>
          <w:b/>
          <w:bCs/>
        </w:rPr>
      </w:pPr>
      <w:r w:rsidRPr="009A4B2A">
        <w:rPr>
          <w:rFonts w:ascii="Times New Roman" w:hAnsi="Times New Roman" w:cs="Times New Roman"/>
          <w:b/>
          <w:bCs/>
        </w:rPr>
        <w:t>R</w:t>
      </w:r>
      <w:r w:rsidR="000D36F3">
        <w:rPr>
          <w:rFonts w:ascii="Times New Roman" w:hAnsi="Times New Roman" w:cs="Times New Roman"/>
          <w:b/>
          <w:bCs/>
        </w:rPr>
        <w:t>esults</w:t>
      </w:r>
    </w:p>
    <w:p w14:paraId="2FEB800E" w14:textId="7035C40B" w:rsidR="004537A0" w:rsidRPr="009A4B2A" w:rsidRDefault="00DA77AD" w:rsidP="004537A0">
      <w:pPr>
        <w:spacing w:line="480" w:lineRule="auto"/>
        <w:rPr>
          <w:rFonts w:ascii="Times New Roman" w:hAnsi="Times New Roman" w:cs="Times New Roman"/>
          <w:b/>
          <w:bCs/>
          <w:i/>
          <w:iCs/>
        </w:rPr>
      </w:pPr>
      <w:r>
        <w:rPr>
          <w:rFonts w:ascii="Times New Roman" w:hAnsi="Times New Roman" w:cs="Times New Roman"/>
          <w:b/>
          <w:bCs/>
          <w:i/>
          <w:iCs/>
        </w:rPr>
        <w:t>Participants</w:t>
      </w:r>
    </w:p>
    <w:p w14:paraId="2DF5F8A5" w14:textId="3ED9C3BD" w:rsidR="00B609BD" w:rsidRDefault="000D36F3" w:rsidP="00B609BD">
      <w:pPr>
        <w:spacing w:line="480" w:lineRule="auto"/>
        <w:ind w:firstLine="720"/>
        <w:rPr>
          <w:rFonts w:ascii="Times New Roman" w:hAnsi="Times New Roman" w:cs="Times New Roman"/>
        </w:rPr>
      </w:pPr>
      <w:r>
        <w:rPr>
          <w:rFonts w:ascii="Times New Roman" w:hAnsi="Times New Roman" w:cs="Times New Roman"/>
        </w:rPr>
        <w:t xml:space="preserve">Of the </w:t>
      </w:r>
      <w:r w:rsidR="00DA77AD" w:rsidRPr="00502F5B">
        <w:rPr>
          <w:rFonts w:ascii="Times New Roman" w:hAnsi="Times New Roman" w:cs="Times New Roman"/>
        </w:rPr>
        <w:t xml:space="preserve">117 </w:t>
      </w:r>
      <w:r w:rsidR="00DA77AD">
        <w:rPr>
          <w:rFonts w:ascii="Times New Roman" w:hAnsi="Times New Roman" w:cs="Times New Roman"/>
        </w:rPr>
        <w:t xml:space="preserve">individuals </w:t>
      </w:r>
      <w:r>
        <w:rPr>
          <w:rFonts w:ascii="Times New Roman" w:hAnsi="Times New Roman" w:cs="Times New Roman"/>
        </w:rPr>
        <w:t xml:space="preserve">who </w:t>
      </w:r>
      <w:r w:rsidR="00DA77AD" w:rsidRPr="00502F5B">
        <w:rPr>
          <w:rFonts w:ascii="Times New Roman" w:hAnsi="Times New Roman" w:cs="Times New Roman"/>
        </w:rPr>
        <w:t xml:space="preserve">enrolled in the </w:t>
      </w:r>
      <w:r w:rsidR="00DA77AD">
        <w:rPr>
          <w:rFonts w:ascii="Times New Roman" w:hAnsi="Times New Roman" w:cs="Times New Roman"/>
        </w:rPr>
        <w:t>course</w:t>
      </w:r>
      <w:r>
        <w:rPr>
          <w:rFonts w:ascii="Times New Roman" w:hAnsi="Times New Roman" w:cs="Times New Roman"/>
        </w:rPr>
        <w:t xml:space="preserve">, most were </w:t>
      </w:r>
      <w:r w:rsidR="00DA77AD" w:rsidRPr="00502F5B">
        <w:rPr>
          <w:rFonts w:ascii="Times New Roman" w:hAnsi="Times New Roman" w:cs="Times New Roman"/>
        </w:rPr>
        <w:t>male (61.5%)</w:t>
      </w:r>
      <w:r w:rsidR="00FD7D70">
        <w:rPr>
          <w:rFonts w:ascii="Times New Roman" w:hAnsi="Times New Roman" w:cs="Times New Roman"/>
        </w:rPr>
        <w:t xml:space="preserve">, </w:t>
      </w:r>
      <w:r w:rsidR="00DA77AD" w:rsidRPr="00502F5B">
        <w:rPr>
          <w:rFonts w:ascii="Times New Roman" w:hAnsi="Times New Roman" w:cs="Times New Roman"/>
        </w:rPr>
        <w:t>in their mid-forties (</w:t>
      </w:r>
      <w:r w:rsidR="00DA77AD" w:rsidRPr="00502F5B">
        <w:rPr>
          <w:rFonts w:ascii="Times New Roman" w:hAnsi="Times New Roman" w:cs="Times New Roman"/>
          <w:i/>
          <w:iCs/>
        </w:rPr>
        <w:t>M(SD)</w:t>
      </w:r>
      <w:r w:rsidR="00DA77AD">
        <w:rPr>
          <w:rFonts w:ascii="Times New Roman" w:hAnsi="Times New Roman" w:cs="Times New Roman"/>
        </w:rPr>
        <w:t>= 44.89</w:t>
      </w:r>
      <w:r w:rsidR="00DA77AD" w:rsidRPr="00502F5B">
        <w:rPr>
          <w:rFonts w:ascii="Times New Roman" w:hAnsi="Times New Roman" w:cs="Times New Roman"/>
        </w:rPr>
        <w:t>(13.78)</w:t>
      </w:r>
      <w:r w:rsidR="00593D04">
        <w:rPr>
          <w:rFonts w:ascii="Times New Roman" w:hAnsi="Times New Roman" w:cs="Times New Roman"/>
        </w:rPr>
        <w:t>, r</w:t>
      </w:r>
      <w:r w:rsidR="00DA77AD">
        <w:rPr>
          <w:rFonts w:ascii="Times New Roman" w:hAnsi="Times New Roman" w:cs="Times New Roman"/>
        </w:rPr>
        <w:t>ange= 2</w:t>
      </w:r>
      <w:r w:rsidR="00DA77AD" w:rsidRPr="00502F5B">
        <w:rPr>
          <w:rFonts w:ascii="Times New Roman" w:hAnsi="Times New Roman" w:cs="Times New Roman"/>
        </w:rPr>
        <w:t>0</w:t>
      </w:r>
      <w:r w:rsidR="00DA77AD">
        <w:rPr>
          <w:rFonts w:ascii="Times New Roman" w:hAnsi="Times New Roman" w:cs="Times New Roman"/>
        </w:rPr>
        <w:t>-79</w:t>
      </w:r>
      <w:r w:rsidR="00593D04">
        <w:rPr>
          <w:rFonts w:ascii="Times New Roman" w:hAnsi="Times New Roman" w:cs="Times New Roman"/>
        </w:rPr>
        <w:t xml:space="preserve"> years</w:t>
      </w:r>
      <w:r w:rsidR="00DA77AD" w:rsidRPr="00502F5B">
        <w:rPr>
          <w:rFonts w:ascii="Times New Roman" w:hAnsi="Times New Roman" w:cs="Times New Roman"/>
        </w:rPr>
        <w:t>)</w:t>
      </w:r>
      <w:r w:rsidR="00CA301F">
        <w:rPr>
          <w:rFonts w:ascii="Times New Roman" w:hAnsi="Times New Roman" w:cs="Times New Roman"/>
        </w:rPr>
        <w:t>,</w:t>
      </w:r>
      <w:r w:rsidR="00FD7D70">
        <w:rPr>
          <w:rFonts w:ascii="Times New Roman" w:hAnsi="Times New Roman" w:cs="Times New Roman"/>
        </w:rPr>
        <w:t xml:space="preserve"> and </w:t>
      </w:r>
      <w:r w:rsidR="00DA77AD" w:rsidRPr="00502F5B">
        <w:rPr>
          <w:rFonts w:ascii="Times New Roman" w:hAnsi="Times New Roman" w:cs="Times New Roman"/>
        </w:rPr>
        <w:t>resid</w:t>
      </w:r>
      <w:r w:rsidR="00CA301F">
        <w:rPr>
          <w:rFonts w:ascii="Times New Roman" w:hAnsi="Times New Roman" w:cs="Times New Roman"/>
        </w:rPr>
        <w:t>ed</w:t>
      </w:r>
      <w:r w:rsidR="00DA77AD" w:rsidRPr="00502F5B">
        <w:rPr>
          <w:rFonts w:ascii="Times New Roman" w:hAnsi="Times New Roman" w:cs="Times New Roman"/>
        </w:rPr>
        <w:t xml:space="preserve"> in major cities</w:t>
      </w:r>
      <w:r w:rsidR="00FD7D70">
        <w:rPr>
          <w:rFonts w:ascii="Times New Roman" w:hAnsi="Times New Roman" w:cs="Times New Roman"/>
        </w:rPr>
        <w:t xml:space="preserve"> (</w:t>
      </w:r>
      <w:r w:rsidR="00FD7D70" w:rsidRPr="00502F5B">
        <w:rPr>
          <w:rFonts w:ascii="Times New Roman" w:hAnsi="Times New Roman" w:cs="Times New Roman"/>
        </w:rPr>
        <w:t>55.1%</w:t>
      </w:r>
      <w:r w:rsidR="00FD7D70">
        <w:rPr>
          <w:rFonts w:ascii="Times New Roman" w:hAnsi="Times New Roman" w:cs="Times New Roman"/>
        </w:rPr>
        <w:t>)</w:t>
      </w:r>
      <w:r w:rsidR="00DA77AD" w:rsidRPr="00502F5B">
        <w:rPr>
          <w:rFonts w:ascii="Times New Roman" w:hAnsi="Times New Roman" w:cs="Times New Roman"/>
        </w:rPr>
        <w:t>.</w:t>
      </w:r>
      <w:r w:rsidR="00DB2C26">
        <w:rPr>
          <w:rFonts w:ascii="Times New Roman" w:hAnsi="Times New Roman" w:cs="Times New Roman"/>
        </w:rPr>
        <w:t xml:space="preserve"> </w:t>
      </w:r>
      <w:r w:rsidR="004537A0" w:rsidRPr="00502F5B">
        <w:rPr>
          <w:rFonts w:ascii="Times New Roman" w:hAnsi="Times New Roman" w:cs="Times New Roman"/>
        </w:rPr>
        <w:t xml:space="preserve">The sample was </w:t>
      </w:r>
      <w:proofErr w:type="spellStart"/>
      <w:r w:rsidR="005211C3" w:rsidRPr="00502F5B">
        <w:rPr>
          <w:rFonts w:ascii="Times New Roman" w:hAnsi="Times New Roman" w:cs="Times New Roman"/>
        </w:rPr>
        <w:t>characteri</w:t>
      </w:r>
      <w:r w:rsidR="00931C30">
        <w:rPr>
          <w:rFonts w:ascii="Times New Roman" w:hAnsi="Times New Roman" w:cs="Times New Roman"/>
        </w:rPr>
        <w:t>s</w:t>
      </w:r>
      <w:r w:rsidR="005211C3" w:rsidRPr="00502F5B">
        <w:rPr>
          <w:rFonts w:ascii="Times New Roman" w:hAnsi="Times New Roman" w:cs="Times New Roman"/>
        </w:rPr>
        <w:t>ed</w:t>
      </w:r>
      <w:proofErr w:type="spellEnd"/>
      <w:r w:rsidR="004537A0" w:rsidRPr="00502F5B">
        <w:rPr>
          <w:rFonts w:ascii="Times New Roman" w:hAnsi="Times New Roman" w:cs="Times New Roman"/>
        </w:rPr>
        <w:t xml:space="preserve"> by high rates of probable disorder</w:t>
      </w:r>
      <w:r w:rsidR="005211C3">
        <w:rPr>
          <w:rFonts w:ascii="Times New Roman" w:hAnsi="Times New Roman" w:cs="Times New Roman"/>
        </w:rPr>
        <w:t xml:space="preserve">; </w:t>
      </w:r>
      <w:r w:rsidR="004537A0" w:rsidRPr="00502F5B">
        <w:rPr>
          <w:rFonts w:ascii="Times New Roman" w:hAnsi="Times New Roman" w:cs="Times New Roman"/>
        </w:rPr>
        <w:t>74.4% reported symptom severity consistent with a diagnosis of PTSD, 23.1% reported symptoms consistent with probable MDD, and 82.9% reported clinically significa</w:t>
      </w:r>
      <w:r w:rsidR="003B18F3">
        <w:rPr>
          <w:rFonts w:ascii="Times New Roman" w:hAnsi="Times New Roman" w:cs="Times New Roman"/>
        </w:rPr>
        <w:t>nt distress</w:t>
      </w:r>
      <w:r w:rsidR="004537A0" w:rsidRPr="00502F5B">
        <w:rPr>
          <w:rFonts w:ascii="Times New Roman" w:hAnsi="Times New Roman" w:cs="Times New Roman"/>
        </w:rPr>
        <w:t xml:space="preserve">. </w:t>
      </w:r>
      <w:r w:rsidR="00B609BD">
        <w:rPr>
          <w:rFonts w:ascii="Times New Roman" w:hAnsi="Times New Roman" w:cs="Times New Roman"/>
        </w:rPr>
        <w:t>Community c</w:t>
      </w:r>
      <w:r w:rsidR="00B609BD" w:rsidRPr="00502F5B">
        <w:rPr>
          <w:rFonts w:ascii="Times New Roman" w:hAnsi="Times New Roman" w:cs="Times New Roman"/>
        </w:rPr>
        <w:t>linicians were psychologists (37.6%), medical specialists (32.5%)</w:t>
      </w:r>
      <w:r w:rsidR="00B609BD">
        <w:rPr>
          <w:rFonts w:ascii="Times New Roman" w:hAnsi="Times New Roman" w:cs="Times New Roman"/>
        </w:rPr>
        <w:t xml:space="preserve">, </w:t>
      </w:r>
      <w:r w:rsidR="00B609BD" w:rsidRPr="00502F5B">
        <w:rPr>
          <w:rFonts w:ascii="Times New Roman" w:hAnsi="Times New Roman" w:cs="Times New Roman"/>
        </w:rPr>
        <w:t>general practitioners (26.5%)</w:t>
      </w:r>
      <w:r w:rsidR="00B609BD">
        <w:rPr>
          <w:rFonts w:ascii="Times New Roman" w:hAnsi="Times New Roman" w:cs="Times New Roman"/>
        </w:rPr>
        <w:t xml:space="preserve">, and </w:t>
      </w:r>
      <w:r w:rsidR="00B609BD" w:rsidRPr="00502F5B">
        <w:rPr>
          <w:rFonts w:ascii="Times New Roman" w:hAnsi="Times New Roman" w:cs="Times New Roman"/>
        </w:rPr>
        <w:t xml:space="preserve">social workers or other allied health (3.4%). </w:t>
      </w:r>
    </w:p>
    <w:p w14:paraId="03996110" w14:textId="77777777" w:rsidR="00A066D5" w:rsidRDefault="00A066D5" w:rsidP="004537A0">
      <w:pPr>
        <w:spacing w:line="480" w:lineRule="auto"/>
        <w:rPr>
          <w:rFonts w:ascii="Times New Roman" w:hAnsi="Times New Roman" w:cs="Times New Roman"/>
          <w:b/>
          <w:bCs/>
          <w:i/>
          <w:iCs/>
        </w:rPr>
      </w:pPr>
    </w:p>
    <w:p w14:paraId="2EB38DBA" w14:textId="659405C4" w:rsidR="004537A0" w:rsidRPr="00774DA8" w:rsidRDefault="00F35489" w:rsidP="004537A0">
      <w:pPr>
        <w:spacing w:line="480" w:lineRule="auto"/>
        <w:rPr>
          <w:rFonts w:ascii="Times New Roman" w:hAnsi="Times New Roman" w:cs="Times New Roman"/>
          <w:b/>
          <w:bCs/>
        </w:rPr>
      </w:pPr>
      <w:r>
        <w:rPr>
          <w:rFonts w:ascii="Times New Roman" w:hAnsi="Times New Roman" w:cs="Times New Roman"/>
          <w:b/>
          <w:bCs/>
          <w:i/>
          <w:iCs/>
        </w:rPr>
        <w:t>Course outcomes and a</w:t>
      </w:r>
      <w:r w:rsidR="004537A0" w:rsidRPr="00774DA8">
        <w:rPr>
          <w:rFonts w:ascii="Times New Roman" w:hAnsi="Times New Roman" w:cs="Times New Roman"/>
          <w:b/>
          <w:bCs/>
          <w:i/>
          <w:iCs/>
        </w:rPr>
        <w:t>dherence</w:t>
      </w:r>
    </w:p>
    <w:p w14:paraId="6F0C335C" w14:textId="3A394F0A" w:rsidR="004537A0" w:rsidRPr="00502F5B" w:rsidRDefault="004537A0" w:rsidP="00FE0951">
      <w:pPr>
        <w:spacing w:line="480" w:lineRule="auto"/>
        <w:ind w:firstLine="720"/>
        <w:rPr>
          <w:rFonts w:ascii="Times New Roman" w:hAnsi="Times New Roman" w:cs="Times New Roman"/>
        </w:rPr>
      </w:pPr>
      <w:r w:rsidRPr="00502F5B">
        <w:rPr>
          <w:rFonts w:ascii="Times New Roman" w:hAnsi="Times New Roman" w:cs="Times New Roman"/>
        </w:rPr>
        <w:t>The average number of completed lessons was 4.52 (</w:t>
      </w:r>
      <w:r w:rsidRPr="00502F5B">
        <w:rPr>
          <w:rFonts w:ascii="Times New Roman" w:hAnsi="Times New Roman" w:cs="Times New Roman"/>
          <w:i/>
          <w:iCs/>
        </w:rPr>
        <w:t>SD=</w:t>
      </w:r>
      <w:r w:rsidRPr="00502F5B">
        <w:rPr>
          <w:rFonts w:ascii="Times New Roman" w:hAnsi="Times New Roman" w:cs="Times New Roman"/>
        </w:rPr>
        <w:t>1.99); with 56.4% (66</w:t>
      </w:r>
      <w:r w:rsidR="00CA301F">
        <w:rPr>
          <w:rFonts w:ascii="Times New Roman" w:hAnsi="Times New Roman" w:cs="Times New Roman"/>
        </w:rPr>
        <w:t>/117</w:t>
      </w:r>
      <w:r w:rsidRPr="00502F5B">
        <w:rPr>
          <w:rFonts w:ascii="Times New Roman" w:hAnsi="Times New Roman" w:cs="Times New Roman"/>
        </w:rPr>
        <w:t xml:space="preserve">) of </w:t>
      </w:r>
      <w:r w:rsidR="00CA0E35">
        <w:rPr>
          <w:rFonts w:ascii="Times New Roman" w:hAnsi="Times New Roman" w:cs="Times New Roman"/>
        </w:rPr>
        <w:t xml:space="preserve">course users </w:t>
      </w:r>
      <w:r w:rsidRPr="00502F5B">
        <w:rPr>
          <w:rFonts w:ascii="Times New Roman" w:hAnsi="Times New Roman" w:cs="Times New Roman"/>
        </w:rPr>
        <w:t>completing all six lessons and 72.7% (85</w:t>
      </w:r>
      <w:r w:rsidR="00CA301F">
        <w:rPr>
          <w:rFonts w:ascii="Times New Roman" w:hAnsi="Times New Roman" w:cs="Times New Roman"/>
        </w:rPr>
        <w:t>/117</w:t>
      </w:r>
      <w:r w:rsidRPr="00502F5B">
        <w:rPr>
          <w:rFonts w:ascii="Times New Roman" w:hAnsi="Times New Roman" w:cs="Times New Roman"/>
        </w:rPr>
        <w:t xml:space="preserve">) completing </w:t>
      </w:r>
      <w:r w:rsidR="00CC625F">
        <w:rPr>
          <w:rFonts w:ascii="Times New Roman" w:hAnsi="Times New Roman" w:cs="Times New Roman"/>
        </w:rPr>
        <w:t>≥4 lessons</w:t>
      </w:r>
      <w:r w:rsidRPr="00502F5B">
        <w:rPr>
          <w:rFonts w:ascii="Times New Roman" w:hAnsi="Times New Roman" w:cs="Times New Roman"/>
        </w:rPr>
        <w:t xml:space="preserve">. </w:t>
      </w:r>
      <w:r w:rsidR="00622E60">
        <w:rPr>
          <w:rFonts w:ascii="Times New Roman" w:hAnsi="Times New Roman" w:cs="Times New Roman"/>
        </w:rPr>
        <w:t xml:space="preserve">Intention-to-treat </w:t>
      </w:r>
      <w:r w:rsidRPr="00502F5B">
        <w:rPr>
          <w:rFonts w:ascii="Times New Roman" w:hAnsi="Times New Roman" w:cs="Times New Roman"/>
        </w:rPr>
        <w:t xml:space="preserve">linear mixed model </w:t>
      </w:r>
      <w:r w:rsidR="00AC6D47">
        <w:rPr>
          <w:rFonts w:ascii="Times New Roman" w:hAnsi="Times New Roman" w:cs="Times New Roman"/>
        </w:rPr>
        <w:t>analyses estimated changes in outcomes measures</w:t>
      </w:r>
      <w:r w:rsidR="00622E60">
        <w:rPr>
          <w:rFonts w:ascii="Times New Roman" w:hAnsi="Times New Roman" w:cs="Times New Roman"/>
        </w:rPr>
        <w:t xml:space="preserve"> from pre- to post-</w:t>
      </w:r>
      <w:proofErr w:type="spellStart"/>
      <w:r w:rsidR="00622E60">
        <w:rPr>
          <w:rFonts w:ascii="Times New Roman" w:hAnsi="Times New Roman" w:cs="Times New Roman"/>
        </w:rPr>
        <w:t>iCBT</w:t>
      </w:r>
      <w:proofErr w:type="spellEnd"/>
      <w:r w:rsidR="00AC6D47">
        <w:rPr>
          <w:rFonts w:ascii="Times New Roman" w:hAnsi="Times New Roman" w:cs="Times New Roman"/>
        </w:rPr>
        <w:t xml:space="preserve"> </w:t>
      </w:r>
      <w:r w:rsidR="00622E60">
        <w:rPr>
          <w:rFonts w:ascii="Times New Roman" w:hAnsi="Times New Roman" w:cs="Times New Roman"/>
        </w:rPr>
        <w:t xml:space="preserve">as in Study 1 (with the exception that an </w:t>
      </w:r>
      <w:r w:rsidR="00622E60" w:rsidRPr="00502F5B">
        <w:rPr>
          <w:rFonts w:ascii="Times New Roman" w:hAnsi="Times New Roman" w:cs="Times New Roman"/>
        </w:rPr>
        <w:t xml:space="preserve">identity </w:t>
      </w:r>
      <w:r w:rsidR="00622E60" w:rsidRPr="00502F5B">
        <w:rPr>
          <w:rFonts w:ascii="Times New Roman" w:hAnsi="Times New Roman" w:cs="Times New Roman"/>
        </w:rPr>
        <w:lastRenderedPageBreak/>
        <w:t xml:space="preserve">covariance structure </w:t>
      </w:r>
      <w:r w:rsidR="00622E60">
        <w:rPr>
          <w:rFonts w:ascii="Times New Roman" w:hAnsi="Times New Roman" w:cs="Times New Roman"/>
        </w:rPr>
        <w:t xml:space="preserve">was specified </w:t>
      </w:r>
      <w:r w:rsidR="00622E60" w:rsidRPr="00502F5B">
        <w:rPr>
          <w:rFonts w:ascii="Times New Roman" w:hAnsi="Times New Roman" w:cs="Times New Roman"/>
        </w:rPr>
        <w:t>for the residuals of the K-10</w:t>
      </w:r>
      <w:r w:rsidR="00622E60">
        <w:rPr>
          <w:rFonts w:ascii="Times New Roman" w:hAnsi="Times New Roman" w:cs="Times New Roman"/>
        </w:rPr>
        <w:t xml:space="preserve"> in Study 2). </w:t>
      </w:r>
      <w:r w:rsidRPr="00502F5B">
        <w:rPr>
          <w:rFonts w:ascii="Times New Roman" w:hAnsi="Times New Roman" w:cs="Times New Roman"/>
        </w:rPr>
        <w:t>On average, participants experienced significant (</w:t>
      </w:r>
      <w:r w:rsidRPr="00EA12FB">
        <w:rPr>
          <w:rFonts w:ascii="Times New Roman" w:hAnsi="Times New Roman" w:cs="Times New Roman"/>
          <w:i/>
        </w:rPr>
        <w:t>p</w:t>
      </w:r>
      <w:r w:rsidRPr="00502F5B">
        <w:rPr>
          <w:rFonts w:ascii="Times New Roman" w:hAnsi="Times New Roman" w:cs="Times New Roman"/>
        </w:rPr>
        <w:t>&lt; .001)</w:t>
      </w:r>
      <w:r w:rsidR="00931C30">
        <w:rPr>
          <w:rFonts w:ascii="Times New Roman" w:hAnsi="Times New Roman" w:cs="Times New Roman"/>
        </w:rPr>
        <w:t xml:space="preserve"> </w:t>
      </w:r>
      <w:r w:rsidRPr="00502F5B">
        <w:rPr>
          <w:rFonts w:ascii="Times New Roman" w:hAnsi="Times New Roman" w:cs="Times New Roman"/>
        </w:rPr>
        <w:t>reductions on all outcome measures</w:t>
      </w:r>
      <w:r w:rsidR="00622E60">
        <w:rPr>
          <w:rFonts w:ascii="Times New Roman" w:hAnsi="Times New Roman" w:cs="Times New Roman"/>
        </w:rPr>
        <w:t xml:space="preserve"> (Table 5)</w:t>
      </w:r>
      <w:r w:rsidRPr="00502F5B">
        <w:rPr>
          <w:rFonts w:ascii="Times New Roman" w:hAnsi="Times New Roman" w:cs="Times New Roman"/>
        </w:rPr>
        <w:t>, with medium effect size reductions in PTSD (</w:t>
      </w:r>
      <w:r w:rsidRPr="00EA12FB">
        <w:rPr>
          <w:rFonts w:ascii="Times New Roman" w:hAnsi="Times New Roman" w:cs="Times New Roman"/>
          <w:i/>
        </w:rPr>
        <w:t>g</w:t>
      </w:r>
      <w:r w:rsidRPr="00502F5B">
        <w:rPr>
          <w:rFonts w:ascii="Times New Roman" w:hAnsi="Times New Roman" w:cs="Times New Roman"/>
        </w:rPr>
        <w:t>=</w:t>
      </w:r>
      <w:r>
        <w:rPr>
          <w:rFonts w:ascii="Times New Roman" w:hAnsi="Times New Roman" w:cs="Times New Roman"/>
        </w:rPr>
        <w:t xml:space="preserve"> </w:t>
      </w:r>
      <w:r w:rsidRPr="00502F5B">
        <w:rPr>
          <w:rFonts w:ascii="Times New Roman" w:hAnsi="Times New Roman" w:cs="Times New Roman"/>
        </w:rPr>
        <w:t>0.72) and MDD (</w:t>
      </w:r>
      <w:r w:rsidRPr="00EA12FB">
        <w:rPr>
          <w:rFonts w:ascii="Times New Roman" w:hAnsi="Times New Roman" w:cs="Times New Roman"/>
          <w:i/>
        </w:rPr>
        <w:t>g</w:t>
      </w:r>
      <w:r w:rsidRPr="00502F5B">
        <w:rPr>
          <w:rFonts w:ascii="Times New Roman" w:hAnsi="Times New Roman" w:cs="Times New Roman"/>
        </w:rPr>
        <w:t>=</w:t>
      </w:r>
      <w:r>
        <w:rPr>
          <w:rFonts w:ascii="Times New Roman" w:hAnsi="Times New Roman" w:cs="Times New Roman"/>
        </w:rPr>
        <w:t xml:space="preserve"> </w:t>
      </w:r>
      <w:r w:rsidRPr="00502F5B">
        <w:rPr>
          <w:rFonts w:ascii="Times New Roman" w:hAnsi="Times New Roman" w:cs="Times New Roman"/>
        </w:rPr>
        <w:t>0.71) symptom severity, and large effect size reductions in psychological distress (</w:t>
      </w:r>
      <w:r w:rsidRPr="00EA12FB">
        <w:rPr>
          <w:rFonts w:ascii="Times New Roman" w:hAnsi="Times New Roman" w:cs="Times New Roman"/>
          <w:i/>
        </w:rPr>
        <w:t>g</w:t>
      </w:r>
      <w:r w:rsidRPr="00502F5B">
        <w:rPr>
          <w:rFonts w:ascii="Times New Roman" w:hAnsi="Times New Roman" w:cs="Times New Roman"/>
        </w:rPr>
        <w:t>=</w:t>
      </w:r>
      <w:r>
        <w:rPr>
          <w:rFonts w:ascii="Times New Roman" w:hAnsi="Times New Roman" w:cs="Times New Roman"/>
        </w:rPr>
        <w:t xml:space="preserve"> </w:t>
      </w:r>
      <w:r w:rsidRPr="00502F5B">
        <w:rPr>
          <w:rFonts w:ascii="Times New Roman" w:hAnsi="Times New Roman" w:cs="Times New Roman"/>
        </w:rPr>
        <w:t xml:space="preserve">0.93). </w:t>
      </w:r>
    </w:p>
    <w:p w14:paraId="52BF43D3" w14:textId="7B1C3747" w:rsidR="004537A0" w:rsidRPr="00502F5B" w:rsidRDefault="004537A0" w:rsidP="001409E3">
      <w:pPr>
        <w:spacing w:line="480" w:lineRule="auto"/>
        <w:ind w:firstLine="720"/>
        <w:rPr>
          <w:rFonts w:ascii="Times New Roman" w:hAnsi="Times New Roman" w:cs="Times New Roman"/>
        </w:rPr>
      </w:pPr>
      <w:r w:rsidRPr="00502F5B">
        <w:rPr>
          <w:rFonts w:ascii="Times New Roman" w:hAnsi="Times New Roman" w:cs="Times New Roman"/>
        </w:rPr>
        <w:t xml:space="preserve">Among </w:t>
      </w:r>
      <w:r w:rsidR="003614AC">
        <w:rPr>
          <w:rFonts w:ascii="Times New Roman" w:hAnsi="Times New Roman" w:cs="Times New Roman"/>
        </w:rPr>
        <w:t xml:space="preserve">course users </w:t>
      </w:r>
      <w:r w:rsidRPr="00502F5B">
        <w:rPr>
          <w:rFonts w:ascii="Times New Roman" w:hAnsi="Times New Roman" w:cs="Times New Roman"/>
        </w:rPr>
        <w:t>whose baseline PCL-</w:t>
      </w:r>
      <w:r w:rsidR="00005863">
        <w:rPr>
          <w:rFonts w:ascii="Times New Roman" w:hAnsi="Times New Roman" w:cs="Times New Roman"/>
        </w:rPr>
        <w:t>5</w:t>
      </w:r>
      <w:r w:rsidRPr="00502F5B">
        <w:rPr>
          <w:rFonts w:ascii="Times New Roman" w:hAnsi="Times New Roman" w:cs="Times New Roman"/>
        </w:rPr>
        <w:t xml:space="preserve"> scores </w:t>
      </w:r>
      <w:r>
        <w:rPr>
          <w:rFonts w:ascii="Times New Roman" w:hAnsi="Times New Roman" w:cs="Times New Roman"/>
        </w:rPr>
        <w:t>indicat</w:t>
      </w:r>
      <w:r w:rsidR="003614AC">
        <w:rPr>
          <w:rFonts w:ascii="Times New Roman" w:hAnsi="Times New Roman" w:cs="Times New Roman"/>
        </w:rPr>
        <w:t xml:space="preserve">ed probable </w:t>
      </w:r>
      <w:r w:rsidRPr="00F91BCB">
        <w:rPr>
          <w:rFonts w:ascii="Times New Roman" w:hAnsi="Times New Roman" w:cs="Times New Roman"/>
        </w:rPr>
        <w:t>PTSD (≥31) and who completed their post-treatment questionnaires, 45.8% (n=22/48) scored below threshold at post-treatment. Among this same group</w:t>
      </w:r>
      <w:r w:rsidR="003614AC">
        <w:rPr>
          <w:rFonts w:ascii="Times New Roman" w:hAnsi="Times New Roman" w:cs="Times New Roman"/>
        </w:rPr>
        <w:t xml:space="preserve">, </w:t>
      </w:r>
      <w:r w:rsidRPr="00F91BCB">
        <w:rPr>
          <w:rFonts w:ascii="Times New Roman" w:hAnsi="Times New Roman" w:cs="Times New Roman"/>
        </w:rPr>
        <w:t xml:space="preserve">39.6% (n=19/48) experienced a reliable </w:t>
      </w:r>
      <w:r>
        <w:rPr>
          <w:rFonts w:ascii="Times New Roman" w:hAnsi="Times New Roman" w:cs="Times New Roman"/>
        </w:rPr>
        <w:t xml:space="preserve">pre- to post-treatment </w:t>
      </w:r>
      <w:r w:rsidRPr="00F91BCB">
        <w:rPr>
          <w:rFonts w:ascii="Times New Roman" w:hAnsi="Times New Roman" w:cs="Times New Roman"/>
        </w:rPr>
        <w:t xml:space="preserve">improvement in PTSD symptom severity with 95% confidence (Jacobson &amp; Truax, 1991). Among all </w:t>
      </w:r>
      <w:r w:rsidR="003614AC">
        <w:rPr>
          <w:rFonts w:ascii="Times New Roman" w:hAnsi="Times New Roman" w:cs="Times New Roman"/>
        </w:rPr>
        <w:t xml:space="preserve">those </w:t>
      </w:r>
      <w:r w:rsidRPr="00F91BCB">
        <w:rPr>
          <w:rFonts w:ascii="Times New Roman" w:hAnsi="Times New Roman" w:cs="Times New Roman"/>
        </w:rPr>
        <w:t>who completed post-treatment questionnaires</w:t>
      </w:r>
      <w:r w:rsidR="003614AC">
        <w:rPr>
          <w:rFonts w:ascii="Times New Roman" w:hAnsi="Times New Roman" w:cs="Times New Roman"/>
        </w:rPr>
        <w:t xml:space="preserve">, </w:t>
      </w:r>
      <w:r w:rsidRPr="00F91BCB">
        <w:rPr>
          <w:rFonts w:ascii="Times New Roman" w:hAnsi="Times New Roman" w:cs="Times New Roman"/>
        </w:rPr>
        <w:t xml:space="preserve">34.8% (n=23/66), experienced reliable improvement </w:t>
      </w:r>
      <w:r w:rsidR="003614AC">
        <w:rPr>
          <w:rFonts w:ascii="Times New Roman" w:hAnsi="Times New Roman" w:cs="Times New Roman"/>
        </w:rPr>
        <w:t xml:space="preserve">and 1 individual </w:t>
      </w:r>
      <w:r w:rsidRPr="00F91BCB">
        <w:rPr>
          <w:rFonts w:ascii="Times New Roman" w:hAnsi="Times New Roman" w:cs="Times New Roman"/>
        </w:rPr>
        <w:t>experienc</w:t>
      </w:r>
      <w:r w:rsidR="003614AC">
        <w:rPr>
          <w:rFonts w:ascii="Times New Roman" w:hAnsi="Times New Roman" w:cs="Times New Roman"/>
        </w:rPr>
        <w:t xml:space="preserve">ed </w:t>
      </w:r>
      <w:r w:rsidRPr="00F91BCB">
        <w:rPr>
          <w:rFonts w:ascii="Times New Roman" w:hAnsi="Times New Roman" w:cs="Times New Roman"/>
        </w:rPr>
        <w:t xml:space="preserve">reliable deterioration in </w:t>
      </w:r>
      <w:r>
        <w:rPr>
          <w:rFonts w:ascii="Times New Roman" w:hAnsi="Times New Roman" w:cs="Times New Roman"/>
        </w:rPr>
        <w:t xml:space="preserve">PTSD </w:t>
      </w:r>
      <w:r w:rsidRPr="00502F5B">
        <w:rPr>
          <w:rFonts w:ascii="Times New Roman" w:hAnsi="Times New Roman" w:cs="Times New Roman"/>
        </w:rPr>
        <w:t>symptom severity.</w:t>
      </w:r>
    </w:p>
    <w:p w14:paraId="40B5B68C" w14:textId="77777777" w:rsidR="004C7AF0" w:rsidRDefault="004C7AF0" w:rsidP="004537A0">
      <w:pPr>
        <w:spacing w:line="480" w:lineRule="auto"/>
        <w:rPr>
          <w:rFonts w:ascii="Times New Roman" w:hAnsi="Times New Roman" w:cs="Times New Roman"/>
          <w:b/>
          <w:bCs/>
        </w:rPr>
      </w:pPr>
    </w:p>
    <w:p w14:paraId="3A13844C" w14:textId="77777777" w:rsidR="004C7AF0" w:rsidRDefault="004C7AF0" w:rsidP="004537A0">
      <w:pPr>
        <w:spacing w:line="480" w:lineRule="auto"/>
        <w:rPr>
          <w:rFonts w:ascii="Times New Roman" w:hAnsi="Times New Roman" w:cs="Times New Roman"/>
          <w:b/>
          <w:bCs/>
        </w:rPr>
      </w:pPr>
    </w:p>
    <w:p w14:paraId="09567F3D" w14:textId="77777777" w:rsidR="004C7AF0" w:rsidRDefault="004C7AF0" w:rsidP="004537A0">
      <w:pPr>
        <w:spacing w:line="480" w:lineRule="auto"/>
        <w:rPr>
          <w:rFonts w:ascii="Times New Roman" w:hAnsi="Times New Roman" w:cs="Times New Roman"/>
          <w:b/>
          <w:bCs/>
        </w:rPr>
      </w:pPr>
    </w:p>
    <w:p w14:paraId="52754FE6" w14:textId="19C72EAE" w:rsidR="002959FE" w:rsidRDefault="004537A0" w:rsidP="004537A0">
      <w:pPr>
        <w:spacing w:line="480" w:lineRule="auto"/>
        <w:rPr>
          <w:rFonts w:ascii="Times New Roman" w:hAnsi="Times New Roman" w:cs="Times New Roman"/>
          <w:b/>
          <w:bCs/>
        </w:rPr>
      </w:pPr>
      <w:r w:rsidRPr="004537A0">
        <w:rPr>
          <w:rFonts w:ascii="Times New Roman" w:hAnsi="Times New Roman" w:cs="Times New Roman"/>
          <w:b/>
          <w:bCs/>
        </w:rPr>
        <w:t>Discussion</w:t>
      </w:r>
    </w:p>
    <w:p w14:paraId="488790AC" w14:textId="497EED1C" w:rsidR="000E791A" w:rsidRDefault="00E91B16" w:rsidP="000E791A">
      <w:pPr>
        <w:spacing w:line="480" w:lineRule="auto"/>
        <w:ind w:firstLine="720"/>
        <w:rPr>
          <w:rFonts w:ascii="Times New Roman" w:hAnsi="Times New Roman" w:cs="Times New Roman"/>
        </w:rPr>
      </w:pPr>
      <w:r>
        <w:rPr>
          <w:rFonts w:ascii="Times New Roman" w:hAnsi="Times New Roman" w:cs="Times New Roman"/>
        </w:rPr>
        <w:t>Study 2 evaluate</w:t>
      </w:r>
      <w:r w:rsidR="00A43E0D">
        <w:rPr>
          <w:rFonts w:ascii="Times New Roman" w:hAnsi="Times New Roman" w:cs="Times New Roman"/>
        </w:rPr>
        <w:t>d</w:t>
      </w:r>
      <w:r>
        <w:rPr>
          <w:rFonts w:ascii="Times New Roman" w:hAnsi="Times New Roman" w:cs="Times New Roman"/>
        </w:rPr>
        <w:t xml:space="preserve"> the </w:t>
      </w:r>
      <w:r w:rsidR="00534726">
        <w:rPr>
          <w:rFonts w:ascii="Times New Roman" w:hAnsi="Times New Roman" w:cs="Times New Roman"/>
        </w:rPr>
        <w:t xml:space="preserve">outcomes </w:t>
      </w:r>
      <w:r>
        <w:rPr>
          <w:rFonts w:ascii="Times New Roman" w:hAnsi="Times New Roman" w:cs="Times New Roman"/>
        </w:rPr>
        <w:t xml:space="preserve">of the </w:t>
      </w:r>
      <w:proofErr w:type="spellStart"/>
      <w:r w:rsidRPr="00116F3D">
        <w:rPr>
          <w:rFonts w:ascii="Times New Roman" w:hAnsi="Times New Roman" w:cs="Times New Roman"/>
        </w:rPr>
        <w:t>iCBT</w:t>
      </w:r>
      <w:proofErr w:type="spellEnd"/>
      <w:r w:rsidRPr="00116F3D">
        <w:rPr>
          <w:rFonts w:ascii="Times New Roman" w:hAnsi="Times New Roman" w:cs="Times New Roman"/>
        </w:rPr>
        <w:t xml:space="preserve"> </w:t>
      </w:r>
      <w:r w:rsidR="00A43E0D" w:rsidRPr="00116F3D">
        <w:rPr>
          <w:rFonts w:ascii="Times New Roman" w:hAnsi="Times New Roman" w:cs="Times New Roman"/>
        </w:rPr>
        <w:t xml:space="preserve">course </w:t>
      </w:r>
      <w:r w:rsidRPr="00116F3D">
        <w:rPr>
          <w:rFonts w:ascii="Times New Roman" w:hAnsi="Times New Roman" w:cs="Times New Roman"/>
        </w:rPr>
        <w:t>in community care</w:t>
      </w:r>
      <w:r w:rsidR="0021088D">
        <w:rPr>
          <w:rFonts w:ascii="Times New Roman" w:hAnsi="Times New Roman" w:cs="Times New Roman"/>
        </w:rPr>
        <w:t xml:space="preserve"> settings</w:t>
      </w:r>
      <w:r w:rsidRPr="00116F3D">
        <w:rPr>
          <w:rFonts w:ascii="Times New Roman" w:hAnsi="Times New Roman" w:cs="Times New Roman"/>
        </w:rPr>
        <w:t xml:space="preserve">. </w:t>
      </w:r>
      <w:r w:rsidR="00941F57" w:rsidRPr="00116F3D">
        <w:rPr>
          <w:rFonts w:ascii="Times New Roman" w:hAnsi="Times New Roman" w:cs="Times New Roman"/>
        </w:rPr>
        <w:t>Most</w:t>
      </w:r>
      <w:r w:rsidR="00941F57">
        <w:rPr>
          <w:rFonts w:ascii="Times New Roman" w:hAnsi="Times New Roman" w:cs="Times New Roman"/>
        </w:rPr>
        <w:t xml:space="preserve"> course users completed </w:t>
      </w:r>
      <w:proofErr w:type="gramStart"/>
      <w:r w:rsidR="00941F57">
        <w:rPr>
          <w:rFonts w:ascii="Times New Roman" w:hAnsi="Times New Roman" w:cs="Times New Roman"/>
        </w:rPr>
        <w:t>the majority of</w:t>
      </w:r>
      <w:proofErr w:type="gramEnd"/>
      <w:r w:rsidR="00941F57">
        <w:rPr>
          <w:rFonts w:ascii="Times New Roman" w:hAnsi="Times New Roman" w:cs="Times New Roman"/>
        </w:rPr>
        <w:t xml:space="preserve"> lessons (56.4% completed all lessons; 72.7% completing ≥4 lessons)</w:t>
      </w:r>
      <w:r w:rsidR="0015237F">
        <w:rPr>
          <w:rFonts w:ascii="Times New Roman" w:hAnsi="Times New Roman" w:cs="Times New Roman"/>
        </w:rPr>
        <w:t>. A</w:t>
      </w:r>
      <w:r w:rsidR="00941F57">
        <w:rPr>
          <w:rFonts w:ascii="Times New Roman" w:hAnsi="Times New Roman" w:cs="Times New Roman"/>
        </w:rPr>
        <w:t xml:space="preserve">s predicted, </w:t>
      </w:r>
      <w:r w:rsidR="00367F00" w:rsidRPr="00116F3D">
        <w:rPr>
          <w:rFonts w:ascii="Times New Roman" w:hAnsi="Times New Roman" w:cs="Times New Roman"/>
        </w:rPr>
        <w:t xml:space="preserve">significant reductions in </w:t>
      </w:r>
      <w:r w:rsidR="00116F3D" w:rsidRPr="00116F3D">
        <w:rPr>
          <w:rFonts w:ascii="Times New Roman" w:hAnsi="Times New Roman" w:cs="Times New Roman"/>
        </w:rPr>
        <w:t xml:space="preserve">symptoms of </w:t>
      </w:r>
      <w:r w:rsidR="00367F00" w:rsidRPr="00116F3D">
        <w:rPr>
          <w:rFonts w:ascii="Times New Roman" w:hAnsi="Times New Roman" w:cs="Times New Roman"/>
        </w:rPr>
        <w:t>PTSD</w:t>
      </w:r>
      <w:r w:rsidR="00116F3D" w:rsidRPr="00116F3D">
        <w:rPr>
          <w:rFonts w:ascii="Times New Roman" w:hAnsi="Times New Roman" w:cs="Times New Roman"/>
        </w:rPr>
        <w:t xml:space="preserve">, </w:t>
      </w:r>
      <w:r w:rsidR="00367F00" w:rsidRPr="00116F3D">
        <w:rPr>
          <w:rFonts w:ascii="Times New Roman" w:hAnsi="Times New Roman" w:cs="Times New Roman"/>
        </w:rPr>
        <w:t>depression</w:t>
      </w:r>
      <w:r w:rsidR="0021088D">
        <w:rPr>
          <w:rFonts w:ascii="Times New Roman" w:hAnsi="Times New Roman" w:cs="Times New Roman"/>
        </w:rPr>
        <w:t>,</w:t>
      </w:r>
      <w:r w:rsidR="00367F00" w:rsidRPr="00116F3D">
        <w:rPr>
          <w:rFonts w:ascii="Times New Roman" w:hAnsi="Times New Roman" w:cs="Times New Roman"/>
        </w:rPr>
        <w:t xml:space="preserve"> </w:t>
      </w:r>
      <w:r w:rsidR="00116F3D" w:rsidRPr="00116F3D">
        <w:rPr>
          <w:rFonts w:ascii="Times New Roman" w:hAnsi="Times New Roman" w:cs="Times New Roman"/>
        </w:rPr>
        <w:t xml:space="preserve">and </w:t>
      </w:r>
      <w:r w:rsidR="003A3E58" w:rsidRPr="00116F3D">
        <w:rPr>
          <w:rFonts w:ascii="Times New Roman" w:hAnsi="Times New Roman" w:cs="Times New Roman"/>
        </w:rPr>
        <w:t>psychological distress</w:t>
      </w:r>
      <w:r w:rsidR="00367F00" w:rsidRPr="00116F3D">
        <w:rPr>
          <w:rFonts w:ascii="Times New Roman" w:hAnsi="Times New Roman" w:cs="Times New Roman"/>
        </w:rPr>
        <w:t xml:space="preserve"> were observed from pre- to post-</w:t>
      </w:r>
      <w:proofErr w:type="spellStart"/>
      <w:r w:rsidR="00367F00" w:rsidRPr="00116F3D">
        <w:rPr>
          <w:rFonts w:ascii="Times New Roman" w:hAnsi="Times New Roman" w:cs="Times New Roman"/>
        </w:rPr>
        <w:t>iCBT</w:t>
      </w:r>
      <w:proofErr w:type="spellEnd"/>
      <w:r w:rsidR="003A3E58" w:rsidRPr="00116F3D">
        <w:rPr>
          <w:rFonts w:ascii="Times New Roman" w:hAnsi="Times New Roman" w:cs="Times New Roman"/>
        </w:rPr>
        <w:t>, with</w:t>
      </w:r>
      <w:r w:rsidR="00116F3D" w:rsidRPr="00116F3D">
        <w:rPr>
          <w:rFonts w:ascii="Times New Roman" w:hAnsi="Times New Roman" w:cs="Times New Roman"/>
        </w:rPr>
        <w:t xml:space="preserve"> over a third of treatment completers achieving remission and/or reliable improvement in PTSD symptom severity. </w:t>
      </w:r>
    </w:p>
    <w:p w14:paraId="57060F6B" w14:textId="60EBA5EA" w:rsidR="00E91B16" w:rsidRDefault="006C1925" w:rsidP="00366AF0">
      <w:pPr>
        <w:spacing w:line="480" w:lineRule="auto"/>
        <w:ind w:firstLine="720"/>
        <w:rPr>
          <w:rFonts w:ascii="Times New Roman" w:hAnsi="Times New Roman" w:cs="Times New Roman"/>
        </w:rPr>
      </w:pPr>
      <w:r>
        <w:rPr>
          <w:rFonts w:ascii="Times New Roman" w:hAnsi="Times New Roman" w:cs="Times New Roman"/>
        </w:rPr>
        <w:t>Although t</w:t>
      </w:r>
      <w:r w:rsidR="00047D35">
        <w:rPr>
          <w:rFonts w:ascii="Times New Roman" w:hAnsi="Times New Roman" w:cs="Times New Roman"/>
        </w:rPr>
        <w:t xml:space="preserve">he medium effect size reduction in PTSD symptom severity </w:t>
      </w:r>
      <w:r w:rsidR="00815C3C">
        <w:rPr>
          <w:rFonts w:ascii="Times New Roman" w:hAnsi="Times New Roman" w:cs="Times New Roman"/>
        </w:rPr>
        <w:t>(</w:t>
      </w:r>
      <w:r w:rsidR="00815C3C" w:rsidRPr="00EE1585">
        <w:rPr>
          <w:rFonts w:ascii="Times New Roman" w:hAnsi="Times New Roman" w:cs="Times New Roman"/>
          <w:i/>
          <w:iCs/>
        </w:rPr>
        <w:t>g</w:t>
      </w:r>
      <w:r w:rsidR="00815C3C">
        <w:rPr>
          <w:rFonts w:ascii="Times New Roman" w:hAnsi="Times New Roman" w:cs="Times New Roman"/>
        </w:rPr>
        <w:t xml:space="preserve">= .72) </w:t>
      </w:r>
      <w:r w:rsidR="00841715">
        <w:rPr>
          <w:rFonts w:ascii="Times New Roman" w:hAnsi="Times New Roman" w:cs="Times New Roman"/>
        </w:rPr>
        <w:t xml:space="preserve">was </w:t>
      </w:r>
      <w:r w:rsidR="0021088D">
        <w:rPr>
          <w:rFonts w:ascii="Times New Roman" w:hAnsi="Times New Roman" w:cs="Times New Roman"/>
        </w:rPr>
        <w:t xml:space="preserve">identical to </w:t>
      </w:r>
      <w:r w:rsidR="00841715">
        <w:rPr>
          <w:rFonts w:ascii="Times New Roman" w:hAnsi="Times New Roman" w:cs="Times New Roman"/>
        </w:rPr>
        <w:t xml:space="preserve">that reported by Klein et al. (2011) for their 12-week self-guided </w:t>
      </w:r>
      <w:r w:rsidR="007C34CA">
        <w:rPr>
          <w:rFonts w:ascii="Times New Roman" w:hAnsi="Times New Roman" w:cs="Times New Roman"/>
        </w:rPr>
        <w:t xml:space="preserve">PTSD </w:t>
      </w:r>
      <w:proofErr w:type="spellStart"/>
      <w:r w:rsidR="00841715">
        <w:rPr>
          <w:rFonts w:ascii="Times New Roman" w:hAnsi="Times New Roman" w:cs="Times New Roman"/>
        </w:rPr>
        <w:t>iCBT</w:t>
      </w:r>
      <w:proofErr w:type="spellEnd"/>
      <w:r w:rsidR="00841715">
        <w:rPr>
          <w:rFonts w:ascii="Times New Roman" w:hAnsi="Times New Roman" w:cs="Times New Roman"/>
        </w:rPr>
        <w:t xml:space="preserve"> course, </w:t>
      </w:r>
      <w:r>
        <w:rPr>
          <w:rFonts w:ascii="Times New Roman" w:hAnsi="Times New Roman" w:cs="Times New Roman"/>
        </w:rPr>
        <w:t xml:space="preserve">it was </w:t>
      </w:r>
      <w:r w:rsidR="00047D35">
        <w:rPr>
          <w:rFonts w:ascii="Times New Roman" w:hAnsi="Times New Roman" w:cs="Times New Roman"/>
        </w:rPr>
        <w:t xml:space="preserve">lower than </w:t>
      </w:r>
      <w:r w:rsidR="0021088D">
        <w:rPr>
          <w:rFonts w:ascii="Times New Roman" w:hAnsi="Times New Roman" w:cs="Times New Roman"/>
        </w:rPr>
        <w:t xml:space="preserve">the </w:t>
      </w:r>
      <w:r>
        <w:rPr>
          <w:rFonts w:ascii="Times New Roman" w:hAnsi="Times New Roman" w:cs="Times New Roman"/>
        </w:rPr>
        <w:t xml:space="preserve">effects reported in previous </w:t>
      </w:r>
      <w:r w:rsidR="00815C3C">
        <w:rPr>
          <w:rFonts w:ascii="Times New Roman" w:hAnsi="Times New Roman" w:cs="Times New Roman"/>
        </w:rPr>
        <w:t xml:space="preserve">evaluations </w:t>
      </w:r>
      <w:r w:rsidR="00DF71EE">
        <w:rPr>
          <w:rFonts w:ascii="Times New Roman" w:hAnsi="Times New Roman" w:cs="Times New Roman"/>
        </w:rPr>
        <w:t>o</w:t>
      </w:r>
      <w:r>
        <w:rPr>
          <w:rFonts w:ascii="Times New Roman" w:hAnsi="Times New Roman" w:cs="Times New Roman"/>
        </w:rPr>
        <w:t>f</w:t>
      </w:r>
      <w:r w:rsidR="00DF71EE">
        <w:rPr>
          <w:rFonts w:ascii="Times New Roman" w:hAnsi="Times New Roman" w:cs="Times New Roman"/>
        </w:rPr>
        <w:t xml:space="preserve"> </w:t>
      </w:r>
      <w:r w:rsidR="00DF71EE">
        <w:rPr>
          <w:rFonts w:ascii="Times New Roman" w:hAnsi="Times New Roman" w:cs="Times New Roman"/>
        </w:rPr>
        <w:lastRenderedPageBreak/>
        <w:t xml:space="preserve">therapist-guided </w:t>
      </w:r>
      <w:proofErr w:type="spellStart"/>
      <w:r w:rsidR="00DF71EE">
        <w:rPr>
          <w:rFonts w:ascii="Times New Roman" w:hAnsi="Times New Roman" w:cs="Times New Roman"/>
        </w:rPr>
        <w:t>iCBT</w:t>
      </w:r>
      <w:proofErr w:type="spellEnd"/>
      <w:r w:rsidR="00DF71EE">
        <w:rPr>
          <w:rFonts w:ascii="Times New Roman" w:hAnsi="Times New Roman" w:cs="Times New Roman"/>
        </w:rPr>
        <w:t xml:space="preserve"> </w:t>
      </w:r>
      <w:r>
        <w:rPr>
          <w:rFonts w:ascii="Times New Roman" w:hAnsi="Times New Roman" w:cs="Times New Roman"/>
        </w:rPr>
        <w:t xml:space="preserve">delivered </w:t>
      </w:r>
      <w:r w:rsidR="00815C3C">
        <w:rPr>
          <w:rFonts w:ascii="Times New Roman" w:hAnsi="Times New Roman" w:cs="Times New Roman"/>
        </w:rPr>
        <w:t xml:space="preserve">in routine care (e.g., </w:t>
      </w:r>
      <w:r w:rsidR="00815C3C" w:rsidRPr="00841715">
        <w:rPr>
          <w:rFonts w:ascii="Times New Roman" w:hAnsi="Times New Roman" w:cs="Times New Roman"/>
          <w:i/>
          <w:iCs/>
        </w:rPr>
        <w:t>d</w:t>
      </w:r>
      <w:r w:rsidR="00815C3C">
        <w:rPr>
          <w:rFonts w:ascii="Times New Roman" w:hAnsi="Times New Roman" w:cs="Times New Roman"/>
        </w:rPr>
        <w:t xml:space="preserve">=1.3-1.6 in </w:t>
      </w:r>
      <w:proofErr w:type="spellStart"/>
      <w:r w:rsidR="00815C3C">
        <w:rPr>
          <w:rFonts w:ascii="Times New Roman" w:hAnsi="Times New Roman" w:cs="Times New Roman"/>
        </w:rPr>
        <w:t>Ruwaard</w:t>
      </w:r>
      <w:proofErr w:type="spellEnd"/>
      <w:r w:rsidR="00815C3C">
        <w:rPr>
          <w:rFonts w:ascii="Times New Roman" w:hAnsi="Times New Roman" w:cs="Times New Roman"/>
        </w:rPr>
        <w:t xml:space="preserve"> et al.,</w:t>
      </w:r>
      <w:r w:rsidR="00841715">
        <w:rPr>
          <w:rFonts w:ascii="Times New Roman" w:hAnsi="Times New Roman" w:cs="Times New Roman"/>
        </w:rPr>
        <w:t xml:space="preserve"> 2012). </w:t>
      </w:r>
      <w:r w:rsidR="00B9748E">
        <w:rPr>
          <w:rFonts w:ascii="Times New Roman" w:hAnsi="Times New Roman" w:cs="Times New Roman"/>
        </w:rPr>
        <w:t xml:space="preserve">The </w:t>
      </w:r>
      <w:r w:rsidR="00367F00">
        <w:rPr>
          <w:rFonts w:ascii="Times New Roman" w:hAnsi="Times New Roman" w:cs="Times New Roman"/>
        </w:rPr>
        <w:t xml:space="preserve">medium </w:t>
      </w:r>
      <w:r w:rsidR="0063478E">
        <w:rPr>
          <w:rFonts w:ascii="Times New Roman" w:hAnsi="Times New Roman" w:cs="Times New Roman"/>
        </w:rPr>
        <w:t xml:space="preserve">and large </w:t>
      </w:r>
      <w:r w:rsidR="00367F00">
        <w:rPr>
          <w:rFonts w:ascii="Times New Roman" w:hAnsi="Times New Roman" w:cs="Times New Roman"/>
        </w:rPr>
        <w:t xml:space="preserve">effect size reductions </w:t>
      </w:r>
      <w:r w:rsidR="00841715">
        <w:rPr>
          <w:rFonts w:ascii="Times New Roman" w:hAnsi="Times New Roman" w:cs="Times New Roman"/>
        </w:rPr>
        <w:t>in secondary outcomes in Study 2</w:t>
      </w:r>
      <w:r w:rsidR="00B9748E">
        <w:rPr>
          <w:rFonts w:ascii="Times New Roman" w:hAnsi="Times New Roman" w:cs="Times New Roman"/>
        </w:rPr>
        <w:t xml:space="preserve"> also appear somewhat lower than previously reported</w:t>
      </w:r>
      <w:r w:rsidR="00AF157B">
        <w:rPr>
          <w:rFonts w:ascii="Times New Roman" w:hAnsi="Times New Roman" w:cs="Times New Roman"/>
        </w:rPr>
        <w:t xml:space="preserve"> findings, as d</w:t>
      </w:r>
      <w:r w:rsidR="0074375D">
        <w:rPr>
          <w:rFonts w:ascii="Times New Roman" w:hAnsi="Times New Roman" w:cs="Times New Roman"/>
        </w:rPr>
        <w:t xml:space="preserve">oes </w:t>
      </w:r>
      <w:r w:rsidR="00AF157B">
        <w:rPr>
          <w:rFonts w:ascii="Times New Roman" w:hAnsi="Times New Roman" w:cs="Times New Roman"/>
        </w:rPr>
        <w:t>current course adherence (</w:t>
      </w:r>
      <w:r w:rsidR="00384D0A">
        <w:rPr>
          <w:rFonts w:ascii="Times New Roman" w:hAnsi="Times New Roman" w:cs="Times New Roman"/>
        </w:rPr>
        <w:t xml:space="preserve">e.g., </w:t>
      </w:r>
      <w:r w:rsidR="00905D80">
        <w:rPr>
          <w:rFonts w:ascii="Times New Roman" w:hAnsi="Times New Roman" w:cs="Times New Roman"/>
        </w:rPr>
        <w:t xml:space="preserve">69.3% </w:t>
      </w:r>
      <w:r w:rsidR="00AF157B">
        <w:rPr>
          <w:rFonts w:ascii="Times New Roman" w:hAnsi="Times New Roman" w:cs="Times New Roman"/>
        </w:rPr>
        <w:t xml:space="preserve">adherence </w:t>
      </w:r>
      <w:r w:rsidR="00905D80">
        <w:rPr>
          <w:rFonts w:ascii="Times New Roman" w:hAnsi="Times New Roman" w:cs="Times New Roman"/>
        </w:rPr>
        <w:t xml:space="preserve">in </w:t>
      </w:r>
      <w:proofErr w:type="spellStart"/>
      <w:r w:rsidR="00905D80">
        <w:rPr>
          <w:rFonts w:ascii="Times New Roman" w:hAnsi="Times New Roman" w:cs="Times New Roman"/>
        </w:rPr>
        <w:t>Titov</w:t>
      </w:r>
      <w:proofErr w:type="spellEnd"/>
      <w:r w:rsidR="00905D80">
        <w:rPr>
          <w:rFonts w:ascii="Times New Roman" w:hAnsi="Times New Roman" w:cs="Times New Roman"/>
        </w:rPr>
        <w:t xml:space="preserve"> et al., 2017; 76% in </w:t>
      </w:r>
      <w:proofErr w:type="spellStart"/>
      <w:r w:rsidR="00905D80">
        <w:rPr>
          <w:rFonts w:ascii="Times New Roman" w:hAnsi="Times New Roman" w:cs="Times New Roman"/>
        </w:rPr>
        <w:t>Ruwaard</w:t>
      </w:r>
      <w:proofErr w:type="spellEnd"/>
      <w:r w:rsidR="00905D80">
        <w:rPr>
          <w:rFonts w:ascii="Times New Roman" w:hAnsi="Times New Roman" w:cs="Times New Roman"/>
        </w:rPr>
        <w:t xml:space="preserve"> et al., 2012). </w:t>
      </w:r>
      <w:r w:rsidR="00675FB1">
        <w:rPr>
          <w:rFonts w:ascii="Times New Roman" w:hAnsi="Times New Roman" w:cs="Times New Roman"/>
        </w:rPr>
        <w:t>As in Study 1</w:t>
      </w:r>
      <w:r w:rsidR="00675FB1" w:rsidRPr="003E0241">
        <w:rPr>
          <w:rFonts w:ascii="Times New Roman" w:hAnsi="Times New Roman" w:cs="Times New Roman"/>
        </w:rPr>
        <w:t xml:space="preserve">, these differences </w:t>
      </w:r>
      <w:r w:rsidR="00534726">
        <w:rPr>
          <w:rFonts w:ascii="Times New Roman" w:hAnsi="Times New Roman" w:cs="Times New Roman"/>
        </w:rPr>
        <w:t xml:space="preserve">could </w:t>
      </w:r>
      <w:r w:rsidR="00675FB1" w:rsidRPr="003E0241">
        <w:rPr>
          <w:rFonts w:ascii="Times New Roman" w:hAnsi="Times New Roman" w:cs="Times New Roman"/>
        </w:rPr>
        <w:t xml:space="preserve">reflect differences in the amount of therapeutic contact provided to course users (e.g., on average, </w:t>
      </w:r>
      <w:proofErr w:type="spellStart"/>
      <w:r w:rsidR="00675FB1" w:rsidRPr="003E0241">
        <w:rPr>
          <w:rFonts w:ascii="Times New Roman" w:hAnsi="Times New Roman" w:cs="Times New Roman"/>
        </w:rPr>
        <w:t>Ruwaard</w:t>
      </w:r>
      <w:proofErr w:type="spellEnd"/>
      <w:r w:rsidR="00675FB1" w:rsidRPr="003E0241">
        <w:rPr>
          <w:rFonts w:ascii="Times New Roman" w:hAnsi="Times New Roman" w:cs="Times New Roman"/>
        </w:rPr>
        <w:t xml:space="preserve"> et al. provided 9.5 hours of therapist input in their 5-week course</w:t>
      </w:r>
      <w:r w:rsidR="00534726">
        <w:rPr>
          <w:rFonts w:ascii="Times New Roman" w:hAnsi="Times New Roman" w:cs="Times New Roman"/>
        </w:rPr>
        <w:t xml:space="preserve"> and </w:t>
      </w:r>
      <w:proofErr w:type="spellStart"/>
      <w:r w:rsidR="00534726">
        <w:rPr>
          <w:rFonts w:ascii="Times New Roman" w:hAnsi="Times New Roman" w:cs="Times New Roman"/>
        </w:rPr>
        <w:t>Titov</w:t>
      </w:r>
      <w:proofErr w:type="spellEnd"/>
      <w:r w:rsidR="00534726">
        <w:rPr>
          <w:rFonts w:ascii="Times New Roman" w:hAnsi="Times New Roman" w:cs="Times New Roman"/>
        </w:rPr>
        <w:t xml:space="preserve"> et al. provided 194 minutes over 8 weeks</w:t>
      </w:r>
      <w:r w:rsidR="002A6A33" w:rsidRPr="003E0241">
        <w:rPr>
          <w:rFonts w:ascii="Times New Roman" w:hAnsi="Times New Roman" w:cs="Times New Roman"/>
        </w:rPr>
        <w:t xml:space="preserve">). </w:t>
      </w:r>
      <w:r w:rsidR="00E93838" w:rsidRPr="003E0241">
        <w:rPr>
          <w:rFonts w:ascii="Times New Roman" w:hAnsi="Times New Roman" w:cs="Times New Roman"/>
        </w:rPr>
        <w:t xml:space="preserve">Although clinician support </w:t>
      </w:r>
      <w:r w:rsidR="00875D40">
        <w:rPr>
          <w:rFonts w:ascii="Times New Roman" w:hAnsi="Times New Roman" w:cs="Times New Roman"/>
        </w:rPr>
        <w:t xml:space="preserve">has </w:t>
      </w:r>
      <w:r w:rsidR="0040255B">
        <w:rPr>
          <w:rFonts w:ascii="Times New Roman" w:hAnsi="Times New Roman" w:cs="Times New Roman"/>
        </w:rPr>
        <w:t xml:space="preserve">often </w:t>
      </w:r>
      <w:r w:rsidR="00875D40">
        <w:rPr>
          <w:rFonts w:ascii="Times New Roman" w:hAnsi="Times New Roman" w:cs="Times New Roman"/>
        </w:rPr>
        <w:t xml:space="preserve">been </w:t>
      </w:r>
      <w:r w:rsidR="00E93838" w:rsidRPr="003E0241">
        <w:rPr>
          <w:rFonts w:ascii="Times New Roman" w:hAnsi="Times New Roman" w:cs="Times New Roman"/>
        </w:rPr>
        <w:t xml:space="preserve">associated with </w:t>
      </w:r>
      <w:r w:rsidR="00FF65B6">
        <w:rPr>
          <w:rFonts w:ascii="Times New Roman" w:hAnsi="Times New Roman" w:cs="Times New Roman"/>
        </w:rPr>
        <w:t xml:space="preserve">better </w:t>
      </w:r>
      <w:r w:rsidR="00E93838" w:rsidRPr="003E0241">
        <w:rPr>
          <w:rFonts w:ascii="Times New Roman" w:hAnsi="Times New Roman" w:cs="Times New Roman"/>
        </w:rPr>
        <w:t xml:space="preserve">adherence to </w:t>
      </w:r>
      <w:proofErr w:type="spellStart"/>
      <w:r w:rsidR="00E93838" w:rsidRPr="003E0241">
        <w:rPr>
          <w:rFonts w:ascii="Times New Roman" w:hAnsi="Times New Roman" w:cs="Times New Roman"/>
        </w:rPr>
        <w:t>iCBT</w:t>
      </w:r>
      <w:proofErr w:type="spellEnd"/>
      <w:r w:rsidR="00E93838" w:rsidRPr="003E0241">
        <w:rPr>
          <w:rFonts w:ascii="Times New Roman" w:hAnsi="Times New Roman" w:cs="Times New Roman"/>
        </w:rPr>
        <w:t xml:space="preserve"> for many disorders</w:t>
      </w:r>
      <w:r w:rsidR="006E65D0" w:rsidRPr="003E0241">
        <w:rPr>
          <w:rFonts w:ascii="Times New Roman" w:hAnsi="Times New Roman" w:cs="Times New Roman"/>
        </w:rPr>
        <w:t xml:space="preserve"> (</w:t>
      </w:r>
      <w:r w:rsidR="001A726C">
        <w:rPr>
          <w:rFonts w:ascii="Times New Roman" w:hAnsi="Times New Roman" w:cs="Times New Roman"/>
        </w:rPr>
        <w:t xml:space="preserve">e.g., </w:t>
      </w:r>
      <w:proofErr w:type="spellStart"/>
      <w:r w:rsidR="001A726C" w:rsidRPr="001A726C">
        <w:rPr>
          <w:rFonts w:ascii="Times New Roman" w:hAnsi="Times New Roman" w:cs="Times New Roman"/>
        </w:rPr>
        <w:t>Titov</w:t>
      </w:r>
      <w:proofErr w:type="spellEnd"/>
      <w:r w:rsidR="00E3134F">
        <w:rPr>
          <w:rFonts w:ascii="Times New Roman" w:hAnsi="Times New Roman" w:cs="Times New Roman"/>
        </w:rPr>
        <w:t xml:space="preserve"> et al.</w:t>
      </w:r>
      <w:proofErr w:type="gramStart"/>
      <w:r w:rsidR="00E3134F">
        <w:rPr>
          <w:rFonts w:ascii="Times New Roman" w:hAnsi="Times New Roman" w:cs="Times New Roman"/>
        </w:rPr>
        <w:t xml:space="preserve">, </w:t>
      </w:r>
      <w:r w:rsidR="001A726C">
        <w:rPr>
          <w:rFonts w:ascii="Times New Roman" w:hAnsi="Times New Roman" w:cs="Times New Roman"/>
        </w:rPr>
        <w:t xml:space="preserve"> 2008</w:t>
      </w:r>
      <w:proofErr w:type="gramEnd"/>
      <w:r w:rsidR="001A726C">
        <w:rPr>
          <w:rFonts w:ascii="Times New Roman" w:hAnsi="Times New Roman" w:cs="Times New Roman"/>
        </w:rPr>
        <w:t xml:space="preserve">), </w:t>
      </w:r>
      <w:r w:rsidR="0010486D">
        <w:rPr>
          <w:rFonts w:ascii="Times New Roman" w:hAnsi="Times New Roman" w:cs="Times New Roman"/>
        </w:rPr>
        <w:t xml:space="preserve">Study 2 did not </w:t>
      </w:r>
      <w:r w:rsidR="00DB4FCD">
        <w:rPr>
          <w:rFonts w:ascii="Times New Roman" w:hAnsi="Times New Roman" w:cs="Times New Roman"/>
        </w:rPr>
        <w:t xml:space="preserve">assess therapist contact time given the ‘real world’ nature of the study. This precludes definitive conclusions regarding </w:t>
      </w:r>
      <w:r w:rsidR="0010486D" w:rsidRPr="003E0241">
        <w:rPr>
          <w:rFonts w:ascii="Times New Roman" w:hAnsi="Times New Roman" w:cs="Times New Roman"/>
          <w:color w:val="211D1E"/>
        </w:rPr>
        <w:t>the impact of differing levels of guidance on symptom change</w:t>
      </w:r>
      <w:r w:rsidR="00AE241D">
        <w:rPr>
          <w:rFonts w:ascii="Times New Roman" w:hAnsi="Times New Roman" w:cs="Times New Roman"/>
          <w:color w:val="211D1E"/>
        </w:rPr>
        <w:t xml:space="preserve">. </w:t>
      </w:r>
      <w:r w:rsidR="00905D7E">
        <w:rPr>
          <w:rFonts w:ascii="Times New Roman" w:hAnsi="Times New Roman" w:cs="Times New Roman"/>
          <w:color w:val="211D1E"/>
        </w:rPr>
        <w:t xml:space="preserve">It is possible that therapist contact varied considerably across participants. At the discretion of the community clinician, some participants may have received extensive support while others very little. </w:t>
      </w:r>
      <w:r w:rsidR="0010486D">
        <w:rPr>
          <w:rFonts w:ascii="Times New Roman" w:hAnsi="Times New Roman" w:cs="Times New Roman"/>
          <w:color w:val="211D1E"/>
        </w:rPr>
        <w:t xml:space="preserve">Further studies are needed to clarify the </w:t>
      </w:r>
      <w:r w:rsidR="000E791A">
        <w:rPr>
          <w:rFonts w:ascii="Times New Roman" w:hAnsi="Times New Roman" w:cs="Times New Roman"/>
          <w:color w:val="211D1E"/>
        </w:rPr>
        <w:t xml:space="preserve">effect of differing levels and types of therapist support on PTSD </w:t>
      </w:r>
      <w:proofErr w:type="spellStart"/>
      <w:r w:rsidR="000E791A">
        <w:rPr>
          <w:rFonts w:ascii="Times New Roman" w:hAnsi="Times New Roman" w:cs="Times New Roman"/>
          <w:color w:val="211D1E"/>
        </w:rPr>
        <w:t>iCBT</w:t>
      </w:r>
      <w:proofErr w:type="spellEnd"/>
      <w:r w:rsidR="000E791A">
        <w:rPr>
          <w:rFonts w:ascii="Times New Roman" w:hAnsi="Times New Roman" w:cs="Times New Roman"/>
          <w:color w:val="211D1E"/>
        </w:rPr>
        <w:t xml:space="preserve"> outcomes, as well as exploring what </w:t>
      </w:r>
      <w:r w:rsidR="0010486D">
        <w:rPr>
          <w:rFonts w:ascii="Times New Roman" w:hAnsi="Times New Roman" w:cs="Times New Roman"/>
          <w:color w:val="211D1E"/>
        </w:rPr>
        <w:t xml:space="preserve">level of support is feasible and </w:t>
      </w:r>
      <w:r w:rsidR="00EB6FD4">
        <w:rPr>
          <w:rFonts w:ascii="Times New Roman" w:hAnsi="Times New Roman" w:cs="Times New Roman"/>
          <w:color w:val="211D1E"/>
        </w:rPr>
        <w:t xml:space="preserve">realistically achievable </w:t>
      </w:r>
      <w:r w:rsidR="000E791A">
        <w:rPr>
          <w:rFonts w:ascii="Times New Roman" w:hAnsi="Times New Roman" w:cs="Times New Roman"/>
          <w:color w:val="211D1E"/>
        </w:rPr>
        <w:t xml:space="preserve">in </w:t>
      </w:r>
      <w:r w:rsidR="00EB6FD4">
        <w:rPr>
          <w:rFonts w:ascii="Times New Roman" w:hAnsi="Times New Roman" w:cs="Times New Roman"/>
          <w:color w:val="211D1E"/>
        </w:rPr>
        <w:t xml:space="preserve">community </w:t>
      </w:r>
      <w:r w:rsidR="000E791A">
        <w:rPr>
          <w:rFonts w:ascii="Times New Roman" w:hAnsi="Times New Roman" w:cs="Times New Roman"/>
          <w:color w:val="211D1E"/>
        </w:rPr>
        <w:t>care settings.</w:t>
      </w:r>
      <w:r w:rsidR="00B23640">
        <w:rPr>
          <w:rFonts w:ascii="Times New Roman" w:hAnsi="Times New Roman" w:cs="Times New Roman"/>
          <w:color w:val="211D1E"/>
        </w:rPr>
        <w:t xml:space="preserve"> Additional </w:t>
      </w:r>
      <w:r w:rsidR="008A1537" w:rsidRPr="003E0241">
        <w:rPr>
          <w:rFonts w:ascii="Times New Roman" w:hAnsi="Times New Roman" w:cs="Times New Roman"/>
        </w:rPr>
        <w:t>limitations of Study 2 include the</w:t>
      </w:r>
      <w:r w:rsidR="008A1537">
        <w:rPr>
          <w:rFonts w:ascii="Times New Roman" w:hAnsi="Times New Roman" w:cs="Times New Roman"/>
        </w:rPr>
        <w:t xml:space="preserve"> reliance on self-report measures as well as the lack of </w:t>
      </w:r>
      <w:r w:rsidR="00E91B16">
        <w:rPr>
          <w:rFonts w:ascii="Times New Roman" w:hAnsi="Times New Roman" w:cs="Times New Roman"/>
        </w:rPr>
        <w:t>structured diagnostic interviews</w:t>
      </w:r>
      <w:r w:rsidR="008A1537">
        <w:rPr>
          <w:rFonts w:ascii="Times New Roman" w:hAnsi="Times New Roman" w:cs="Times New Roman"/>
        </w:rPr>
        <w:t xml:space="preserve">, </w:t>
      </w:r>
      <w:r w:rsidR="00E91B16" w:rsidRPr="002E5870">
        <w:rPr>
          <w:rFonts w:ascii="Times New Roman" w:hAnsi="Times New Roman" w:cs="Times New Roman"/>
          <w:noProof/>
        </w:rPr>
        <w:t>a comparator condition</w:t>
      </w:r>
      <w:r w:rsidR="008A1537">
        <w:rPr>
          <w:rFonts w:ascii="Times New Roman" w:hAnsi="Times New Roman" w:cs="Times New Roman"/>
          <w:noProof/>
        </w:rPr>
        <w:t xml:space="preserve">, and measurement of </w:t>
      </w:r>
      <w:r w:rsidR="00E91B16" w:rsidRPr="002E5870">
        <w:rPr>
          <w:rFonts w:ascii="Times New Roman" w:hAnsi="Times New Roman" w:cs="Times New Roman"/>
          <w:noProof/>
        </w:rPr>
        <w:t>concurrent treatment</w:t>
      </w:r>
      <w:r w:rsidR="00E91B16">
        <w:rPr>
          <w:rFonts w:ascii="Times New Roman" w:hAnsi="Times New Roman" w:cs="Times New Roman"/>
          <w:noProof/>
        </w:rPr>
        <w:t>. I</w:t>
      </w:r>
      <w:r w:rsidR="00E91B16" w:rsidRPr="002E5870">
        <w:rPr>
          <w:rFonts w:ascii="Times New Roman" w:hAnsi="Times New Roman" w:cs="Times New Roman"/>
          <w:noProof/>
        </w:rPr>
        <w:t xml:space="preserve">t is possible </w:t>
      </w:r>
      <w:r w:rsidR="007E77D2">
        <w:rPr>
          <w:rFonts w:ascii="Times New Roman" w:hAnsi="Times New Roman" w:cs="Times New Roman"/>
          <w:noProof/>
        </w:rPr>
        <w:t xml:space="preserve">the </w:t>
      </w:r>
      <w:r w:rsidR="00A93FFC">
        <w:rPr>
          <w:rFonts w:ascii="Times New Roman" w:hAnsi="Times New Roman" w:cs="Times New Roman"/>
          <w:noProof/>
        </w:rPr>
        <w:t>symp</w:t>
      </w:r>
      <w:r w:rsidR="00A66EB8">
        <w:rPr>
          <w:rFonts w:ascii="Times New Roman" w:hAnsi="Times New Roman" w:cs="Times New Roman"/>
          <w:noProof/>
        </w:rPr>
        <w:t>t</w:t>
      </w:r>
      <w:r w:rsidR="00A93FFC">
        <w:rPr>
          <w:rFonts w:ascii="Times New Roman" w:hAnsi="Times New Roman" w:cs="Times New Roman"/>
          <w:noProof/>
        </w:rPr>
        <w:t xml:space="preserve">om </w:t>
      </w:r>
      <w:r w:rsidR="00E91B16" w:rsidRPr="002E5870">
        <w:rPr>
          <w:rFonts w:ascii="Times New Roman" w:hAnsi="Times New Roman" w:cs="Times New Roman"/>
          <w:noProof/>
        </w:rPr>
        <w:t xml:space="preserve">improvements </w:t>
      </w:r>
      <w:r w:rsidR="00A93FFC">
        <w:rPr>
          <w:rFonts w:ascii="Times New Roman" w:hAnsi="Times New Roman" w:cs="Times New Roman"/>
          <w:noProof/>
        </w:rPr>
        <w:t xml:space="preserve">observed in Study 2 were </w:t>
      </w:r>
      <w:r w:rsidR="00601818">
        <w:rPr>
          <w:rFonts w:ascii="Times New Roman" w:hAnsi="Times New Roman" w:cs="Times New Roman"/>
          <w:noProof/>
        </w:rPr>
        <w:t>due</w:t>
      </w:r>
      <w:r w:rsidR="00601818" w:rsidRPr="002E5870">
        <w:rPr>
          <w:rFonts w:ascii="Times New Roman" w:hAnsi="Times New Roman" w:cs="Times New Roman"/>
          <w:noProof/>
        </w:rPr>
        <w:t xml:space="preserve"> </w:t>
      </w:r>
      <w:r w:rsidR="00E91B16" w:rsidRPr="002E5870">
        <w:rPr>
          <w:rFonts w:ascii="Times New Roman" w:hAnsi="Times New Roman" w:cs="Times New Roman"/>
          <w:noProof/>
        </w:rPr>
        <w:t xml:space="preserve">to treatments outside </w:t>
      </w:r>
      <w:r w:rsidR="00E91B16">
        <w:rPr>
          <w:rFonts w:ascii="Times New Roman" w:hAnsi="Times New Roman" w:cs="Times New Roman"/>
          <w:noProof/>
        </w:rPr>
        <w:t xml:space="preserve">of </w:t>
      </w:r>
      <w:r w:rsidR="00E91B16" w:rsidRPr="002E5870">
        <w:rPr>
          <w:rFonts w:ascii="Times New Roman" w:hAnsi="Times New Roman" w:cs="Times New Roman"/>
          <w:noProof/>
        </w:rPr>
        <w:t>the iCBT protocol</w:t>
      </w:r>
      <w:r w:rsidR="00F011AF">
        <w:rPr>
          <w:rFonts w:ascii="Times New Roman" w:hAnsi="Times New Roman" w:cs="Times New Roman"/>
          <w:noProof/>
        </w:rPr>
        <w:t xml:space="preserve"> (e.g., concurrent psychological or pharmacological therapies)</w:t>
      </w:r>
      <w:r w:rsidR="00E91B16" w:rsidRPr="002E5870">
        <w:rPr>
          <w:rFonts w:ascii="Times New Roman" w:hAnsi="Times New Roman" w:cs="Times New Roman"/>
          <w:noProof/>
        </w:rPr>
        <w:t>, learning effects from past treatments</w:t>
      </w:r>
      <w:r w:rsidR="00E91B16">
        <w:rPr>
          <w:rFonts w:ascii="Times New Roman" w:hAnsi="Times New Roman" w:cs="Times New Roman"/>
          <w:noProof/>
        </w:rPr>
        <w:t>,</w:t>
      </w:r>
      <w:r w:rsidR="00E91B16" w:rsidRPr="002E5870">
        <w:rPr>
          <w:rFonts w:ascii="Times New Roman" w:hAnsi="Times New Roman" w:cs="Times New Roman"/>
          <w:noProof/>
        </w:rPr>
        <w:t xml:space="preserve"> </w:t>
      </w:r>
      <w:r w:rsidR="00A93FFC">
        <w:rPr>
          <w:rFonts w:ascii="Times New Roman" w:hAnsi="Times New Roman" w:cs="Times New Roman"/>
          <w:noProof/>
        </w:rPr>
        <w:t xml:space="preserve">or </w:t>
      </w:r>
      <w:r w:rsidR="00E91B16" w:rsidRPr="002E5870">
        <w:rPr>
          <w:rFonts w:ascii="Times New Roman" w:hAnsi="Times New Roman" w:cs="Times New Roman"/>
          <w:noProof/>
        </w:rPr>
        <w:t xml:space="preserve">spontaneous </w:t>
      </w:r>
      <w:r w:rsidR="00A93FFC">
        <w:rPr>
          <w:rFonts w:ascii="Times New Roman" w:hAnsi="Times New Roman" w:cs="Times New Roman"/>
          <w:noProof/>
        </w:rPr>
        <w:t>recovery.</w:t>
      </w:r>
      <w:r w:rsidR="007633FE">
        <w:rPr>
          <w:rFonts w:ascii="Times New Roman" w:hAnsi="Times New Roman" w:cs="Times New Roman"/>
          <w:noProof/>
        </w:rPr>
        <w:t xml:space="preserve"> </w:t>
      </w:r>
      <w:r w:rsidR="00AE241D">
        <w:rPr>
          <w:rFonts w:ascii="Times New Roman" w:hAnsi="Times New Roman" w:cs="Times New Roman"/>
          <w:noProof/>
        </w:rPr>
        <w:t>Nevertheless, the rates of program engagement and the improv</w:t>
      </w:r>
      <w:r w:rsidR="00A7361A">
        <w:rPr>
          <w:rFonts w:ascii="Times New Roman" w:hAnsi="Times New Roman" w:cs="Times New Roman"/>
          <w:noProof/>
        </w:rPr>
        <w:t>e</w:t>
      </w:r>
      <w:r w:rsidR="00AE241D">
        <w:rPr>
          <w:rFonts w:ascii="Times New Roman" w:hAnsi="Times New Roman" w:cs="Times New Roman"/>
          <w:noProof/>
        </w:rPr>
        <w:t>ments observed in symp</w:t>
      </w:r>
      <w:r w:rsidR="00601818">
        <w:rPr>
          <w:rFonts w:ascii="Times New Roman" w:hAnsi="Times New Roman" w:cs="Times New Roman"/>
          <w:noProof/>
        </w:rPr>
        <w:t>t</w:t>
      </w:r>
      <w:r w:rsidR="00AE241D">
        <w:rPr>
          <w:rFonts w:ascii="Times New Roman" w:hAnsi="Times New Roman" w:cs="Times New Roman"/>
          <w:noProof/>
        </w:rPr>
        <w:t xml:space="preserve">om severity and psychological distress across treatment are promising.  </w:t>
      </w:r>
    </w:p>
    <w:p w14:paraId="3F9A6EB4" w14:textId="4A16598E" w:rsidR="004537A0" w:rsidRDefault="004537A0" w:rsidP="004537A0">
      <w:pPr>
        <w:spacing w:line="480" w:lineRule="auto"/>
        <w:rPr>
          <w:rFonts w:ascii="Times New Roman" w:hAnsi="Times New Roman" w:cs="Times New Roman"/>
          <w:b/>
          <w:bCs/>
        </w:rPr>
      </w:pPr>
    </w:p>
    <w:p w14:paraId="3DA9517D" w14:textId="17A9B7B7" w:rsidR="00F246DF" w:rsidRPr="004537A0" w:rsidRDefault="00F246DF" w:rsidP="004537A0">
      <w:pPr>
        <w:spacing w:line="480" w:lineRule="auto"/>
        <w:rPr>
          <w:rFonts w:ascii="Times New Roman" w:hAnsi="Times New Roman" w:cs="Times New Roman"/>
          <w:b/>
          <w:bCs/>
        </w:rPr>
      </w:pPr>
      <w:r>
        <w:rPr>
          <w:rFonts w:ascii="Times New Roman" w:hAnsi="Times New Roman" w:cs="Times New Roman"/>
          <w:b/>
          <w:bCs/>
        </w:rPr>
        <w:lastRenderedPageBreak/>
        <w:t>General Discussion</w:t>
      </w:r>
    </w:p>
    <w:p w14:paraId="4ECD56D8" w14:textId="72101079" w:rsidR="00355D26" w:rsidRDefault="00AE241D" w:rsidP="00355D26">
      <w:pPr>
        <w:spacing w:line="480" w:lineRule="auto"/>
        <w:ind w:firstLine="720"/>
        <w:rPr>
          <w:rFonts w:ascii="Times New Roman" w:hAnsi="Times New Roman" w:cs="Times New Roman"/>
        </w:rPr>
      </w:pPr>
      <w:r>
        <w:rPr>
          <w:rFonts w:ascii="Times New Roman" w:hAnsi="Times New Roman" w:cs="Times New Roman"/>
          <w:color w:val="211D1E"/>
        </w:rPr>
        <w:t>Overall, t</w:t>
      </w:r>
      <w:r w:rsidR="00121053">
        <w:rPr>
          <w:rFonts w:ascii="Times New Roman" w:hAnsi="Times New Roman" w:cs="Times New Roman"/>
          <w:color w:val="211D1E"/>
        </w:rPr>
        <w:t xml:space="preserve">his study found </w:t>
      </w:r>
      <w:r w:rsidR="00AA74D1">
        <w:rPr>
          <w:rFonts w:ascii="Times New Roman" w:hAnsi="Times New Roman" w:cs="Times New Roman"/>
          <w:color w:val="211D1E"/>
        </w:rPr>
        <w:t>preliminary support</w:t>
      </w:r>
      <w:r w:rsidR="00121053">
        <w:rPr>
          <w:rFonts w:ascii="Times New Roman" w:hAnsi="Times New Roman" w:cs="Times New Roman"/>
          <w:color w:val="211D1E"/>
        </w:rPr>
        <w:t xml:space="preserve"> for the </w:t>
      </w:r>
      <w:r w:rsidR="00AA74D1">
        <w:rPr>
          <w:rFonts w:ascii="Times New Roman" w:hAnsi="Times New Roman" w:cs="Times New Roman"/>
          <w:color w:val="211D1E"/>
        </w:rPr>
        <w:t xml:space="preserve">effectiveness of </w:t>
      </w:r>
      <w:proofErr w:type="spellStart"/>
      <w:r w:rsidR="00C243DD">
        <w:rPr>
          <w:rFonts w:ascii="Times New Roman" w:hAnsi="Times New Roman" w:cs="Times New Roman"/>
        </w:rPr>
        <w:t>iCBT</w:t>
      </w:r>
      <w:proofErr w:type="spellEnd"/>
      <w:r w:rsidR="00AA74D1">
        <w:rPr>
          <w:rFonts w:ascii="Times New Roman" w:hAnsi="Times New Roman" w:cs="Times New Roman"/>
        </w:rPr>
        <w:t xml:space="preserve"> </w:t>
      </w:r>
      <w:r w:rsidR="00121053">
        <w:rPr>
          <w:rFonts w:ascii="Times New Roman" w:hAnsi="Times New Roman" w:cs="Times New Roman"/>
        </w:rPr>
        <w:t xml:space="preserve">for PTSD when </w:t>
      </w:r>
      <w:r w:rsidR="00AA74D1">
        <w:rPr>
          <w:rFonts w:ascii="Times New Roman" w:hAnsi="Times New Roman" w:cs="Times New Roman"/>
        </w:rPr>
        <w:t>delivered with minimal therapeutic guidance</w:t>
      </w:r>
      <w:r w:rsidR="00121053">
        <w:rPr>
          <w:rFonts w:ascii="Times New Roman" w:hAnsi="Times New Roman" w:cs="Times New Roman"/>
        </w:rPr>
        <w:t xml:space="preserve"> i</w:t>
      </w:r>
      <w:r w:rsidR="00AA74D1">
        <w:rPr>
          <w:rFonts w:ascii="Times New Roman" w:hAnsi="Times New Roman" w:cs="Times New Roman"/>
        </w:rPr>
        <w:t>n both research and community care settings</w:t>
      </w:r>
      <w:r w:rsidR="00121053">
        <w:rPr>
          <w:rFonts w:ascii="Times New Roman" w:hAnsi="Times New Roman" w:cs="Times New Roman"/>
        </w:rPr>
        <w:t xml:space="preserve">. </w:t>
      </w:r>
      <w:r w:rsidR="00817F2D">
        <w:rPr>
          <w:rFonts w:ascii="Times New Roman" w:hAnsi="Times New Roman" w:cs="Times New Roman"/>
        </w:rPr>
        <w:t xml:space="preserve">The Study 1 </w:t>
      </w:r>
      <w:r w:rsidR="006332CC">
        <w:rPr>
          <w:rFonts w:ascii="Times New Roman" w:hAnsi="Times New Roman" w:cs="Times New Roman"/>
        </w:rPr>
        <w:t xml:space="preserve">RCT </w:t>
      </w:r>
      <w:r w:rsidR="00534726">
        <w:rPr>
          <w:rFonts w:ascii="Times New Roman" w:hAnsi="Times New Roman" w:cs="Times New Roman"/>
        </w:rPr>
        <w:t xml:space="preserve">did not </w:t>
      </w:r>
      <w:r w:rsidR="006332CC">
        <w:rPr>
          <w:rFonts w:ascii="Times New Roman" w:hAnsi="Times New Roman" w:cs="Times New Roman"/>
        </w:rPr>
        <w:t xml:space="preserve">find significant differences between </w:t>
      </w:r>
      <w:r w:rsidR="00AA1617">
        <w:rPr>
          <w:rFonts w:ascii="Times New Roman" w:hAnsi="Times New Roman" w:cs="Times New Roman"/>
        </w:rPr>
        <w:t xml:space="preserve">the </w:t>
      </w:r>
      <w:proofErr w:type="spellStart"/>
      <w:r w:rsidR="006332CC">
        <w:rPr>
          <w:rFonts w:ascii="Times New Roman" w:hAnsi="Times New Roman" w:cs="Times New Roman"/>
        </w:rPr>
        <w:t>iCBT</w:t>
      </w:r>
      <w:proofErr w:type="spellEnd"/>
      <w:r w:rsidR="006332CC">
        <w:rPr>
          <w:rFonts w:ascii="Times New Roman" w:hAnsi="Times New Roman" w:cs="Times New Roman"/>
        </w:rPr>
        <w:t xml:space="preserve"> course and </w:t>
      </w:r>
      <w:r>
        <w:rPr>
          <w:rFonts w:ascii="Times New Roman" w:hAnsi="Times New Roman" w:cs="Times New Roman"/>
        </w:rPr>
        <w:t xml:space="preserve">waitlist control </w:t>
      </w:r>
      <w:r w:rsidR="006332CC">
        <w:rPr>
          <w:rFonts w:ascii="Times New Roman" w:hAnsi="Times New Roman" w:cs="Times New Roman"/>
        </w:rPr>
        <w:t xml:space="preserve">as both groups experienced </w:t>
      </w:r>
      <w:r>
        <w:rPr>
          <w:rFonts w:ascii="Times New Roman" w:hAnsi="Times New Roman" w:cs="Times New Roman"/>
        </w:rPr>
        <w:t xml:space="preserve">symptom </w:t>
      </w:r>
      <w:r w:rsidR="006332CC">
        <w:rPr>
          <w:rFonts w:ascii="Times New Roman" w:hAnsi="Times New Roman" w:cs="Times New Roman"/>
        </w:rPr>
        <w:t>improvements during the treatment phase</w:t>
      </w:r>
      <w:r>
        <w:rPr>
          <w:rFonts w:ascii="Times New Roman" w:hAnsi="Times New Roman" w:cs="Times New Roman"/>
        </w:rPr>
        <w:t>, and power to detect group differences was limited</w:t>
      </w:r>
      <w:r w:rsidR="006332CC">
        <w:rPr>
          <w:rFonts w:ascii="Times New Roman" w:hAnsi="Times New Roman" w:cs="Times New Roman"/>
        </w:rPr>
        <w:t>.</w:t>
      </w:r>
      <w:r w:rsidR="00AA1617">
        <w:rPr>
          <w:rFonts w:ascii="Times New Roman" w:hAnsi="Times New Roman" w:cs="Times New Roman"/>
        </w:rPr>
        <w:t xml:space="preserve"> </w:t>
      </w:r>
      <w:r>
        <w:rPr>
          <w:rFonts w:ascii="Times New Roman" w:hAnsi="Times New Roman" w:cs="Times New Roman"/>
        </w:rPr>
        <w:t>In Study 2, i</w:t>
      </w:r>
      <w:r w:rsidR="00AA1617">
        <w:rPr>
          <w:rFonts w:ascii="Times New Roman" w:hAnsi="Times New Roman" w:cs="Times New Roman"/>
        </w:rPr>
        <w:t xml:space="preserve">ndividuals </w:t>
      </w:r>
      <w:r>
        <w:rPr>
          <w:rFonts w:ascii="Times New Roman" w:hAnsi="Times New Roman" w:cs="Times New Roman"/>
        </w:rPr>
        <w:t xml:space="preserve">who </w:t>
      </w:r>
      <w:r w:rsidR="00AA1617">
        <w:rPr>
          <w:rFonts w:ascii="Times New Roman" w:hAnsi="Times New Roman" w:cs="Times New Roman"/>
        </w:rPr>
        <w:t>complet</w:t>
      </w:r>
      <w:r>
        <w:rPr>
          <w:rFonts w:ascii="Times New Roman" w:hAnsi="Times New Roman" w:cs="Times New Roman"/>
        </w:rPr>
        <w:t>ed</w:t>
      </w:r>
      <w:r w:rsidR="00AA1617">
        <w:rPr>
          <w:rFonts w:ascii="Times New Roman" w:hAnsi="Times New Roman" w:cs="Times New Roman"/>
        </w:rPr>
        <w:t xml:space="preserve"> the course in routine care settings also experienc</w:t>
      </w:r>
      <w:r w:rsidR="00817F2D">
        <w:rPr>
          <w:rFonts w:ascii="Times New Roman" w:hAnsi="Times New Roman" w:cs="Times New Roman"/>
        </w:rPr>
        <w:t xml:space="preserve">ed </w:t>
      </w:r>
      <w:r w:rsidR="00AA1617">
        <w:rPr>
          <w:rFonts w:ascii="Times New Roman" w:hAnsi="Times New Roman" w:cs="Times New Roman"/>
        </w:rPr>
        <w:t>significant improvements from pre- to post-</w:t>
      </w:r>
      <w:r w:rsidR="00AA1617" w:rsidRPr="00215A4B">
        <w:rPr>
          <w:rFonts w:ascii="Times New Roman" w:hAnsi="Times New Roman" w:cs="Times New Roman"/>
        </w:rPr>
        <w:t xml:space="preserve">treatment. </w:t>
      </w:r>
      <w:r w:rsidR="00223692" w:rsidRPr="00215A4B">
        <w:rPr>
          <w:rFonts w:ascii="Times New Roman" w:hAnsi="Times New Roman" w:cs="Times New Roman"/>
        </w:rPr>
        <w:t>The medium pre- to post-</w:t>
      </w:r>
      <w:proofErr w:type="spellStart"/>
      <w:r w:rsidR="00223692" w:rsidRPr="00215A4B">
        <w:rPr>
          <w:rFonts w:ascii="Times New Roman" w:hAnsi="Times New Roman" w:cs="Times New Roman"/>
        </w:rPr>
        <w:t>iCBT</w:t>
      </w:r>
      <w:proofErr w:type="spellEnd"/>
      <w:r w:rsidR="00223692" w:rsidRPr="00215A4B">
        <w:rPr>
          <w:rFonts w:ascii="Times New Roman" w:hAnsi="Times New Roman" w:cs="Times New Roman"/>
        </w:rPr>
        <w:t xml:space="preserve"> effect size reduction in PTSD symptom severity observed in </w:t>
      </w:r>
      <w:r w:rsidR="00817F2D" w:rsidRPr="00215A4B">
        <w:rPr>
          <w:rFonts w:ascii="Times New Roman" w:hAnsi="Times New Roman" w:cs="Times New Roman"/>
        </w:rPr>
        <w:t xml:space="preserve">routine care settings </w:t>
      </w:r>
      <w:r w:rsidR="00223692" w:rsidRPr="00215A4B">
        <w:rPr>
          <w:rFonts w:ascii="Times New Roman" w:hAnsi="Times New Roman" w:cs="Times New Roman"/>
        </w:rPr>
        <w:t>(</w:t>
      </w:r>
      <w:r w:rsidR="00223692" w:rsidRPr="00215A4B">
        <w:rPr>
          <w:rFonts w:ascii="Times New Roman" w:hAnsi="Times New Roman" w:cs="Times New Roman"/>
          <w:i/>
          <w:iCs/>
        </w:rPr>
        <w:t>g</w:t>
      </w:r>
      <w:r w:rsidR="00223692" w:rsidRPr="00215A4B">
        <w:rPr>
          <w:rFonts w:ascii="Times New Roman" w:hAnsi="Times New Roman" w:cs="Times New Roman"/>
        </w:rPr>
        <w:t xml:space="preserve">= .72) was lower than the large (within-group) effect sizes observed in </w:t>
      </w:r>
      <w:r w:rsidR="00817F2D" w:rsidRPr="00215A4B">
        <w:rPr>
          <w:rFonts w:ascii="Times New Roman" w:hAnsi="Times New Roman" w:cs="Times New Roman"/>
        </w:rPr>
        <w:t xml:space="preserve">the RCT </w:t>
      </w:r>
      <w:r w:rsidR="00223692" w:rsidRPr="00215A4B">
        <w:rPr>
          <w:rFonts w:ascii="Times New Roman" w:hAnsi="Times New Roman" w:cs="Times New Roman"/>
        </w:rPr>
        <w:t>(</w:t>
      </w:r>
      <w:r w:rsidR="00223692" w:rsidRPr="00215A4B">
        <w:rPr>
          <w:rFonts w:ascii="Times New Roman" w:hAnsi="Times New Roman" w:cs="Times New Roman"/>
          <w:i/>
        </w:rPr>
        <w:t>g</w:t>
      </w:r>
      <w:r w:rsidR="00223692" w:rsidRPr="00215A4B">
        <w:rPr>
          <w:rFonts w:ascii="Times New Roman" w:hAnsi="Times New Roman" w:cs="Times New Roman"/>
        </w:rPr>
        <w:t xml:space="preserve">= 1.02). </w:t>
      </w:r>
      <w:r w:rsidR="00A20674" w:rsidRPr="00215A4B">
        <w:rPr>
          <w:rFonts w:ascii="Times New Roman" w:hAnsi="Times New Roman" w:cs="Times New Roman"/>
        </w:rPr>
        <w:t xml:space="preserve">However, consistent with </w:t>
      </w:r>
      <w:r w:rsidR="00AA1617" w:rsidRPr="00215A4B">
        <w:rPr>
          <w:rFonts w:ascii="Times New Roman" w:hAnsi="Times New Roman" w:cs="Times New Roman"/>
        </w:rPr>
        <w:t xml:space="preserve">the RCT, </w:t>
      </w:r>
      <w:r w:rsidR="00A20674" w:rsidRPr="00215A4B">
        <w:rPr>
          <w:rFonts w:ascii="Times New Roman" w:hAnsi="Times New Roman" w:cs="Times New Roman"/>
        </w:rPr>
        <w:t xml:space="preserve">we observed medium and large effect size reductions in </w:t>
      </w:r>
      <w:r w:rsidR="00347746">
        <w:rPr>
          <w:rFonts w:ascii="Times New Roman" w:hAnsi="Times New Roman" w:cs="Times New Roman"/>
        </w:rPr>
        <w:t xml:space="preserve">depressive </w:t>
      </w:r>
      <w:r>
        <w:rPr>
          <w:rFonts w:ascii="Times New Roman" w:hAnsi="Times New Roman" w:cs="Times New Roman"/>
        </w:rPr>
        <w:t>symptom severity and psychological distress</w:t>
      </w:r>
      <w:r w:rsidR="00A20674" w:rsidRPr="00215A4B">
        <w:rPr>
          <w:rFonts w:ascii="Times New Roman" w:hAnsi="Times New Roman" w:cs="Times New Roman"/>
        </w:rPr>
        <w:t xml:space="preserve"> in Study 2.</w:t>
      </w:r>
      <w:r w:rsidR="007B1CA5" w:rsidRPr="00215A4B">
        <w:rPr>
          <w:rFonts w:ascii="Times New Roman" w:hAnsi="Times New Roman" w:cs="Times New Roman"/>
        </w:rPr>
        <w:t xml:space="preserve"> </w:t>
      </w:r>
      <w:r w:rsidR="009F34A9">
        <w:rPr>
          <w:rFonts w:ascii="Times New Roman" w:hAnsi="Times New Roman" w:cs="Times New Roman"/>
        </w:rPr>
        <w:t>C</w:t>
      </w:r>
      <w:r w:rsidR="00AA1617" w:rsidRPr="00215A4B">
        <w:rPr>
          <w:rFonts w:ascii="Times New Roman" w:hAnsi="Times New Roman" w:cs="Times New Roman"/>
        </w:rPr>
        <w:t xml:space="preserve">ourse </w:t>
      </w:r>
      <w:r w:rsidR="007B1CA5" w:rsidRPr="00215A4B">
        <w:rPr>
          <w:rFonts w:ascii="Times New Roman" w:hAnsi="Times New Roman" w:cs="Times New Roman"/>
        </w:rPr>
        <w:t xml:space="preserve">adherence was </w:t>
      </w:r>
      <w:r w:rsidR="009F34A9">
        <w:rPr>
          <w:rFonts w:ascii="Times New Roman" w:hAnsi="Times New Roman" w:cs="Times New Roman"/>
        </w:rPr>
        <w:t xml:space="preserve">also </w:t>
      </w:r>
      <w:r w:rsidR="007B1CA5" w:rsidRPr="00215A4B">
        <w:rPr>
          <w:rFonts w:ascii="Times New Roman" w:hAnsi="Times New Roman" w:cs="Times New Roman"/>
        </w:rPr>
        <w:t>similar in Study 1 and 2</w:t>
      </w:r>
      <w:r w:rsidR="00ED7E77" w:rsidRPr="00215A4B">
        <w:rPr>
          <w:rFonts w:ascii="Times New Roman" w:hAnsi="Times New Roman" w:cs="Times New Roman"/>
        </w:rPr>
        <w:t xml:space="preserve"> </w:t>
      </w:r>
      <w:r w:rsidR="00AA1617" w:rsidRPr="00215A4B">
        <w:rPr>
          <w:rFonts w:ascii="Times New Roman" w:hAnsi="Times New Roman" w:cs="Times New Roman"/>
        </w:rPr>
        <w:t xml:space="preserve">with </w:t>
      </w:r>
      <w:r w:rsidR="00215A4B">
        <w:rPr>
          <w:rFonts w:ascii="Times New Roman" w:hAnsi="Times New Roman" w:cs="Times New Roman"/>
        </w:rPr>
        <w:t>most course users completing most lessons.</w:t>
      </w:r>
      <w:r w:rsidR="00676800">
        <w:rPr>
          <w:rFonts w:ascii="Times New Roman" w:hAnsi="Times New Roman" w:cs="Times New Roman"/>
        </w:rPr>
        <w:t xml:space="preserve"> </w:t>
      </w:r>
      <w:r w:rsidR="00355D26">
        <w:rPr>
          <w:rFonts w:ascii="Times New Roman" w:hAnsi="Times New Roman" w:cs="Times New Roman"/>
        </w:rPr>
        <w:t xml:space="preserve">Despite the similarity of the findings from Study 1 and Study 2, the characteristics of the samples differed in several respects. </w:t>
      </w:r>
      <w:r w:rsidR="009C3040">
        <w:rPr>
          <w:rFonts w:ascii="Times New Roman" w:hAnsi="Times New Roman" w:cs="Times New Roman"/>
        </w:rPr>
        <w:t>M</w:t>
      </w:r>
      <w:r w:rsidR="00355D26">
        <w:rPr>
          <w:rFonts w:ascii="Times New Roman" w:hAnsi="Times New Roman" w:cs="Times New Roman"/>
        </w:rPr>
        <w:t xml:space="preserve">ost patients </w:t>
      </w:r>
      <w:r w:rsidR="009C3040">
        <w:rPr>
          <w:rFonts w:ascii="Times New Roman" w:hAnsi="Times New Roman" w:cs="Times New Roman"/>
        </w:rPr>
        <w:t xml:space="preserve">in Study 2 </w:t>
      </w:r>
      <w:r w:rsidR="00355D26">
        <w:rPr>
          <w:rFonts w:ascii="Times New Roman" w:hAnsi="Times New Roman" w:cs="Times New Roman"/>
        </w:rPr>
        <w:t>were male (61.5%) whereas most</w:t>
      </w:r>
      <w:r w:rsidR="009C3040">
        <w:rPr>
          <w:rFonts w:ascii="Times New Roman" w:hAnsi="Times New Roman" w:cs="Times New Roman"/>
        </w:rPr>
        <w:t xml:space="preserve"> were </w:t>
      </w:r>
      <w:r w:rsidR="00355D26">
        <w:rPr>
          <w:rFonts w:ascii="Times New Roman" w:hAnsi="Times New Roman" w:cs="Times New Roman"/>
        </w:rPr>
        <w:t xml:space="preserve">female </w:t>
      </w:r>
      <w:r w:rsidR="009C3040">
        <w:rPr>
          <w:rFonts w:ascii="Times New Roman" w:hAnsi="Times New Roman" w:cs="Times New Roman"/>
        </w:rPr>
        <w:t xml:space="preserve">in Study 1 </w:t>
      </w:r>
      <w:r w:rsidR="00355D26">
        <w:rPr>
          <w:rFonts w:ascii="Times New Roman" w:hAnsi="Times New Roman" w:cs="Times New Roman"/>
        </w:rPr>
        <w:t xml:space="preserve">(89.5%). </w:t>
      </w:r>
      <w:r w:rsidR="009C3040">
        <w:rPr>
          <w:rFonts w:ascii="Times New Roman" w:hAnsi="Times New Roman" w:cs="Times New Roman"/>
        </w:rPr>
        <w:t>More</w:t>
      </w:r>
      <w:r w:rsidR="00355D26">
        <w:rPr>
          <w:rFonts w:ascii="Times New Roman" w:hAnsi="Times New Roman" w:cs="Times New Roman"/>
        </w:rPr>
        <w:t xml:space="preserve"> </w:t>
      </w:r>
      <w:r w:rsidR="009C3040">
        <w:rPr>
          <w:rFonts w:ascii="Times New Roman" w:hAnsi="Times New Roman" w:cs="Times New Roman"/>
        </w:rPr>
        <w:t xml:space="preserve">course users </w:t>
      </w:r>
      <w:r w:rsidR="00BA1475">
        <w:rPr>
          <w:rFonts w:ascii="Times New Roman" w:hAnsi="Times New Roman" w:cs="Times New Roman"/>
        </w:rPr>
        <w:t xml:space="preserve">of THIS WAY UP </w:t>
      </w:r>
      <w:r w:rsidR="009C3040">
        <w:rPr>
          <w:rFonts w:ascii="Times New Roman" w:hAnsi="Times New Roman" w:cs="Times New Roman"/>
        </w:rPr>
        <w:t xml:space="preserve">resided </w:t>
      </w:r>
      <w:r w:rsidR="00355D26">
        <w:rPr>
          <w:rFonts w:ascii="Times New Roman" w:hAnsi="Times New Roman" w:cs="Times New Roman"/>
        </w:rPr>
        <w:t>in rural</w:t>
      </w:r>
      <w:r w:rsidR="009C3040">
        <w:rPr>
          <w:rFonts w:ascii="Times New Roman" w:hAnsi="Times New Roman" w:cs="Times New Roman"/>
        </w:rPr>
        <w:t xml:space="preserve"> </w:t>
      </w:r>
      <w:r w:rsidR="00355D26">
        <w:rPr>
          <w:rFonts w:ascii="Times New Roman" w:hAnsi="Times New Roman" w:cs="Times New Roman"/>
        </w:rPr>
        <w:t>communities compared to Study 1 (44.9% vs. 32.5%)</w:t>
      </w:r>
      <w:r w:rsidR="00363C3A">
        <w:rPr>
          <w:rFonts w:ascii="Times New Roman" w:hAnsi="Times New Roman" w:cs="Times New Roman"/>
        </w:rPr>
        <w:t xml:space="preserve">, and </w:t>
      </w:r>
      <w:r w:rsidR="00355D26">
        <w:rPr>
          <w:rFonts w:ascii="Times New Roman" w:hAnsi="Times New Roman" w:cs="Times New Roman"/>
        </w:rPr>
        <w:t xml:space="preserve">Study 1 </w:t>
      </w:r>
      <w:r w:rsidR="009C3040">
        <w:rPr>
          <w:rFonts w:ascii="Times New Roman" w:hAnsi="Times New Roman" w:cs="Times New Roman"/>
        </w:rPr>
        <w:t xml:space="preserve">participants </w:t>
      </w:r>
      <w:r w:rsidR="00355D26">
        <w:rPr>
          <w:rFonts w:ascii="Times New Roman" w:hAnsi="Times New Roman" w:cs="Times New Roman"/>
        </w:rPr>
        <w:t>were self-referred while Study 2 pa</w:t>
      </w:r>
      <w:r w:rsidR="009C3040">
        <w:rPr>
          <w:rFonts w:ascii="Times New Roman" w:hAnsi="Times New Roman" w:cs="Times New Roman"/>
        </w:rPr>
        <w:t xml:space="preserve">rticipants </w:t>
      </w:r>
      <w:r w:rsidR="00355D26">
        <w:rPr>
          <w:rFonts w:ascii="Times New Roman" w:hAnsi="Times New Roman" w:cs="Times New Roman"/>
        </w:rPr>
        <w:t>were recommended the course by clinician</w:t>
      </w:r>
      <w:r w:rsidR="00363C3A">
        <w:rPr>
          <w:rFonts w:ascii="Times New Roman" w:hAnsi="Times New Roman" w:cs="Times New Roman"/>
        </w:rPr>
        <w:t>s</w:t>
      </w:r>
      <w:r w:rsidR="00355D26">
        <w:rPr>
          <w:rFonts w:ascii="Times New Roman" w:hAnsi="Times New Roman" w:cs="Times New Roman"/>
        </w:rPr>
        <w:t xml:space="preserve">. </w:t>
      </w:r>
      <w:r w:rsidR="00676800">
        <w:rPr>
          <w:rFonts w:ascii="Times New Roman" w:hAnsi="Times New Roman" w:cs="Times New Roman"/>
        </w:rPr>
        <w:t xml:space="preserve">Taken together, </w:t>
      </w:r>
      <w:r w:rsidR="00355D26">
        <w:rPr>
          <w:rFonts w:ascii="Times New Roman" w:hAnsi="Times New Roman" w:cs="Times New Roman"/>
        </w:rPr>
        <w:t xml:space="preserve">the findings of Study 1 and 2 </w:t>
      </w:r>
      <w:r w:rsidR="00676800">
        <w:rPr>
          <w:rFonts w:ascii="Times New Roman" w:hAnsi="Times New Roman" w:cs="Times New Roman"/>
        </w:rPr>
        <w:t xml:space="preserve">suggest that </w:t>
      </w:r>
      <w:r w:rsidR="0043396D">
        <w:rPr>
          <w:rFonts w:ascii="Times New Roman" w:hAnsi="Times New Roman" w:cs="Times New Roman"/>
        </w:rPr>
        <w:t xml:space="preserve">the </w:t>
      </w:r>
      <w:proofErr w:type="spellStart"/>
      <w:r w:rsidR="00355D26">
        <w:rPr>
          <w:rFonts w:ascii="Times New Roman" w:hAnsi="Times New Roman" w:cs="Times New Roman"/>
        </w:rPr>
        <w:t>iCBT</w:t>
      </w:r>
      <w:proofErr w:type="spellEnd"/>
      <w:r w:rsidR="00355D26">
        <w:rPr>
          <w:rFonts w:ascii="Times New Roman" w:hAnsi="Times New Roman" w:cs="Times New Roman"/>
        </w:rPr>
        <w:t xml:space="preserve"> </w:t>
      </w:r>
      <w:r w:rsidR="00676800">
        <w:rPr>
          <w:rFonts w:ascii="Times New Roman" w:hAnsi="Times New Roman" w:cs="Times New Roman"/>
        </w:rPr>
        <w:t>p</w:t>
      </w:r>
      <w:r w:rsidR="00355D26">
        <w:rPr>
          <w:rFonts w:ascii="Times New Roman" w:hAnsi="Times New Roman" w:cs="Times New Roman"/>
        </w:rPr>
        <w:t xml:space="preserve">rogram </w:t>
      </w:r>
      <w:r w:rsidR="0043396D">
        <w:rPr>
          <w:rFonts w:ascii="Times New Roman" w:hAnsi="Times New Roman" w:cs="Times New Roman"/>
        </w:rPr>
        <w:t xml:space="preserve">has </w:t>
      </w:r>
      <w:r w:rsidR="00355D26">
        <w:rPr>
          <w:rFonts w:ascii="Times New Roman" w:hAnsi="Times New Roman" w:cs="Times New Roman"/>
        </w:rPr>
        <w:t>some utility for a variety of adults experiencing elevated symptoms of PTSD.</w:t>
      </w:r>
    </w:p>
    <w:p w14:paraId="0687BBD9" w14:textId="07A120A6" w:rsidR="002D4136" w:rsidRDefault="007F3297" w:rsidP="0000303B">
      <w:pPr>
        <w:spacing w:line="480" w:lineRule="auto"/>
        <w:ind w:firstLine="720"/>
        <w:rPr>
          <w:rFonts w:ascii="Times New Roman" w:hAnsi="Times New Roman" w:cs="Times New Roman"/>
          <w:color w:val="211D1E"/>
        </w:rPr>
      </w:pPr>
      <w:r>
        <w:rPr>
          <w:rFonts w:ascii="Times New Roman" w:hAnsi="Times New Roman" w:cs="Times New Roman"/>
          <w:color w:val="211D1E"/>
        </w:rPr>
        <w:t>T</w:t>
      </w:r>
      <w:r w:rsidR="00FC452E">
        <w:rPr>
          <w:rFonts w:ascii="Times New Roman" w:hAnsi="Times New Roman" w:cs="Times New Roman"/>
          <w:color w:val="211D1E"/>
        </w:rPr>
        <w:t xml:space="preserve">his study </w:t>
      </w:r>
      <w:r w:rsidR="006C61AA">
        <w:rPr>
          <w:rFonts w:ascii="Times New Roman" w:hAnsi="Times New Roman" w:cs="Times New Roman"/>
          <w:color w:val="211D1E"/>
        </w:rPr>
        <w:t>conducted a</w:t>
      </w:r>
      <w:r w:rsidR="00B656A8">
        <w:rPr>
          <w:rFonts w:ascii="Times New Roman" w:hAnsi="Times New Roman" w:cs="Times New Roman"/>
          <w:color w:val="211D1E"/>
        </w:rPr>
        <w:t xml:space="preserve">n </w:t>
      </w:r>
      <w:r w:rsidR="0043396D">
        <w:rPr>
          <w:rFonts w:ascii="Times New Roman" w:hAnsi="Times New Roman" w:cs="Times New Roman"/>
          <w:color w:val="211D1E"/>
        </w:rPr>
        <w:t>initial</w:t>
      </w:r>
      <w:r w:rsidR="00B656A8">
        <w:rPr>
          <w:rFonts w:ascii="Times New Roman" w:hAnsi="Times New Roman" w:cs="Times New Roman"/>
          <w:color w:val="211D1E"/>
        </w:rPr>
        <w:t xml:space="preserve"> </w:t>
      </w:r>
      <w:r w:rsidR="00B27E73">
        <w:rPr>
          <w:rFonts w:ascii="Times New Roman" w:hAnsi="Times New Roman" w:cs="Times New Roman"/>
          <w:color w:val="211D1E"/>
        </w:rPr>
        <w:t xml:space="preserve">exploration of </w:t>
      </w:r>
      <w:r w:rsidR="006C61AA">
        <w:rPr>
          <w:rFonts w:ascii="Times New Roman" w:hAnsi="Times New Roman" w:cs="Times New Roman"/>
          <w:color w:val="211D1E"/>
        </w:rPr>
        <w:t xml:space="preserve">the effectiveness of </w:t>
      </w:r>
      <w:r w:rsidR="008D3BA7">
        <w:rPr>
          <w:rFonts w:ascii="Times New Roman" w:hAnsi="Times New Roman" w:cs="Times New Roman"/>
          <w:color w:val="211D1E"/>
        </w:rPr>
        <w:t xml:space="preserve">a </w:t>
      </w:r>
      <w:r w:rsidR="00B27E73">
        <w:rPr>
          <w:rFonts w:ascii="Times New Roman" w:hAnsi="Times New Roman" w:cs="Times New Roman"/>
          <w:color w:val="211D1E"/>
        </w:rPr>
        <w:t>minimal</w:t>
      </w:r>
      <w:r w:rsidR="008D3BA7">
        <w:rPr>
          <w:rFonts w:ascii="Times New Roman" w:hAnsi="Times New Roman" w:cs="Times New Roman"/>
          <w:color w:val="211D1E"/>
        </w:rPr>
        <w:t>ly</w:t>
      </w:r>
      <w:r w:rsidR="004778E7">
        <w:rPr>
          <w:rFonts w:ascii="Times New Roman" w:hAnsi="Times New Roman" w:cs="Times New Roman"/>
          <w:color w:val="211D1E"/>
        </w:rPr>
        <w:t xml:space="preserve"> </w:t>
      </w:r>
      <w:r w:rsidR="008D3BA7">
        <w:rPr>
          <w:rFonts w:ascii="Times New Roman" w:hAnsi="Times New Roman" w:cs="Times New Roman"/>
          <w:color w:val="211D1E"/>
        </w:rPr>
        <w:t xml:space="preserve">guided </w:t>
      </w:r>
      <w:proofErr w:type="spellStart"/>
      <w:r>
        <w:rPr>
          <w:rFonts w:ascii="Times New Roman" w:hAnsi="Times New Roman" w:cs="Times New Roman"/>
          <w:color w:val="211D1E"/>
        </w:rPr>
        <w:t>iCBT</w:t>
      </w:r>
      <w:proofErr w:type="spellEnd"/>
      <w:r>
        <w:rPr>
          <w:rFonts w:ascii="Times New Roman" w:hAnsi="Times New Roman" w:cs="Times New Roman"/>
          <w:color w:val="211D1E"/>
        </w:rPr>
        <w:t xml:space="preserve"> </w:t>
      </w:r>
      <w:r w:rsidR="008D3BA7">
        <w:rPr>
          <w:rFonts w:ascii="Times New Roman" w:hAnsi="Times New Roman" w:cs="Times New Roman"/>
          <w:color w:val="211D1E"/>
        </w:rPr>
        <w:t>course</w:t>
      </w:r>
      <w:r>
        <w:rPr>
          <w:rFonts w:ascii="Times New Roman" w:hAnsi="Times New Roman" w:cs="Times New Roman"/>
          <w:color w:val="211D1E"/>
        </w:rPr>
        <w:t xml:space="preserve"> for PTSD </w:t>
      </w:r>
      <w:r w:rsidR="00D807EE">
        <w:rPr>
          <w:rFonts w:ascii="Times New Roman" w:hAnsi="Times New Roman" w:cs="Times New Roman"/>
          <w:color w:val="211D1E"/>
        </w:rPr>
        <w:t xml:space="preserve">and </w:t>
      </w:r>
      <w:r>
        <w:rPr>
          <w:rFonts w:ascii="Times New Roman" w:hAnsi="Times New Roman" w:cs="Times New Roman"/>
          <w:color w:val="211D1E"/>
        </w:rPr>
        <w:t xml:space="preserve">complemented the extant literature </w:t>
      </w:r>
      <w:r w:rsidR="00A130C8">
        <w:rPr>
          <w:rFonts w:ascii="Times New Roman" w:hAnsi="Times New Roman" w:cs="Times New Roman"/>
          <w:color w:val="211D1E"/>
        </w:rPr>
        <w:t xml:space="preserve">which has </w:t>
      </w:r>
      <w:r>
        <w:rPr>
          <w:rFonts w:ascii="Times New Roman" w:hAnsi="Times New Roman" w:cs="Times New Roman"/>
          <w:color w:val="211D1E"/>
        </w:rPr>
        <w:t>examin</w:t>
      </w:r>
      <w:r w:rsidR="00A130C8">
        <w:rPr>
          <w:rFonts w:ascii="Times New Roman" w:hAnsi="Times New Roman" w:cs="Times New Roman"/>
          <w:color w:val="211D1E"/>
        </w:rPr>
        <w:t>ed</w:t>
      </w:r>
      <w:r>
        <w:rPr>
          <w:rFonts w:ascii="Times New Roman" w:hAnsi="Times New Roman" w:cs="Times New Roman"/>
          <w:color w:val="211D1E"/>
        </w:rPr>
        <w:t xml:space="preserve"> more intensely</w:t>
      </w:r>
      <w:r w:rsidR="004778E7">
        <w:rPr>
          <w:rFonts w:ascii="Times New Roman" w:hAnsi="Times New Roman" w:cs="Times New Roman"/>
          <w:color w:val="211D1E"/>
        </w:rPr>
        <w:t xml:space="preserve"> </w:t>
      </w:r>
      <w:r>
        <w:rPr>
          <w:rFonts w:ascii="Times New Roman" w:hAnsi="Times New Roman" w:cs="Times New Roman"/>
          <w:color w:val="211D1E"/>
        </w:rPr>
        <w:t xml:space="preserve">guided </w:t>
      </w:r>
      <w:proofErr w:type="spellStart"/>
      <w:r>
        <w:rPr>
          <w:rFonts w:ascii="Times New Roman" w:hAnsi="Times New Roman" w:cs="Times New Roman"/>
          <w:color w:val="211D1E"/>
        </w:rPr>
        <w:t>iCBT</w:t>
      </w:r>
      <w:proofErr w:type="spellEnd"/>
      <w:r>
        <w:rPr>
          <w:rFonts w:ascii="Times New Roman" w:hAnsi="Times New Roman" w:cs="Times New Roman"/>
          <w:color w:val="211D1E"/>
        </w:rPr>
        <w:t xml:space="preserve"> programs</w:t>
      </w:r>
      <w:r w:rsidR="006C61AA">
        <w:rPr>
          <w:rFonts w:ascii="Times New Roman" w:hAnsi="Times New Roman" w:cs="Times New Roman"/>
          <w:color w:val="211D1E"/>
        </w:rPr>
        <w:t xml:space="preserve">. </w:t>
      </w:r>
      <w:r w:rsidR="00DC5A01">
        <w:rPr>
          <w:rFonts w:ascii="Times New Roman" w:hAnsi="Times New Roman" w:cs="Times New Roman"/>
          <w:color w:val="211D1E"/>
        </w:rPr>
        <w:t xml:space="preserve">Firm conclusions cannot be made </w:t>
      </w:r>
      <w:r w:rsidR="00A130C8">
        <w:rPr>
          <w:rFonts w:ascii="Times New Roman" w:hAnsi="Times New Roman" w:cs="Times New Roman"/>
          <w:color w:val="211D1E"/>
        </w:rPr>
        <w:t xml:space="preserve">because </w:t>
      </w:r>
      <w:r w:rsidR="00DC5A01">
        <w:rPr>
          <w:rFonts w:ascii="Times New Roman" w:hAnsi="Times New Roman" w:cs="Times New Roman"/>
          <w:color w:val="211D1E"/>
        </w:rPr>
        <w:t>different levels of support were not directly compared, however overall</w:t>
      </w:r>
      <w:r w:rsidR="001D4318">
        <w:rPr>
          <w:rFonts w:ascii="Times New Roman" w:hAnsi="Times New Roman" w:cs="Times New Roman"/>
          <w:color w:val="211D1E"/>
        </w:rPr>
        <w:t xml:space="preserve">, </w:t>
      </w:r>
      <w:r w:rsidR="001D4318">
        <w:rPr>
          <w:rFonts w:ascii="Times New Roman" w:hAnsi="Times New Roman" w:cs="Times New Roman"/>
          <w:color w:val="211D1E"/>
        </w:rPr>
        <w:lastRenderedPageBreak/>
        <w:t xml:space="preserve">current </w:t>
      </w:r>
      <w:r w:rsidR="004778E7">
        <w:rPr>
          <w:rFonts w:ascii="Times New Roman" w:hAnsi="Times New Roman" w:cs="Times New Roman"/>
          <w:color w:val="211D1E"/>
        </w:rPr>
        <w:t xml:space="preserve">treatment </w:t>
      </w:r>
      <w:r w:rsidR="001D4318" w:rsidRPr="007302BC">
        <w:rPr>
          <w:rFonts w:ascii="Times New Roman" w:hAnsi="Times New Roman" w:cs="Times New Roman"/>
          <w:color w:val="211D1E"/>
        </w:rPr>
        <w:t xml:space="preserve">outcomes </w:t>
      </w:r>
      <w:r w:rsidR="00A130C8">
        <w:rPr>
          <w:rFonts w:ascii="Times New Roman" w:hAnsi="Times New Roman" w:cs="Times New Roman"/>
          <w:color w:val="211D1E"/>
        </w:rPr>
        <w:t>a</w:t>
      </w:r>
      <w:r w:rsidR="000B767A">
        <w:rPr>
          <w:rFonts w:ascii="Times New Roman" w:hAnsi="Times New Roman" w:cs="Times New Roman"/>
          <w:color w:val="211D1E"/>
        </w:rPr>
        <w:t xml:space="preserve">ppear </w:t>
      </w:r>
      <w:r w:rsidR="000769E1" w:rsidRPr="007302BC">
        <w:rPr>
          <w:rFonts w:ascii="Times New Roman" w:hAnsi="Times New Roman" w:cs="Times New Roman"/>
          <w:color w:val="211D1E"/>
        </w:rPr>
        <w:t xml:space="preserve">weaker than those of </w:t>
      </w:r>
      <w:proofErr w:type="spellStart"/>
      <w:r w:rsidR="00BA1475">
        <w:rPr>
          <w:rFonts w:ascii="Times New Roman" w:hAnsi="Times New Roman" w:cs="Times New Roman"/>
          <w:color w:val="211D1E"/>
        </w:rPr>
        <w:t>iCBT</w:t>
      </w:r>
      <w:proofErr w:type="spellEnd"/>
      <w:r w:rsidR="00BA1475">
        <w:rPr>
          <w:rFonts w:ascii="Times New Roman" w:hAnsi="Times New Roman" w:cs="Times New Roman"/>
          <w:color w:val="211D1E"/>
        </w:rPr>
        <w:t xml:space="preserve"> courses with more extensive clinician guidance. </w:t>
      </w:r>
      <w:r w:rsidR="000769E1" w:rsidRPr="007302BC">
        <w:rPr>
          <w:rFonts w:ascii="Times New Roman" w:hAnsi="Times New Roman" w:cs="Times New Roman"/>
          <w:color w:val="211D1E"/>
        </w:rPr>
        <w:t>Fu</w:t>
      </w:r>
      <w:r w:rsidR="00A130C8">
        <w:rPr>
          <w:rFonts w:ascii="Times New Roman" w:hAnsi="Times New Roman" w:cs="Times New Roman"/>
          <w:color w:val="211D1E"/>
        </w:rPr>
        <w:t xml:space="preserve">ture studies need to quantify </w:t>
      </w:r>
      <w:r w:rsidR="00295C44">
        <w:rPr>
          <w:rFonts w:ascii="Times New Roman" w:hAnsi="Times New Roman" w:cs="Times New Roman"/>
          <w:color w:val="211D1E"/>
        </w:rPr>
        <w:t xml:space="preserve">and explain </w:t>
      </w:r>
      <w:r w:rsidR="00A130C8">
        <w:rPr>
          <w:rFonts w:ascii="Times New Roman" w:hAnsi="Times New Roman" w:cs="Times New Roman"/>
          <w:color w:val="211D1E"/>
        </w:rPr>
        <w:t>these differences</w:t>
      </w:r>
      <w:r w:rsidR="00363C3A">
        <w:rPr>
          <w:rFonts w:ascii="Times New Roman" w:hAnsi="Times New Roman" w:cs="Times New Roman"/>
          <w:color w:val="211D1E"/>
        </w:rPr>
        <w:t xml:space="preserve">, but it is conceivable </w:t>
      </w:r>
      <w:r w:rsidR="004D07BA">
        <w:rPr>
          <w:rFonts w:ascii="Times New Roman" w:hAnsi="Times New Roman" w:cs="Times New Roman"/>
        </w:rPr>
        <w:t xml:space="preserve">that </w:t>
      </w:r>
      <w:r w:rsidR="00307418">
        <w:rPr>
          <w:rFonts w:ascii="Times New Roman" w:hAnsi="Times New Roman" w:cs="Times New Roman"/>
          <w:color w:val="211D1E"/>
        </w:rPr>
        <w:t xml:space="preserve">greater </w:t>
      </w:r>
      <w:r w:rsidR="00D50A5D">
        <w:rPr>
          <w:rFonts w:ascii="Times New Roman" w:hAnsi="Times New Roman" w:cs="Times New Roman"/>
        </w:rPr>
        <w:t xml:space="preserve">therapeutic </w:t>
      </w:r>
      <w:r w:rsidR="00306523" w:rsidRPr="007302BC">
        <w:rPr>
          <w:rFonts w:ascii="Times New Roman" w:hAnsi="Times New Roman" w:cs="Times New Roman"/>
        </w:rPr>
        <w:t xml:space="preserve">support </w:t>
      </w:r>
      <w:r w:rsidR="006846AB">
        <w:rPr>
          <w:rFonts w:ascii="Times New Roman" w:hAnsi="Times New Roman" w:cs="Times New Roman"/>
        </w:rPr>
        <w:t>enhance</w:t>
      </w:r>
      <w:r w:rsidR="00FA1AAE">
        <w:rPr>
          <w:rFonts w:ascii="Times New Roman" w:hAnsi="Times New Roman" w:cs="Times New Roman"/>
        </w:rPr>
        <w:t>s</w:t>
      </w:r>
      <w:r w:rsidR="006846AB">
        <w:rPr>
          <w:rFonts w:ascii="Times New Roman" w:hAnsi="Times New Roman" w:cs="Times New Roman"/>
        </w:rPr>
        <w:t xml:space="preserve"> outcomes by</w:t>
      </w:r>
      <w:r w:rsidR="00140577">
        <w:rPr>
          <w:rFonts w:ascii="Times New Roman" w:hAnsi="Times New Roman" w:cs="Times New Roman"/>
        </w:rPr>
        <w:t xml:space="preserve"> facilitating engagement with </w:t>
      </w:r>
      <w:r w:rsidR="00363C3A">
        <w:rPr>
          <w:rFonts w:ascii="Times New Roman" w:hAnsi="Times New Roman" w:cs="Times New Roman"/>
        </w:rPr>
        <w:t>the</w:t>
      </w:r>
      <w:r w:rsidR="00A66EB8">
        <w:rPr>
          <w:rFonts w:ascii="Times New Roman" w:hAnsi="Times New Roman" w:cs="Times New Roman"/>
        </w:rPr>
        <w:t xml:space="preserve"> more</w:t>
      </w:r>
      <w:r w:rsidR="00363C3A">
        <w:rPr>
          <w:rFonts w:ascii="Times New Roman" w:hAnsi="Times New Roman" w:cs="Times New Roman"/>
        </w:rPr>
        <w:t xml:space="preserve"> </w:t>
      </w:r>
      <w:r w:rsidR="00140577" w:rsidRPr="007302BC">
        <w:rPr>
          <w:rFonts w:ascii="Times New Roman" w:hAnsi="Times New Roman" w:cs="Times New Roman"/>
        </w:rPr>
        <w:t>challenging p</w:t>
      </w:r>
      <w:r w:rsidR="00363C3A">
        <w:rPr>
          <w:rFonts w:ascii="Times New Roman" w:hAnsi="Times New Roman" w:cs="Times New Roman"/>
        </w:rPr>
        <w:t xml:space="preserve">arts </w:t>
      </w:r>
      <w:r w:rsidR="00140577" w:rsidRPr="007302BC">
        <w:rPr>
          <w:rFonts w:ascii="Times New Roman" w:hAnsi="Times New Roman" w:cs="Times New Roman"/>
        </w:rPr>
        <w:t xml:space="preserve">of </w:t>
      </w:r>
      <w:r w:rsidR="00140577">
        <w:rPr>
          <w:rFonts w:ascii="Times New Roman" w:hAnsi="Times New Roman" w:cs="Times New Roman"/>
        </w:rPr>
        <w:t>treatment (e.g., exposure to the trauma memory</w:t>
      </w:r>
      <w:r w:rsidR="00307418">
        <w:rPr>
          <w:rFonts w:ascii="Times New Roman" w:hAnsi="Times New Roman" w:cs="Times New Roman"/>
        </w:rPr>
        <w:t xml:space="preserve">), </w:t>
      </w:r>
      <w:r w:rsidR="00306523" w:rsidRPr="007302BC">
        <w:rPr>
          <w:rFonts w:ascii="Times New Roman" w:hAnsi="Times New Roman" w:cs="Times New Roman"/>
        </w:rPr>
        <w:t xml:space="preserve">tailoring the intervention </w:t>
      </w:r>
      <w:r w:rsidR="00140577">
        <w:rPr>
          <w:rFonts w:ascii="Times New Roman" w:hAnsi="Times New Roman" w:cs="Times New Roman"/>
        </w:rPr>
        <w:t xml:space="preserve">to individual needs (e.g., </w:t>
      </w:r>
      <w:r w:rsidR="004349D6">
        <w:rPr>
          <w:rFonts w:ascii="Times New Roman" w:hAnsi="Times New Roman" w:cs="Times New Roman"/>
        </w:rPr>
        <w:t>overcom</w:t>
      </w:r>
      <w:r w:rsidR="008E5EB0">
        <w:rPr>
          <w:rFonts w:ascii="Times New Roman" w:hAnsi="Times New Roman" w:cs="Times New Roman"/>
        </w:rPr>
        <w:t>ing</w:t>
      </w:r>
      <w:r w:rsidR="004349D6">
        <w:rPr>
          <w:rFonts w:ascii="Times New Roman" w:hAnsi="Times New Roman" w:cs="Times New Roman"/>
        </w:rPr>
        <w:t xml:space="preserve"> skill-implementation barriers</w:t>
      </w:r>
      <w:r w:rsidR="0091763C">
        <w:rPr>
          <w:rFonts w:ascii="Times New Roman" w:hAnsi="Times New Roman" w:cs="Times New Roman"/>
        </w:rPr>
        <w:t xml:space="preserve"> or modifying skills to maximize uptake), or </w:t>
      </w:r>
      <w:r w:rsidR="0000303B">
        <w:rPr>
          <w:rFonts w:ascii="Times New Roman" w:hAnsi="Times New Roman" w:cs="Times New Roman"/>
        </w:rPr>
        <w:t xml:space="preserve">by </w:t>
      </w:r>
      <w:r w:rsidR="006846AB">
        <w:rPr>
          <w:rFonts w:ascii="Times New Roman" w:hAnsi="Times New Roman" w:cs="Times New Roman"/>
        </w:rPr>
        <w:t xml:space="preserve">optimizing risk </w:t>
      </w:r>
      <w:r w:rsidR="006846AB" w:rsidRPr="007302BC">
        <w:rPr>
          <w:rFonts w:ascii="Times New Roman" w:hAnsi="Times New Roman" w:cs="Times New Roman"/>
        </w:rPr>
        <w:t>manag</w:t>
      </w:r>
      <w:r w:rsidR="006846AB">
        <w:rPr>
          <w:rFonts w:ascii="Times New Roman" w:hAnsi="Times New Roman" w:cs="Times New Roman"/>
        </w:rPr>
        <w:t>ement</w:t>
      </w:r>
      <w:r w:rsidR="00306523" w:rsidRPr="007302BC">
        <w:rPr>
          <w:rFonts w:ascii="Times New Roman" w:hAnsi="Times New Roman" w:cs="Times New Roman"/>
        </w:rPr>
        <w:t>.</w:t>
      </w:r>
      <w:r w:rsidR="004349D6">
        <w:rPr>
          <w:rFonts w:ascii="Times New Roman" w:hAnsi="Times New Roman" w:cs="Times New Roman"/>
        </w:rPr>
        <w:t xml:space="preserve"> </w:t>
      </w:r>
      <w:r w:rsidR="00FA1AAE">
        <w:rPr>
          <w:rFonts w:ascii="Times New Roman" w:hAnsi="Times New Roman" w:cs="Times New Roman"/>
        </w:rPr>
        <w:t xml:space="preserve">It is likely that the relationship between therapeutic guidance and treatment outcomes is complex and multifaceted. </w:t>
      </w:r>
      <w:r w:rsidR="009A3240">
        <w:rPr>
          <w:rFonts w:ascii="Times New Roman" w:hAnsi="Times New Roman" w:cs="Times New Roman"/>
        </w:rPr>
        <w:t xml:space="preserve">For instance, </w:t>
      </w:r>
      <w:r w:rsidR="00DC5D2D" w:rsidRPr="007302BC">
        <w:rPr>
          <w:rFonts w:ascii="Times New Roman" w:hAnsi="Times New Roman" w:cs="Times New Roman"/>
        </w:rPr>
        <w:t xml:space="preserve">in their </w:t>
      </w:r>
      <w:r w:rsidR="009C0A89">
        <w:rPr>
          <w:rFonts w:ascii="Times New Roman" w:hAnsi="Times New Roman" w:cs="Times New Roman"/>
        </w:rPr>
        <w:t xml:space="preserve">RCT regarding </w:t>
      </w:r>
      <w:r w:rsidR="00DC5D2D" w:rsidRPr="007302BC">
        <w:rPr>
          <w:rFonts w:ascii="Times New Roman" w:hAnsi="Times New Roman" w:cs="Times New Roman"/>
        </w:rPr>
        <w:t>rape-related PTSD</w:t>
      </w:r>
      <w:r w:rsidR="009C0A89">
        <w:rPr>
          <w:rFonts w:ascii="Times New Roman" w:hAnsi="Times New Roman" w:cs="Times New Roman"/>
        </w:rPr>
        <w:t xml:space="preserve">, Littleton et al. (2016) found that their self-help </w:t>
      </w:r>
      <w:r w:rsidR="00DC5D2D" w:rsidRPr="007302BC">
        <w:rPr>
          <w:rFonts w:ascii="Times New Roman" w:hAnsi="Times New Roman" w:cs="Times New Roman"/>
        </w:rPr>
        <w:t xml:space="preserve">psychoeducational condition was more effective for </w:t>
      </w:r>
      <w:r w:rsidR="0000303B">
        <w:rPr>
          <w:rFonts w:ascii="Times New Roman" w:hAnsi="Times New Roman" w:cs="Times New Roman"/>
        </w:rPr>
        <w:t xml:space="preserve">participants </w:t>
      </w:r>
      <w:r w:rsidR="00DC5D2D" w:rsidRPr="007302BC">
        <w:rPr>
          <w:rFonts w:ascii="Times New Roman" w:hAnsi="Times New Roman" w:cs="Times New Roman"/>
        </w:rPr>
        <w:t xml:space="preserve">with lower levels of </w:t>
      </w:r>
      <w:r w:rsidR="0000303B">
        <w:rPr>
          <w:rFonts w:ascii="Times New Roman" w:hAnsi="Times New Roman" w:cs="Times New Roman"/>
        </w:rPr>
        <w:t xml:space="preserve">baseline </w:t>
      </w:r>
      <w:r w:rsidR="00DC5D2D" w:rsidRPr="007302BC">
        <w:rPr>
          <w:rFonts w:ascii="Times New Roman" w:hAnsi="Times New Roman" w:cs="Times New Roman"/>
        </w:rPr>
        <w:t xml:space="preserve">PTSD </w:t>
      </w:r>
      <w:r w:rsidR="009C0A89">
        <w:rPr>
          <w:rFonts w:ascii="Times New Roman" w:hAnsi="Times New Roman" w:cs="Times New Roman"/>
        </w:rPr>
        <w:t>symptom severity while the</w:t>
      </w:r>
      <w:r w:rsidR="0000303B">
        <w:rPr>
          <w:rFonts w:ascii="Times New Roman" w:hAnsi="Times New Roman" w:cs="Times New Roman"/>
        </w:rPr>
        <w:t>ir</w:t>
      </w:r>
      <w:r w:rsidR="009C0A89">
        <w:rPr>
          <w:rFonts w:ascii="Times New Roman" w:hAnsi="Times New Roman" w:cs="Times New Roman"/>
        </w:rPr>
        <w:t xml:space="preserve"> </w:t>
      </w:r>
      <w:r w:rsidR="00DC5D2D" w:rsidRPr="007302BC">
        <w:rPr>
          <w:rFonts w:ascii="Times New Roman" w:hAnsi="Times New Roman" w:cs="Times New Roman"/>
        </w:rPr>
        <w:t xml:space="preserve">therapist-facilitated </w:t>
      </w:r>
      <w:proofErr w:type="spellStart"/>
      <w:r w:rsidR="00DC5D2D" w:rsidRPr="007302BC">
        <w:rPr>
          <w:rFonts w:ascii="Times New Roman" w:hAnsi="Times New Roman" w:cs="Times New Roman"/>
        </w:rPr>
        <w:t>iCBT</w:t>
      </w:r>
      <w:proofErr w:type="spellEnd"/>
      <w:r w:rsidR="00DC5D2D" w:rsidRPr="007302BC">
        <w:rPr>
          <w:rFonts w:ascii="Times New Roman" w:hAnsi="Times New Roman" w:cs="Times New Roman"/>
        </w:rPr>
        <w:t xml:space="preserve"> was more effective for women with higher baseline</w:t>
      </w:r>
      <w:r w:rsidR="0000303B">
        <w:rPr>
          <w:rFonts w:ascii="Times New Roman" w:hAnsi="Times New Roman" w:cs="Times New Roman"/>
        </w:rPr>
        <w:t xml:space="preserve"> </w:t>
      </w:r>
      <w:r w:rsidR="00DC5D2D" w:rsidRPr="007302BC">
        <w:rPr>
          <w:rFonts w:ascii="Times New Roman" w:hAnsi="Times New Roman" w:cs="Times New Roman"/>
        </w:rPr>
        <w:t>severity.</w:t>
      </w:r>
      <w:r w:rsidR="009A3240">
        <w:rPr>
          <w:rFonts w:ascii="Times New Roman" w:hAnsi="Times New Roman" w:cs="Times New Roman"/>
        </w:rPr>
        <w:t xml:space="preserve"> </w:t>
      </w:r>
      <w:r w:rsidR="0081447B">
        <w:rPr>
          <w:rFonts w:ascii="Times New Roman" w:hAnsi="Times New Roman" w:cs="Times New Roman"/>
        </w:rPr>
        <w:t>A</w:t>
      </w:r>
      <w:r w:rsidR="0000303B">
        <w:rPr>
          <w:rFonts w:ascii="Times New Roman" w:hAnsi="Times New Roman" w:cs="Times New Roman"/>
        </w:rPr>
        <w:t xml:space="preserve">dditional </w:t>
      </w:r>
      <w:r w:rsidR="00B27E73" w:rsidRPr="007302BC">
        <w:rPr>
          <w:rFonts w:ascii="Times New Roman" w:hAnsi="Times New Roman" w:cs="Times New Roman"/>
        </w:rPr>
        <w:t>research should investigate how best to customize</w:t>
      </w:r>
      <w:r w:rsidR="007F4D1A">
        <w:rPr>
          <w:rFonts w:ascii="Times New Roman" w:hAnsi="Times New Roman" w:cs="Times New Roman"/>
        </w:rPr>
        <w:t xml:space="preserve"> </w:t>
      </w:r>
      <w:proofErr w:type="spellStart"/>
      <w:r w:rsidR="00B27E73" w:rsidRPr="007302BC">
        <w:rPr>
          <w:rFonts w:ascii="Times New Roman" w:hAnsi="Times New Roman" w:cs="Times New Roman"/>
        </w:rPr>
        <w:t>iCBT</w:t>
      </w:r>
      <w:proofErr w:type="spellEnd"/>
      <w:r w:rsidR="00B27E73" w:rsidRPr="007302BC">
        <w:rPr>
          <w:rFonts w:ascii="Times New Roman" w:hAnsi="Times New Roman" w:cs="Times New Roman"/>
        </w:rPr>
        <w:t xml:space="preserve"> to different samples</w:t>
      </w:r>
      <w:r w:rsidR="007F4D1A">
        <w:rPr>
          <w:rFonts w:ascii="Times New Roman" w:hAnsi="Times New Roman" w:cs="Times New Roman"/>
        </w:rPr>
        <w:t xml:space="preserve">, </w:t>
      </w:r>
      <w:r w:rsidR="002D4136">
        <w:rPr>
          <w:rFonts w:ascii="Times New Roman" w:hAnsi="Times New Roman" w:cs="Times New Roman"/>
        </w:rPr>
        <w:t xml:space="preserve">as well as </w:t>
      </w:r>
      <w:r w:rsidR="007F4D1A">
        <w:rPr>
          <w:rFonts w:ascii="Times New Roman" w:hAnsi="Times New Roman" w:cs="Times New Roman"/>
        </w:rPr>
        <w:t xml:space="preserve">directly compare in-person CBT to </w:t>
      </w:r>
      <w:proofErr w:type="spellStart"/>
      <w:r w:rsidR="007F4D1A">
        <w:rPr>
          <w:rFonts w:ascii="Times New Roman" w:hAnsi="Times New Roman" w:cs="Times New Roman"/>
        </w:rPr>
        <w:t>iCBT</w:t>
      </w:r>
      <w:proofErr w:type="spellEnd"/>
      <w:r w:rsidR="007F4D1A">
        <w:rPr>
          <w:rFonts w:ascii="Times New Roman" w:hAnsi="Times New Roman" w:cs="Times New Roman"/>
        </w:rPr>
        <w:t xml:space="preserve"> and </w:t>
      </w:r>
      <w:r w:rsidR="0081447B">
        <w:rPr>
          <w:rFonts w:ascii="Times New Roman" w:hAnsi="Times New Roman" w:cs="Times New Roman"/>
        </w:rPr>
        <w:t xml:space="preserve">examine the benefits of </w:t>
      </w:r>
      <w:r w:rsidR="00AE2257">
        <w:rPr>
          <w:rFonts w:ascii="Times New Roman" w:hAnsi="Times New Roman" w:cs="Times New Roman"/>
        </w:rPr>
        <w:t>stepped</w:t>
      </w:r>
      <w:r w:rsidR="002D4136">
        <w:rPr>
          <w:rFonts w:ascii="Times New Roman" w:hAnsi="Times New Roman" w:cs="Times New Roman"/>
        </w:rPr>
        <w:t>-</w:t>
      </w:r>
      <w:r w:rsidR="00AE2257">
        <w:rPr>
          <w:rFonts w:ascii="Times New Roman" w:hAnsi="Times New Roman" w:cs="Times New Roman"/>
        </w:rPr>
        <w:t>care approaches</w:t>
      </w:r>
      <w:r w:rsidR="002D4136">
        <w:rPr>
          <w:rFonts w:ascii="Times New Roman" w:hAnsi="Times New Roman" w:cs="Times New Roman"/>
        </w:rPr>
        <w:t xml:space="preserve"> to </w:t>
      </w:r>
      <w:r w:rsidR="00884727">
        <w:rPr>
          <w:rFonts w:ascii="Times New Roman" w:hAnsi="Times New Roman" w:cs="Times New Roman"/>
        </w:rPr>
        <w:t xml:space="preserve">PTSD </w:t>
      </w:r>
      <w:r w:rsidR="002D4136">
        <w:rPr>
          <w:rFonts w:ascii="Times New Roman" w:hAnsi="Times New Roman" w:cs="Times New Roman"/>
        </w:rPr>
        <w:t>treatment provision</w:t>
      </w:r>
      <w:r w:rsidR="007F4D1A">
        <w:rPr>
          <w:rFonts w:ascii="Times New Roman" w:hAnsi="Times New Roman" w:cs="Times New Roman"/>
        </w:rPr>
        <w:t xml:space="preserve">. </w:t>
      </w:r>
      <w:r w:rsidR="00AD5213">
        <w:rPr>
          <w:rFonts w:ascii="Times New Roman" w:hAnsi="Times New Roman" w:cs="Times New Roman"/>
        </w:rPr>
        <w:t xml:space="preserve">It is also unclear how acceptable and beneficial PTSD </w:t>
      </w:r>
      <w:proofErr w:type="spellStart"/>
      <w:r w:rsidR="00AD5213">
        <w:rPr>
          <w:rFonts w:ascii="Times New Roman" w:hAnsi="Times New Roman" w:cs="Times New Roman"/>
        </w:rPr>
        <w:t>iCBT</w:t>
      </w:r>
      <w:proofErr w:type="spellEnd"/>
      <w:r w:rsidR="00AD5213">
        <w:rPr>
          <w:rFonts w:ascii="Times New Roman" w:hAnsi="Times New Roman" w:cs="Times New Roman"/>
        </w:rPr>
        <w:t xml:space="preserve"> is for diverse ethnicities within and across populations (noting </w:t>
      </w:r>
      <w:r w:rsidR="00A81BEC">
        <w:rPr>
          <w:rFonts w:ascii="Times New Roman" w:hAnsi="Times New Roman" w:cs="Times New Roman"/>
        </w:rPr>
        <w:t xml:space="preserve">that </w:t>
      </w:r>
      <w:r w:rsidR="00AD5213">
        <w:rPr>
          <w:rFonts w:ascii="Times New Roman" w:hAnsi="Times New Roman" w:cs="Times New Roman"/>
        </w:rPr>
        <w:t>ethnicity was not assessed in the current study).</w:t>
      </w:r>
      <w:r w:rsidR="00753DFB">
        <w:rPr>
          <w:rFonts w:ascii="Times New Roman" w:hAnsi="Times New Roman" w:cs="Times New Roman"/>
        </w:rPr>
        <w:t xml:space="preserve"> </w:t>
      </w:r>
      <w:r w:rsidR="004343E2" w:rsidRPr="007302BC">
        <w:rPr>
          <w:rFonts w:ascii="Times New Roman" w:hAnsi="Times New Roman" w:cs="Times New Roman"/>
          <w:color w:val="211D1E"/>
        </w:rPr>
        <w:t xml:space="preserve">Future research </w:t>
      </w:r>
      <w:r w:rsidR="002D4136">
        <w:rPr>
          <w:rFonts w:ascii="Times New Roman" w:hAnsi="Times New Roman" w:cs="Times New Roman"/>
          <w:color w:val="211D1E"/>
        </w:rPr>
        <w:t xml:space="preserve">also </w:t>
      </w:r>
      <w:r w:rsidR="006E7BB1">
        <w:rPr>
          <w:rFonts w:ascii="Times New Roman" w:hAnsi="Times New Roman" w:cs="Times New Roman"/>
          <w:color w:val="211D1E"/>
        </w:rPr>
        <w:t xml:space="preserve">needs to address the lack of evidence regarding </w:t>
      </w:r>
      <w:r w:rsidR="004343E2" w:rsidRPr="007302BC">
        <w:rPr>
          <w:rFonts w:ascii="Times New Roman" w:hAnsi="Times New Roman" w:cs="Times New Roman"/>
          <w:color w:val="211D1E"/>
        </w:rPr>
        <w:t xml:space="preserve">long term outcomes </w:t>
      </w:r>
      <w:r w:rsidR="006E7BB1">
        <w:rPr>
          <w:rFonts w:ascii="Times New Roman" w:hAnsi="Times New Roman" w:cs="Times New Roman"/>
          <w:color w:val="211D1E"/>
        </w:rPr>
        <w:t xml:space="preserve">of PTSD </w:t>
      </w:r>
      <w:proofErr w:type="spellStart"/>
      <w:r w:rsidR="006E7BB1">
        <w:rPr>
          <w:rFonts w:ascii="Times New Roman" w:hAnsi="Times New Roman" w:cs="Times New Roman"/>
          <w:color w:val="211D1E"/>
        </w:rPr>
        <w:t>iCBT</w:t>
      </w:r>
      <w:proofErr w:type="spellEnd"/>
      <w:r w:rsidR="006740C6">
        <w:rPr>
          <w:rFonts w:ascii="Times New Roman" w:hAnsi="Times New Roman" w:cs="Times New Roman"/>
          <w:color w:val="211D1E"/>
        </w:rPr>
        <w:t xml:space="preserve"> </w:t>
      </w:r>
      <w:r w:rsidR="004343E2" w:rsidRPr="007302BC">
        <w:rPr>
          <w:rFonts w:ascii="Times New Roman" w:hAnsi="Times New Roman" w:cs="Times New Roman"/>
          <w:color w:val="211D1E"/>
        </w:rPr>
        <w:t>(e.g., 12-24 months</w:t>
      </w:r>
      <w:r w:rsidR="006E7BB1">
        <w:rPr>
          <w:rFonts w:ascii="Times New Roman" w:hAnsi="Times New Roman" w:cs="Times New Roman"/>
          <w:color w:val="211D1E"/>
        </w:rPr>
        <w:t xml:space="preserve">, </w:t>
      </w:r>
      <w:r w:rsidR="004343E2" w:rsidRPr="007302BC">
        <w:rPr>
          <w:rFonts w:ascii="Times New Roman" w:hAnsi="Times New Roman" w:cs="Times New Roman"/>
          <w:color w:val="211D1E"/>
        </w:rPr>
        <w:t>Lewis et al., 2019).</w:t>
      </w:r>
      <w:r w:rsidR="006E7BB1">
        <w:rPr>
          <w:rFonts w:ascii="Times New Roman" w:hAnsi="Times New Roman" w:cs="Times New Roman"/>
          <w:color w:val="211D1E"/>
        </w:rPr>
        <w:t xml:space="preserve"> </w:t>
      </w:r>
      <w:r w:rsidR="00564B48" w:rsidRPr="007302BC">
        <w:rPr>
          <w:rFonts w:ascii="Times New Roman" w:hAnsi="Times New Roman" w:cs="Times New Roman"/>
          <w:color w:val="211D1E"/>
        </w:rPr>
        <w:t xml:space="preserve"> </w:t>
      </w:r>
    </w:p>
    <w:p w14:paraId="317008A1" w14:textId="351B0322" w:rsidR="00367461" w:rsidRDefault="00367461" w:rsidP="004537A0">
      <w:pPr>
        <w:spacing w:line="480" w:lineRule="auto"/>
        <w:rPr>
          <w:rFonts w:ascii="Times New Roman" w:hAnsi="Times New Roman" w:cs="Times New Roman"/>
        </w:rPr>
      </w:pPr>
    </w:p>
    <w:p w14:paraId="39FB7C64" w14:textId="7293D4E3" w:rsidR="00717919" w:rsidRPr="0025191B" w:rsidRDefault="00717919" w:rsidP="00D2119A">
      <w:pPr>
        <w:spacing w:line="480" w:lineRule="auto"/>
        <w:rPr>
          <w:rFonts w:ascii="Times New Roman" w:hAnsi="Times New Roman" w:cs="Times New Roman"/>
          <w:b/>
        </w:rPr>
      </w:pPr>
      <w:r w:rsidRPr="0025191B">
        <w:rPr>
          <w:rFonts w:ascii="Times New Roman" w:hAnsi="Times New Roman" w:cs="Times New Roman"/>
          <w:b/>
        </w:rPr>
        <w:t>C</w:t>
      </w:r>
      <w:r w:rsidR="00D2119A" w:rsidRPr="0025191B">
        <w:rPr>
          <w:rFonts w:ascii="Times New Roman" w:hAnsi="Times New Roman" w:cs="Times New Roman"/>
          <w:b/>
        </w:rPr>
        <w:t>onclusions</w:t>
      </w:r>
    </w:p>
    <w:p w14:paraId="3B3AD5A8" w14:textId="79E8FA5E" w:rsidR="0011739C" w:rsidRDefault="003C3BA2" w:rsidP="002A4411">
      <w:pPr>
        <w:spacing w:line="480" w:lineRule="auto"/>
        <w:ind w:firstLine="720"/>
        <w:rPr>
          <w:rFonts w:ascii="Times New Roman" w:hAnsi="Times New Roman" w:cs="Times New Roman"/>
        </w:rPr>
      </w:pPr>
      <w:r>
        <w:rPr>
          <w:rFonts w:ascii="Times New Roman" w:hAnsi="Times New Roman" w:cs="Times New Roman"/>
        </w:rPr>
        <w:t xml:space="preserve">Online interventions such as </w:t>
      </w:r>
      <w:proofErr w:type="spellStart"/>
      <w:r>
        <w:rPr>
          <w:rFonts w:ascii="Times New Roman" w:hAnsi="Times New Roman" w:cs="Times New Roman"/>
        </w:rPr>
        <w:t>iCBT</w:t>
      </w:r>
      <w:proofErr w:type="spellEnd"/>
      <w:r>
        <w:rPr>
          <w:rFonts w:ascii="Times New Roman" w:hAnsi="Times New Roman" w:cs="Times New Roman"/>
        </w:rPr>
        <w:t xml:space="preserve"> </w:t>
      </w:r>
      <w:r w:rsidR="005D1B10">
        <w:rPr>
          <w:rFonts w:ascii="Times New Roman" w:hAnsi="Times New Roman" w:cs="Times New Roman"/>
        </w:rPr>
        <w:t xml:space="preserve">are highly scalable and </w:t>
      </w:r>
      <w:r w:rsidR="00A219CE">
        <w:rPr>
          <w:rFonts w:ascii="Times New Roman" w:hAnsi="Times New Roman" w:cs="Times New Roman"/>
        </w:rPr>
        <w:t xml:space="preserve">can help </w:t>
      </w:r>
      <w:r w:rsidR="005D1B10">
        <w:rPr>
          <w:rFonts w:ascii="Times New Roman" w:hAnsi="Times New Roman" w:cs="Times New Roman"/>
        </w:rPr>
        <w:t xml:space="preserve">enhance the availability and accessibility of treatment for the multitude of people experiencing symptoms of PTSD. </w:t>
      </w:r>
      <w:r w:rsidR="004D2F2A">
        <w:rPr>
          <w:rFonts w:ascii="Times New Roman" w:hAnsi="Times New Roman" w:cs="Times New Roman"/>
        </w:rPr>
        <w:t>T</w:t>
      </w:r>
      <w:r w:rsidR="002F71B0">
        <w:rPr>
          <w:rFonts w:ascii="Times New Roman" w:hAnsi="Times New Roman" w:cs="Times New Roman"/>
        </w:rPr>
        <w:t xml:space="preserve">his </w:t>
      </w:r>
      <w:r w:rsidR="00F444A7">
        <w:rPr>
          <w:rFonts w:ascii="Times New Roman" w:hAnsi="Times New Roman" w:cs="Times New Roman"/>
        </w:rPr>
        <w:t xml:space="preserve">study found preliminary evidence </w:t>
      </w:r>
      <w:r w:rsidR="009C7C01">
        <w:rPr>
          <w:rFonts w:ascii="Times New Roman" w:hAnsi="Times New Roman" w:cs="Times New Roman"/>
        </w:rPr>
        <w:t xml:space="preserve">that </w:t>
      </w:r>
      <w:proofErr w:type="spellStart"/>
      <w:r w:rsidR="00F444A7">
        <w:rPr>
          <w:rFonts w:ascii="Times New Roman" w:hAnsi="Times New Roman" w:cs="Times New Roman"/>
        </w:rPr>
        <w:t>iCBT</w:t>
      </w:r>
      <w:proofErr w:type="spellEnd"/>
      <w:r w:rsidR="00F444A7">
        <w:rPr>
          <w:rFonts w:ascii="Times New Roman" w:hAnsi="Times New Roman" w:cs="Times New Roman"/>
        </w:rPr>
        <w:t xml:space="preserve"> </w:t>
      </w:r>
      <w:r w:rsidR="009C7C01">
        <w:rPr>
          <w:rFonts w:ascii="Times New Roman" w:hAnsi="Times New Roman" w:cs="Times New Roman"/>
        </w:rPr>
        <w:t xml:space="preserve">with </w:t>
      </w:r>
      <w:r w:rsidR="00D55C64">
        <w:rPr>
          <w:rFonts w:ascii="Times New Roman" w:hAnsi="Times New Roman" w:cs="Times New Roman"/>
        </w:rPr>
        <w:t xml:space="preserve">minimal </w:t>
      </w:r>
      <w:r w:rsidR="009C7C01">
        <w:rPr>
          <w:rFonts w:ascii="Times New Roman" w:hAnsi="Times New Roman" w:cs="Times New Roman"/>
        </w:rPr>
        <w:t xml:space="preserve">therapeutic guidance provides </w:t>
      </w:r>
      <w:r w:rsidR="00F444A7">
        <w:rPr>
          <w:rFonts w:ascii="Times New Roman" w:hAnsi="Times New Roman" w:cs="Times New Roman"/>
        </w:rPr>
        <w:t>some benefit</w:t>
      </w:r>
      <w:r w:rsidR="002F71B0">
        <w:rPr>
          <w:rFonts w:ascii="Times New Roman" w:hAnsi="Times New Roman" w:cs="Times New Roman"/>
        </w:rPr>
        <w:t>s</w:t>
      </w:r>
      <w:r w:rsidR="00F444A7">
        <w:rPr>
          <w:rFonts w:ascii="Times New Roman" w:hAnsi="Times New Roman" w:cs="Times New Roman"/>
        </w:rPr>
        <w:t xml:space="preserve"> to a portion of adults experiencing </w:t>
      </w:r>
      <w:r w:rsidR="00F444A7">
        <w:rPr>
          <w:rFonts w:ascii="Times New Roman" w:hAnsi="Times New Roman" w:cs="Times New Roman"/>
        </w:rPr>
        <w:lastRenderedPageBreak/>
        <w:t>symptoms of PTSD</w:t>
      </w:r>
      <w:r w:rsidR="002F71B0">
        <w:rPr>
          <w:rFonts w:ascii="Times New Roman" w:hAnsi="Times New Roman" w:cs="Times New Roman"/>
        </w:rPr>
        <w:t xml:space="preserve">. </w:t>
      </w:r>
      <w:r w:rsidR="009C7C01">
        <w:rPr>
          <w:rFonts w:ascii="Times New Roman" w:hAnsi="Times New Roman" w:cs="Times New Roman"/>
        </w:rPr>
        <w:t xml:space="preserve">The </w:t>
      </w:r>
      <w:proofErr w:type="spellStart"/>
      <w:r w:rsidR="009C7C01">
        <w:rPr>
          <w:rFonts w:ascii="Times New Roman" w:hAnsi="Times New Roman" w:cs="Times New Roman"/>
        </w:rPr>
        <w:t>iCBT</w:t>
      </w:r>
      <w:proofErr w:type="spellEnd"/>
      <w:r w:rsidR="009C7C01">
        <w:rPr>
          <w:rFonts w:ascii="Times New Roman" w:hAnsi="Times New Roman" w:cs="Times New Roman"/>
        </w:rPr>
        <w:t xml:space="preserve"> course was associated with </w:t>
      </w:r>
      <w:r w:rsidR="009A3240">
        <w:rPr>
          <w:rFonts w:ascii="Times New Roman" w:hAnsi="Times New Roman" w:cs="Times New Roman"/>
        </w:rPr>
        <w:t xml:space="preserve">significant </w:t>
      </w:r>
      <w:r w:rsidR="009C7C01">
        <w:rPr>
          <w:rFonts w:ascii="Times New Roman" w:hAnsi="Times New Roman" w:cs="Times New Roman"/>
        </w:rPr>
        <w:t>improvements in PTSD symptom severity, but these improvements were comparable to those of the waitlist control condition</w:t>
      </w:r>
      <w:r w:rsidR="009A3240">
        <w:rPr>
          <w:rFonts w:ascii="Times New Roman" w:hAnsi="Times New Roman" w:cs="Times New Roman"/>
        </w:rPr>
        <w:t xml:space="preserve"> who also exhibited improvements during the treatment period</w:t>
      </w:r>
      <w:r w:rsidR="009C7C01">
        <w:rPr>
          <w:rFonts w:ascii="Times New Roman" w:hAnsi="Times New Roman" w:cs="Times New Roman"/>
        </w:rPr>
        <w:t>. F</w:t>
      </w:r>
      <w:r w:rsidR="003F5797" w:rsidRPr="0025191B">
        <w:rPr>
          <w:rFonts w:ascii="Times New Roman" w:hAnsi="Times New Roman" w:cs="Times New Roman"/>
        </w:rPr>
        <w:t xml:space="preserve">urther work is required to determine optimal </w:t>
      </w:r>
      <w:r w:rsidR="002F71B0">
        <w:rPr>
          <w:rFonts w:ascii="Times New Roman" w:hAnsi="Times New Roman" w:cs="Times New Roman"/>
        </w:rPr>
        <w:t xml:space="preserve">levels of therapeutic </w:t>
      </w:r>
      <w:r w:rsidR="003F5797" w:rsidRPr="0025191B">
        <w:rPr>
          <w:rFonts w:ascii="Times New Roman" w:hAnsi="Times New Roman" w:cs="Times New Roman"/>
        </w:rPr>
        <w:t xml:space="preserve">guidance </w:t>
      </w:r>
      <w:r w:rsidR="002F71B0">
        <w:rPr>
          <w:rFonts w:ascii="Times New Roman" w:hAnsi="Times New Roman" w:cs="Times New Roman"/>
        </w:rPr>
        <w:t xml:space="preserve">and </w:t>
      </w:r>
      <w:r w:rsidR="003F5797" w:rsidRPr="0025191B">
        <w:rPr>
          <w:rFonts w:ascii="Times New Roman" w:hAnsi="Times New Roman" w:cs="Times New Roman"/>
        </w:rPr>
        <w:t xml:space="preserve">to inform how </w:t>
      </w:r>
      <w:proofErr w:type="spellStart"/>
      <w:r w:rsidR="00A219CE">
        <w:rPr>
          <w:rFonts w:ascii="Times New Roman" w:hAnsi="Times New Roman" w:cs="Times New Roman"/>
        </w:rPr>
        <w:t>iCBT</w:t>
      </w:r>
      <w:proofErr w:type="spellEnd"/>
      <w:r w:rsidR="00A219CE">
        <w:rPr>
          <w:rFonts w:ascii="Times New Roman" w:hAnsi="Times New Roman" w:cs="Times New Roman"/>
        </w:rPr>
        <w:t xml:space="preserve"> </w:t>
      </w:r>
      <w:r w:rsidR="003F5797" w:rsidRPr="0025191B">
        <w:rPr>
          <w:rFonts w:ascii="Times New Roman" w:hAnsi="Times New Roman" w:cs="Times New Roman"/>
        </w:rPr>
        <w:t xml:space="preserve">should be </w:t>
      </w:r>
      <w:r w:rsidR="002F71B0">
        <w:rPr>
          <w:rFonts w:ascii="Times New Roman" w:hAnsi="Times New Roman" w:cs="Times New Roman"/>
        </w:rPr>
        <w:t xml:space="preserve">best employed </w:t>
      </w:r>
      <w:r w:rsidR="00FF4FC2">
        <w:rPr>
          <w:rFonts w:ascii="Times New Roman" w:hAnsi="Times New Roman" w:cs="Times New Roman"/>
        </w:rPr>
        <w:t>in large-scale</w:t>
      </w:r>
      <w:r w:rsidR="00A219CE">
        <w:rPr>
          <w:rFonts w:ascii="Times New Roman" w:hAnsi="Times New Roman" w:cs="Times New Roman"/>
        </w:rPr>
        <w:t>,</w:t>
      </w:r>
      <w:r w:rsidR="00FF4FC2">
        <w:rPr>
          <w:rFonts w:ascii="Times New Roman" w:hAnsi="Times New Roman" w:cs="Times New Roman"/>
        </w:rPr>
        <w:t xml:space="preserve"> </w:t>
      </w:r>
      <w:r w:rsidR="003F5797" w:rsidRPr="0025191B">
        <w:rPr>
          <w:rFonts w:ascii="Times New Roman" w:hAnsi="Times New Roman" w:cs="Times New Roman"/>
        </w:rPr>
        <w:t xml:space="preserve">routine </w:t>
      </w:r>
      <w:r w:rsidR="00A219CE">
        <w:rPr>
          <w:rFonts w:ascii="Times New Roman" w:hAnsi="Times New Roman" w:cs="Times New Roman"/>
        </w:rPr>
        <w:t xml:space="preserve">clinical </w:t>
      </w:r>
      <w:r w:rsidR="003F5797" w:rsidRPr="0025191B">
        <w:rPr>
          <w:rFonts w:ascii="Times New Roman" w:hAnsi="Times New Roman" w:cs="Times New Roman"/>
        </w:rPr>
        <w:t>care</w:t>
      </w:r>
      <w:r w:rsidR="00A219CE">
        <w:rPr>
          <w:rFonts w:ascii="Times New Roman" w:hAnsi="Times New Roman" w:cs="Times New Roman"/>
        </w:rPr>
        <w:t xml:space="preserve"> </w:t>
      </w:r>
      <w:r w:rsidR="00295C44">
        <w:rPr>
          <w:rFonts w:ascii="Times New Roman" w:hAnsi="Times New Roman" w:cs="Times New Roman"/>
        </w:rPr>
        <w:t xml:space="preserve">for </w:t>
      </w:r>
      <w:r w:rsidR="00A219CE">
        <w:rPr>
          <w:rFonts w:ascii="Times New Roman" w:hAnsi="Times New Roman" w:cs="Times New Roman"/>
        </w:rPr>
        <w:t>PTSD</w:t>
      </w:r>
      <w:r w:rsidR="002F71B0">
        <w:rPr>
          <w:rFonts w:ascii="Times New Roman" w:hAnsi="Times New Roman" w:cs="Times New Roman"/>
        </w:rPr>
        <w:t>.</w:t>
      </w:r>
      <w:r w:rsidR="0011739C" w:rsidRPr="0025191B">
        <w:rPr>
          <w:rFonts w:ascii="Times New Roman" w:hAnsi="Times New Roman" w:cs="Times New Roman"/>
        </w:rPr>
        <w:t xml:space="preserve"> </w:t>
      </w:r>
    </w:p>
    <w:p w14:paraId="117800B4" w14:textId="43BFB1BD" w:rsidR="002A4411" w:rsidRDefault="002A4411" w:rsidP="002A4411">
      <w:pPr>
        <w:spacing w:line="480" w:lineRule="auto"/>
        <w:rPr>
          <w:rFonts w:ascii="Times New Roman" w:hAnsi="Times New Roman" w:cs="Times New Roman"/>
        </w:rPr>
      </w:pPr>
    </w:p>
    <w:p w14:paraId="2933FE8C" w14:textId="77777777" w:rsidR="002A4411" w:rsidRDefault="002A4411" w:rsidP="002A4411">
      <w:pPr>
        <w:spacing w:line="480" w:lineRule="auto"/>
        <w:rPr>
          <w:rFonts w:ascii="Times New Roman" w:hAnsi="Times New Roman" w:cs="Times New Roman"/>
          <w:b/>
          <w:bCs/>
        </w:rPr>
      </w:pPr>
    </w:p>
    <w:p w14:paraId="3822CF24" w14:textId="77777777" w:rsidR="002A4411" w:rsidRDefault="002A4411" w:rsidP="002A4411">
      <w:pPr>
        <w:spacing w:line="480" w:lineRule="auto"/>
        <w:rPr>
          <w:rFonts w:ascii="Times New Roman" w:hAnsi="Times New Roman" w:cs="Times New Roman"/>
          <w:b/>
          <w:bCs/>
        </w:rPr>
      </w:pPr>
    </w:p>
    <w:p w14:paraId="3C313489" w14:textId="4AB90C89" w:rsidR="002A4411" w:rsidRPr="00E1534A" w:rsidRDefault="002A4411" w:rsidP="002A4411">
      <w:pPr>
        <w:spacing w:line="480" w:lineRule="auto"/>
        <w:rPr>
          <w:rFonts w:ascii="Times New Roman" w:hAnsi="Times New Roman" w:cs="Times New Roman"/>
          <w:b/>
          <w:bCs/>
        </w:rPr>
      </w:pPr>
      <w:r w:rsidRPr="00E1534A">
        <w:rPr>
          <w:rFonts w:ascii="Times New Roman" w:hAnsi="Times New Roman" w:cs="Times New Roman"/>
          <w:b/>
          <w:bCs/>
        </w:rPr>
        <w:t xml:space="preserve">Conflict of Interest:  </w:t>
      </w:r>
      <w:r w:rsidRPr="00E1534A">
        <w:rPr>
          <w:rFonts w:ascii="Times New Roman" w:hAnsi="Times New Roman" w:cs="Times New Roman"/>
        </w:rPr>
        <w:t>None</w:t>
      </w:r>
    </w:p>
    <w:p w14:paraId="4ABC19D9" w14:textId="77777777" w:rsidR="002A4411" w:rsidRPr="00E1534A" w:rsidRDefault="002A4411" w:rsidP="002A4411">
      <w:pPr>
        <w:spacing w:line="480" w:lineRule="auto"/>
        <w:rPr>
          <w:rFonts w:ascii="Times New Roman" w:hAnsi="Times New Roman" w:cs="Times New Roman"/>
          <w:b/>
          <w:bCs/>
        </w:rPr>
      </w:pPr>
      <w:r w:rsidRPr="00E1534A">
        <w:rPr>
          <w:rFonts w:ascii="Times New Roman" w:hAnsi="Times New Roman" w:cs="Times New Roman"/>
          <w:b/>
          <w:bCs/>
        </w:rPr>
        <w:t xml:space="preserve">Financial support: </w:t>
      </w:r>
      <w:r w:rsidRPr="00E1534A">
        <w:rPr>
          <w:rFonts w:ascii="Times New Roman" w:hAnsi="Times New Roman" w:cs="Times New Roman"/>
        </w:rPr>
        <w:t xml:space="preserve">St Vincent's Clinic Foundation provided funds for the development of the online program examined in this study. The funding body </w:t>
      </w:r>
      <w:proofErr w:type="gramStart"/>
      <w:r w:rsidRPr="00E1534A">
        <w:rPr>
          <w:rFonts w:ascii="Times New Roman" w:hAnsi="Times New Roman" w:cs="Times New Roman"/>
        </w:rPr>
        <w:t>had no involvement</w:t>
      </w:r>
      <w:proofErr w:type="gramEnd"/>
      <w:r w:rsidRPr="00E1534A">
        <w:rPr>
          <w:rFonts w:ascii="Times New Roman" w:hAnsi="Times New Roman" w:cs="Times New Roman"/>
        </w:rPr>
        <w:t xml:space="preserve"> in study design; in the collection, analysis, and interpretation of data; in the writing of the report; and in the decision to submit the article for publication.</w:t>
      </w:r>
    </w:p>
    <w:p w14:paraId="2D386762" w14:textId="77777777" w:rsidR="002A4411" w:rsidRPr="00E1534A" w:rsidRDefault="002A4411" w:rsidP="002A4411">
      <w:pPr>
        <w:rPr>
          <w:rFonts w:ascii="Times New Roman" w:hAnsi="Times New Roman" w:cs="Times New Roman"/>
          <w:b/>
          <w:bCs/>
        </w:rPr>
      </w:pPr>
    </w:p>
    <w:p w14:paraId="2C1269EA" w14:textId="77777777" w:rsidR="002A4411" w:rsidRPr="0025191B" w:rsidRDefault="002A4411" w:rsidP="002A4411">
      <w:pPr>
        <w:spacing w:line="480" w:lineRule="auto"/>
        <w:rPr>
          <w:rFonts w:ascii="Times New Roman" w:hAnsi="Times New Roman" w:cs="Times New Roman"/>
        </w:rPr>
      </w:pPr>
    </w:p>
    <w:p w14:paraId="47BDB698" w14:textId="77777777" w:rsidR="00063D8D" w:rsidRDefault="00063D8D" w:rsidP="00D14777">
      <w:pPr>
        <w:pStyle w:val="EndNoteBibliography"/>
        <w:spacing w:line="480" w:lineRule="auto"/>
        <w:jc w:val="left"/>
        <w:rPr>
          <w:rFonts w:ascii="Times New Roman" w:hAnsi="Times New Roman"/>
        </w:rPr>
      </w:pPr>
    </w:p>
    <w:p w14:paraId="33E0604C" w14:textId="77777777" w:rsidR="00D64F51" w:rsidRDefault="00D64F51" w:rsidP="00D14777">
      <w:pPr>
        <w:pStyle w:val="EndNoteBibliography"/>
        <w:spacing w:line="480" w:lineRule="auto"/>
        <w:jc w:val="left"/>
        <w:rPr>
          <w:rFonts w:ascii="Times New Roman" w:hAnsi="Times New Roman"/>
        </w:rPr>
      </w:pPr>
    </w:p>
    <w:p w14:paraId="31CDCD47" w14:textId="3657EA1B" w:rsidR="00D64F51" w:rsidRDefault="00D64F51">
      <w:pPr>
        <w:spacing w:after="200" w:line="276" w:lineRule="auto"/>
        <w:rPr>
          <w:rFonts w:ascii="Times New Roman" w:hAnsi="Times New Roman" w:cs="Times New Roman"/>
          <w:b/>
        </w:rPr>
      </w:pPr>
      <w:r>
        <w:rPr>
          <w:rFonts w:ascii="Times New Roman" w:hAnsi="Times New Roman" w:cs="Times New Roman"/>
          <w:b/>
        </w:rPr>
        <w:br w:type="page"/>
      </w:r>
    </w:p>
    <w:p w14:paraId="55A40287" w14:textId="77777777" w:rsidR="008618F2" w:rsidRPr="0025191B" w:rsidRDefault="008618F2" w:rsidP="008618F2">
      <w:pPr>
        <w:spacing w:line="480" w:lineRule="auto"/>
        <w:outlineLvl w:val="0"/>
        <w:rPr>
          <w:rFonts w:ascii="Times New Roman" w:hAnsi="Times New Roman" w:cs="Times New Roman"/>
          <w:b/>
        </w:rPr>
      </w:pPr>
      <w:r w:rsidRPr="0025191B">
        <w:rPr>
          <w:rFonts w:ascii="Times New Roman" w:hAnsi="Times New Roman" w:cs="Times New Roman"/>
          <w:b/>
        </w:rPr>
        <w:lastRenderedPageBreak/>
        <w:t>References</w:t>
      </w:r>
    </w:p>
    <w:p w14:paraId="1001E7E9" w14:textId="29455487" w:rsidR="008618F2" w:rsidRPr="0025191B" w:rsidRDefault="008618F2" w:rsidP="008618F2">
      <w:pPr>
        <w:pStyle w:val="EndNoteBibliography"/>
        <w:spacing w:line="480" w:lineRule="auto"/>
        <w:ind w:left="720" w:hanging="720"/>
        <w:jc w:val="left"/>
        <w:rPr>
          <w:rFonts w:ascii="Times New Roman" w:hAnsi="Times New Roman"/>
          <w:noProof/>
        </w:rPr>
      </w:pPr>
      <w:r w:rsidRPr="006B2D41">
        <w:rPr>
          <w:rFonts w:ascii="Times New Roman" w:hAnsi="Times New Roman"/>
          <w:b/>
          <w:bCs/>
          <w:noProof/>
        </w:rPr>
        <w:t>Allen, A. R., Newby, J. M., Smith, J., &amp; Andrews, G.</w:t>
      </w:r>
      <w:r w:rsidRPr="0025191B">
        <w:rPr>
          <w:rFonts w:ascii="Times New Roman" w:hAnsi="Times New Roman"/>
          <w:noProof/>
        </w:rPr>
        <w:t xml:space="preserve"> (2015). Internet-based cognitive behavioural therapy (iCBT) for posttraumatic stress disorder versus waitlist control: study protocol for a randomised controlled trial. </w:t>
      </w:r>
      <w:r w:rsidRPr="0025191B">
        <w:rPr>
          <w:rFonts w:ascii="Times New Roman" w:hAnsi="Times New Roman"/>
          <w:i/>
          <w:noProof/>
        </w:rPr>
        <w:t>Trials, 16</w:t>
      </w:r>
      <w:r w:rsidRPr="0025191B">
        <w:rPr>
          <w:rFonts w:ascii="Times New Roman" w:hAnsi="Times New Roman"/>
          <w:noProof/>
        </w:rPr>
        <w:t xml:space="preserve">(1), 544. </w:t>
      </w:r>
      <w:r w:rsidRPr="006B51FB">
        <w:rPr>
          <w:rFonts w:ascii="Times New Roman" w:hAnsi="Times New Roman"/>
          <w:noProof/>
        </w:rPr>
        <w:t>doi.org/10.1186/s13063-015-1059-5</w:t>
      </w:r>
    </w:p>
    <w:p w14:paraId="342A9A94" w14:textId="75DAD9D9" w:rsidR="008618F2" w:rsidRPr="0025191B" w:rsidRDefault="008618F2" w:rsidP="008618F2">
      <w:pPr>
        <w:pStyle w:val="EndNoteBibliography"/>
        <w:spacing w:line="480" w:lineRule="auto"/>
        <w:ind w:left="720" w:hanging="720"/>
        <w:jc w:val="left"/>
        <w:rPr>
          <w:rFonts w:ascii="Times New Roman" w:hAnsi="Times New Roman"/>
          <w:noProof/>
        </w:rPr>
      </w:pPr>
      <w:r w:rsidRPr="006B2D41">
        <w:rPr>
          <w:rFonts w:ascii="Times New Roman" w:hAnsi="Times New Roman"/>
          <w:b/>
          <w:bCs/>
          <w:noProof/>
        </w:rPr>
        <w:t>American Psychological Association</w:t>
      </w:r>
      <w:r w:rsidRPr="0025191B">
        <w:rPr>
          <w:rFonts w:ascii="Times New Roman" w:hAnsi="Times New Roman"/>
          <w:noProof/>
        </w:rPr>
        <w:t xml:space="preserve"> (2013). </w:t>
      </w:r>
      <w:r w:rsidRPr="0025191B">
        <w:rPr>
          <w:rFonts w:ascii="Times New Roman" w:hAnsi="Times New Roman"/>
          <w:i/>
          <w:noProof/>
        </w:rPr>
        <w:t>Diagnostic and statistical manual of mental disorders (DSM-5®)</w:t>
      </w:r>
      <w:r w:rsidRPr="0025191B">
        <w:rPr>
          <w:rFonts w:ascii="Times New Roman" w:hAnsi="Times New Roman"/>
          <w:noProof/>
        </w:rPr>
        <w:t>: American Psychiatric Pub.</w:t>
      </w:r>
      <w:r w:rsidR="00912C8B">
        <w:rPr>
          <w:rFonts w:ascii="Times New Roman" w:hAnsi="Times New Roman"/>
          <w:noProof/>
        </w:rPr>
        <w:t xml:space="preserve"> </w:t>
      </w:r>
      <w:r w:rsidRPr="006B51FB">
        <w:rPr>
          <w:rFonts w:ascii="Times New Roman" w:hAnsi="Times New Roman"/>
          <w:noProof/>
        </w:rPr>
        <w:t>doi.org/10.1176/appi.books.9780890425596</w:t>
      </w:r>
    </w:p>
    <w:p w14:paraId="6178FDCD" w14:textId="436A5EE3" w:rsidR="008618F2" w:rsidRDefault="008618F2" w:rsidP="008618F2">
      <w:pPr>
        <w:pStyle w:val="EndNoteBibliography"/>
        <w:spacing w:line="480" w:lineRule="auto"/>
        <w:ind w:left="720" w:hanging="720"/>
        <w:jc w:val="left"/>
        <w:rPr>
          <w:rFonts w:ascii="Times New Roman" w:hAnsi="Times New Roman"/>
          <w:noProof/>
        </w:rPr>
      </w:pPr>
      <w:r w:rsidRPr="006B2D41">
        <w:rPr>
          <w:rFonts w:ascii="Times New Roman" w:hAnsi="Times New Roman"/>
          <w:b/>
          <w:bCs/>
          <w:noProof/>
        </w:rPr>
        <w:t>Andersson, G., &amp; Cuijpers, P.</w:t>
      </w:r>
      <w:r w:rsidRPr="0025191B">
        <w:rPr>
          <w:rFonts w:ascii="Times New Roman" w:hAnsi="Times New Roman"/>
          <w:noProof/>
        </w:rPr>
        <w:t xml:space="preserve"> (2009). Internet-based and other computerized psychological treatments for adult depression: a meta-analysis. </w:t>
      </w:r>
      <w:r>
        <w:rPr>
          <w:rFonts w:ascii="Times New Roman" w:hAnsi="Times New Roman"/>
          <w:i/>
          <w:iCs/>
          <w:noProof/>
        </w:rPr>
        <w:t>Cognitive Behaviour T</w:t>
      </w:r>
      <w:r w:rsidRPr="0025191B">
        <w:rPr>
          <w:rFonts w:ascii="Times New Roman" w:hAnsi="Times New Roman"/>
          <w:i/>
          <w:iCs/>
          <w:noProof/>
        </w:rPr>
        <w:t>herapy</w:t>
      </w:r>
      <w:r w:rsidRPr="0025191B">
        <w:rPr>
          <w:rFonts w:ascii="Times New Roman" w:hAnsi="Times New Roman"/>
          <w:noProof/>
        </w:rPr>
        <w:t>, </w:t>
      </w:r>
      <w:r w:rsidRPr="0025191B">
        <w:rPr>
          <w:rFonts w:ascii="Times New Roman" w:hAnsi="Times New Roman"/>
          <w:i/>
          <w:iCs/>
          <w:noProof/>
        </w:rPr>
        <w:t>38</w:t>
      </w:r>
      <w:r w:rsidRPr="0025191B">
        <w:rPr>
          <w:rFonts w:ascii="Times New Roman" w:hAnsi="Times New Roman"/>
          <w:noProof/>
        </w:rPr>
        <w:t>(4), 196-205.</w:t>
      </w:r>
      <w:r>
        <w:rPr>
          <w:rFonts w:ascii="Times New Roman" w:hAnsi="Times New Roman"/>
          <w:noProof/>
        </w:rPr>
        <w:t xml:space="preserve"> </w:t>
      </w:r>
      <w:r w:rsidRPr="006B51FB">
        <w:rPr>
          <w:rFonts w:ascii="Times New Roman" w:hAnsi="Times New Roman"/>
          <w:noProof/>
        </w:rPr>
        <w:t>doi.org/10.1080/16506070903318960</w:t>
      </w:r>
    </w:p>
    <w:p w14:paraId="79AD79BC" w14:textId="34926893" w:rsidR="008618F2" w:rsidRPr="0025191B" w:rsidRDefault="008618F2" w:rsidP="008618F2">
      <w:pPr>
        <w:pStyle w:val="EndNoteBibliography"/>
        <w:spacing w:line="480" w:lineRule="auto"/>
        <w:ind w:left="720" w:hanging="720"/>
        <w:jc w:val="left"/>
        <w:rPr>
          <w:rFonts w:ascii="Times New Roman" w:hAnsi="Times New Roman"/>
          <w:noProof/>
        </w:rPr>
      </w:pPr>
      <w:r w:rsidRPr="006B2D41">
        <w:rPr>
          <w:rFonts w:ascii="Times New Roman" w:hAnsi="Times New Roman"/>
          <w:b/>
          <w:bCs/>
          <w:noProof/>
        </w:rPr>
        <w:t>Andrews, G., &amp; Slade, T.</w:t>
      </w:r>
      <w:r w:rsidRPr="000750C5">
        <w:rPr>
          <w:rFonts w:ascii="Times New Roman" w:hAnsi="Times New Roman"/>
          <w:noProof/>
        </w:rPr>
        <w:t xml:space="preserve"> (2001). Interpreting scores on the Kessler Psychological Distress Scale (K10). </w:t>
      </w:r>
      <w:r w:rsidRPr="000750C5">
        <w:rPr>
          <w:rFonts w:ascii="Times New Roman" w:hAnsi="Times New Roman"/>
          <w:i/>
          <w:noProof/>
        </w:rPr>
        <w:t>Australian and New Zealand Journal of Public Health, 25</w:t>
      </w:r>
      <w:r w:rsidRPr="000750C5">
        <w:rPr>
          <w:rFonts w:ascii="Times New Roman" w:hAnsi="Times New Roman"/>
          <w:noProof/>
        </w:rPr>
        <w:t xml:space="preserve">(6), 494-497. </w:t>
      </w:r>
      <w:r>
        <w:rPr>
          <w:rFonts w:ascii="Times New Roman" w:hAnsi="Times New Roman"/>
          <w:noProof/>
        </w:rPr>
        <w:t>doi.org/</w:t>
      </w:r>
      <w:r w:rsidRPr="000750C5">
        <w:rPr>
          <w:rFonts w:ascii="Times New Roman" w:hAnsi="Times New Roman"/>
          <w:noProof/>
        </w:rPr>
        <w:t>10.1111/j.1467-842X.2001.tb00310.x</w:t>
      </w:r>
    </w:p>
    <w:p w14:paraId="0F242074" w14:textId="593A0626" w:rsidR="008618F2" w:rsidRPr="0025191B" w:rsidRDefault="008618F2" w:rsidP="008618F2">
      <w:pPr>
        <w:pStyle w:val="EndNoteBibliography"/>
        <w:spacing w:line="480" w:lineRule="auto"/>
        <w:ind w:left="720" w:hanging="720"/>
        <w:jc w:val="left"/>
        <w:rPr>
          <w:rFonts w:ascii="Times New Roman" w:hAnsi="Times New Roman"/>
          <w:noProof/>
        </w:rPr>
      </w:pPr>
      <w:r w:rsidRPr="006B2D41">
        <w:rPr>
          <w:rFonts w:ascii="Times New Roman" w:hAnsi="Times New Roman"/>
          <w:b/>
          <w:bCs/>
          <w:noProof/>
        </w:rPr>
        <w:t>Andrews, G., Basu, A., Cuijpers, P., Craske, M. G., McEvoy, P., English, C. L., &amp; Newby, J. M.</w:t>
      </w:r>
      <w:r w:rsidRPr="0025191B">
        <w:rPr>
          <w:rFonts w:ascii="Times New Roman" w:hAnsi="Times New Roman"/>
          <w:noProof/>
        </w:rPr>
        <w:t xml:space="preserve"> (2018). Computer therapy for the anxiety and depression disorders is effective, acceptable and practical health care: an updated meta-analysis. </w:t>
      </w:r>
      <w:r w:rsidRPr="0025191B">
        <w:rPr>
          <w:rFonts w:ascii="Times New Roman" w:hAnsi="Times New Roman"/>
          <w:i/>
          <w:iCs/>
          <w:noProof/>
        </w:rPr>
        <w:t xml:space="preserve">Journal </w:t>
      </w:r>
      <w:r>
        <w:rPr>
          <w:rFonts w:ascii="Times New Roman" w:hAnsi="Times New Roman"/>
          <w:i/>
          <w:iCs/>
          <w:noProof/>
        </w:rPr>
        <w:t>of Anxiety D</w:t>
      </w:r>
      <w:r w:rsidRPr="0025191B">
        <w:rPr>
          <w:rFonts w:ascii="Times New Roman" w:hAnsi="Times New Roman"/>
          <w:i/>
          <w:iCs/>
          <w:noProof/>
        </w:rPr>
        <w:t>isorders</w:t>
      </w:r>
      <w:r w:rsidRPr="0025191B">
        <w:rPr>
          <w:rFonts w:ascii="Times New Roman" w:hAnsi="Times New Roman"/>
          <w:noProof/>
        </w:rPr>
        <w:t>, </w:t>
      </w:r>
      <w:r w:rsidRPr="0025191B">
        <w:rPr>
          <w:rFonts w:ascii="Times New Roman" w:hAnsi="Times New Roman"/>
          <w:i/>
          <w:iCs/>
          <w:noProof/>
        </w:rPr>
        <w:t>55</w:t>
      </w:r>
      <w:r w:rsidRPr="0025191B">
        <w:rPr>
          <w:rFonts w:ascii="Times New Roman" w:hAnsi="Times New Roman"/>
          <w:noProof/>
        </w:rPr>
        <w:t>, 70-78.</w:t>
      </w:r>
      <w:r w:rsidR="00912C8B">
        <w:rPr>
          <w:rFonts w:ascii="Times New Roman" w:hAnsi="Times New Roman"/>
          <w:noProof/>
        </w:rPr>
        <w:t xml:space="preserve"> </w:t>
      </w:r>
      <w:r w:rsidRPr="006B51FB">
        <w:rPr>
          <w:rFonts w:ascii="Times New Roman" w:hAnsi="Times New Roman"/>
          <w:noProof/>
        </w:rPr>
        <w:t>doi.org/10.1016/j.janxdis.2018.01.001</w:t>
      </w:r>
    </w:p>
    <w:p w14:paraId="77FDBF0E" w14:textId="532BE364" w:rsidR="008618F2" w:rsidRPr="0025191B" w:rsidRDefault="008618F2" w:rsidP="008618F2">
      <w:pPr>
        <w:pStyle w:val="EndNoteBibliography"/>
        <w:spacing w:line="480" w:lineRule="auto"/>
        <w:ind w:left="720" w:hanging="720"/>
        <w:jc w:val="left"/>
        <w:rPr>
          <w:rFonts w:ascii="Times New Roman" w:hAnsi="Times New Roman"/>
          <w:noProof/>
        </w:rPr>
      </w:pPr>
      <w:r w:rsidRPr="006B2D41">
        <w:rPr>
          <w:rFonts w:ascii="Times New Roman" w:hAnsi="Times New Roman"/>
          <w:b/>
          <w:bCs/>
          <w:noProof/>
        </w:rPr>
        <w:t>Arnberg, F. K., Linton, S. J., Hultcrantz, M., Heintz, E., &amp; Jonsson, U.</w:t>
      </w:r>
      <w:r w:rsidRPr="0025191B">
        <w:rPr>
          <w:rFonts w:ascii="Times New Roman" w:hAnsi="Times New Roman"/>
          <w:noProof/>
        </w:rPr>
        <w:t xml:space="preserve"> (2014). Internet-delivered psychological treatments for mood and anxiety disorders: a systematic review of their efficacy, safety, and cost-effectiveness. </w:t>
      </w:r>
      <w:r w:rsidRPr="0025191B">
        <w:rPr>
          <w:rFonts w:ascii="Times New Roman" w:hAnsi="Times New Roman"/>
          <w:i/>
          <w:noProof/>
        </w:rPr>
        <w:t>PLoS One, 9</w:t>
      </w:r>
      <w:r w:rsidRPr="0025191B">
        <w:rPr>
          <w:rFonts w:ascii="Times New Roman" w:hAnsi="Times New Roman"/>
          <w:noProof/>
        </w:rPr>
        <w:t xml:space="preserve">(5), e98118. </w:t>
      </w:r>
      <w:r w:rsidRPr="006B51FB">
        <w:rPr>
          <w:rFonts w:ascii="Times New Roman" w:hAnsi="Times New Roman"/>
          <w:noProof/>
        </w:rPr>
        <w:t>doi.org/10.1371/journal.pone.0098118</w:t>
      </w:r>
    </w:p>
    <w:p w14:paraId="5C976FC6" w14:textId="33A349A5" w:rsidR="008618F2" w:rsidRPr="0025191B" w:rsidRDefault="008618F2" w:rsidP="008618F2">
      <w:pPr>
        <w:pStyle w:val="EndNoteBibliography"/>
        <w:spacing w:line="480" w:lineRule="auto"/>
        <w:ind w:left="720" w:hanging="720"/>
        <w:jc w:val="left"/>
        <w:rPr>
          <w:rFonts w:ascii="Times New Roman" w:hAnsi="Times New Roman"/>
          <w:noProof/>
        </w:rPr>
      </w:pPr>
      <w:r w:rsidRPr="00857E7C">
        <w:rPr>
          <w:rFonts w:ascii="Times New Roman" w:hAnsi="Times New Roman"/>
          <w:b/>
          <w:bCs/>
          <w:noProof/>
        </w:rPr>
        <w:lastRenderedPageBreak/>
        <w:t>Australian Bureau of Statistics</w:t>
      </w:r>
      <w:r w:rsidRPr="0025191B">
        <w:rPr>
          <w:rFonts w:ascii="Times New Roman" w:hAnsi="Times New Roman"/>
          <w:noProof/>
        </w:rPr>
        <w:t xml:space="preserve"> (2013). </w:t>
      </w:r>
      <w:r w:rsidRPr="0025191B">
        <w:rPr>
          <w:rFonts w:ascii="Times New Roman" w:hAnsi="Times New Roman"/>
          <w:i/>
          <w:noProof/>
        </w:rPr>
        <w:t>Australian Statistical Geography Standard (ASGS)</w:t>
      </w:r>
      <w:r w:rsidRPr="0025191B">
        <w:rPr>
          <w:rFonts w:ascii="Times New Roman" w:hAnsi="Times New Roman"/>
          <w:noProof/>
        </w:rPr>
        <w:t xml:space="preserve"> (1270.0.55.005). Retrieved from Canberra, Australia: http://www.abs.gov.au/ausstats/abs@.nsf/mf/1270.0.55.005?OpenDocument</w:t>
      </w:r>
    </w:p>
    <w:p w14:paraId="38A7EA27" w14:textId="1037746F" w:rsidR="008618F2" w:rsidRPr="0025191B" w:rsidRDefault="008618F2" w:rsidP="008618F2">
      <w:pPr>
        <w:pStyle w:val="EndNoteBibliography"/>
        <w:spacing w:line="480" w:lineRule="auto"/>
        <w:ind w:left="720" w:hanging="720"/>
        <w:jc w:val="left"/>
        <w:rPr>
          <w:rFonts w:ascii="Times New Roman" w:hAnsi="Times New Roman"/>
          <w:noProof/>
        </w:rPr>
      </w:pPr>
      <w:r w:rsidRPr="00857E7C">
        <w:rPr>
          <w:rFonts w:ascii="Times New Roman" w:hAnsi="Times New Roman"/>
          <w:b/>
          <w:bCs/>
          <w:noProof/>
        </w:rPr>
        <w:t>Australian Centre for Posttraumatic Mental Health</w:t>
      </w:r>
      <w:r w:rsidR="00857E7C">
        <w:rPr>
          <w:rFonts w:ascii="Times New Roman" w:hAnsi="Times New Roman"/>
          <w:noProof/>
        </w:rPr>
        <w:t xml:space="preserve"> </w:t>
      </w:r>
      <w:r w:rsidRPr="0025191B">
        <w:rPr>
          <w:rFonts w:ascii="Times New Roman" w:hAnsi="Times New Roman"/>
          <w:noProof/>
        </w:rPr>
        <w:t xml:space="preserve">(2013). </w:t>
      </w:r>
      <w:r w:rsidRPr="0025191B">
        <w:rPr>
          <w:rFonts w:ascii="Times New Roman" w:hAnsi="Times New Roman"/>
          <w:i/>
          <w:noProof/>
        </w:rPr>
        <w:t>Australian Guidelines for the Treatment of Acute Stress Disorder and Posttraumatic Stress Disorder</w:t>
      </w:r>
      <w:r w:rsidRPr="0025191B">
        <w:rPr>
          <w:rFonts w:ascii="Times New Roman" w:hAnsi="Times New Roman"/>
          <w:noProof/>
        </w:rPr>
        <w:t>. Melbourne, Victoria: ACPMH.</w:t>
      </w:r>
      <w:r>
        <w:rPr>
          <w:rFonts w:ascii="Times New Roman" w:hAnsi="Times New Roman"/>
          <w:noProof/>
        </w:rPr>
        <w:t xml:space="preserve"> </w:t>
      </w:r>
      <w:r w:rsidRPr="006B51FB">
        <w:rPr>
          <w:rFonts w:ascii="Times New Roman" w:hAnsi="Times New Roman"/>
          <w:noProof/>
        </w:rPr>
        <w:t>http://www.aci.health.nsw.gov.au/__data/assets/pdf_file/0004/212971/ACPMH_Full_ASD_PTSD_Guidelines.pdf</w:t>
      </w:r>
    </w:p>
    <w:p w14:paraId="1CCEB13D" w14:textId="4EAD9677" w:rsidR="008618F2" w:rsidRDefault="008618F2" w:rsidP="008618F2">
      <w:pPr>
        <w:pStyle w:val="EndNoteBibliography"/>
        <w:spacing w:line="480" w:lineRule="auto"/>
        <w:ind w:left="720" w:hanging="720"/>
        <w:jc w:val="left"/>
        <w:rPr>
          <w:rFonts w:ascii="Times New Roman" w:hAnsi="Times New Roman"/>
          <w:noProof/>
        </w:rPr>
      </w:pPr>
      <w:r w:rsidRPr="00857E7C">
        <w:rPr>
          <w:rFonts w:ascii="Times New Roman" w:hAnsi="Times New Roman"/>
          <w:b/>
          <w:bCs/>
          <w:noProof/>
        </w:rPr>
        <w:t>Blanchard, E. B., Jones-Alexander, J., Buckley, T. C., &amp; Forneris, C. A.</w:t>
      </w:r>
      <w:r w:rsidRPr="0025191B">
        <w:rPr>
          <w:rFonts w:ascii="Times New Roman" w:hAnsi="Times New Roman"/>
          <w:noProof/>
        </w:rPr>
        <w:t xml:space="preserve"> (1996). Psychometric properties of the PTSD Checklist (PCL). </w:t>
      </w:r>
      <w:r w:rsidRPr="0025191B">
        <w:rPr>
          <w:rFonts w:ascii="Times New Roman" w:hAnsi="Times New Roman"/>
          <w:i/>
          <w:noProof/>
        </w:rPr>
        <w:t>Behav</w:t>
      </w:r>
      <w:r>
        <w:rPr>
          <w:rFonts w:ascii="Times New Roman" w:hAnsi="Times New Roman"/>
          <w:i/>
          <w:noProof/>
        </w:rPr>
        <w:t>our</w:t>
      </w:r>
      <w:r w:rsidRPr="0025191B">
        <w:rPr>
          <w:rFonts w:ascii="Times New Roman" w:hAnsi="Times New Roman"/>
          <w:i/>
          <w:noProof/>
        </w:rPr>
        <w:t xml:space="preserve"> Res</w:t>
      </w:r>
      <w:r>
        <w:rPr>
          <w:rFonts w:ascii="Times New Roman" w:hAnsi="Times New Roman"/>
          <w:i/>
          <w:noProof/>
        </w:rPr>
        <w:t>earch</w:t>
      </w:r>
      <w:r w:rsidRPr="0025191B">
        <w:rPr>
          <w:rFonts w:ascii="Times New Roman" w:hAnsi="Times New Roman"/>
          <w:i/>
          <w:noProof/>
        </w:rPr>
        <w:t xml:space="preserve"> Ther</w:t>
      </w:r>
      <w:r>
        <w:rPr>
          <w:rFonts w:ascii="Times New Roman" w:hAnsi="Times New Roman"/>
          <w:i/>
          <w:noProof/>
        </w:rPr>
        <w:t>apy</w:t>
      </w:r>
      <w:r w:rsidRPr="0025191B">
        <w:rPr>
          <w:rFonts w:ascii="Times New Roman" w:hAnsi="Times New Roman"/>
          <w:i/>
          <w:noProof/>
        </w:rPr>
        <w:t>, 34</w:t>
      </w:r>
      <w:r w:rsidRPr="0025191B">
        <w:rPr>
          <w:rFonts w:ascii="Times New Roman" w:hAnsi="Times New Roman"/>
          <w:noProof/>
        </w:rPr>
        <w:t xml:space="preserve">(8), 669-673. </w:t>
      </w:r>
      <w:r w:rsidRPr="006B51FB">
        <w:rPr>
          <w:rFonts w:ascii="Times New Roman" w:hAnsi="Times New Roman"/>
          <w:noProof/>
        </w:rPr>
        <w:t>doi.org/10.1016/0005-7967(96)00033-2</w:t>
      </w:r>
    </w:p>
    <w:p w14:paraId="4072272F" w14:textId="537C07DD" w:rsidR="008618F2" w:rsidRDefault="008618F2" w:rsidP="008618F2">
      <w:pPr>
        <w:pStyle w:val="EndNoteBibliography"/>
        <w:spacing w:line="480" w:lineRule="auto"/>
        <w:ind w:left="720" w:hanging="720"/>
        <w:jc w:val="left"/>
        <w:rPr>
          <w:rFonts w:ascii="Times New Roman" w:hAnsi="Times New Roman"/>
          <w:noProof/>
        </w:rPr>
      </w:pPr>
      <w:r w:rsidRPr="00857E7C">
        <w:rPr>
          <w:rFonts w:ascii="Times New Roman" w:hAnsi="Times New Roman"/>
          <w:b/>
          <w:bCs/>
          <w:noProof/>
        </w:rPr>
        <w:t>Blevins, C. A., Weathers, F. W., Davis, M. T., Witte, T. K., &amp; Domino, J. L.</w:t>
      </w:r>
      <w:r w:rsidRPr="000750C5">
        <w:rPr>
          <w:rFonts w:ascii="Times New Roman" w:hAnsi="Times New Roman"/>
          <w:noProof/>
        </w:rPr>
        <w:t xml:space="preserve"> (2015). The Posttraumatic Stress Disorder Checklist for DSM-5 (PCL-5): Development and initial psychometric evaluation. </w:t>
      </w:r>
      <w:r w:rsidRPr="000750C5">
        <w:rPr>
          <w:rFonts w:ascii="Times New Roman" w:hAnsi="Times New Roman"/>
          <w:i/>
          <w:noProof/>
        </w:rPr>
        <w:t>Journal of Traumatic Stress, 28</w:t>
      </w:r>
      <w:r w:rsidRPr="000750C5">
        <w:rPr>
          <w:rFonts w:ascii="Times New Roman" w:hAnsi="Times New Roman"/>
          <w:noProof/>
        </w:rPr>
        <w:t xml:space="preserve">, 489-498. </w:t>
      </w:r>
      <w:r>
        <w:rPr>
          <w:rFonts w:ascii="Times New Roman" w:hAnsi="Times New Roman"/>
          <w:noProof/>
        </w:rPr>
        <w:t>doi.org/</w:t>
      </w:r>
      <w:r w:rsidRPr="000750C5">
        <w:rPr>
          <w:rFonts w:ascii="Times New Roman" w:hAnsi="Times New Roman"/>
          <w:noProof/>
        </w:rPr>
        <w:t>10.1002/jts.22059</w:t>
      </w:r>
    </w:p>
    <w:p w14:paraId="76560E7D" w14:textId="45723B02" w:rsidR="008618F2" w:rsidRPr="0025191B" w:rsidRDefault="008618F2" w:rsidP="008618F2">
      <w:pPr>
        <w:pStyle w:val="EndNoteBibliography"/>
        <w:spacing w:line="480" w:lineRule="auto"/>
        <w:ind w:left="720" w:hanging="720"/>
        <w:jc w:val="left"/>
        <w:rPr>
          <w:rFonts w:ascii="Times New Roman" w:hAnsi="Times New Roman"/>
          <w:noProof/>
        </w:rPr>
      </w:pPr>
      <w:r w:rsidRPr="00912C8B">
        <w:rPr>
          <w:rFonts w:ascii="Times New Roman" w:hAnsi="Times New Roman"/>
          <w:b/>
          <w:bCs/>
          <w:noProof/>
        </w:rPr>
        <w:t>Bovin, M. J., Marx, B. P., Weathers, F. W., Gallagher, M. W., Rodriguez, P., Schnurr, P. P., &amp; Keane, T. M.</w:t>
      </w:r>
      <w:r w:rsidRPr="000750C5">
        <w:rPr>
          <w:rFonts w:ascii="Times New Roman" w:hAnsi="Times New Roman"/>
          <w:noProof/>
        </w:rPr>
        <w:t xml:space="preserve"> (2015). Psychometric properties of the PTSD Checklist for Diagnostic and Statistical Manual of Mental Disorders-Fifth Edition (PCL-5) in Veterans. </w:t>
      </w:r>
      <w:r w:rsidRPr="000750C5">
        <w:rPr>
          <w:rFonts w:ascii="Times New Roman" w:hAnsi="Times New Roman"/>
          <w:i/>
          <w:noProof/>
        </w:rPr>
        <w:t>Psychological Assessment, 28</w:t>
      </w:r>
      <w:r w:rsidRPr="000750C5">
        <w:rPr>
          <w:rFonts w:ascii="Times New Roman" w:hAnsi="Times New Roman"/>
          <w:noProof/>
        </w:rPr>
        <w:t xml:space="preserve">, 1379-1391. </w:t>
      </w:r>
      <w:r>
        <w:rPr>
          <w:rFonts w:ascii="Times New Roman" w:hAnsi="Times New Roman"/>
          <w:noProof/>
        </w:rPr>
        <w:t>doi.org/</w:t>
      </w:r>
      <w:r w:rsidRPr="000750C5">
        <w:rPr>
          <w:rFonts w:ascii="Times New Roman" w:hAnsi="Times New Roman"/>
          <w:noProof/>
        </w:rPr>
        <w:t>10.1037/pas0000254</w:t>
      </w:r>
    </w:p>
    <w:p w14:paraId="5E76B823" w14:textId="4FAC3CFF" w:rsidR="008618F2" w:rsidRPr="0025191B" w:rsidRDefault="008618F2" w:rsidP="008618F2">
      <w:pPr>
        <w:pStyle w:val="EndNoteBibliography"/>
        <w:spacing w:line="480" w:lineRule="auto"/>
        <w:ind w:left="720" w:hanging="720"/>
        <w:jc w:val="left"/>
        <w:rPr>
          <w:rFonts w:ascii="Times New Roman" w:hAnsi="Times New Roman"/>
          <w:noProof/>
        </w:rPr>
      </w:pPr>
      <w:r w:rsidRPr="00912C8B">
        <w:rPr>
          <w:rFonts w:ascii="Times New Roman" w:hAnsi="Times New Roman"/>
          <w:b/>
          <w:bCs/>
          <w:noProof/>
        </w:rPr>
        <w:t>Bradley, R., Greene, J., Russ, E., Dutra, L., &amp; Westen, D.</w:t>
      </w:r>
      <w:r w:rsidRPr="0025191B">
        <w:rPr>
          <w:rFonts w:ascii="Times New Roman" w:hAnsi="Times New Roman"/>
          <w:noProof/>
        </w:rPr>
        <w:t xml:space="preserve"> (2005). A multidimensional meta-analysis of psychotherapy for PTSD. </w:t>
      </w:r>
      <w:r w:rsidRPr="0025191B">
        <w:rPr>
          <w:rFonts w:ascii="Times New Roman" w:hAnsi="Times New Roman"/>
          <w:i/>
          <w:noProof/>
        </w:rPr>
        <w:t>American Journal of Psychiatry, 162</w:t>
      </w:r>
      <w:r w:rsidRPr="0025191B">
        <w:rPr>
          <w:rFonts w:ascii="Times New Roman" w:hAnsi="Times New Roman"/>
          <w:noProof/>
        </w:rPr>
        <w:t xml:space="preserve">(2), 214-227. </w:t>
      </w:r>
      <w:r w:rsidRPr="00031D42">
        <w:rPr>
          <w:rFonts w:ascii="Times New Roman" w:hAnsi="Times New Roman"/>
          <w:noProof/>
        </w:rPr>
        <w:t>doi.org/10.1176/appi.ajp.162.2.214</w:t>
      </w:r>
    </w:p>
    <w:p w14:paraId="0B82F1C2" w14:textId="10F86D5A" w:rsidR="008618F2" w:rsidRPr="0025191B" w:rsidRDefault="008618F2" w:rsidP="008618F2">
      <w:pPr>
        <w:pStyle w:val="EndNoteBibliography"/>
        <w:spacing w:line="480" w:lineRule="auto"/>
        <w:ind w:left="720" w:hanging="720"/>
        <w:jc w:val="left"/>
        <w:rPr>
          <w:rFonts w:ascii="Times New Roman" w:hAnsi="Times New Roman"/>
          <w:noProof/>
        </w:rPr>
      </w:pPr>
      <w:r w:rsidRPr="00912C8B">
        <w:rPr>
          <w:rFonts w:ascii="Times New Roman" w:hAnsi="Times New Roman"/>
          <w:b/>
          <w:bCs/>
          <w:noProof/>
        </w:rPr>
        <w:t>Bryant, R., Mastrodomenico, J., Hopwood, S., Kenny, L., Cahill, C., Kandris, E., &amp; Taylor, K.</w:t>
      </w:r>
      <w:r w:rsidRPr="0025191B">
        <w:rPr>
          <w:rFonts w:ascii="Times New Roman" w:hAnsi="Times New Roman"/>
          <w:noProof/>
        </w:rPr>
        <w:t xml:space="preserve"> (2013). Augmenting cognitive behaviour therapy for post-</w:t>
      </w:r>
      <w:r w:rsidRPr="0025191B">
        <w:rPr>
          <w:rFonts w:ascii="Times New Roman" w:hAnsi="Times New Roman"/>
          <w:noProof/>
        </w:rPr>
        <w:lastRenderedPageBreak/>
        <w:t xml:space="preserve">traumatic stress disorder with emotion tolerance training: a randomized controlled trial. </w:t>
      </w:r>
      <w:r w:rsidRPr="0025191B">
        <w:rPr>
          <w:rFonts w:ascii="Times New Roman" w:hAnsi="Times New Roman"/>
          <w:i/>
          <w:noProof/>
        </w:rPr>
        <w:t>FOCUS, 11</w:t>
      </w:r>
      <w:r w:rsidRPr="0025191B">
        <w:rPr>
          <w:rFonts w:ascii="Times New Roman" w:hAnsi="Times New Roman"/>
          <w:noProof/>
        </w:rPr>
        <w:t xml:space="preserve">(3), 379-386. </w:t>
      </w:r>
      <w:r w:rsidRPr="00031D42">
        <w:rPr>
          <w:rFonts w:ascii="Times New Roman" w:hAnsi="Times New Roman"/>
          <w:noProof/>
        </w:rPr>
        <w:t>doi.org/10.1176/appi.focus.11.3.379</w:t>
      </w:r>
    </w:p>
    <w:p w14:paraId="39814730" w14:textId="5DFA7F2E" w:rsidR="008618F2" w:rsidRPr="0025191B" w:rsidRDefault="008618F2" w:rsidP="008618F2">
      <w:pPr>
        <w:pStyle w:val="EndNoteBibliography"/>
        <w:spacing w:line="480" w:lineRule="auto"/>
        <w:ind w:left="720" w:hanging="720"/>
        <w:jc w:val="left"/>
        <w:rPr>
          <w:rFonts w:ascii="Times New Roman" w:hAnsi="Times New Roman"/>
          <w:noProof/>
        </w:rPr>
      </w:pPr>
      <w:r w:rsidRPr="00912C8B">
        <w:rPr>
          <w:rFonts w:ascii="Times New Roman" w:hAnsi="Times New Roman"/>
          <w:b/>
          <w:bCs/>
          <w:noProof/>
        </w:rPr>
        <w:t>Carragher, N., Krueger, R. F., Eaton, N. R., &amp; Slade, T.</w:t>
      </w:r>
      <w:r w:rsidRPr="0025191B">
        <w:rPr>
          <w:rFonts w:ascii="Times New Roman" w:hAnsi="Times New Roman"/>
          <w:noProof/>
        </w:rPr>
        <w:t xml:space="preserve"> (2015). Disorders without borders: current and future directions in the meta-structure of mental disorders. </w:t>
      </w:r>
      <w:r>
        <w:rPr>
          <w:rFonts w:ascii="Times New Roman" w:hAnsi="Times New Roman"/>
          <w:i/>
          <w:noProof/>
        </w:rPr>
        <w:t>Social Psychiatry and Psychiatric E</w:t>
      </w:r>
      <w:r w:rsidRPr="0025191B">
        <w:rPr>
          <w:rFonts w:ascii="Times New Roman" w:hAnsi="Times New Roman"/>
          <w:i/>
          <w:noProof/>
        </w:rPr>
        <w:t>pidemiology, 50</w:t>
      </w:r>
      <w:r w:rsidRPr="0025191B">
        <w:rPr>
          <w:rFonts w:ascii="Times New Roman" w:hAnsi="Times New Roman"/>
          <w:noProof/>
        </w:rPr>
        <w:t xml:space="preserve">(3), 339-350. </w:t>
      </w:r>
      <w:r w:rsidRPr="00031D42">
        <w:rPr>
          <w:rFonts w:ascii="Times New Roman" w:hAnsi="Times New Roman"/>
          <w:noProof/>
        </w:rPr>
        <w:t>doi.org/10.1007/s00127-014-1004-z</w:t>
      </w:r>
    </w:p>
    <w:p w14:paraId="2F94E09E" w14:textId="6FD61F0E" w:rsidR="008618F2" w:rsidRPr="0025191B" w:rsidRDefault="008618F2" w:rsidP="008618F2">
      <w:pPr>
        <w:pStyle w:val="EndNoteBibliography"/>
        <w:spacing w:line="480" w:lineRule="auto"/>
        <w:ind w:left="720" w:hanging="720"/>
        <w:jc w:val="left"/>
        <w:rPr>
          <w:rFonts w:ascii="Times New Roman" w:hAnsi="Times New Roman"/>
          <w:noProof/>
        </w:rPr>
      </w:pPr>
      <w:r w:rsidRPr="00840118">
        <w:rPr>
          <w:rFonts w:ascii="Times New Roman" w:hAnsi="Times New Roman"/>
          <w:b/>
          <w:bCs/>
          <w:noProof/>
        </w:rPr>
        <w:t>Chapman, C., Mills, K., Slade, T., McFarlane, A. C., Bryant, R., Creamer, M., Silove, D., &amp; Teesson, M.</w:t>
      </w:r>
      <w:r w:rsidRPr="0025191B">
        <w:rPr>
          <w:rFonts w:ascii="Times New Roman" w:hAnsi="Times New Roman"/>
          <w:noProof/>
        </w:rPr>
        <w:t xml:space="preserve"> (2012). Remission from post-traumatic stress disorder in the general population. </w:t>
      </w:r>
      <w:r>
        <w:rPr>
          <w:rFonts w:ascii="Times New Roman" w:hAnsi="Times New Roman"/>
          <w:i/>
          <w:noProof/>
        </w:rPr>
        <w:t>Psychological M</w:t>
      </w:r>
      <w:r w:rsidRPr="0025191B">
        <w:rPr>
          <w:rFonts w:ascii="Times New Roman" w:hAnsi="Times New Roman"/>
          <w:i/>
          <w:noProof/>
        </w:rPr>
        <w:t>edicine, 42</w:t>
      </w:r>
      <w:r w:rsidRPr="0025191B">
        <w:rPr>
          <w:rFonts w:ascii="Times New Roman" w:hAnsi="Times New Roman"/>
          <w:noProof/>
        </w:rPr>
        <w:t>(8), 1695-1703.</w:t>
      </w:r>
      <w:r w:rsidR="00840118">
        <w:rPr>
          <w:rFonts w:ascii="Times New Roman" w:hAnsi="Times New Roman"/>
          <w:noProof/>
        </w:rPr>
        <w:t xml:space="preserve"> </w:t>
      </w:r>
      <w:r w:rsidRPr="00031D42">
        <w:rPr>
          <w:rFonts w:ascii="Times New Roman" w:hAnsi="Times New Roman"/>
          <w:noProof/>
        </w:rPr>
        <w:t>doi</w:t>
      </w:r>
      <w:r>
        <w:rPr>
          <w:rFonts w:ascii="Times New Roman" w:hAnsi="Times New Roman"/>
          <w:noProof/>
        </w:rPr>
        <w:t>.org/</w:t>
      </w:r>
      <w:r w:rsidRPr="00031D42">
        <w:rPr>
          <w:rFonts w:ascii="Times New Roman" w:hAnsi="Times New Roman"/>
          <w:noProof/>
        </w:rPr>
        <w:t>10.1017/S0033291711002856</w:t>
      </w:r>
    </w:p>
    <w:p w14:paraId="7D79E19D" w14:textId="56AC8178" w:rsidR="008618F2" w:rsidRPr="0025191B" w:rsidRDefault="008618F2" w:rsidP="008618F2">
      <w:pPr>
        <w:pStyle w:val="EndNoteBibliography"/>
        <w:spacing w:line="480" w:lineRule="auto"/>
        <w:ind w:left="720" w:hanging="720"/>
        <w:jc w:val="left"/>
        <w:rPr>
          <w:rFonts w:ascii="Times New Roman" w:hAnsi="Times New Roman"/>
          <w:noProof/>
        </w:rPr>
      </w:pPr>
      <w:r w:rsidRPr="00840118">
        <w:rPr>
          <w:rFonts w:ascii="Times New Roman" w:hAnsi="Times New Roman"/>
          <w:b/>
          <w:bCs/>
          <w:noProof/>
        </w:rPr>
        <w:t>Cloitre, M., Koenen, K. C., Cohen, L. R., &amp; Han, H.</w:t>
      </w:r>
      <w:r w:rsidRPr="0025191B">
        <w:rPr>
          <w:rFonts w:ascii="Times New Roman" w:hAnsi="Times New Roman"/>
          <w:noProof/>
        </w:rPr>
        <w:t xml:space="preserve"> (2002). Skills training in affective and interpersonal regulation followed by exposure: a phase-based treatment for PTSD related to childhood abuse. </w:t>
      </w:r>
      <w:r w:rsidRPr="00031D42">
        <w:rPr>
          <w:rFonts w:ascii="Times New Roman" w:hAnsi="Times New Roman"/>
          <w:i/>
          <w:noProof/>
        </w:rPr>
        <w:t>Jour</w:t>
      </w:r>
      <w:r>
        <w:rPr>
          <w:rFonts w:ascii="Times New Roman" w:hAnsi="Times New Roman"/>
          <w:i/>
          <w:noProof/>
        </w:rPr>
        <w:t>nal of Consulting and Clinical P</w:t>
      </w:r>
      <w:r w:rsidRPr="00031D42">
        <w:rPr>
          <w:rFonts w:ascii="Times New Roman" w:hAnsi="Times New Roman"/>
          <w:i/>
          <w:noProof/>
        </w:rPr>
        <w:t>sychology</w:t>
      </w:r>
      <w:r>
        <w:rPr>
          <w:rFonts w:ascii="Times New Roman" w:hAnsi="Times New Roman"/>
          <w:i/>
          <w:noProof/>
        </w:rPr>
        <w:t>,</w:t>
      </w:r>
      <w:r w:rsidRPr="00031D42">
        <w:rPr>
          <w:rFonts w:ascii="Times New Roman" w:hAnsi="Times New Roman"/>
          <w:i/>
          <w:noProof/>
        </w:rPr>
        <w:t xml:space="preserve"> </w:t>
      </w:r>
      <w:r w:rsidRPr="0025191B">
        <w:rPr>
          <w:rFonts w:ascii="Times New Roman" w:hAnsi="Times New Roman"/>
          <w:i/>
          <w:noProof/>
        </w:rPr>
        <w:t>70</w:t>
      </w:r>
      <w:r w:rsidRPr="0025191B">
        <w:rPr>
          <w:rFonts w:ascii="Times New Roman" w:hAnsi="Times New Roman"/>
          <w:noProof/>
        </w:rPr>
        <w:t xml:space="preserve">(5), 1067-1074. </w:t>
      </w:r>
      <w:r w:rsidRPr="00031D42">
        <w:rPr>
          <w:rFonts w:ascii="Times New Roman" w:hAnsi="Times New Roman"/>
          <w:noProof/>
        </w:rPr>
        <w:t>doi</w:t>
      </w:r>
      <w:r>
        <w:rPr>
          <w:rFonts w:ascii="Times New Roman" w:hAnsi="Times New Roman"/>
          <w:noProof/>
        </w:rPr>
        <w:t>.org/10.1037//0022-006x.70.5.1067</w:t>
      </w:r>
    </w:p>
    <w:p w14:paraId="47D14A88" w14:textId="0B8C09BA" w:rsidR="008618F2" w:rsidRPr="0025191B" w:rsidRDefault="008618F2" w:rsidP="008618F2">
      <w:pPr>
        <w:pStyle w:val="EndNoteBibliography"/>
        <w:spacing w:line="480" w:lineRule="auto"/>
        <w:ind w:left="720" w:hanging="720"/>
        <w:jc w:val="left"/>
        <w:rPr>
          <w:rFonts w:ascii="Times New Roman" w:hAnsi="Times New Roman"/>
          <w:noProof/>
        </w:rPr>
      </w:pPr>
      <w:r w:rsidRPr="00840118">
        <w:rPr>
          <w:rFonts w:ascii="Times New Roman" w:hAnsi="Times New Roman"/>
          <w:b/>
          <w:bCs/>
          <w:noProof/>
        </w:rPr>
        <w:t>Cohen, J.</w:t>
      </w:r>
      <w:r w:rsidRPr="0025191B">
        <w:rPr>
          <w:rFonts w:ascii="Times New Roman" w:hAnsi="Times New Roman"/>
          <w:noProof/>
        </w:rPr>
        <w:t xml:space="preserve"> (1988). </w:t>
      </w:r>
      <w:r w:rsidRPr="0025191B">
        <w:rPr>
          <w:rFonts w:ascii="Times New Roman" w:hAnsi="Times New Roman"/>
          <w:i/>
          <w:noProof/>
        </w:rPr>
        <w:t>Statistical Power Analysis for the Behavioral Sciences</w:t>
      </w:r>
      <w:r w:rsidRPr="0025191B">
        <w:rPr>
          <w:rFonts w:ascii="Times New Roman" w:hAnsi="Times New Roman"/>
          <w:noProof/>
        </w:rPr>
        <w:t xml:space="preserve"> (2nd ed.). Hillsdale, NY: Earlbaum.</w:t>
      </w:r>
      <w:r w:rsidRPr="00031D42">
        <w:t xml:space="preserve"> </w:t>
      </w:r>
      <w:r w:rsidRPr="00031D42">
        <w:rPr>
          <w:rFonts w:ascii="Times New Roman" w:hAnsi="Times New Roman"/>
          <w:noProof/>
        </w:rPr>
        <w:t>doi</w:t>
      </w:r>
      <w:r>
        <w:rPr>
          <w:rFonts w:ascii="Times New Roman" w:hAnsi="Times New Roman"/>
          <w:noProof/>
        </w:rPr>
        <w:t>.org/</w:t>
      </w:r>
      <w:r w:rsidRPr="00031D42">
        <w:rPr>
          <w:rFonts w:ascii="Times New Roman" w:hAnsi="Times New Roman"/>
          <w:noProof/>
        </w:rPr>
        <w:t>10.1126/science.169.3941.167</w:t>
      </w:r>
    </w:p>
    <w:p w14:paraId="43251F0B" w14:textId="7EB0DE63" w:rsidR="008618F2" w:rsidRDefault="008618F2" w:rsidP="008618F2">
      <w:pPr>
        <w:pStyle w:val="EndNoteBibliography"/>
        <w:spacing w:line="480" w:lineRule="auto"/>
        <w:ind w:left="720" w:hanging="720"/>
        <w:jc w:val="left"/>
        <w:rPr>
          <w:rFonts w:ascii="Times New Roman" w:hAnsi="Times New Roman"/>
          <w:noProof/>
        </w:rPr>
      </w:pPr>
      <w:r w:rsidRPr="00840118">
        <w:rPr>
          <w:rFonts w:ascii="Times New Roman" w:hAnsi="Times New Roman"/>
          <w:b/>
          <w:bCs/>
          <w:noProof/>
        </w:rPr>
        <w:t>Fetzner, M. G., Horswill, S. C., Boelen, P. A., &amp; Carleton, R. N.</w:t>
      </w:r>
      <w:r w:rsidRPr="0025191B">
        <w:rPr>
          <w:rFonts w:ascii="Times New Roman" w:hAnsi="Times New Roman"/>
          <w:noProof/>
        </w:rPr>
        <w:t xml:space="preserve"> (2013). Intolerance of uncertainty and PTSD symptoms: exploring the construct relationship in a community sample with a heterogeneous trauma history. </w:t>
      </w:r>
      <w:r w:rsidRPr="0025191B">
        <w:rPr>
          <w:rFonts w:ascii="Times New Roman" w:hAnsi="Times New Roman"/>
          <w:i/>
          <w:noProof/>
        </w:rPr>
        <w:t>Cognitive Therapy and Research, 37</w:t>
      </w:r>
      <w:r w:rsidRPr="0025191B">
        <w:rPr>
          <w:rFonts w:ascii="Times New Roman" w:hAnsi="Times New Roman"/>
          <w:noProof/>
        </w:rPr>
        <w:t xml:space="preserve">(4), 725-734. </w:t>
      </w:r>
      <w:r w:rsidRPr="00031D42">
        <w:rPr>
          <w:rFonts w:ascii="Times New Roman" w:hAnsi="Times New Roman"/>
          <w:noProof/>
        </w:rPr>
        <w:t>doi</w:t>
      </w:r>
      <w:r>
        <w:rPr>
          <w:rFonts w:ascii="Times New Roman" w:hAnsi="Times New Roman"/>
          <w:noProof/>
        </w:rPr>
        <w:t>.org/</w:t>
      </w:r>
      <w:r w:rsidRPr="00133EE9">
        <w:rPr>
          <w:rFonts w:ascii="Times New Roman" w:hAnsi="Times New Roman"/>
          <w:noProof/>
        </w:rPr>
        <w:t>10.1007/s10608-013-9531-6</w:t>
      </w:r>
    </w:p>
    <w:p w14:paraId="413D3776" w14:textId="77777777" w:rsidR="008123DA" w:rsidRPr="0025191B" w:rsidRDefault="008123DA" w:rsidP="008123DA">
      <w:pPr>
        <w:pStyle w:val="EndNoteBibliography"/>
        <w:spacing w:line="480" w:lineRule="auto"/>
        <w:ind w:left="720" w:hanging="720"/>
        <w:jc w:val="left"/>
        <w:rPr>
          <w:rFonts w:ascii="Times New Roman" w:hAnsi="Times New Roman"/>
          <w:noProof/>
        </w:rPr>
      </w:pPr>
      <w:r w:rsidRPr="008F1548">
        <w:rPr>
          <w:rFonts w:ascii="Times New Roman" w:hAnsi="Times New Roman"/>
          <w:b/>
          <w:bCs/>
          <w:noProof/>
        </w:rPr>
        <w:t>Foa, E. B, Hembree, E. A., &amp; Rothbaum, B. O.</w:t>
      </w:r>
      <w:r w:rsidRPr="008F1548">
        <w:rPr>
          <w:rFonts w:ascii="Times New Roman" w:hAnsi="Times New Roman"/>
          <w:noProof/>
        </w:rPr>
        <w:t xml:space="preserve"> (2007). </w:t>
      </w:r>
      <w:r w:rsidRPr="008F1548">
        <w:rPr>
          <w:rFonts w:ascii="Times New Roman" w:hAnsi="Times New Roman"/>
          <w:i/>
          <w:iCs/>
          <w:noProof/>
        </w:rPr>
        <w:t>Prolonged exposure therapy for PTSD: Emotional processing of traumatic experiences: Therapist guide</w:t>
      </w:r>
      <w:r w:rsidRPr="008F1548">
        <w:rPr>
          <w:rFonts w:ascii="Times New Roman" w:hAnsi="Times New Roman"/>
          <w:noProof/>
        </w:rPr>
        <w:t>. Oxford University Press. doi.org/10.1093/med:psych/9780195308501.001.0001</w:t>
      </w:r>
    </w:p>
    <w:p w14:paraId="0224C875" w14:textId="50CAC75D" w:rsidR="008618F2" w:rsidRPr="0025191B" w:rsidRDefault="008618F2" w:rsidP="008618F2">
      <w:pPr>
        <w:pStyle w:val="EndNoteBibliography"/>
        <w:spacing w:line="480" w:lineRule="auto"/>
        <w:ind w:left="720" w:hanging="720"/>
        <w:jc w:val="left"/>
        <w:rPr>
          <w:rFonts w:ascii="Times New Roman" w:hAnsi="Times New Roman"/>
          <w:noProof/>
        </w:rPr>
      </w:pPr>
      <w:r w:rsidRPr="00840118">
        <w:rPr>
          <w:rFonts w:ascii="Times New Roman" w:hAnsi="Times New Roman"/>
          <w:b/>
          <w:bCs/>
          <w:noProof/>
        </w:rPr>
        <w:lastRenderedPageBreak/>
        <w:t>Gray, M. J., Litz, B. T., Hsu, J. L., &amp; Lombardo, T. W.</w:t>
      </w:r>
      <w:r w:rsidRPr="0025191B">
        <w:rPr>
          <w:rFonts w:ascii="Times New Roman" w:hAnsi="Times New Roman"/>
          <w:noProof/>
        </w:rPr>
        <w:t xml:space="preserve"> (2004). Psychometric properties of the Life Events Checklist. </w:t>
      </w:r>
      <w:r w:rsidRPr="0025191B">
        <w:rPr>
          <w:rFonts w:ascii="Times New Roman" w:hAnsi="Times New Roman"/>
          <w:i/>
          <w:noProof/>
        </w:rPr>
        <w:t>Assessment, 11</w:t>
      </w:r>
      <w:r w:rsidRPr="0025191B">
        <w:rPr>
          <w:rFonts w:ascii="Times New Roman" w:hAnsi="Times New Roman"/>
          <w:noProof/>
        </w:rPr>
        <w:t xml:space="preserve">, 330-341. </w:t>
      </w:r>
      <w:r w:rsidRPr="00133EE9">
        <w:rPr>
          <w:rFonts w:ascii="Times New Roman" w:hAnsi="Times New Roman"/>
          <w:noProof/>
        </w:rPr>
        <w:t>doi.org/10.1177/1073191104269954</w:t>
      </w:r>
    </w:p>
    <w:p w14:paraId="582AF3B7" w14:textId="5C13EC13" w:rsidR="008618F2" w:rsidRPr="0025191B" w:rsidRDefault="008618F2" w:rsidP="008618F2">
      <w:pPr>
        <w:pStyle w:val="EndNoteBibliography"/>
        <w:spacing w:line="480" w:lineRule="auto"/>
        <w:ind w:left="720" w:hanging="720"/>
        <w:jc w:val="left"/>
        <w:rPr>
          <w:rFonts w:ascii="Times New Roman" w:hAnsi="Times New Roman"/>
          <w:noProof/>
        </w:rPr>
      </w:pPr>
      <w:r w:rsidRPr="00840118">
        <w:rPr>
          <w:rFonts w:ascii="Times New Roman" w:hAnsi="Times New Roman"/>
          <w:b/>
          <w:bCs/>
          <w:noProof/>
        </w:rPr>
        <w:t>Hirai, M., &amp; Clum, G. A.</w:t>
      </w:r>
      <w:r w:rsidRPr="0025191B">
        <w:rPr>
          <w:rFonts w:ascii="Times New Roman" w:hAnsi="Times New Roman"/>
          <w:noProof/>
        </w:rPr>
        <w:t xml:space="preserve"> (2005). An Internet</w:t>
      </w:r>
      <w:r w:rsidRPr="0025191B">
        <w:rPr>
          <w:rFonts w:ascii="Cambria Math" w:hAnsi="Cambria Math" w:cs="Cambria Math"/>
          <w:noProof/>
        </w:rPr>
        <w:t>‐</w:t>
      </w:r>
      <w:r w:rsidRPr="0025191B">
        <w:rPr>
          <w:rFonts w:ascii="Times New Roman" w:hAnsi="Times New Roman"/>
          <w:noProof/>
        </w:rPr>
        <w:t>based self</w:t>
      </w:r>
      <w:r w:rsidRPr="0025191B">
        <w:rPr>
          <w:rFonts w:ascii="Cambria Math" w:hAnsi="Cambria Math" w:cs="Cambria Math"/>
          <w:noProof/>
        </w:rPr>
        <w:t>‐</w:t>
      </w:r>
      <w:r w:rsidRPr="0025191B">
        <w:rPr>
          <w:rFonts w:ascii="Times New Roman" w:hAnsi="Times New Roman"/>
          <w:noProof/>
        </w:rPr>
        <w:t xml:space="preserve">change program for traumatic event related fear, distress, and maladaptive coping. </w:t>
      </w:r>
      <w:r>
        <w:rPr>
          <w:rFonts w:ascii="Times New Roman" w:hAnsi="Times New Roman"/>
          <w:i/>
          <w:noProof/>
        </w:rPr>
        <w:t>Journal of Traumatic S</w:t>
      </w:r>
      <w:r w:rsidRPr="0025191B">
        <w:rPr>
          <w:rFonts w:ascii="Times New Roman" w:hAnsi="Times New Roman"/>
          <w:i/>
          <w:noProof/>
        </w:rPr>
        <w:t>tress, 18</w:t>
      </w:r>
      <w:r>
        <w:rPr>
          <w:rFonts w:ascii="Times New Roman" w:hAnsi="Times New Roman"/>
          <w:noProof/>
        </w:rPr>
        <w:t>(6), 631-636.</w:t>
      </w:r>
      <w:r w:rsidRPr="002533FF">
        <w:rPr>
          <w:rFonts w:ascii="Times New Roman" w:hAnsi="Times New Roman"/>
          <w:noProof/>
        </w:rPr>
        <w:t xml:space="preserve"> doi.org/10.1002/jts.20071</w:t>
      </w:r>
    </w:p>
    <w:p w14:paraId="02D48AB4" w14:textId="0248116B" w:rsidR="008618F2" w:rsidRPr="0025191B" w:rsidRDefault="008618F2" w:rsidP="008618F2">
      <w:pPr>
        <w:pStyle w:val="EndNoteBibliography"/>
        <w:spacing w:line="480" w:lineRule="auto"/>
        <w:ind w:left="720" w:hanging="720"/>
        <w:jc w:val="left"/>
        <w:rPr>
          <w:rFonts w:ascii="Times New Roman" w:hAnsi="Times New Roman"/>
          <w:noProof/>
        </w:rPr>
      </w:pPr>
      <w:r w:rsidRPr="00347215">
        <w:rPr>
          <w:rFonts w:ascii="Times New Roman" w:hAnsi="Times New Roman"/>
          <w:b/>
          <w:bCs/>
          <w:noProof/>
          <w:lang w:val="en-GB"/>
        </w:rPr>
        <w:t>International Society for Traumatic Stress Studies (ISTSS)</w:t>
      </w:r>
      <w:r w:rsidRPr="0025191B">
        <w:rPr>
          <w:rFonts w:ascii="Times New Roman" w:hAnsi="Times New Roman"/>
          <w:noProof/>
          <w:lang w:val="en-GB"/>
        </w:rPr>
        <w:t xml:space="preserve"> (2018). </w:t>
      </w:r>
      <w:r w:rsidRPr="004C126B">
        <w:rPr>
          <w:rFonts w:ascii="Times New Roman" w:hAnsi="Times New Roman"/>
          <w:i/>
          <w:noProof/>
          <w:lang w:val="en-GB"/>
        </w:rPr>
        <w:t>ISTSS PTSD prevention and treatment guidelines: Methodology and recommendations.</w:t>
      </w:r>
      <w:r w:rsidRPr="0025191B">
        <w:rPr>
          <w:rFonts w:ascii="Times New Roman" w:hAnsi="Times New Roman"/>
          <w:noProof/>
          <w:lang w:val="en-GB"/>
        </w:rPr>
        <w:t xml:space="preserve"> Retrieved from http://www.istss.org/getattachment/Treating-Trauma/New-ISTSS-Prevention-and-Treatment-Guidelines/ISTSS_PreventionTreatmentGuidelines_FNL-March-19-2019.pdf.aspx</w:t>
      </w:r>
    </w:p>
    <w:p w14:paraId="2ED9CFFE" w14:textId="23F9B639" w:rsidR="008618F2" w:rsidRPr="0025191B" w:rsidRDefault="008618F2" w:rsidP="008618F2">
      <w:pPr>
        <w:pStyle w:val="EndNoteBibliography"/>
        <w:spacing w:line="480" w:lineRule="auto"/>
        <w:ind w:left="720" w:hanging="720"/>
        <w:jc w:val="left"/>
        <w:rPr>
          <w:rFonts w:ascii="Times New Roman" w:hAnsi="Times New Roman"/>
          <w:noProof/>
        </w:rPr>
      </w:pPr>
      <w:r w:rsidRPr="00347215">
        <w:rPr>
          <w:rFonts w:ascii="Times New Roman" w:hAnsi="Times New Roman"/>
          <w:b/>
          <w:bCs/>
          <w:noProof/>
        </w:rPr>
        <w:t xml:space="preserve">Ivarsson, D., Blom, M., Hesser, H., Carlbring, P., Enderby, P., Nordberg, R., &amp; Andersson, G. </w:t>
      </w:r>
      <w:r w:rsidRPr="0025191B">
        <w:rPr>
          <w:rFonts w:ascii="Times New Roman" w:hAnsi="Times New Roman"/>
          <w:noProof/>
        </w:rPr>
        <w:t xml:space="preserve">(2014). Guided internet-delivered cognitive behavior therapy for post-traumatic stress disorder: A randomized controlled trial. </w:t>
      </w:r>
      <w:r w:rsidRPr="0025191B">
        <w:rPr>
          <w:rFonts w:ascii="Times New Roman" w:hAnsi="Times New Roman"/>
          <w:i/>
          <w:noProof/>
        </w:rPr>
        <w:t>Internet Interventions, 1</w:t>
      </w:r>
      <w:r>
        <w:rPr>
          <w:rFonts w:ascii="Times New Roman" w:hAnsi="Times New Roman"/>
          <w:noProof/>
        </w:rPr>
        <w:t xml:space="preserve">(1), 33-40. </w:t>
      </w:r>
      <w:r w:rsidRPr="0025191B">
        <w:rPr>
          <w:rFonts w:ascii="Times New Roman" w:hAnsi="Times New Roman"/>
          <w:noProof/>
        </w:rPr>
        <w:t>doi.org/10.1016/j.invent.2014.03.002</w:t>
      </w:r>
    </w:p>
    <w:p w14:paraId="750D0A61" w14:textId="7D55E1E6" w:rsidR="008618F2" w:rsidRPr="0025191B" w:rsidRDefault="008618F2" w:rsidP="008618F2">
      <w:pPr>
        <w:pStyle w:val="EndNoteBibliography"/>
        <w:spacing w:line="480" w:lineRule="auto"/>
        <w:ind w:left="720" w:hanging="720"/>
        <w:jc w:val="left"/>
        <w:rPr>
          <w:rFonts w:ascii="Times New Roman" w:hAnsi="Times New Roman"/>
          <w:noProof/>
        </w:rPr>
      </w:pPr>
      <w:r w:rsidRPr="00347215">
        <w:rPr>
          <w:rFonts w:ascii="Times New Roman" w:hAnsi="Times New Roman"/>
          <w:b/>
          <w:bCs/>
          <w:noProof/>
        </w:rPr>
        <w:t>Jacobson, N. S., &amp; Truax, P.</w:t>
      </w:r>
      <w:r w:rsidRPr="0025191B">
        <w:rPr>
          <w:rFonts w:ascii="Times New Roman" w:hAnsi="Times New Roman"/>
          <w:noProof/>
        </w:rPr>
        <w:t xml:space="preserve"> (1991). Clinical significance: A statistical approach to defining meaningful change in psychotherapy research. </w:t>
      </w:r>
      <w:r w:rsidRPr="00031D42">
        <w:rPr>
          <w:rFonts w:ascii="Times New Roman" w:hAnsi="Times New Roman"/>
          <w:i/>
          <w:noProof/>
        </w:rPr>
        <w:t>Jour</w:t>
      </w:r>
      <w:r>
        <w:rPr>
          <w:rFonts w:ascii="Times New Roman" w:hAnsi="Times New Roman"/>
          <w:i/>
          <w:noProof/>
        </w:rPr>
        <w:t>nal of Consulting and Clinical P</w:t>
      </w:r>
      <w:r w:rsidRPr="00031D42">
        <w:rPr>
          <w:rFonts w:ascii="Times New Roman" w:hAnsi="Times New Roman"/>
          <w:i/>
          <w:noProof/>
        </w:rPr>
        <w:t>sychology</w:t>
      </w:r>
      <w:r w:rsidRPr="0025191B">
        <w:rPr>
          <w:rFonts w:ascii="Times New Roman" w:hAnsi="Times New Roman"/>
          <w:i/>
          <w:noProof/>
        </w:rPr>
        <w:t>, 59</w:t>
      </w:r>
      <w:r w:rsidRPr="0025191B">
        <w:rPr>
          <w:rFonts w:ascii="Times New Roman" w:hAnsi="Times New Roman"/>
          <w:noProof/>
        </w:rPr>
        <w:t>(1), 12-19. //doi.org/10.1037/0022-006X.59.1.12</w:t>
      </w:r>
    </w:p>
    <w:p w14:paraId="10542A8B" w14:textId="1A3709CA" w:rsidR="008618F2" w:rsidRPr="0025191B" w:rsidRDefault="008618F2" w:rsidP="008618F2">
      <w:pPr>
        <w:pStyle w:val="EndNoteBibliography"/>
        <w:spacing w:line="480" w:lineRule="auto"/>
        <w:ind w:left="720" w:hanging="720"/>
        <w:jc w:val="left"/>
        <w:rPr>
          <w:rFonts w:ascii="Times New Roman" w:hAnsi="Times New Roman"/>
          <w:noProof/>
        </w:rPr>
      </w:pPr>
      <w:r w:rsidRPr="00347215">
        <w:rPr>
          <w:rFonts w:ascii="Times New Roman" w:hAnsi="Times New Roman"/>
          <w:b/>
          <w:bCs/>
          <w:noProof/>
        </w:rPr>
        <w:t>Jerud, A. B., Zoellner, L. A., Pruitt, L. D., &amp; Feeny, N. C.</w:t>
      </w:r>
      <w:r w:rsidRPr="0025191B">
        <w:rPr>
          <w:rFonts w:ascii="Times New Roman" w:hAnsi="Times New Roman"/>
          <w:noProof/>
        </w:rPr>
        <w:t xml:space="preserve"> (2014). Changes in emotion regulation in adults with and without a history of childhood abuse following posttraumatic stress disorder treatment. </w:t>
      </w:r>
      <w:r w:rsidRPr="00031D42">
        <w:rPr>
          <w:rFonts w:ascii="Times New Roman" w:hAnsi="Times New Roman"/>
          <w:i/>
          <w:noProof/>
        </w:rPr>
        <w:t>Jour</w:t>
      </w:r>
      <w:r>
        <w:rPr>
          <w:rFonts w:ascii="Times New Roman" w:hAnsi="Times New Roman"/>
          <w:i/>
          <w:noProof/>
        </w:rPr>
        <w:t>nal of Consulting and Clinical P</w:t>
      </w:r>
      <w:r w:rsidRPr="00031D42">
        <w:rPr>
          <w:rFonts w:ascii="Times New Roman" w:hAnsi="Times New Roman"/>
          <w:i/>
          <w:noProof/>
        </w:rPr>
        <w:t>sychology</w:t>
      </w:r>
      <w:r w:rsidRPr="0025191B">
        <w:rPr>
          <w:rFonts w:ascii="Times New Roman" w:hAnsi="Times New Roman"/>
          <w:i/>
          <w:noProof/>
        </w:rPr>
        <w:t>, 82</w:t>
      </w:r>
      <w:r w:rsidRPr="0025191B">
        <w:rPr>
          <w:rFonts w:ascii="Times New Roman" w:hAnsi="Times New Roman"/>
          <w:noProof/>
        </w:rPr>
        <w:t xml:space="preserve">(4), 721. </w:t>
      </w:r>
      <w:r w:rsidRPr="002533FF">
        <w:rPr>
          <w:rFonts w:ascii="Times New Roman" w:hAnsi="Times New Roman"/>
          <w:noProof/>
        </w:rPr>
        <w:t>doi.org/10.1037/a0036520</w:t>
      </w:r>
    </w:p>
    <w:p w14:paraId="07F0E15A" w14:textId="3D166612" w:rsidR="008618F2" w:rsidRPr="0025191B" w:rsidRDefault="008618F2" w:rsidP="008618F2">
      <w:pPr>
        <w:pStyle w:val="EndNoteBibliography"/>
        <w:spacing w:line="480" w:lineRule="auto"/>
        <w:ind w:left="720" w:hanging="720"/>
        <w:jc w:val="left"/>
        <w:rPr>
          <w:rFonts w:ascii="Times New Roman" w:hAnsi="Times New Roman"/>
          <w:noProof/>
        </w:rPr>
      </w:pPr>
      <w:r w:rsidRPr="00D92215">
        <w:rPr>
          <w:rFonts w:ascii="Times New Roman" w:hAnsi="Times New Roman"/>
          <w:b/>
          <w:bCs/>
          <w:noProof/>
          <w:lang w:val="en-AU"/>
        </w:rPr>
        <w:t>Karatzias, T., Murphy, P., Cloitre, M., Bisson, J., Roberts, N., Shevlin, M</w:t>
      </w:r>
      <w:r w:rsidR="00D92215" w:rsidRPr="00D92215">
        <w:rPr>
          <w:rFonts w:ascii="Times New Roman" w:hAnsi="Times New Roman"/>
          <w:b/>
          <w:bCs/>
          <w:noProof/>
          <w:lang w:val="en-AU"/>
        </w:rPr>
        <w:t xml:space="preserve">., ... </w:t>
      </w:r>
      <w:r w:rsidRPr="00D92215">
        <w:rPr>
          <w:rFonts w:ascii="Times New Roman" w:hAnsi="Times New Roman"/>
          <w:b/>
          <w:bCs/>
          <w:noProof/>
          <w:lang w:val="en-AU"/>
        </w:rPr>
        <w:t xml:space="preserve"> Hutton, P.</w:t>
      </w:r>
      <w:r w:rsidRPr="0025191B">
        <w:rPr>
          <w:rFonts w:ascii="Times New Roman" w:hAnsi="Times New Roman"/>
          <w:noProof/>
          <w:lang w:val="en-AU"/>
        </w:rPr>
        <w:t xml:space="preserve"> (2019). Psychological interventions for ICD-11 complex PTSD </w:t>
      </w:r>
      <w:r w:rsidRPr="0025191B">
        <w:rPr>
          <w:rFonts w:ascii="Times New Roman" w:hAnsi="Times New Roman"/>
          <w:noProof/>
          <w:lang w:val="en-AU"/>
        </w:rPr>
        <w:lastRenderedPageBreak/>
        <w:t xml:space="preserve">symptoms: systematic review and meta-analysis. </w:t>
      </w:r>
      <w:r w:rsidRPr="0025191B">
        <w:rPr>
          <w:rFonts w:ascii="Times New Roman" w:hAnsi="Times New Roman"/>
          <w:i/>
          <w:noProof/>
          <w:lang w:val="en-AU"/>
        </w:rPr>
        <w:t>Psychol</w:t>
      </w:r>
      <w:r>
        <w:rPr>
          <w:rFonts w:ascii="Times New Roman" w:hAnsi="Times New Roman"/>
          <w:i/>
          <w:noProof/>
          <w:lang w:val="en-AU"/>
        </w:rPr>
        <w:t>ogical</w:t>
      </w:r>
      <w:r w:rsidRPr="0025191B">
        <w:rPr>
          <w:rFonts w:ascii="Times New Roman" w:hAnsi="Times New Roman"/>
          <w:i/>
          <w:noProof/>
          <w:lang w:val="en-AU"/>
        </w:rPr>
        <w:t xml:space="preserve"> Med</w:t>
      </w:r>
      <w:r>
        <w:rPr>
          <w:rFonts w:ascii="Times New Roman" w:hAnsi="Times New Roman"/>
          <w:i/>
          <w:noProof/>
          <w:lang w:val="en-AU"/>
        </w:rPr>
        <w:t>icine</w:t>
      </w:r>
      <w:r w:rsidRPr="0025191B">
        <w:rPr>
          <w:rFonts w:ascii="Times New Roman" w:hAnsi="Times New Roman"/>
          <w:i/>
          <w:noProof/>
          <w:lang w:val="en-AU"/>
        </w:rPr>
        <w:t>, 49</w:t>
      </w:r>
      <w:r w:rsidRPr="0025191B">
        <w:rPr>
          <w:rFonts w:ascii="Times New Roman" w:hAnsi="Times New Roman"/>
          <w:noProof/>
          <w:lang w:val="en-AU"/>
        </w:rPr>
        <w:t xml:space="preserve">(11), 1761-1775. </w:t>
      </w:r>
      <w:r>
        <w:rPr>
          <w:rFonts w:ascii="Times New Roman" w:hAnsi="Times New Roman"/>
          <w:noProof/>
          <w:lang w:val="en-AU"/>
        </w:rPr>
        <w:t>doi.org/</w:t>
      </w:r>
      <w:r w:rsidRPr="0025191B">
        <w:rPr>
          <w:rFonts w:ascii="Times New Roman" w:hAnsi="Times New Roman"/>
          <w:noProof/>
          <w:lang w:val="en-AU"/>
        </w:rPr>
        <w:t>10.1017/s0033291719000436</w:t>
      </w:r>
    </w:p>
    <w:p w14:paraId="3F01FEC8" w14:textId="3233691E" w:rsidR="008618F2" w:rsidRPr="0025191B" w:rsidRDefault="008618F2" w:rsidP="008618F2">
      <w:pPr>
        <w:pStyle w:val="EndNoteBibliography"/>
        <w:spacing w:line="480" w:lineRule="auto"/>
        <w:ind w:left="720" w:hanging="720"/>
        <w:jc w:val="left"/>
        <w:rPr>
          <w:rFonts w:ascii="Times New Roman" w:hAnsi="Times New Roman"/>
          <w:noProof/>
        </w:rPr>
      </w:pPr>
      <w:r w:rsidRPr="00E953C3">
        <w:rPr>
          <w:rFonts w:ascii="Times New Roman" w:hAnsi="Times New Roman"/>
          <w:b/>
          <w:bCs/>
          <w:noProof/>
        </w:rPr>
        <w:t>Kessler, R. C., Andrews, G., Colpe, L. J., Hiripi, E., Mroczek, D. K., Normand, S.L., Walters, E. E., &amp; Zaslavsky, A. M.</w:t>
      </w:r>
      <w:r w:rsidRPr="0025191B">
        <w:rPr>
          <w:rFonts w:ascii="Times New Roman" w:hAnsi="Times New Roman"/>
          <w:noProof/>
        </w:rPr>
        <w:t xml:space="preserve"> (2002). Short screening scales to monitor population prevalences and trends in non-specific psychological distress. </w:t>
      </w:r>
      <w:r>
        <w:rPr>
          <w:rFonts w:ascii="Times New Roman" w:hAnsi="Times New Roman"/>
          <w:i/>
          <w:noProof/>
        </w:rPr>
        <w:t>Psychological M</w:t>
      </w:r>
      <w:r w:rsidRPr="0025191B">
        <w:rPr>
          <w:rFonts w:ascii="Times New Roman" w:hAnsi="Times New Roman"/>
          <w:i/>
          <w:noProof/>
        </w:rPr>
        <w:t>edicine, 32</w:t>
      </w:r>
      <w:r w:rsidRPr="0025191B">
        <w:rPr>
          <w:rFonts w:ascii="Times New Roman" w:hAnsi="Times New Roman"/>
          <w:noProof/>
        </w:rPr>
        <w:t>, 959-976.</w:t>
      </w:r>
      <w:r w:rsidR="00E953C3">
        <w:rPr>
          <w:rFonts w:ascii="Times New Roman" w:hAnsi="Times New Roman"/>
          <w:noProof/>
        </w:rPr>
        <w:t xml:space="preserve"> </w:t>
      </w:r>
      <w:r w:rsidRPr="0025191B">
        <w:rPr>
          <w:rFonts w:ascii="Times New Roman" w:hAnsi="Times New Roman"/>
          <w:noProof/>
        </w:rPr>
        <w:t>doi.org/10.1017/S0033291702006074</w:t>
      </w:r>
    </w:p>
    <w:p w14:paraId="4A980444" w14:textId="2ABB520A" w:rsidR="008618F2" w:rsidRPr="0025191B" w:rsidRDefault="008618F2" w:rsidP="008618F2">
      <w:pPr>
        <w:pStyle w:val="EndNoteBibliography"/>
        <w:spacing w:line="480" w:lineRule="auto"/>
        <w:ind w:left="720" w:hanging="720"/>
        <w:jc w:val="left"/>
        <w:rPr>
          <w:rFonts w:ascii="Times New Roman" w:hAnsi="Times New Roman"/>
          <w:noProof/>
        </w:rPr>
      </w:pPr>
      <w:r w:rsidRPr="00E953C3">
        <w:rPr>
          <w:rFonts w:ascii="Times New Roman" w:hAnsi="Times New Roman"/>
          <w:b/>
          <w:bCs/>
          <w:noProof/>
        </w:rPr>
        <w:t xml:space="preserve">Kessler, R. C., Chiu, W. T., Demler, O., &amp; Walters, E. E. </w:t>
      </w:r>
      <w:r w:rsidRPr="0025191B">
        <w:rPr>
          <w:rFonts w:ascii="Times New Roman" w:hAnsi="Times New Roman"/>
          <w:noProof/>
        </w:rPr>
        <w:t xml:space="preserve">(2005). Prevalence, severity, and comorbidity of 12-month DSM-IV disorders in the National Comorbidity Survey Replication. </w:t>
      </w:r>
      <w:r>
        <w:rPr>
          <w:rFonts w:ascii="Times New Roman" w:hAnsi="Times New Roman"/>
          <w:i/>
          <w:noProof/>
        </w:rPr>
        <w:t>Archives of General P</w:t>
      </w:r>
      <w:r w:rsidRPr="0025191B">
        <w:rPr>
          <w:rFonts w:ascii="Times New Roman" w:hAnsi="Times New Roman"/>
          <w:i/>
          <w:noProof/>
        </w:rPr>
        <w:t>sychiatry, 62</w:t>
      </w:r>
      <w:r w:rsidRPr="0025191B">
        <w:rPr>
          <w:rFonts w:ascii="Times New Roman" w:hAnsi="Times New Roman"/>
          <w:noProof/>
        </w:rPr>
        <w:t xml:space="preserve">(6), 617-627. </w:t>
      </w:r>
      <w:r>
        <w:rPr>
          <w:rFonts w:ascii="Times New Roman" w:hAnsi="Times New Roman"/>
          <w:noProof/>
        </w:rPr>
        <w:t>doi.org/</w:t>
      </w:r>
      <w:r w:rsidRPr="00C73DEA">
        <w:rPr>
          <w:rFonts w:ascii="Times New Roman" w:hAnsi="Times New Roman"/>
          <w:noProof/>
        </w:rPr>
        <w:t>10.1001/archpsyc.62.6.617</w:t>
      </w:r>
    </w:p>
    <w:p w14:paraId="44E874BA" w14:textId="05335FD1" w:rsidR="008618F2" w:rsidRPr="0025191B" w:rsidRDefault="008618F2" w:rsidP="008618F2">
      <w:pPr>
        <w:pStyle w:val="EndNoteBibliography"/>
        <w:spacing w:line="480" w:lineRule="auto"/>
        <w:ind w:left="720" w:hanging="720"/>
        <w:jc w:val="left"/>
        <w:rPr>
          <w:rFonts w:ascii="Times New Roman" w:hAnsi="Times New Roman"/>
          <w:noProof/>
        </w:rPr>
      </w:pPr>
      <w:r w:rsidRPr="00B37FE1">
        <w:rPr>
          <w:rFonts w:ascii="Times New Roman" w:hAnsi="Times New Roman"/>
          <w:b/>
          <w:bCs/>
          <w:noProof/>
        </w:rPr>
        <w:t>Kilpatrick, D. G., Resnick, H. S., Milanak, M. E., Miller, M. W., Keyes, K. M., &amp; Friedman, M. J.</w:t>
      </w:r>
      <w:r w:rsidRPr="0025191B">
        <w:rPr>
          <w:rFonts w:ascii="Times New Roman" w:hAnsi="Times New Roman"/>
          <w:noProof/>
        </w:rPr>
        <w:t xml:space="preserve"> (2013). National estimates of exposure to traumatic events and PTSD prevalence using DSM</w:t>
      </w:r>
      <w:r w:rsidRPr="0025191B">
        <w:rPr>
          <w:rFonts w:ascii="Cambria Math" w:hAnsi="Cambria Math" w:cs="Cambria Math"/>
          <w:noProof/>
        </w:rPr>
        <w:t>‐</w:t>
      </w:r>
      <w:r w:rsidRPr="0025191B">
        <w:rPr>
          <w:rFonts w:ascii="Times New Roman" w:hAnsi="Times New Roman"/>
          <w:noProof/>
        </w:rPr>
        <w:t>IV and DSM</w:t>
      </w:r>
      <w:r w:rsidRPr="0025191B">
        <w:rPr>
          <w:rFonts w:ascii="Cambria Math" w:hAnsi="Cambria Math" w:cs="Cambria Math"/>
          <w:noProof/>
        </w:rPr>
        <w:t>‐</w:t>
      </w:r>
      <w:r w:rsidRPr="0025191B">
        <w:rPr>
          <w:rFonts w:ascii="Times New Roman" w:hAnsi="Times New Roman"/>
          <w:noProof/>
        </w:rPr>
        <w:t xml:space="preserve">5 criteria. </w:t>
      </w:r>
      <w:r>
        <w:rPr>
          <w:rFonts w:ascii="Times New Roman" w:hAnsi="Times New Roman"/>
          <w:i/>
          <w:noProof/>
        </w:rPr>
        <w:t>Journal of Traumatic S</w:t>
      </w:r>
      <w:r w:rsidRPr="0025191B">
        <w:rPr>
          <w:rFonts w:ascii="Times New Roman" w:hAnsi="Times New Roman"/>
          <w:i/>
          <w:noProof/>
        </w:rPr>
        <w:t>tress, 26</w:t>
      </w:r>
      <w:r w:rsidRPr="0025191B">
        <w:rPr>
          <w:rFonts w:ascii="Times New Roman" w:hAnsi="Times New Roman"/>
          <w:noProof/>
        </w:rPr>
        <w:t xml:space="preserve">(5), 537-547. </w:t>
      </w:r>
      <w:r w:rsidRPr="00C73DEA">
        <w:rPr>
          <w:rFonts w:ascii="Times New Roman" w:hAnsi="Times New Roman"/>
          <w:noProof/>
        </w:rPr>
        <w:t>doi.org/10.1002/jts.21848</w:t>
      </w:r>
    </w:p>
    <w:p w14:paraId="24D2DD1D" w14:textId="5807EB58" w:rsidR="008618F2" w:rsidRPr="0025191B" w:rsidRDefault="008618F2" w:rsidP="008618F2">
      <w:pPr>
        <w:pStyle w:val="EndNoteBibliography"/>
        <w:spacing w:line="480" w:lineRule="auto"/>
        <w:ind w:left="720" w:hanging="720"/>
        <w:jc w:val="left"/>
        <w:rPr>
          <w:rFonts w:ascii="Times New Roman" w:hAnsi="Times New Roman"/>
          <w:noProof/>
        </w:rPr>
      </w:pPr>
      <w:r w:rsidRPr="00B37FE1">
        <w:rPr>
          <w:rFonts w:ascii="Times New Roman" w:hAnsi="Times New Roman"/>
          <w:b/>
          <w:bCs/>
          <w:noProof/>
        </w:rPr>
        <w:t xml:space="preserve">Klein, B., Mitchell, J., Abbott, J., Shandley, K., Austin, D., Gilson, K., </w:t>
      </w:r>
      <w:r w:rsidR="00B37FE1" w:rsidRPr="00B37FE1">
        <w:rPr>
          <w:rFonts w:ascii="Times New Roman" w:hAnsi="Times New Roman"/>
          <w:b/>
          <w:bCs/>
          <w:noProof/>
        </w:rPr>
        <w:t xml:space="preserve">… </w:t>
      </w:r>
      <w:r w:rsidRPr="00B37FE1">
        <w:rPr>
          <w:rFonts w:ascii="Times New Roman" w:hAnsi="Times New Roman"/>
          <w:b/>
          <w:bCs/>
          <w:noProof/>
        </w:rPr>
        <w:t>Redman, T.</w:t>
      </w:r>
      <w:r w:rsidRPr="0025191B">
        <w:rPr>
          <w:rFonts w:ascii="Times New Roman" w:hAnsi="Times New Roman"/>
          <w:noProof/>
        </w:rPr>
        <w:t xml:space="preserve"> (2010). A therapist-assisted cognitive behavior therapy internet intervention for posttraumatic stress disorder: pre-, post- and 3-month follow-up results from an open trial. </w:t>
      </w:r>
      <w:r w:rsidRPr="0025191B">
        <w:rPr>
          <w:rFonts w:ascii="Times New Roman" w:hAnsi="Times New Roman"/>
          <w:i/>
          <w:noProof/>
        </w:rPr>
        <w:t>J</w:t>
      </w:r>
      <w:r>
        <w:rPr>
          <w:rFonts w:ascii="Times New Roman" w:hAnsi="Times New Roman"/>
          <w:i/>
          <w:noProof/>
        </w:rPr>
        <w:t>ournal of</w:t>
      </w:r>
      <w:r w:rsidRPr="0025191B">
        <w:rPr>
          <w:rFonts w:ascii="Times New Roman" w:hAnsi="Times New Roman"/>
          <w:i/>
          <w:noProof/>
        </w:rPr>
        <w:t xml:space="preserve"> Anxiety Disord</w:t>
      </w:r>
      <w:r>
        <w:rPr>
          <w:rFonts w:ascii="Times New Roman" w:hAnsi="Times New Roman"/>
          <w:i/>
          <w:noProof/>
        </w:rPr>
        <w:t>ers</w:t>
      </w:r>
      <w:r w:rsidRPr="0025191B">
        <w:rPr>
          <w:rFonts w:ascii="Times New Roman" w:hAnsi="Times New Roman"/>
          <w:i/>
          <w:noProof/>
        </w:rPr>
        <w:t>, 24</w:t>
      </w:r>
      <w:r w:rsidRPr="0025191B">
        <w:rPr>
          <w:rFonts w:ascii="Times New Roman" w:hAnsi="Times New Roman"/>
          <w:noProof/>
        </w:rPr>
        <w:t xml:space="preserve">(6), 635-644. </w:t>
      </w:r>
      <w:r>
        <w:rPr>
          <w:rFonts w:ascii="Times New Roman" w:hAnsi="Times New Roman"/>
          <w:noProof/>
        </w:rPr>
        <w:t>doi.org/</w:t>
      </w:r>
      <w:r w:rsidRPr="0025191B">
        <w:rPr>
          <w:rFonts w:ascii="Times New Roman" w:hAnsi="Times New Roman"/>
          <w:noProof/>
        </w:rPr>
        <w:t>10.1016/j.janxdis.2010.04.005</w:t>
      </w:r>
    </w:p>
    <w:p w14:paraId="48795755" w14:textId="69940F06" w:rsidR="008618F2" w:rsidRPr="0025191B" w:rsidRDefault="008618F2" w:rsidP="008618F2">
      <w:pPr>
        <w:pStyle w:val="EndNoteBibliography"/>
        <w:spacing w:line="480" w:lineRule="auto"/>
        <w:ind w:left="720" w:hanging="720"/>
        <w:jc w:val="left"/>
        <w:rPr>
          <w:rFonts w:ascii="Times New Roman" w:hAnsi="Times New Roman"/>
          <w:noProof/>
        </w:rPr>
      </w:pPr>
      <w:r w:rsidRPr="000D255E">
        <w:rPr>
          <w:rFonts w:ascii="Times New Roman" w:hAnsi="Times New Roman"/>
          <w:b/>
          <w:bCs/>
          <w:noProof/>
        </w:rPr>
        <w:t>Knaevelsrud, C., Brand, J., Lange, A., Ruwaard, J., &amp; Wagner, B.</w:t>
      </w:r>
      <w:r w:rsidRPr="0025191B">
        <w:rPr>
          <w:rFonts w:ascii="Times New Roman" w:hAnsi="Times New Roman"/>
          <w:noProof/>
        </w:rPr>
        <w:t xml:space="preserve"> (2015). Web-based psychotherapy for posttraumatic stress disorder in war-traumatized Arab patients: randomized controlled trial. </w:t>
      </w:r>
      <w:r>
        <w:rPr>
          <w:rFonts w:ascii="Times New Roman" w:hAnsi="Times New Roman"/>
          <w:i/>
          <w:noProof/>
        </w:rPr>
        <w:t>Journal of Medical Internet R</w:t>
      </w:r>
      <w:r w:rsidRPr="0025191B">
        <w:rPr>
          <w:rFonts w:ascii="Times New Roman" w:hAnsi="Times New Roman"/>
          <w:i/>
          <w:noProof/>
        </w:rPr>
        <w:t>esearch, 17</w:t>
      </w:r>
      <w:r w:rsidRPr="0025191B">
        <w:rPr>
          <w:rFonts w:ascii="Times New Roman" w:hAnsi="Times New Roman"/>
          <w:noProof/>
        </w:rPr>
        <w:t xml:space="preserve">(3). </w:t>
      </w:r>
      <w:r>
        <w:rPr>
          <w:rFonts w:ascii="Times New Roman" w:hAnsi="Times New Roman"/>
          <w:noProof/>
        </w:rPr>
        <w:t>doi.org/1</w:t>
      </w:r>
      <w:r w:rsidRPr="00161AC4">
        <w:rPr>
          <w:rFonts w:ascii="Times New Roman" w:hAnsi="Times New Roman"/>
          <w:noProof/>
        </w:rPr>
        <w:t>0.2196/jmir.3582</w:t>
      </w:r>
    </w:p>
    <w:p w14:paraId="721841C0" w14:textId="79517E71" w:rsidR="008618F2" w:rsidRPr="0025191B" w:rsidRDefault="008618F2" w:rsidP="008618F2">
      <w:pPr>
        <w:pStyle w:val="EndNoteBibliography"/>
        <w:spacing w:line="480" w:lineRule="auto"/>
        <w:ind w:left="720" w:hanging="720"/>
        <w:jc w:val="left"/>
        <w:rPr>
          <w:rFonts w:ascii="Times New Roman" w:hAnsi="Times New Roman"/>
          <w:noProof/>
        </w:rPr>
      </w:pPr>
      <w:r w:rsidRPr="000D255E">
        <w:rPr>
          <w:rFonts w:ascii="Times New Roman" w:hAnsi="Times New Roman"/>
          <w:b/>
          <w:bCs/>
          <w:noProof/>
        </w:rPr>
        <w:lastRenderedPageBreak/>
        <w:t xml:space="preserve">Knaevelsrud, C., Bottche, M., Pietrzak, R. H., Freyberger, H. J., &amp; Kuwert, P. </w:t>
      </w:r>
      <w:r w:rsidRPr="0025191B">
        <w:rPr>
          <w:rFonts w:ascii="Times New Roman" w:hAnsi="Times New Roman"/>
          <w:noProof/>
        </w:rPr>
        <w:t xml:space="preserve">(2017). </w:t>
      </w:r>
      <w:r w:rsidR="000D255E">
        <w:rPr>
          <w:rFonts w:ascii="Times New Roman" w:hAnsi="Times New Roman"/>
          <w:noProof/>
        </w:rPr>
        <w:t>E</w:t>
      </w:r>
      <w:r w:rsidRPr="0025191B">
        <w:rPr>
          <w:rFonts w:ascii="Times New Roman" w:hAnsi="Times New Roman"/>
          <w:noProof/>
        </w:rPr>
        <w:t xml:space="preserve">and </w:t>
      </w:r>
      <w:r>
        <w:rPr>
          <w:rFonts w:ascii="Times New Roman" w:hAnsi="Times New Roman"/>
          <w:noProof/>
        </w:rPr>
        <w:t>f</w:t>
      </w:r>
      <w:r w:rsidRPr="0025191B">
        <w:rPr>
          <w:rFonts w:ascii="Times New Roman" w:hAnsi="Times New Roman"/>
          <w:noProof/>
        </w:rPr>
        <w:t xml:space="preserve">easibility of a </w:t>
      </w:r>
      <w:r>
        <w:rPr>
          <w:rFonts w:ascii="Times New Roman" w:hAnsi="Times New Roman"/>
          <w:noProof/>
        </w:rPr>
        <w:t>t</w:t>
      </w:r>
      <w:r w:rsidRPr="0025191B">
        <w:rPr>
          <w:rFonts w:ascii="Times New Roman" w:hAnsi="Times New Roman"/>
          <w:noProof/>
        </w:rPr>
        <w:t>herapist-</w:t>
      </w:r>
      <w:r>
        <w:rPr>
          <w:rFonts w:ascii="Times New Roman" w:hAnsi="Times New Roman"/>
          <w:noProof/>
        </w:rPr>
        <w:t>g</w:t>
      </w:r>
      <w:r w:rsidRPr="0025191B">
        <w:rPr>
          <w:rFonts w:ascii="Times New Roman" w:hAnsi="Times New Roman"/>
          <w:noProof/>
        </w:rPr>
        <w:t xml:space="preserve">uided </w:t>
      </w:r>
      <w:r>
        <w:rPr>
          <w:rFonts w:ascii="Times New Roman" w:hAnsi="Times New Roman"/>
          <w:noProof/>
        </w:rPr>
        <w:t>i</w:t>
      </w:r>
      <w:r w:rsidRPr="0025191B">
        <w:rPr>
          <w:rFonts w:ascii="Times New Roman" w:hAnsi="Times New Roman"/>
          <w:noProof/>
        </w:rPr>
        <w:t>nternet-</w:t>
      </w:r>
      <w:r>
        <w:rPr>
          <w:rFonts w:ascii="Times New Roman" w:hAnsi="Times New Roman"/>
          <w:noProof/>
        </w:rPr>
        <w:t>b</w:t>
      </w:r>
      <w:r w:rsidRPr="0025191B">
        <w:rPr>
          <w:rFonts w:ascii="Times New Roman" w:hAnsi="Times New Roman"/>
          <w:noProof/>
        </w:rPr>
        <w:t xml:space="preserve">ased </w:t>
      </w:r>
      <w:r>
        <w:rPr>
          <w:rFonts w:ascii="Times New Roman" w:hAnsi="Times New Roman"/>
          <w:noProof/>
        </w:rPr>
        <w:t>i</w:t>
      </w:r>
      <w:r w:rsidRPr="0025191B">
        <w:rPr>
          <w:rFonts w:ascii="Times New Roman" w:hAnsi="Times New Roman"/>
          <w:noProof/>
        </w:rPr>
        <w:t xml:space="preserve">ntervention for </w:t>
      </w:r>
      <w:r>
        <w:rPr>
          <w:rFonts w:ascii="Times New Roman" w:hAnsi="Times New Roman"/>
          <w:noProof/>
        </w:rPr>
        <w:t>o</w:t>
      </w:r>
      <w:r w:rsidRPr="0025191B">
        <w:rPr>
          <w:rFonts w:ascii="Times New Roman" w:hAnsi="Times New Roman"/>
          <w:noProof/>
        </w:rPr>
        <w:t xml:space="preserve">lder </w:t>
      </w:r>
      <w:r>
        <w:rPr>
          <w:rFonts w:ascii="Times New Roman" w:hAnsi="Times New Roman"/>
          <w:noProof/>
        </w:rPr>
        <w:t>p</w:t>
      </w:r>
      <w:r w:rsidRPr="0025191B">
        <w:rPr>
          <w:rFonts w:ascii="Times New Roman" w:hAnsi="Times New Roman"/>
          <w:noProof/>
        </w:rPr>
        <w:t xml:space="preserve">ersons with </w:t>
      </w:r>
      <w:r>
        <w:rPr>
          <w:rFonts w:ascii="Times New Roman" w:hAnsi="Times New Roman"/>
          <w:noProof/>
        </w:rPr>
        <w:t>c</w:t>
      </w:r>
      <w:r w:rsidRPr="0025191B">
        <w:rPr>
          <w:rFonts w:ascii="Times New Roman" w:hAnsi="Times New Roman"/>
          <w:noProof/>
        </w:rPr>
        <w:t xml:space="preserve">hildhood </w:t>
      </w:r>
      <w:r>
        <w:rPr>
          <w:rFonts w:ascii="Times New Roman" w:hAnsi="Times New Roman"/>
          <w:noProof/>
        </w:rPr>
        <w:t>t</w:t>
      </w:r>
      <w:r w:rsidRPr="0025191B">
        <w:rPr>
          <w:rFonts w:ascii="Times New Roman" w:hAnsi="Times New Roman"/>
          <w:noProof/>
        </w:rPr>
        <w:t xml:space="preserve">raumatization: </w:t>
      </w:r>
      <w:r>
        <w:rPr>
          <w:rFonts w:ascii="Times New Roman" w:hAnsi="Times New Roman"/>
          <w:noProof/>
        </w:rPr>
        <w:t>a</w:t>
      </w:r>
      <w:r w:rsidRPr="0025191B">
        <w:rPr>
          <w:rFonts w:ascii="Times New Roman" w:hAnsi="Times New Roman"/>
          <w:noProof/>
        </w:rPr>
        <w:t xml:space="preserve"> </w:t>
      </w:r>
      <w:r>
        <w:rPr>
          <w:rFonts w:ascii="Times New Roman" w:hAnsi="Times New Roman"/>
          <w:noProof/>
        </w:rPr>
        <w:t>r</w:t>
      </w:r>
      <w:r w:rsidRPr="0025191B">
        <w:rPr>
          <w:rFonts w:ascii="Times New Roman" w:hAnsi="Times New Roman"/>
          <w:noProof/>
        </w:rPr>
        <w:t xml:space="preserve">andomized </w:t>
      </w:r>
      <w:r>
        <w:rPr>
          <w:rFonts w:ascii="Times New Roman" w:hAnsi="Times New Roman"/>
          <w:noProof/>
        </w:rPr>
        <w:t>c</w:t>
      </w:r>
      <w:r w:rsidRPr="0025191B">
        <w:rPr>
          <w:rFonts w:ascii="Times New Roman" w:hAnsi="Times New Roman"/>
          <w:noProof/>
        </w:rPr>
        <w:t xml:space="preserve">ontrolled </w:t>
      </w:r>
      <w:r>
        <w:rPr>
          <w:rFonts w:ascii="Times New Roman" w:hAnsi="Times New Roman"/>
          <w:noProof/>
        </w:rPr>
        <w:t>t</w:t>
      </w:r>
      <w:r w:rsidRPr="0025191B">
        <w:rPr>
          <w:rFonts w:ascii="Times New Roman" w:hAnsi="Times New Roman"/>
          <w:noProof/>
        </w:rPr>
        <w:t>rial.</w:t>
      </w:r>
      <w:r w:rsidR="00F90E94">
        <w:rPr>
          <w:rFonts w:ascii="Times New Roman" w:hAnsi="Times New Roman"/>
          <w:noProof/>
        </w:rPr>
        <w:t xml:space="preserve"> </w:t>
      </w:r>
      <w:r w:rsidRPr="00161AC4">
        <w:rPr>
          <w:rFonts w:ascii="Times New Roman" w:hAnsi="Times New Roman"/>
          <w:i/>
          <w:iCs/>
          <w:noProof/>
        </w:rPr>
        <w:t>American Journal of Geriatric Psychiatry</w:t>
      </w:r>
      <w:r w:rsidRPr="0025191B">
        <w:rPr>
          <w:rFonts w:ascii="Times New Roman" w:hAnsi="Times New Roman"/>
          <w:noProof/>
        </w:rPr>
        <w:t xml:space="preserve">, </w:t>
      </w:r>
      <w:r w:rsidRPr="0025191B">
        <w:rPr>
          <w:rFonts w:ascii="Times New Roman" w:hAnsi="Times New Roman"/>
          <w:i/>
          <w:iCs/>
          <w:noProof/>
        </w:rPr>
        <w:t>25</w:t>
      </w:r>
      <w:r>
        <w:rPr>
          <w:rFonts w:ascii="Times New Roman" w:hAnsi="Times New Roman"/>
          <w:noProof/>
        </w:rPr>
        <w:t>(8), 878-888. doi.org/</w:t>
      </w:r>
      <w:r w:rsidRPr="0025191B">
        <w:rPr>
          <w:rFonts w:ascii="Times New Roman" w:hAnsi="Times New Roman"/>
          <w:noProof/>
        </w:rPr>
        <w:t>10.1016/j.jagp.2017.02.024</w:t>
      </w:r>
    </w:p>
    <w:p w14:paraId="279F55D7" w14:textId="0963E2B0" w:rsidR="008618F2" w:rsidRPr="0025191B"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Knaevelsrud, C., &amp; Maercker, A.</w:t>
      </w:r>
      <w:r w:rsidRPr="0025191B">
        <w:rPr>
          <w:rFonts w:ascii="Times New Roman" w:hAnsi="Times New Roman"/>
          <w:noProof/>
        </w:rPr>
        <w:t xml:space="preserve"> (2007). Internet-based treatment for PTSD reduces distress and facilitates the development of a strong therapeutic alliance: a randomized controlled clinical trial. </w:t>
      </w:r>
      <w:r w:rsidRPr="0025191B">
        <w:rPr>
          <w:rFonts w:ascii="Times New Roman" w:hAnsi="Times New Roman"/>
          <w:i/>
          <w:noProof/>
        </w:rPr>
        <w:t>BMC psychiatry, 7</w:t>
      </w:r>
      <w:r w:rsidRPr="0025191B">
        <w:rPr>
          <w:rFonts w:ascii="Times New Roman" w:hAnsi="Times New Roman"/>
          <w:noProof/>
        </w:rPr>
        <w:t>(1), 13.</w:t>
      </w:r>
      <w:r w:rsidR="00F90E94">
        <w:rPr>
          <w:rFonts w:ascii="Times New Roman" w:hAnsi="Times New Roman"/>
          <w:noProof/>
        </w:rPr>
        <w:t xml:space="preserve"> </w:t>
      </w:r>
      <w:r w:rsidRPr="00161AC4">
        <w:rPr>
          <w:rFonts w:ascii="Times New Roman" w:hAnsi="Times New Roman"/>
          <w:noProof/>
        </w:rPr>
        <w:t>doi.org/10.1186/1471-244X-7-13</w:t>
      </w:r>
    </w:p>
    <w:p w14:paraId="26ACF2F2" w14:textId="16CFD99E" w:rsidR="008618F2" w:rsidRPr="0025191B"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Knaevelsrud, C., &amp; Maercker, A.</w:t>
      </w:r>
      <w:r w:rsidRPr="0025191B">
        <w:rPr>
          <w:rFonts w:ascii="Times New Roman" w:hAnsi="Times New Roman"/>
          <w:noProof/>
        </w:rPr>
        <w:t xml:space="preserve"> (2010). Long-term effects of an internet-based treatment for posttraumatic stress. </w:t>
      </w:r>
      <w:r w:rsidRPr="0025191B">
        <w:rPr>
          <w:rFonts w:ascii="Times New Roman" w:hAnsi="Times New Roman"/>
          <w:i/>
          <w:noProof/>
        </w:rPr>
        <w:t>Cogn</w:t>
      </w:r>
      <w:r>
        <w:rPr>
          <w:rFonts w:ascii="Times New Roman" w:hAnsi="Times New Roman"/>
          <w:i/>
          <w:noProof/>
        </w:rPr>
        <w:t>itive</w:t>
      </w:r>
      <w:r w:rsidRPr="0025191B">
        <w:rPr>
          <w:rFonts w:ascii="Times New Roman" w:hAnsi="Times New Roman"/>
          <w:i/>
          <w:noProof/>
        </w:rPr>
        <w:t xml:space="preserve"> Behav</w:t>
      </w:r>
      <w:r>
        <w:rPr>
          <w:rFonts w:ascii="Times New Roman" w:hAnsi="Times New Roman"/>
          <w:i/>
          <w:noProof/>
        </w:rPr>
        <w:t>iour</w:t>
      </w:r>
      <w:r w:rsidRPr="0025191B">
        <w:rPr>
          <w:rFonts w:ascii="Times New Roman" w:hAnsi="Times New Roman"/>
          <w:i/>
          <w:noProof/>
        </w:rPr>
        <w:t xml:space="preserve"> Ther</w:t>
      </w:r>
      <w:r>
        <w:rPr>
          <w:rFonts w:ascii="Times New Roman" w:hAnsi="Times New Roman"/>
          <w:i/>
          <w:noProof/>
        </w:rPr>
        <w:t>apy</w:t>
      </w:r>
      <w:r w:rsidRPr="0025191B">
        <w:rPr>
          <w:rFonts w:ascii="Times New Roman" w:hAnsi="Times New Roman"/>
          <w:i/>
          <w:noProof/>
        </w:rPr>
        <w:t>, 39</w:t>
      </w:r>
      <w:r w:rsidRPr="0025191B">
        <w:rPr>
          <w:rFonts w:ascii="Times New Roman" w:hAnsi="Times New Roman"/>
          <w:noProof/>
        </w:rPr>
        <w:t xml:space="preserve">(1), 72-77. </w:t>
      </w:r>
      <w:r w:rsidRPr="00161AC4">
        <w:rPr>
          <w:rFonts w:ascii="Times New Roman" w:hAnsi="Times New Roman"/>
          <w:noProof/>
        </w:rPr>
        <w:t>doi.org/10.1080/16506070902999935</w:t>
      </w:r>
    </w:p>
    <w:p w14:paraId="53F0FF96" w14:textId="489FE5F1" w:rsidR="008618F2" w:rsidRPr="0025191B"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Kroenke, K., Spitzer, R., &amp; Williams, J.</w:t>
      </w:r>
      <w:r w:rsidRPr="0025191B">
        <w:rPr>
          <w:rFonts w:ascii="Times New Roman" w:hAnsi="Times New Roman"/>
          <w:noProof/>
        </w:rPr>
        <w:t xml:space="preserve"> (2001). The PHQ-9: Validity of a brief depression severity measure. </w:t>
      </w:r>
      <w:r w:rsidRPr="0025191B">
        <w:rPr>
          <w:rFonts w:ascii="Times New Roman" w:hAnsi="Times New Roman"/>
          <w:i/>
          <w:noProof/>
        </w:rPr>
        <w:t>Journal of General Internal Medicine, 16</w:t>
      </w:r>
      <w:r>
        <w:rPr>
          <w:rFonts w:ascii="Times New Roman" w:hAnsi="Times New Roman"/>
          <w:noProof/>
        </w:rPr>
        <w:t xml:space="preserve">, 606-613. </w:t>
      </w:r>
      <w:r w:rsidRPr="0025191B">
        <w:rPr>
          <w:rFonts w:ascii="Times New Roman" w:hAnsi="Times New Roman"/>
          <w:noProof/>
        </w:rPr>
        <w:t>doi.org/10.1046/j.1525-1497.2001.016009606.x</w:t>
      </w:r>
    </w:p>
    <w:p w14:paraId="5F89F6E1" w14:textId="56C4D55B" w:rsidR="008618F2" w:rsidRPr="0025191B"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Kuester, A., Niemeyer, H., &amp; Knaevelsrud, C.</w:t>
      </w:r>
      <w:r w:rsidRPr="0025191B">
        <w:rPr>
          <w:rFonts w:ascii="Times New Roman" w:hAnsi="Times New Roman"/>
          <w:noProof/>
        </w:rPr>
        <w:t xml:space="preserve"> (2016). Internet-based interventions for posttraumatic stress: A meta-analysis of randomized controlled trials. </w:t>
      </w:r>
      <w:r w:rsidRPr="0025191B">
        <w:rPr>
          <w:rFonts w:ascii="Times New Roman" w:hAnsi="Times New Roman"/>
          <w:i/>
          <w:noProof/>
        </w:rPr>
        <w:t>Clin</w:t>
      </w:r>
      <w:r>
        <w:rPr>
          <w:rFonts w:ascii="Times New Roman" w:hAnsi="Times New Roman"/>
          <w:i/>
          <w:noProof/>
        </w:rPr>
        <w:t>ical</w:t>
      </w:r>
      <w:r w:rsidRPr="0025191B">
        <w:rPr>
          <w:rFonts w:ascii="Times New Roman" w:hAnsi="Times New Roman"/>
          <w:i/>
          <w:noProof/>
        </w:rPr>
        <w:t xml:space="preserve"> Psychol</w:t>
      </w:r>
      <w:r>
        <w:rPr>
          <w:rFonts w:ascii="Times New Roman" w:hAnsi="Times New Roman"/>
          <w:i/>
          <w:noProof/>
        </w:rPr>
        <w:t>ogy</w:t>
      </w:r>
      <w:r w:rsidRPr="0025191B">
        <w:rPr>
          <w:rFonts w:ascii="Times New Roman" w:hAnsi="Times New Roman"/>
          <w:i/>
          <w:noProof/>
        </w:rPr>
        <w:t xml:space="preserve"> Rev</w:t>
      </w:r>
      <w:r>
        <w:rPr>
          <w:rFonts w:ascii="Times New Roman" w:hAnsi="Times New Roman"/>
          <w:i/>
          <w:noProof/>
        </w:rPr>
        <w:t>iew</w:t>
      </w:r>
      <w:r w:rsidRPr="0025191B">
        <w:rPr>
          <w:rFonts w:ascii="Times New Roman" w:hAnsi="Times New Roman"/>
          <w:i/>
          <w:noProof/>
        </w:rPr>
        <w:t>, 43</w:t>
      </w:r>
      <w:r w:rsidRPr="0025191B">
        <w:rPr>
          <w:rFonts w:ascii="Times New Roman" w:hAnsi="Times New Roman"/>
          <w:noProof/>
        </w:rPr>
        <w:t xml:space="preserve">, 1-16. </w:t>
      </w:r>
      <w:r>
        <w:rPr>
          <w:rFonts w:ascii="Times New Roman" w:hAnsi="Times New Roman"/>
          <w:noProof/>
        </w:rPr>
        <w:t>doi.org/</w:t>
      </w:r>
      <w:r w:rsidRPr="0025191B">
        <w:rPr>
          <w:rFonts w:ascii="Times New Roman" w:hAnsi="Times New Roman"/>
          <w:noProof/>
        </w:rPr>
        <w:t>10.1016/j.cpr.2015.11.004</w:t>
      </w:r>
    </w:p>
    <w:p w14:paraId="4AD10A54" w14:textId="0CDE0CC7" w:rsidR="008618F2"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Lange, A., Rietdijk, D., Hudcovicova, M., van de Ven, J. P., Schrieken, B., &amp; Emmelkamp, P. M.</w:t>
      </w:r>
      <w:r w:rsidRPr="0025191B">
        <w:rPr>
          <w:rFonts w:ascii="Times New Roman" w:hAnsi="Times New Roman"/>
          <w:noProof/>
        </w:rPr>
        <w:t xml:space="preserve"> (2003). Interapy: a controlled randomized trial of the standardized treatment of posttraumatic stress through the internet. </w:t>
      </w:r>
      <w:r w:rsidRPr="00A82156">
        <w:rPr>
          <w:rFonts w:ascii="Times New Roman" w:hAnsi="Times New Roman"/>
          <w:i/>
          <w:noProof/>
        </w:rPr>
        <w:t>Jour</w:t>
      </w:r>
      <w:r>
        <w:rPr>
          <w:rFonts w:ascii="Times New Roman" w:hAnsi="Times New Roman"/>
          <w:i/>
          <w:noProof/>
        </w:rPr>
        <w:t>nal of Consulting and Clinical P</w:t>
      </w:r>
      <w:r w:rsidRPr="00A82156">
        <w:rPr>
          <w:rFonts w:ascii="Times New Roman" w:hAnsi="Times New Roman"/>
          <w:i/>
          <w:noProof/>
        </w:rPr>
        <w:t>sychology</w:t>
      </w:r>
      <w:r w:rsidRPr="0025191B">
        <w:rPr>
          <w:rFonts w:ascii="Times New Roman" w:hAnsi="Times New Roman"/>
          <w:i/>
          <w:noProof/>
        </w:rPr>
        <w:t>, 71</w:t>
      </w:r>
      <w:r w:rsidRPr="0025191B">
        <w:rPr>
          <w:rFonts w:ascii="Times New Roman" w:hAnsi="Times New Roman"/>
          <w:noProof/>
        </w:rPr>
        <w:t xml:space="preserve">(5), 901-909. </w:t>
      </w:r>
      <w:r>
        <w:rPr>
          <w:rFonts w:ascii="Times New Roman" w:hAnsi="Times New Roman"/>
          <w:noProof/>
        </w:rPr>
        <w:t>doi.org/</w:t>
      </w:r>
      <w:r w:rsidRPr="0025191B">
        <w:rPr>
          <w:rFonts w:ascii="Times New Roman" w:hAnsi="Times New Roman"/>
          <w:noProof/>
        </w:rPr>
        <w:t>10.1037/0022-006x.71.5.901</w:t>
      </w:r>
    </w:p>
    <w:p w14:paraId="50860444" w14:textId="33CE8126" w:rsidR="008618F2" w:rsidRPr="0025191B"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Lecrubier, Y., Sheehan, D. V., Weiller, E., Amorim, P., Bonora, I., Sheehan, K. H., Janavs, J., &amp; Dunbar, G. C.</w:t>
      </w:r>
      <w:r w:rsidRPr="000750C5">
        <w:rPr>
          <w:rFonts w:ascii="Times New Roman" w:hAnsi="Times New Roman"/>
          <w:noProof/>
        </w:rPr>
        <w:t xml:space="preserve"> (1997). The Mini International </w:t>
      </w:r>
      <w:r w:rsidRPr="000750C5">
        <w:rPr>
          <w:rFonts w:ascii="Times New Roman" w:hAnsi="Times New Roman"/>
          <w:noProof/>
        </w:rPr>
        <w:lastRenderedPageBreak/>
        <w:t xml:space="preserve">Neuropsychiatric Interview (MINI). A short diagnostic structured interview: reliability and validity according to the CIDI. </w:t>
      </w:r>
      <w:r w:rsidRPr="000750C5">
        <w:rPr>
          <w:rFonts w:ascii="Times New Roman" w:hAnsi="Times New Roman"/>
          <w:i/>
          <w:noProof/>
        </w:rPr>
        <w:t>European Psychiatry, 12</w:t>
      </w:r>
      <w:r w:rsidRPr="000750C5">
        <w:rPr>
          <w:rFonts w:ascii="Times New Roman" w:hAnsi="Times New Roman"/>
          <w:noProof/>
        </w:rPr>
        <w:t>(5), 224-231.</w:t>
      </w:r>
      <w:r w:rsidR="00F90E94">
        <w:rPr>
          <w:rFonts w:ascii="Times New Roman" w:hAnsi="Times New Roman"/>
          <w:noProof/>
        </w:rPr>
        <w:t xml:space="preserve"> </w:t>
      </w:r>
      <w:r w:rsidRPr="000750C5">
        <w:rPr>
          <w:rFonts w:ascii="Times New Roman" w:hAnsi="Times New Roman"/>
          <w:noProof/>
        </w:rPr>
        <w:t>doi.org/10.1016/S0924-9338(97)83296-8</w:t>
      </w:r>
    </w:p>
    <w:p w14:paraId="405E970B" w14:textId="295F92A8" w:rsidR="008618F2" w:rsidRPr="0025191B" w:rsidRDefault="008618F2" w:rsidP="008618F2">
      <w:pPr>
        <w:pStyle w:val="EndNoteBibliography"/>
        <w:spacing w:line="480" w:lineRule="auto"/>
        <w:ind w:left="720" w:hanging="720"/>
        <w:jc w:val="left"/>
        <w:rPr>
          <w:rFonts w:ascii="Times New Roman" w:hAnsi="Times New Roman"/>
          <w:noProof/>
        </w:rPr>
      </w:pPr>
      <w:r w:rsidRPr="00F90E94">
        <w:rPr>
          <w:rFonts w:ascii="Times New Roman" w:hAnsi="Times New Roman"/>
          <w:b/>
          <w:bCs/>
          <w:noProof/>
        </w:rPr>
        <w:t>Lewis, C. E., Farewell, D., Groves, V., Kitchiner, N. J., Roberts, N. P., Vick, T., &amp; Bisson, J. I.</w:t>
      </w:r>
      <w:r w:rsidRPr="0025191B">
        <w:rPr>
          <w:rFonts w:ascii="Times New Roman" w:hAnsi="Times New Roman"/>
          <w:noProof/>
        </w:rPr>
        <w:t xml:space="preserve"> (2017). Internet-based guided self-help for posttraumatic stress disorder (PTSD): </w:t>
      </w:r>
      <w:r>
        <w:rPr>
          <w:rFonts w:ascii="Times New Roman" w:hAnsi="Times New Roman"/>
          <w:noProof/>
        </w:rPr>
        <w:t>r</w:t>
      </w:r>
      <w:r w:rsidRPr="0025191B">
        <w:rPr>
          <w:rFonts w:ascii="Times New Roman" w:hAnsi="Times New Roman"/>
          <w:noProof/>
        </w:rPr>
        <w:t xml:space="preserve">andomized controlled trial. </w:t>
      </w:r>
      <w:r w:rsidRPr="0025191B">
        <w:rPr>
          <w:rFonts w:ascii="Times New Roman" w:hAnsi="Times New Roman"/>
          <w:i/>
          <w:noProof/>
        </w:rPr>
        <w:t>Depress</w:t>
      </w:r>
      <w:r>
        <w:rPr>
          <w:rFonts w:ascii="Times New Roman" w:hAnsi="Times New Roman"/>
          <w:i/>
          <w:noProof/>
        </w:rPr>
        <w:t>ion and</w:t>
      </w:r>
      <w:r w:rsidRPr="0025191B">
        <w:rPr>
          <w:rFonts w:ascii="Times New Roman" w:hAnsi="Times New Roman"/>
          <w:i/>
          <w:noProof/>
        </w:rPr>
        <w:t xml:space="preserve"> Anxiety, 34</w:t>
      </w:r>
      <w:r w:rsidRPr="0025191B">
        <w:rPr>
          <w:rFonts w:ascii="Times New Roman" w:hAnsi="Times New Roman"/>
          <w:noProof/>
        </w:rPr>
        <w:t xml:space="preserve">(6), 555-565. </w:t>
      </w:r>
      <w:r>
        <w:rPr>
          <w:rFonts w:ascii="Times New Roman" w:hAnsi="Times New Roman"/>
          <w:noProof/>
        </w:rPr>
        <w:t>doi.org/</w:t>
      </w:r>
      <w:r w:rsidRPr="0025191B">
        <w:rPr>
          <w:rFonts w:ascii="Times New Roman" w:hAnsi="Times New Roman"/>
          <w:noProof/>
        </w:rPr>
        <w:t>10.1002/da.22645</w:t>
      </w:r>
    </w:p>
    <w:p w14:paraId="07D561E2" w14:textId="722FE9DF" w:rsidR="008618F2" w:rsidRPr="008E255A" w:rsidRDefault="008618F2" w:rsidP="008618F2">
      <w:pPr>
        <w:pStyle w:val="EndNoteBibliography"/>
        <w:spacing w:line="480" w:lineRule="auto"/>
        <w:ind w:left="720" w:hanging="720"/>
        <w:jc w:val="left"/>
        <w:rPr>
          <w:rFonts w:ascii="Times New Roman" w:hAnsi="Times New Roman"/>
          <w:noProof/>
          <w:lang w:val="en-AU"/>
        </w:rPr>
      </w:pPr>
      <w:r w:rsidRPr="00F90E94">
        <w:rPr>
          <w:rFonts w:ascii="Times New Roman" w:hAnsi="Times New Roman"/>
          <w:b/>
          <w:bCs/>
          <w:noProof/>
          <w:lang w:val="en-AU"/>
        </w:rPr>
        <w:t>Lewis, C., Roberts, N. P., Bethell, A., Robertson, L., &amp; Bisson, J. I.</w:t>
      </w:r>
      <w:r w:rsidRPr="0025191B">
        <w:rPr>
          <w:rFonts w:ascii="Times New Roman" w:hAnsi="Times New Roman"/>
          <w:noProof/>
          <w:lang w:val="en-AU"/>
        </w:rPr>
        <w:t xml:space="preserve"> (2018). Internet-based cognitive and behavioural therapies for post-traumatic stress disorder (PTSD) in </w:t>
      </w:r>
      <w:r w:rsidRPr="008E255A">
        <w:rPr>
          <w:rFonts w:ascii="Times New Roman" w:hAnsi="Times New Roman"/>
          <w:noProof/>
          <w:lang w:val="en-AU"/>
        </w:rPr>
        <w:t xml:space="preserve">adults. </w:t>
      </w:r>
      <w:r w:rsidRPr="00BA65B4">
        <w:rPr>
          <w:rFonts w:ascii="Times New Roman" w:hAnsi="Times New Roman"/>
          <w:i/>
          <w:noProof/>
          <w:lang w:val="en-AU"/>
        </w:rPr>
        <w:t>Cochrane Database of Systematic Reviews, 12</w:t>
      </w:r>
      <w:r w:rsidRPr="008E255A">
        <w:rPr>
          <w:rFonts w:ascii="Times New Roman" w:hAnsi="Times New Roman"/>
          <w:noProof/>
          <w:lang w:val="en-AU"/>
        </w:rPr>
        <w:t xml:space="preserve">, Cd011710. </w:t>
      </w:r>
      <w:r>
        <w:rPr>
          <w:rFonts w:ascii="Times New Roman" w:hAnsi="Times New Roman"/>
          <w:noProof/>
          <w:lang w:val="en-AU"/>
        </w:rPr>
        <w:t>doi.org/</w:t>
      </w:r>
      <w:r w:rsidRPr="008E255A">
        <w:rPr>
          <w:rFonts w:ascii="Times New Roman" w:hAnsi="Times New Roman"/>
          <w:noProof/>
          <w:lang w:val="en-AU"/>
        </w:rPr>
        <w:t>10.1002/14651858.CD011710.pub2</w:t>
      </w:r>
    </w:p>
    <w:p w14:paraId="2018C942" w14:textId="0BDEB30A" w:rsidR="008618F2" w:rsidRPr="008E255A" w:rsidRDefault="008618F2" w:rsidP="008618F2">
      <w:pPr>
        <w:pStyle w:val="EndNoteBibliography"/>
        <w:spacing w:line="480" w:lineRule="auto"/>
        <w:ind w:left="720" w:hanging="720"/>
        <w:jc w:val="left"/>
        <w:rPr>
          <w:rFonts w:ascii="Times New Roman" w:hAnsi="Times New Roman"/>
          <w:noProof/>
          <w:lang w:val="en-AU"/>
        </w:rPr>
      </w:pPr>
      <w:r w:rsidRPr="00883121">
        <w:rPr>
          <w:rFonts w:ascii="Times New Roman" w:hAnsi="Times New Roman"/>
          <w:b/>
          <w:bCs/>
          <w:color w:val="222222"/>
          <w:shd w:val="clear" w:color="auto" w:fill="FFFFFF"/>
        </w:rPr>
        <w:t>Lewis, C., Roberts, N. P., Simon, N., Bethell, A., &amp; Bisson, J. I.</w:t>
      </w:r>
      <w:r w:rsidRPr="008E255A">
        <w:rPr>
          <w:rFonts w:ascii="Times New Roman" w:hAnsi="Times New Roman"/>
          <w:color w:val="222222"/>
          <w:shd w:val="clear" w:color="auto" w:fill="FFFFFF"/>
        </w:rPr>
        <w:t xml:space="preserve"> (2019). Internet‐delivered cognitive </w:t>
      </w:r>
      <w:proofErr w:type="spellStart"/>
      <w:r w:rsidRPr="008E255A">
        <w:rPr>
          <w:rFonts w:ascii="Times New Roman" w:hAnsi="Times New Roman"/>
          <w:color w:val="222222"/>
          <w:shd w:val="clear" w:color="auto" w:fill="FFFFFF"/>
        </w:rPr>
        <w:t>behavioural</w:t>
      </w:r>
      <w:proofErr w:type="spellEnd"/>
      <w:r w:rsidRPr="008E255A">
        <w:rPr>
          <w:rFonts w:ascii="Times New Roman" w:hAnsi="Times New Roman"/>
          <w:color w:val="222222"/>
          <w:shd w:val="clear" w:color="auto" w:fill="FFFFFF"/>
        </w:rPr>
        <w:t xml:space="preserve"> therapy for post‐traumatic stress disorder: systematic review and meta‐analysis. </w:t>
      </w:r>
      <w:r w:rsidRPr="008E255A">
        <w:rPr>
          <w:rFonts w:ascii="Times New Roman" w:hAnsi="Times New Roman"/>
          <w:i/>
          <w:iCs/>
          <w:color w:val="222222"/>
          <w:shd w:val="clear" w:color="auto" w:fill="FFFFFF"/>
        </w:rPr>
        <w:t xml:space="preserve">Acta </w:t>
      </w:r>
      <w:proofErr w:type="spellStart"/>
      <w:r w:rsidRPr="008E255A">
        <w:rPr>
          <w:rFonts w:ascii="Times New Roman" w:hAnsi="Times New Roman"/>
          <w:i/>
          <w:iCs/>
          <w:color w:val="222222"/>
          <w:shd w:val="clear" w:color="auto" w:fill="FFFFFF"/>
        </w:rPr>
        <w:t>Psychiatrica</w:t>
      </w:r>
      <w:proofErr w:type="spellEnd"/>
      <w:r w:rsidRPr="008E255A">
        <w:rPr>
          <w:rFonts w:ascii="Times New Roman" w:hAnsi="Times New Roman"/>
          <w:i/>
          <w:iCs/>
          <w:color w:val="222222"/>
          <w:shd w:val="clear" w:color="auto" w:fill="FFFFFF"/>
        </w:rPr>
        <w:t xml:space="preserve"> Scandinavica</w:t>
      </w:r>
      <w:r w:rsidRPr="008E255A">
        <w:rPr>
          <w:rFonts w:ascii="Times New Roman" w:hAnsi="Times New Roman"/>
          <w:color w:val="222222"/>
          <w:shd w:val="clear" w:color="auto" w:fill="FFFFFF"/>
        </w:rPr>
        <w:t>, </w:t>
      </w:r>
      <w:r w:rsidRPr="008E255A">
        <w:rPr>
          <w:rFonts w:ascii="Times New Roman" w:hAnsi="Times New Roman"/>
          <w:i/>
          <w:iCs/>
          <w:color w:val="222222"/>
          <w:shd w:val="clear" w:color="auto" w:fill="FFFFFF"/>
        </w:rPr>
        <w:t>140</w:t>
      </w:r>
      <w:r w:rsidRPr="008E255A">
        <w:rPr>
          <w:rFonts w:ascii="Times New Roman" w:hAnsi="Times New Roman"/>
          <w:color w:val="222222"/>
          <w:shd w:val="clear" w:color="auto" w:fill="FFFFFF"/>
        </w:rPr>
        <w:t>(6), 508-521.</w:t>
      </w:r>
      <w:r>
        <w:rPr>
          <w:rFonts w:ascii="Times New Roman" w:hAnsi="Times New Roman"/>
          <w:color w:val="222222"/>
          <w:shd w:val="clear" w:color="auto" w:fill="FFFFFF"/>
        </w:rPr>
        <w:t xml:space="preserve"> </w:t>
      </w:r>
      <w:r w:rsidRPr="00BA65B4">
        <w:rPr>
          <w:rFonts w:ascii="Times New Roman" w:hAnsi="Times New Roman"/>
          <w:color w:val="222222"/>
          <w:shd w:val="clear" w:color="auto" w:fill="FFFFFF"/>
        </w:rPr>
        <w:t>doi.org/10.1111/acps.13079</w:t>
      </w:r>
    </w:p>
    <w:p w14:paraId="71EDBE9E" w14:textId="513D7BDD" w:rsidR="008618F2" w:rsidRPr="0025191B"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lang w:val="en-AU"/>
        </w:rPr>
        <w:t xml:space="preserve">Liu, H., Petukhova, M. V., Sampson, N. A., Aguilar-Gaxiola, S., Alonso, J., Andrade, L. H., </w:t>
      </w:r>
      <w:r w:rsidR="007C367F" w:rsidRPr="007C367F">
        <w:rPr>
          <w:rFonts w:ascii="Times New Roman" w:hAnsi="Times New Roman"/>
          <w:b/>
          <w:bCs/>
          <w:noProof/>
          <w:lang w:val="en-AU"/>
        </w:rPr>
        <w:t xml:space="preserve">… </w:t>
      </w:r>
      <w:r w:rsidRPr="007C367F">
        <w:rPr>
          <w:rFonts w:ascii="Times New Roman" w:hAnsi="Times New Roman"/>
          <w:b/>
          <w:bCs/>
          <w:noProof/>
          <w:lang w:val="en-AU"/>
        </w:rPr>
        <w:t>World Health Organization World Mental Health Survey Collaborators.</w:t>
      </w:r>
      <w:r>
        <w:rPr>
          <w:rFonts w:ascii="Times New Roman" w:hAnsi="Times New Roman"/>
          <w:noProof/>
          <w:lang w:val="en-AU"/>
        </w:rPr>
        <w:t xml:space="preserve"> </w:t>
      </w:r>
      <w:r w:rsidRPr="008E255A">
        <w:rPr>
          <w:rFonts w:ascii="Times New Roman" w:hAnsi="Times New Roman"/>
          <w:noProof/>
          <w:lang w:val="en-AU"/>
        </w:rPr>
        <w:t>(2017). Association of DSM-IV</w:t>
      </w:r>
      <w:r w:rsidR="00883121">
        <w:rPr>
          <w:rFonts w:ascii="Times New Roman" w:hAnsi="Times New Roman"/>
          <w:noProof/>
          <w:lang w:val="en-AU"/>
        </w:rPr>
        <w:t xml:space="preserve"> p</w:t>
      </w:r>
      <w:r w:rsidRPr="008E255A">
        <w:rPr>
          <w:rFonts w:ascii="Times New Roman" w:hAnsi="Times New Roman"/>
          <w:noProof/>
          <w:lang w:val="en-AU"/>
        </w:rPr>
        <w:t xml:space="preserve">osttraumatic </w:t>
      </w:r>
      <w:r w:rsidR="00883121">
        <w:rPr>
          <w:rFonts w:ascii="Times New Roman" w:hAnsi="Times New Roman"/>
          <w:noProof/>
          <w:lang w:val="en-AU"/>
        </w:rPr>
        <w:t>s</w:t>
      </w:r>
      <w:r w:rsidRPr="008E255A">
        <w:rPr>
          <w:rFonts w:ascii="Times New Roman" w:hAnsi="Times New Roman"/>
          <w:noProof/>
          <w:lang w:val="en-AU"/>
        </w:rPr>
        <w:t xml:space="preserve">tress </w:t>
      </w:r>
      <w:r w:rsidR="00883121">
        <w:rPr>
          <w:rFonts w:ascii="Times New Roman" w:hAnsi="Times New Roman"/>
          <w:noProof/>
          <w:lang w:val="en-AU"/>
        </w:rPr>
        <w:t>d</w:t>
      </w:r>
      <w:r w:rsidRPr="008E255A">
        <w:rPr>
          <w:rFonts w:ascii="Times New Roman" w:hAnsi="Times New Roman"/>
          <w:noProof/>
          <w:lang w:val="en-AU"/>
        </w:rPr>
        <w:t xml:space="preserve">isorder </w:t>
      </w:r>
      <w:r w:rsidR="00883121">
        <w:rPr>
          <w:rFonts w:ascii="Times New Roman" w:hAnsi="Times New Roman"/>
          <w:noProof/>
          <w:lang w:val="en-AU"/>
        </w:rPr>
        <w:t>w</w:t>
      </w:r>
      <w:r w:rsidRPr="008E255A">
        <w:rPr>
          <w:rFonts w:ascii="Times New Roman" w:hAnsi="Times New Roman"/>
          <w:noProof/>
          <w:lang w:val="en-AU"/>
        </w:rPr>
        <w:t xml:space="preserve">ith </w:t>
      </w:r>
      <w:r w:rsidR="00883121">
        <w:rPr>
          <w:rFonts w:ascii="Times New Roman" w:hAnsi="Times New Roman"/>
          <w:noProof/>
          <w:lang w:val="en-AU"/>
        </w:rPr>
        <w:t>t</w:t>
      </w:r>
      <w:r w:rsidRPr="008E255A">
        <w:rPr>
          <w:rFonts w:ascii="Times New Roman" w:hAnsi="Times New Roman"/>
          <w:noProof/>
          <w:lang w:val="en-AU"/>
        </w:rPr>
        <w:t xml:space="preserve">raumatic </w:t>
      </w:r>
      <w:r w:rsidR="00883121">
        <w:rPr>
          <w:rFonts w:ascii="Times New Roman" w:hAnsi="Times New Roman"/>
          <w:noProof/>
          <w:lang w:val="en-AU"/>
        </w:rPr>
        <w:t>e</w:t>
      </w:r>
      <w:r w:rsidRPr="008E255A">
        <w:rPr>
          <w:rFonts w:ascii="Times New Roman" w:hAnsi="Times New Roman"/>
          <w:noProof/>
          <w:lang w:val="en-AU"/>
        </w:rPr>
        <w:t xml:space="preserve">xperience </w:t>
      </w:r>
      <w:r w:rsidR="00883121">
        <w:rPr>
          <w:rFonts w:ascii="Times New Roman" w:hAnsi="Times New Roman"/>
          <w:noProof/>
          <w:lang w:val="en-AU"/>
        </w:rPr>
        <w:t>t</w:t>
      </w:r>
      <w:r w:rsidRPr="008E255A">
        <w:rPr>
          <w:rFonts w:ascii="Times New Roman" w:hAnsi="Times New Roman"/>
          <w:noProof/>
          <w:lang w:val="en-AU"/>
        </w:rPr>
        <w:t xml:space="preserve">ype and </w:t>
      </w:r>
      <w:r w:rsidR="00883121">
        <w:rPr>
          <w:rFonts w:ascii="Times New Roman" w:hAnsi="Times New Roman"/>
          <w:noProof/>
          <w:lang w:val="en-AU"/>
        </w:rPr>
        <w:t>h</w:t>
      </w:r>
      <w:r w:rsidRPr="008E255A">
        <w:rPr>
          <w:rFonts w:ascii="Times New Roman" w:hAnsi="Times New Roman"/>
          <w:noProof/>
          <w:lang w:val="en-AU"/>
        </w:rPr>
        <w:t xml:space="preserve">istory in the World Health Organization World Mental Health Surveys. </w:t>
      </w:r>
      <w:r w:rsidRPr="008E255A">
        <w:rPr>
          <w:rFonts w:ascii="Times New Roman" w:hAnsi="Times New Roman"/>
          <w:i/>
          <w:noProof/>
          <w:lang w:val="en-AU"/>
        </w:rPr>
        <w:t>JAMA Psychiatry, 74</w:t>
      </w:r>
      <w:r w:rsidRPr="008E255A">
        <w:rPr>
          <w:rFonts w:ascii="Times New Roman" w:hAnsi="Times New Roman"/>
          <w:noProof/>
          <w:lang w:val="en-AU"/>
        </w:rPr>
        <w:t>(3), 270-281.</w:t>
      </w:r>
      <w:r>
        <w:rPr>
          <w:rFonts w:ascii="Times New Roman" w:hAnsi="Times New Roman"/>
          <w:noProof/>
          <w:lang w:val="en-AU"/>
        </w:rPr>
        <w:t xml:space="preserve"> doi.org/</w:t>
      </w:r>
      <w:r w:rsidRPr="0025191B">
        <w:rPr>
          <w:rFonts w:ascii="Times New Roman" w:hAnsi="Times New Roman"/>
          <w:noProof/>
          <w:lang w:val="en-AU"/>
        </w:rPr>
        <w:t>10.1001/jamapsychiatry.2016.3783</w:t>
      </w:r>
    </w:p>
    <w:p w14:paraId="48B6A4D7" w14:textId="2D79FB48" w:rsidR="008618F2"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Litz, B. T., Engel, C. C., Bryant, R. A., &amp; Papa, A.</w:t>
      </w:r>
      <w:r w:rsidRPr="0025191B">
        <w:rPr>
          <w:rFonts w:ascii="Times New Roman" w:hAnsi="Times New Roman"/>
          <w:noProof/>
        </w:rPr>
        <w:t xml:space="preserve"> (2007). A randomized, controlled proof-of-concept trial of an Internet-based, therapist-assisted self-management treatment for posttraumatic stress disorder. </w:t>
      </w:r>
      <w:r w:rsidRPr="00BA65B4">
        <w:rPr>
          <w:rFonts w:ascii="Times New Roman" w:hAnsi="Times New Roman"/>
          <w:i/>
          <w:noProof/>
        </w:rPr>
        <w:t>American Journal of Psychiatry</w:t>
      </w:r>
      <w:r w:rsidRPr="0025191B">
        <w:rPr>
          <w:rFonts w:ascii="Times New Roman" w:hAnsi="Times New Roman"/>
          <w:i/>
          <w:noProof/>
        </w:rPr>
        <w:t>, 164</w:t>
      </w:r>
      <w:r w:rsidRPr="0025191B">
        <w:rPr>
          <w:rFonts w:ascii="Times New Roman" w:hAnsi="Times New Roman"/>
          <w:noProof/>
        </w:rPr>
        <w:t xml:space="preserve">(11), 1676-1683. </w:t>
      </w:r>
      <w:r>
        <w:rPr>
          <w:rFonts w:ascii="Times New Roman" w:hAnsi="Times New Roman"/>
          <w:noProof/>
        </w:rPr>
        <w:t>doi.org/</w:t>
      </w:r>
      <w:r w:rsidRPr="0025191B">
        <w:rPr>
          <w:rFonts w:ascii="Times New Roman" w:hAnsi="Times New Roman"/>
          <w:noProof/>
        </w:rPr>
        <w:t>10.1176/appi.ajp.2007.06122057</w:t>
      </w:r>
    </w:p>
    <w:p w14:paraId="21DEA63F" w14:textId="22214A63" w:rsidR="008618F2"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lastRenderedPageBreak/>
        <w:t>Luu, J., Millard, M., Newby, J., Haskelberg, H., Hobbs, M. J., &amp; Mahoney, A. E.</w:t>
      </w:r>
      <w:r w:rsidRPr="000750C5">
        <w:rPr>
          <w:rFonts w:ascii="Times New Roman" w:hAnsi="Times New Roman"/>
          <w:noProof/>
        </w:rPr>
        <w:t xml:space="preserve"> (2020). Internet-based cognitive behavioural therapy for treating symptoms of obsessive compulsive disorder in routine care. </w:t>
      </w:r>
      <w:r w:rsidRPr="000750C5">
        <w:rPr>
          <w:rFonts w:ascii="Times New Roman" w:hAnsi="Times New Roman"/>
          <w:i/>
          <w:noProof/>
        </w:rPr>
        <w:t>Journal of Obsessive-Compulsive and Related Disorders, 26</w:t>
      </w:r>
      <w:r w:rsidRPr="000750C5">
        <w:rPr>
          <w:rFonts w:ascii="Times New Roman" w:hAnsi="Times New Roman"/>
          <w:noProof/>
        </w:rPr>
        <w:t>, 100561.</w:t>
      </w:r>
      <w:r>
        <w:rPr>
          <w:rFonts w:ascii="Times New Roman" w:hAnsi="Times New Roman"/>
          <w:noProof/>
        </w:rPr>
        <w:t xml:space="preserve"> </w:t>
      </w:r>
      <w:r w:rsidRPr="00955722">
        <w:rPr>
          <w:rFonts w:ascii="Times New Roman" w:hAnsi="Times New Roman"/>
          <w:noProof/>
        </w:rPr>
        <w:t>doi.org/10.1016/j.jocrd.2020.100561</w:t>
      </w:r>
    </w:p>
    <w:p w14:paraId="759C8611" w14:textId="0E565C8E" w:rsidR="008618F2"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McDonald, S. D., &amp; Calhoun, P. S.</w:t>
      </w:r>
      <w:r w:rsidRPr="000750C5">
        <w:rPr>
          <w:rFonts w:ascii="Times New Roman" w:hAnsi="Times New Roman"/>
          <w:noProof/>
        </w:rPr>
        <w:t xml:space="preserve"> (2010). The diagnostic accuracy of the PTSD checklist: a critical review. </w:t>
      </w:r>
      <w:r w:rsidRPr="000750C5">
        <w:rPr>
          <w:rFonts w:ascii="Times New Roman" w:hAnsi="Times New Roman"/>
          <w:i/>
          <w:noProof/>
        </w:rPr>
        <w:t>Clinical Psychology Review, 30</w:t>
      </w:r>
      <w:r w:rsidRPr="000750C5">
        <w:rPr>
          <w:rFonts w:ascii="Times New Roman" w:hAnsi="Times New Roman"/>
          <w:noProof/>
        </w:rPr>
        <w:t>(8), 976-987.</w:t>
      </w:r>
      <w:r>
        <w:rPr>
          <w:rFonts w:ascii="Times New Roman" w:hAnsi="Times New Roman"/>
          <w:noProof/>
        </w:rPr>
        <w:t xml:space="preserve"> </w:t>
      </w:r>
      <w:r w:rsidRPr="000750C5">
        <w:rPr>
          <w:rFonts w:ascii="Times New Roman" w:hAnsi="Times New Roman"/>
          <w:noProof/>
        </w:rPr>
        <w:t>doi.org/10.1016/j.cpr.2010.06.012</w:t>
      </w:r>
    </w:p>
    <w:p w14:paraId="4E22627C" w14:textId="77777777" w:rsidR="00B571B5"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Merson, F., Newby, J., Shires, A., Millard, M., &amp; Mahoney, A.</w:t>
      </w:r>
      <w:r w:rsidRPr="000750C5">
        <w:rPr>
          <w:rFonts w:ascii="Times New Roman" w:hAnsi="Times New Roman"/>
          <w:noProof/>
        </w:rPr>
        <w:t xml:space="preserve"> (2021). The temporal stability of the Kessler Psychological Distress Scale. </w:t>
      </w:r>
      <w:r w:rsidRPr="000750C5">
        <w:rPr>
          <w:rFonts w:ascii="Times New Roman" w:hAnsi="Times New Roman"/>
          <w:i/>
          <w:noProof/>
        </w:rPr>
        <w:t>Australian Psychologist, 56</w:t>
      </w:r>
      <w:r w:rsidRPr="000750C5">
        <w:rPr>
          <w:rFonts w:ascii="Times New Roman" w:hAnsi="Times New Roman"/>
          <w:noProof/>
        </w:rPr>
        <w:t>(1), 38-45.</w:t>
      </w:r>
      <w:r>
        <w:rPr>
          <w:rFonts w:ascii="Times New Roman" w:hAnsi="Times New Roman"/>
          <w:noProof/>
        </w:rPr>
        <w:t xml:space="preserve"> </w:t>
      </w:r>
      <w:r w:rsidRPr="000750C5">
        <w:rPr>
          <w:rFonts w:ascii="Times New Roman" w:hAnsi="Times New Roman"/>
          <w:noProof/>
        </w:rPr>
        <w:t>doi.org/10.1080/00050067.2021.1893603</w:t>
      </w:r>
    </w:p>
    <w:p w14:paraId="10D02973" w14:textId="182916FA" w:rsidR="008618F2" w:rsidRPr="0025191B" w:rsidRDefault="00B571B5" w:rsidP="008618F2">
      <w:pPr>
        <w:pStyle w:val="EndNoteBibliography"/>
        <w:spacing w:line="480" w:lineRule="auto"/>
        <w:ind w:left="720" w:hanging="720"/>
        <w:jc w:val="left"/>
        <w:rPr>
          <w:rFonts w:ascii="Times New Roman" w:hAnsi="Times New Roman"/>
          <w:noProof/>
        </w:rPr>
      </w:pPr>
      <w:r w:rsidRPr="00B571B5">
        <w:rPr>
          <w:rFonts w:ascii="Times New Roman" w:hAnsi="Times New Roman"/>
          <w:b/>
          <w:bCs/>
          <w:noProof/>
        </w:rPr>
        <w:t>Mewton, L., Wong, N., &amp; Andrews, G.</w:t>
      </w:r>
      <w:r w:rsidRPr="00B571B5">
        <w:rPr>
          <w:rFonts w:ascii="Times New Roman" w:hAnsi="Times New Roman"/>
          <w:noProof/>
        </w:rPr>
        <w:t xml:space="preserve"> (2012). The effectiveness of internet cognitive behavioural therapy for generalised anxiety disorder in clinical practice. </w:t>
      </w:r>
      <w:r w:rsidRPr="00B571B5">
        <w:rPr>
          <w:rFonts w:ascii="Times New Roman" w:hAnsi="Times New Roman"/>
          <w:i/>
          <w:iCs/>
          <w:noProof/>
        </w:rPr>
        <w:t>Depression and Anxiety, 29</w:t>
      </w:r>
      <w:r w:rsidRPr="00B571B5">
        <w:rPr>
          <w:rFonts w:ascii="Times New Roman" w:hAnsi="Times New Roman"/>
          <w:noProof/>
        </w:rPr>
        <w:t>(10), 843-849. doi: 10.1002/da.21995.</w:t>
      </w:r>
    </w:p>
    <w:p w14:paraId="1CD2CA37" w14:textId="3DF95337" w:rsidR="008618F2" w:rsidRPr="0025191B"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lang w:val="en-AU"/>
        </w:rPr>
        <w:t>Mills, K. L., McFarlane, A. C., Slade, T., Creamer, M., Silove, D., Teesson, M., &amp; Bryant, R.</w:t>
      </w:r>
      <w:r w:rsidRPr="0025191B">
        <w:rPr>
          <w:rFonts w:ascii="Times New Roman" w:hAnsi="Times New Roman"/>
          <w:noProof/>
          <w:lang w:val="en-AU"/>
        </w:rPr>
        <w:t xml:space="preserve"> (2011). Assessing the prevalence of trauma exposure in epidemiological surveys. </w:t>
      </w:r>
      <w:r w:rsidRPr="00BA65B4">
        <w:rPr>
          <w:rFonts w:ascii="Times New Roman" w:hAnsi="Times New Roman"/>
          <w:i/>
          <w:noProof/>
          <w:lang w:val="en-AU"/>
        </w:rPr>
        <w:t>Australian &amp; New Zealand Journal of Psychiatry</w:t>
      </w:r>
      <w:r>
        <w:rPr>
          <w:rFonts w:ascii="Times New Roman" w:hAnsi="Times New Roman"/>
          <w:i/>
          <w:noProof/>
          <w:lang w:val="en-AU"/>
        </w:rPr>
        <w:t xml:space="preserve">, </w:t>
      </w:r>
      <w:r w:rsidRPr="0025191B">
        <w:rPr>
          <w:rFonts w:ascii="Times New Roman" w:hAnsi="Times New Roman"/>
          <w:i/>
          <w:noProof/>
          <w:lang w:val="en-AU"/>
        </w:rPr>
        <w:t>45</w:t>
      </w:r>
      <w:r w:rsidRPr="0025191B">
        <w:rPr>
          <w:rFonts w:ascii="Times New Roman" w:hAnsi="Times New Roman"/>
          <w:noProof/>
          <w:lang w:val="en-AU"/>
        </w:rPr>
        <w:t xml:space="preserve">(5), 407-415. </w:t>
      </w:r>
      <w:r>
        <w:rPr>
          <w:rFonts w:ascii="Times New Roman" w:hAnsi="Times New Roman"/>
          <w:noProof/>
          <w:lang w:val="en-AU"/>
        </w:rPr>
        <w:t>doi.org/</w:t>
      </w:r>
      <w:r w:rsidRPr="0025191B">
        <w:rPr>
          <w:rFonts w:ascii="Times New Roman" w:hAnsi="Times New Roman"/>
          <w:noProof/>
          <w:lang w:val="en-AU"/>
        </w:rPr>
        <w:t>10.3109/00048674.2010.543654</w:t>
      </w:r>
    </w:p>
    <w:p w14:paraId="5DA4649D" w14:textId="77777777" w:rsidR="008618F2" w:rsidRPr="004C126B" w:rsidRDefault="008618F2" w:rsidP="008618F2">
      <w:pPr>
        <w:pStyle w:val="EndNoteBibliography"/>
        <w:spacing w:line="480" w:lineRule="auto"/>
        <w:ind w:left="720" w:hanging="720"/>
        <w:jc w:val="left"/>
        <w:rPr>
          <w:rFonts w:ascii="Times New Roman" w:hAnsi="Times New Roman"/>
          <w:i/>
          <w:noProof/>
        </w:rPr>
      </w:pPr>
      <w:r w:rsidRPr="007C367F">
        <w:rPr>
          <w:rFonts w:ascii="Times New Roman" w:hAnsi="Times New Roman"/>
          <w:b/>
          <w:bCs/>
          <w:noProof/>
          <w:lang w:val="en-AU"/>
        </w:rPr>
        <w:t>National Institute for Health and Care Excellence</w:t>
      </w:r>
      <w:r w:rsidRPr="007C367F">
        <w:rPr>
          <w:rFonts w:ascii="Times New Roman" w:hAnsi="Times New Roman"/>
          <w:b/>
          <w:bCs/>
          <w:noProof/>
        </w:rPr>
        <w:t xml:space="preserve">. </w:t>
      </w:r>
      <w:r w:rsidRPr="0025191B">
        <w:rPr>
          <w:rFonts w:ascii="Times New Roman" w:hAnsi="Times New Roman"/>
          <w:noProof/>
        </w:rPr>
        <w:t xml:space="preserve">(2018). </w:t>
      </w:r>
      <w:r w:rsidRPr="0025191B">
        <w:rPr>
          <w:rFonts w:ascii="Times New Roman" w:hAnsi="Times New Roman"/>
          <w:i/>
          <w:noProof/>
        </w:rPr>
        <w:t xml:space="preserve">Post-traumatic stress disorder (PTSD): D. </w:t>
      </w:r>
      <w:r w:rsidRPr="0025191B">
        <w:rPr>
          <w:rFonts w:ascii="Times New Roman" w:hAnsi="Times New Roman"/>
          <w:i/>
          <w:noProof/>
          <w:lang w:val="en-GB"/>
        </w:rPr>
        <w:t xml:space="preserve">Evidence reviews for psychological, psychosocial and other non-pharmacological interventions for the treatment of PTSD in adults. </w:t>
      </w:r>
      <w:r w:rsidRPr="0025191B">
        <w:rPr>
          <w:rFonts w:ascii="Times New Roman" w:hAnsi="Times New Roman"/>
          <w:i/>
          <w:noProof/>
        </w:rPr>
        <w:t>NICE clinical guideline NG116.</w:t>
      </w:r>
      <w:r w:rsidRPr="0025191B">
        <w:rPr>
          <w:rFonts w:ascii="Times New Roman" w:hAnsi="Times New Roman"/>
          <w:noProof/>
        </w:rPr>
        <w:t xml:space="preserve"> Retrieved from </w:t>
      </w:r>
      <w:r w:rsidRPr="008E255A">
        <w:rPr>
          <w:rFonts w:ascii="Times New Roman" w:hAnsi="Times New Roman"/>
          <w:noProof/>
          <w:lang w:val="en-AU"/>
        </w:rPr>
        <w:t>https://www.nice.org.uk/guidance/ng116/evidence</w:t>
      </w:r>
    </w:p>
    <w:p w14:paraId="06B4C390" w14:textId="3EF7052B" w:rsidR="008618F2" w:rsidRDefault="008618F2" w:rsidP="008618F2">
      <w:pPr>
        <w:pStyle w:val="EndNoteBibliography"/>
        <w:spacing w:line="480" w:lineRule="auto"/>
        <w:ind w:left="720" w:hanging="720"/>
        <w:jc w:val="left"/>
        <w:rPr>
          <w:rFonts w:ascii="Times New Roman" w:hAnsi="Times New Roman"/>
          <w:noProof/>
        </w:rPr>
      </w:pPr>
      <w:r w:rsidRPr="00385B15">
        <w:rPr>
          <w:rFonts w:ascii="Times New Roman" w:hAnsi="Times New Roman"/>
          <w:b/>
          <w:bCs/>
          <w:noProof/>
        </w:rPr>
        <w:t>Newby, J. M., Mackenzie, A., Williams, A. D., McIntyre, K., Watts, S., Wong, N., &amp; Andrews, G.</w:t>
      </w:r>
      <w:r w:rsidRPr="0025191B">
        <w:rPr>
          <w:rFonts w:ascii="Times New Roman" w:hAnsi="Times New Roman"/>
          <w:noProof/>
        </w:rPr>
        <w:t xml:space="preserve"> (2013). Internet cognitive behavioural therapy for mixed </w:t>
      </w:r>
      <w:r w:rsidRPr="0025191B">
        <w:rPr>
          <w:rFonts w:ascii="Times New Roman" w:hAnsi="Times New Roman"/>
          <w:noProof/>
        </w:rPr>
        <w:lastRenderedPageBreak/>
        <w:t xml:space="preserve">anxiety and depression: a randomized controlled trial and evidence of effectiveness in primary care. </w:t>
      </w:r>
      <w:r>
        <w:rPr>
          <w:rFonts w:ascii="Times New Roman" w:hAnsi="Times New Roman"/>
          <w:i/>
          <w:noProof/>
        </w:rPr>
        <w:t>Psychological M</w:t>
      </w:r>
      <w:r w:rsidRPr="0025191B">
        <w:rPr>
          <w:rFonts w:ascii="Times New Roman" w:hAnsi="Times New Roman"/>
          <w:i/>
          <w:noProof/>
        </w:rPr>
        <w:t>edicine, 43</w:t>
      </w:r>
      <w:r w:rsidRPr="0025191B">
        <w:rPr>
          <w:rFonts w:ascii="Times New Roman" w:hAnsi="Times New Roman"/>
          <w:noProof/>
        </w:rPr>
        <w:t>(12), 2635-2648.</w:t>
      </w:r>
      <w:r w:rsidR="00385B15">
        <w:rPr>
          <w:rFonts w:ascii="Times New Roman" w:hAnsi="Times New Roman"/>
          <w:noProof/>
        </w:rPr>
        <w:t xml:space="preserve">  </w:t>
      </w:r>
      <w:r>
        <w:rPr>
          <w:rFonts w:ascii="Times New Roman" w:hAnsi="Times New Roman"/>
          <w:noProof/>
        </w:rPr>
        <w:t>doi.org/</w:t>
      </w:r>
      <w:r w:rsidRPr="00436F28">
        <w:rPr>
          <w:rFonts w:ascii="Times New Roman" w:hAnsi="Times New Roman"/>
          <w:noProof/>
        </w:rPr>
        <w:t>10.1017/S0033291713000111.</w:t>
      </w:r>
    </w:p>
    <w:p w14:paraId="5FBF2DB3" w14:textId="7402483A" w:rsidR="008618F2" w:rsidRPr="0025191B" w:rsidRDefault="008618F2" w:rsidP="008618F2">
      <w:pPr>
        <w:pStyle w:val="EndNoteBibliography"/>
        <w:spacing w:line="480" w:lineRule="auto"/>
        <w:ind w:left="720" w:hanging="720"/>
        <w:jc w:val="left"/>
        <w:rPr>
          <w:rFonts w:ascii="Times New Roman" w:hAnsi="Times New Roman"/>
          <w:noProof/>
        </w:rPr>
      </w:pPr>
      <w:r w:rsidRPr="00385B15">
        <w:rPr>
          <w:rFonts w:ascii="Times New Roman" w:hAnsi="Times New Roman"/>
          <w:b/>
          <w:bCs/>
          <w:noProof/>
        </w:rPr>
        <w:t>Newby, J. M., Mason, E., Kladnistki, N., Murphy, M., Millard, M., &amp; Haskelberg, H., &amp; Mahoney, A.</w:t>
      </w:r>
      <w:r w:rsidRPr="00907D1E">
        <w:rPr>
          <w:rFonts w:ascii="Times New Roman" w:hAnsi="Times New Roman"/>
          <w:noProof/>
        </w:rPr>
        <w:t xml:space="preserve"> (</w:t>
      </w:r>
      <w:r>
        <w:rPr>
          <w:rFonts w:ascii="Times New Roman" w:hAnsi="Times New Roman"/>
          <w:noProof/>
        </w:rPr>
        <w:t>2021</w:t>
      </w:r>
      <w:r w:rsidRPr="00907D1E">
        <w:rPr>
          <w:rFonts w:ascii="Times New Roman" w:hAnsi="Times New Roman"/>
          <w:noProof/>
        </w:rPr>
        <w:t xml:space="preserve">). Integrating internet cognitive behavioural therapy into routine clinical practice: a guide for clinicians. </w:t>
      </w:r>
      <w:r w:rsidRPr="00907D1E">
        <w:rPr>
          <w:rFonts w:ascii="Times New Roman" w:hAnsi="Times New Roman"/>
          <w:i/>
          <w:noProof/>
        </w:rPr>
        <w:t>Clinical Psychologist</w:t>
      </w:r>
      <w:r>
        <w:rPr>
          <w:rFonts w:ascii="Times New Roman" w:hAnsi="Times New Roman"/>
          <w:i/>
          <w:noProof/>
        </w:rPr>
        <w:t xml:space="preserve">, </w:t>
      </w:r>
      <w:r>
        <w:rPr>
          <w:rFonts w:ascii="Times New Roman" w:hAnsi="Times New Roman"/>
          <w:noProof/>
        </w:rPr>
        <w:t xml:space="preserve">1-15. </w:t>
      </w:r>
      <w:r w:rsidRPr="00436F28">
        <w:rPr>
          <w:rFonts w:ascii="Times New Roman" w:hAnsi="Times New Roman"/>
          <w:noProof/>
        </w:rPr>
        <w:t>doi.org/10.1080/13284207.2020.1843968</w:t>
      </w:r>
    </w:p>
    <w:p w14:paraId="44490352" w14:textId="20148B6C" w:rsidR="008618F2" w:rsidRPr="0025191B"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 xml:space="preserve">Nieminen, K., Berg, I., Frankenstein, K., Viita, L., Larsson, K., Persson, U., </w:t>
      </w:r>
      <w:r w:rsidR="007C367F" w:rsidRPr="007C367F">
        <w:rPr>
          <w:rFonts w:ascii="Times New Roman" w:hAnsi="Times New Roman"/>
          <w:b/>
          <w:bCs/>
          <w:noProof/>
        </w:rPr>
        <w:t>…</w:t>
      </w:r>
      <w:r w:rsidRPr="007C367F">
        <w:rPr>
          <w:rFonts w:ascii="Times New Roman" w:hAnsi="Times New Roman"/>
          <w:b/>
          <w:bCs/>
          <w:noProof/>
        </w:rPr>
        <w:t xml:space="preserve"> Wijma, K.</w:t>
      </w:r>
      <w:r w:rsidRPr="0025191B">
        <w:rPr>
          <w:rFonts w:ascii="Times New Roman" w:hAnsi="Times New Roman"/>
          <w:noProof/>
        </w:rPr>
        <w:t xml:space="preserve"> (2016). Internet-provided cognitive behaviour therapy of posttraumatic stress symptoms following childbirth-a randomized controlled trial. </w:t>
      </w:r>
      <w:r w:rsidRPr="0025191B">
        <w:rPr>
          <w:rFonts w:ascii="Times New Roman" w:hAnsi="Times New Roman"/>
          <w:i/>
          <w:noProof/>
        </w:rPr>
        <w:t>Cogn</w:t>
      </w:r>
      <w:r>
        <w:rPr>
          <w:rFonts w:ascii="Times New Roman" w:hAnsi="Times New Roman"/>
          <w:i/>
          <w:noProof/>
        </w:rPr>
        <w:t>itive</w:t>
      </w:r>
      <w:r w:rsidRPr="0025191B">
        <w:rPr>
          <w:rFonts w:ascii="Times New Roman" w:hAnsi="Times New Roman"/>
          <w:i/>
          <w:noProof/>
        </w:rPr>
        <w:t xml:space="preserve"> Behav</w:t>
      </w:r>
      <w:r>
        <w:rPr>
          <w:rFonts w:ascii="Times New Roman" w:hAnsi="Times New Roman"/>
          <w:i/>
          <w:noProof/>
        </w:rPr>
        <w:t>iour</w:t>
      </w:r>
      <w:r w:rsidRPr="0025191B">
        <w:rPr>
          <w:rFonts w:ascii="Times New Roman" w:hAnsi="Times New Roman"/>
          <w:i/>
          <w:noProof/>
        </w:rPr>
        <w:t xml:space="preserve"> Ther</w:t>
      </w:r>
      <w:r>
        <w:rPr>
          <w:rFonts w:ascii="Times New Roman" w:hAnsi="Times New Roman"/>
          <w:i/>
          <w:noProof/>
        </w:rPr>
        <w:t>apy</w:t>
      </w:r>
      <w:r w:rsidRPr="0025191B">
        <w:rPr>
          <w:rFonts w:ascii="Times New Roman" w:hAnsi="Times New Roman"/>
          <w:i/>
          <w:noProof/>
        </w:rPr>
        <w:t>, 45</w:t>
      </w:r>
      <w:r w:rsidRPr="0025191B">
        <w:rPr>
          <w:rFonts w:ascii="Times New Roman" w:hAnsi="Times New Roman"/>
          <w:noProof/>
        </w:rPr>
        <w:t xml:space="preserve">(4), 287-306. </w:t>
      </w:r>
      <w:r>
        <w:rPr>
          <w:rFonts w:ascii="Times New Roman" w:hAnsi="Times New Roman"/>
          <w:noProof/>
        </w:rPr>
        <w:t>doi.org/</w:t>
      </w:r>
      <w:r w:rsidRPr="0025191B">
        <w:rPr>
          <w:rFonts w:ascii="Times New Roman" w:hAnsi="Times New Roman"/>
          <w:noProof/>
        </w:rPr>
        <w:t>10.1080/16506073.2016.1169626</w:t>
      </w:r>
    </w:p>
    <w:p w14:paraId="14C44822" w14:textId="77777777" w:rsidR="00EE594D" w:rsidRDefault="008618F2" w:rsidP="00EE594D">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Raferty, A. E.</w:t>
      </w:r>
      <w:r w:rsidRPr="0025191B">
        <w:rPr>
          <w:rFonts w:ascii="Times New Roman" w:hAnsi="Times New Roman"/>
          <w:noProof/>
        </w:rPr>
        <w:t xml:space="preserve"> (1995). Bayesian model selection in social research. </w:t>
      </w:r>
      <w:r w:rsidRPr="0025191B">
        <w:rPr>
          <w:rFonts w:ascii="Times New Roman" w:hAnsi="Times New Roman"/>
          <w:i/>
          <w:noProof/>
        </w:rPr>
        <w:t>Sociological Methodology, 25</w:t>
      </w:r>
      <w:r w:rsidRPr="0025191B">
        <w:rPr>
          <w:rFonts w:ascii="Times New Roman" w:hAnsi="Times New Roman"/>
          <w:noProof/>
        </w:rPr>
        <w:t xml:space="preserve">, 111-163. </w:t>
      </w:r>
      <w:r w:rsidRPr="00436F28">
        <w:rPr>
          <w:rFonts w:ascii="Times New Roman" w:hAnsi="Times New Roman"/>
          <w:noProof/>
        </w:rPr>
        <w:t>doi.org/10.2307/271063</w:t>
      </w:r>
    </w:p>
    <w:p w14:paraId="54B24316" w14:textId="6E036EF3" w:rsidR="00457490" w:rsidRPr="00484908" w:rsidRDefault="00457490" w:rsidP="00484908">
      <w:pPr>
        <w:pStyle w:val="EndNoteBibliography"/>
        <w:spacing w:line="480" w:lineRule="auto"/>
        <w:ind w:left="720" w:hanging="720"/>
        <w:jc w:val="left"/>
        <w:rPr>
          <w:rFonts w:ascii="Times New Roman" w:hAnsi="Times New Roman"/>
          <w:noProof/>
        </w:rPr>
      </w:pPr>
      <w:r w:rsidRPr="00457490">
        <w:rPr>
          <w:rFonts w:ascii="Times New Roman" w:hAnsi="Times New Roman"/>
          <w:b/>
          <w:bCs/>
          <w:noProof/>
        </w:rPr>
        <w:t xml:space="preserve">Resick, P.A., Monson, C.M., &amp; Chard, K.M. </w:t>
      </w:r>
      <w:r w:rsidRPr="00484908">
        <w:rPr>
          <w:rFonts w:ascii="Times New Roman" w:hAnsi="Times New Roman"/>
          <w:noProof/>
        </w:rPr>
        <w:t>(2008). Cognitive processing therapy: Veteran/military version. Washington, DC: Department of Veterans’ Affairs</w:t>
      </w:r>
      <w:r>
        <w:rPr>
          <w:rFonts w:ascii="Times New Roman" w:hAnsi="Times New Roman"/>
          <w:noProof/>
        </w:rPr>
        <w:t>.</w:t>
      </w:r>
    </w:p>
    <w:p w14:paraId="6DC6FDE5" w14:textId="05E2465E" w:rsidR="008618F2" w:rsidRDefault="008618F2" w:rsidP="008F1548">
      <w:pPr>
        <w:pStyle w:val="EndNoteBibliography"/>
        <w:spacing w:line="480" w:lineRule="auto"/>
        <w:jc w:val="left"/>
        <w:rPr>
          <w:rFonts w:ascii="Times New Roman" w:hAnsi="Times New Roman"/>
          <w:noProof/>
        </w:rPr>
      </w:pPr>
      <w:r w:rsidRPr="007C367F">
        <w:rPr>
          <w:rFonts w:ascii="Times New Roman" w:hAnsi="Times New Roman"/>
          <w:b/>
          <w:bCs/>
          <w:noProof/>
        </w:rPr>
        <w:t>Ruwaard, J., Lange, A., Schrieken, B., Dolan, C. V., &amp; Emmelkamp, P.</w:t>
      </w:r>
      <w:r>
        <w:rPr>
          <w:rFonts w:ascii="Times New Roman" w:hAnsi="Times New Roman"/>
          <w:noProof/>
        </w:rPr>
        <w:t xml:space="preserve"> (2012). T</w:t>
      </w:r>
      <w:r w:rsidRPr="001320C9">
        <w:rPr>
          <w:rFonts w:ascii="Times New Roman" w:hAnsi="Times New Roman"/>
          <w:noProof/>
        </w:rPr>
        <w:t>he</w:t>
      </w:r>
      <w:r>
        <w:rPr>
          <w:rFonts w:ascii="Times New Roman" w:hAnsi="Times New Roman"/>
          <w:noProof/>
        </w:rPr>
        <w:t xml:space="preserve"> e</w:t>
      </w:r>
      <w:r w:rsidRPr="001320C9">
        <w:rPr>
          <w:rFonts w:ascii="Times New Roman" w:hAnsi="Times New Roman"/>
          <w:noProof/>
        </w:rPr>
        <w:t xml:space="preserve">ffectiveness of </w:t>
      </w:r>
      <w:r>
        <w:rPr>
          <w:rFonts w:ascii="Times New Roman" w:hAnsi="Times New Roman"/>
          <w:noProof/>
        </w:rPr>
        <w:t>o</w:t>
      </w:r>
      <w:r w:rsidRPr="001320C9">
        <w:rPr>
          <w:rFonts w:ascii="Times New Roman" w:hAnsi="Times New Roman"/>
          <w:noProof/>
        </w:rPr>
        <w:t xml:space="preserve">nline </w:t>
      </w:r>
      <w:r>
        <w:rPr>
          <w:rFonts w:ascii="Times New Roman" w:hAnsi="Times New Roman"/>
          <w:noProof/>
        </w:rPr>
        <w:t>c</w:t>
      </w:r>
      <w:r w:rsidRPr="001320C9">
        <w:rPr>
          <w:rFonts w:ascii="Times New Roman" w:hAnsi="Times New Roman"/>
          <w:noProof/>
        </w:rPr>
        <w:t xml:space="preserve">ognitive </w:t>
      </w:r>
      <w:r>
        <w:rPr>
          <w:rFonts w:ascii="Times New Roman" w:hAnsi="Times New Roman"/>
          <w:noProof/>
        </w:rPr>
        <w:t>b</w:t>
      </w:r>
      <w:r w:rsidRPr="001320C9">
        <w:rPr>
          <w:rFonts w:ascii="Times New Roman" w:hAnsi="Times New Roman"/>
          <w:noProof/>
        </w:rPr>
        <w:t xml:space="preserve">ehavioral </w:t>
      </w:r>
      <w:r>
        <w:rPr>
          <w:rFonts w:ascii="Times New Roman" w:hAnsi="Times New Roman"/>
          <w:noProof/>
        </w:rPr>
        <w:t>t</w:t>
      </w:r>
      <w:r w:rsidRPr="001320C9">
        <w:rPr>
          <w:rFonts w:ascii="Times New Roman" w:hAnsi="Times New Roman"/>
          <w:noProof/>
        </w:rPr>
        <w:t xml:space="preserve">reatment in </w:t>
      </w:r>
      <w:r>
        <w:rPr>
          <w:rFonts w:ascii="Times New Roman" w:hAnsi="Times New Roman"/>
          <w:noProof/>
        </w:rPr>
        <w:t>r</w:t>
      </w:r>
      <w:r w:rsidRPr="001320C9">
        <w:rPr>
          <w:rFonts w:ascii="Times New Roman" w:hAnsi="Times New Roman"/>
          <w:noProof/>
        </w:rPr>
        <w:t xml:space="preserve">outine </w:t>
      </w:r>
      <w:r>
        <w:rPr>
          <w:rFonts w:ascii="Times New Roman" w:hAnsi="Times New Roman"/>
          <w:noProof/>
        </w:rPr>
        <w:t>c</w:t>
      </w:r>
      <w:r w:rsidRPr="001320C9">
        <w:rPr>
          <w:rFonts w:ascii="Times New Roman" w:hAnsi="Times New Roman"/>
          <w:noProof/>
        </w:rPr>
        <w:t xml:space="preserve">linical </w:t>
      </w:r>
      <w:r>
        <w:rPr>
          <w:rFonts w:ascii="Times New Roman" w:hAnsi="Times New Roman"/>
          <w:noProof/>
        </w:rPr>
        <w:t>p</w:t>
      </w:r>
      <w:r w:rsidRPr="001320C9">
        <w:rPr>
          <w:rFonts w:ascii="Times New Roman" w:hAnsi="Times New Roman"/>
          <w:noProof/>
        </w:rPr>
        <w:t>ractice</w:t>
      </w:r>
      <w:r>
        <w:rPr>
          <w:rFonts w:ascii="Times New Roman" w:hAnsi="Times New Roman"/>
          <w:noProof/>
        </w:rPr>
        <w:t xml:space="preserve">. </w:t>
      </w:r>
      <w:r w:rsidRPr="001320C9">
        <w:rPr>
          <w:rFonts w:ascii="Times New Roman" w:hAnsi="Times New Roman"/>
          <w:i/>
          <w:iCs/>
          <w:noProof/>
        </w:rPr>
        <w:t>PLoS One, 7</w:t>
      </w:r>
      <w:r w:rsidRPr="001320C9">
        <w:rPr>
          <w:rFonts w:ascii="Times New Roman" w:hAnsi="Times New Roman"/>
          <w:noProof/>
        </w:rPr>
        <w:t>(7)</w:t>
      </w:r>
      <w:r>
        <w:rPr>
          <w:rFonts w:ascii="Times New Roman" w:hAnsi="Times New Roman"/>
          <w:noProof/>
        </w:rPr>
        <w:t xml:space="preserve">, </w:t>
      </w:r>
      <w:r w:rsidRPr="001320C9">
        <w:rPr>
          <w:rFonts w:ascii="Times New Roman" w:hAnsi="Times New Roman"/>
          <w:noProof/>
        </w:rPr>
        <w:t>e40089.</w:t>
      </w:r>
      <w:r>
        <w:rPr>
          <w:rFonts w:ascii="Times New Roman" w:hAnsi="Times New Roman"/>
          <w:noProof/>
        </w:rPr>
        <w:t xml:space="preserve"> doi.org/</w:t>
      </w:r>
      <w:r w:rsidRPr="001320C9">
        <w:rPr>
          <w:rFonts w:ascii="Times New Roman" w:hAnsi="Times New Roman"/>
          <w:noProof/>
        </w:rPr>
        <w:t>10.1371/journal.pone.0040089</w:t>
      </w:r>
    </w:p>
    <w:p w14:paraId="0607220C" w14:textId="0B245F00" w:rsidR="008618F2" w:rsidRPr="0025191B"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Salim, A., MacKinnon, A., Christensen, H., &amp; Griffiths, K.</w:t>
      </w:r>
      <w:r w:rsidRPr="0025191B">
        <w:rPr>
          <w:rFonts w:ascii="Times New Roman" w:hAnsi="Times New Roman"/>
          <w:noProof/>
        </w:rPr>
        <w:t xml:space="preserve"> (2008). Comparison of data analysis strategies for intent-to-treat analysis in pre-test-post-test designs with substatial drop out rates. </w:t>
      </w:r>
      <w:r w:rsidRPr="0025191B">
        <w:rPr>
          <w:rFonts w:ascii="Times New Roman" w:hAnsi="Times New Roman"/>
          <w:i/>
          <w:noProof/>
        </w:rPr>
        <w:t>Psychiatry Research, 160</w:t>
      </w:r>
      <w:r w:rsidRPr="0025191B">
        <w:rPr>
          <w:rFonts w:ascii="Times New Roman" w:hAnsi="Times New Roman"/>
          <w:noProof/>
        </w:rPr>
        <w:t>, 335-345. doi.org/10.1016/j.psychres.2007.08.005</w:t>
      </w:r>
    </w:p>
    <w:p w14:paraId="5AB1D08B" w14:textId="3559DCDE" w:rsidR="008618F2" w:rsidRPr="0025191B"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 xml:space="preserve">Sheehan, D. V., Lecrubier, Y., Sheehan, K., Amorim, P., Janavs, J., Weiller, E., </w:t>
      </w:r>
      <w:r w:rsidR="007C367F" w:rsidRPr="007C367F">
        <w:rPr>
          <w:rFonts w:ascii="Times New Roman" w:hAnsi="Times New Roman"/>
          <w:b/>
          <w:bCs/>
          <w:noProof/>
        </w:rPr>
        <w:t>…</w:t>
      </w:r>
      <w:r w:rsidRPr="007C367F">
        <w:rPr>
          <w:rFonts w:ascii="Times New Roman" w:hAnsi="Times New Roman"/>
          <w:b/>
          <w:bCs/>
          <w:noProof/>
        </w:rPr>
        <w:t xml:space="preserve"> Dunbar, G. C.</w:t>
      </w:r>
      <w:r w:rsidRPr="0025191B">
        <w:rPr>
          <w:rFonts w:ascii="Times New Roman" w:hAnsi="Times New Roman"/>
          <w:noProof/>
        </w:rPr>
        <w:t xml:space="preserve"> (1998). The mini-international neuropsychiatric interview </w:t>
      </w:r>
      <w:r w:rsidRPr="0025191B">
        <w:rPr>
          <w:rFonts w:ascii="Times New Roman" w:hAnsi="Times New Roman"/>
          <w:noProof/>
        </w:rPr>
        <w:lastRenderedPageBreak/>
        <w:t xml:space="preserve">(M.I.N.I): the development and validation of a structured diagnostic psychiatric interview for DSM-IV and ICD-10. </w:t>
      </w:r>
      <w:r w:rsidRPr="0025191B">
        <w:rPr>
          <w:rFonts w:ascii="Times New Roman" w:hAnsi="Times New Roman"/>
          <w:i/>
          <w:noProof/>
        </w:rPr>
        <w:t>Journal of Clinical Psychiatry, 59</w:t>
      </w:r>
      <w:r w:rsidRPr="0025191B">
        <w:rPr>
          <w:rFonts w:ascii="Times New Roman" w:hAnsi="Times New Roman"/>
          <w:noProof/>
        </w:rPr>
        <w:t xml:space="preserve">(20), 22-33. </w:t>
      </w:r>
      <w:r w:rsidRPr="00197908">
        <w:rPr>
          <w:rFonts w:ascii="Times New Roman" w:hAnsi="Times New Roman"/>
          <w:noProof/>
        </w:rPr>
        <w:t>PMID: 9881538</w:t>
      </w:r>
    </w:p>
    <w:p w14:paraId="729A4873" w14:textId="7596BF9A" w:rsidR="008618F2"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Sijbrandij, M., Kunovski, I., &amp; Cuijpers, P.</w:t>
      </w:r>
      <w:r w:rsidRPr="0025191B">
        <w:rPr>
          <w:rFonts w:ascii="Times New Roman" w:hAnsi="Times New Roman"/>
          <w:noProof/>
        </w:rPr>
        <w:t xml:space="preserve"> (2016). Effectiveness of internet</w:t>
      </w:r>
      <w:r w:rsidRPr="0025191B">
        <w:rPr>
          <w:rFonts w:ascii="Cambria Math" w:hAnsi="Cambria Math" w:cs="Cambria Math"/>
          <w:noProof/>
        </w:rPr>
        <w:t>‐</w:t>
      </w:r>
      <w:r w:rsidRPr="0025191B">
        <w:rPr>
          <w:rFonts w:ascii="Times New Roman" w:hAnsi="Times New Roman"/>
          <w:noProof/>
        </w:rPr>
        <w:t>delivered cognitive behavioral therapy for posttraumatic stress disorder: A systematic review and meta</w:t>
      </w:r>
      <w:r w:rsidRPr="0025191B">
        <w:rPr>
          <w:rFonts w:ascii="Cambria Math" w:hAnsi="Cambria Math" w:cs="Cambria Math"/>
          <w:noProof/>
        </w:rPr>
        <w:t>‐</w:t>
      </w:r>
      <w:r w:rsidRPr="0025191B">
        <w:rPr>
          <w:rFonts w:ascii="Times New Roman" w:hAnsi="Times New Roman"/>
          <w:noProof/>
        </w:rPr>
        <w:t xml:space="preserve">analysis. </w:t>
      </w:r>
      <w:r w:rsidRPr="0025191B">
        <w:rPr>
          <w:rFonts w:ascii="Times New Roman" w:hAnsi="Times New Roman"/>
          <w:i/>
          <w:noProof/>
        </w:rPr>
        <w:t>Depression and Anxiety, 33</w:t>
      </w:r>
      <w:r w:rsidRPr="0025191B">
        <w:rPr>
          <w:rFonts w:ascii="Times New Roman" w:hAnsi="Times New Roman"/>
          <w:noProof/>
        </w:rPr>
        <w:t xml:space="preserve">(9), 783-791. </w:t>
      </w:r>
      <w:r w:rsidRPr="00197908">
        <w:rPr>
          <w:rFonts w:ascii="Times New Roman" w:hAnsi="Times New Roman"/>
          <w:noProof/>
        </w:rPr>
        <w:t>doi.org/10.1002/da.22533</w:t>
      </w:r>
    </w:p>
    <w:p w14:paraId="23DA4975" w14:textId="72CE0733" w:rsidR="008618F2" w:rsidRPr="0025191B"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 xml:space="preserve">Smith, J., Newby, J. M., Burston, N., Murphy, M. J., Michael, S., Mackenzie, A., </w:t>
      </w:r>
      <w:r w:rsidR="007C367F" w:rsidRPr="007C367F">
        <w:rPr>
          <w:rFonts w:ascii="Times New Roman" w:hAnsi="Times New Roman"/>
          <w:b/>
          <w:bCs/>
          <w:noProof/>
        </w:rPr>
        <w:t xml:space="preserve">… </w:t>
      </w:r>
      <w:r w:rsidRPr="007C367F">
        <w:rPr>
          <w:rFonts w:ascii="Times New Roman" w:hAnsi="Times New Roman"/>
          <w:b/>
          <w:bCs/>
          <w:noProof/>
        </w:rPr>
        <w:t>Andrews, G.</w:t>
      </w:r>
      <w:r w:rsidRPr="00966FC3">
        <w:rPr>
          <w:rFonts w:ascii="Times New Roman" w:hAnsi="Times New Roman"/>
          <w:noProof/>
        </w:rPr>
        <w:t xml:space="preserve"> (2017). Help from home for depression: A randomised controlled trial comparing internet-delivered cognitive behaviour therapy with bibliotherapy for depression. </w:t>
      </w:r>
      <w:r w:rsidRPr="00966FC3">
        <w:rPr>
          <w:rFonts w:ascii="Times New Roman" w:hAnsi="Times New Roman"/>
          <w:i/>
          <w:noProof/>
        </w:rPr>
        <w:t>Internet Interventions, 9</w:t>
      </w:r>
      <w:r w:rsidRPr="00966FC3">
        <w:rPr>
          <w:rFonts w:ascii="Times New Roman" w:hAnsi="Times New Roman"/>
          <w:noProof/>
        </w:rPr>
        <w:t>, 25-37.</w:t>
      </w:r>
      <w:r>
        <w:t xml:space="preserve"> </w:t>
      </w:r>
      <w:r w:rsidRPr="00966FC3">
        <w:rPr>
          <w:rFonts w:ascii="Times New Roman" w:hAnsi="Times New Roman"/>
          <w:noProof/>
        </w:rPr>
        <w:t>doi.org/10.1016/j.invent.2017.05.001</w:t>
      </w:r>
    </w:p>
    <w:p w14:paraId="0840D3B7" w14:textId="16DF250B" w:rsidR="008618F2" w:rsidRDefault="008618F2" w:rsidP="008618F2">
      <w:pPr>
        <w:pStyle w:val="EndNoteBibliography"/>
        <w:spacing w:line="480" w:lineRule="auto"/>
        <w:ind w:left="720" w:hanging="720"/>
        <w:jc w:val="left"/>
        <w:rPr>
          <w:rFonts w:ascii="Times New Roman" w:hAnsi="Times New Roman"/>
          <w:noProof/>
        </w:rPr>
      </w:pPr>
      <w:r w:rsidRPr="007C367F">
        <w:rPr>
          <w:rFonts w:ascii="Times New Roman" w:hAnsi="Times New Roman"/>
          <w:b/>
          <w:bCs/>
          <w:noProof/>
        </w:rPr>
        <w:t>Smith, J. R., Workneh, A., &amp; Yaya, S.</w:t>
      </w:r>
      <w:r w:rsidRPr="0025191B">
        <w:rPr>
          <w:rFonts w:ascii="Times New Roman" w:hAnsi="Times New Roman"/>
          <w:noProof/>
        </w:rPr>
        <w:t xml:space="preserve"> (20</w:t>
      </w:r>
      <w:r>
        <w:rPr>
          <w:rFonts w:ascii="Times New Roman" w:hAnsi="Times New Roman"/>
          <w:noProof/>
        </w:rPr>
        <w:t>20)</w:t>
      </w:r>
      <w:r w:rsidRPr="0025191B">
        <w:rPr>
          <w:rFonts w:ascii="Times New Roman" w:hAnsi="Times New Roman"/>
          <w:noProof/>
        </w:rPr>
        <w:t xml:space="preserve">. Barriers and facilitators to help-seeking for individuals with posttraumatic stress disorder: A </w:t>
      </w:r>
      <w:r>
        <w:rPr>
          <w:rFonts w:ascii="Times New Roman" w:hAnsi="Times New Roman"/>
          <w:noProof/>
        </w:rPr>
        <w:t>s</w:t>
      </w:r>
      <w:r w:rsidRPr="0025191B">
        <w:rPr>
          <w:rFonts w:ascii="Times New Roman" w:hAnsi="Times New Roman"/>
          <w:noProof/>
        </w:rPr>
        <w:t xml:space="preserve">ystematic </w:t>
      </w:r>
      <w:r>
        <w:rPr>
          <w:rFonts w:ascii="Times New Roman" w:hAnsi="Times New Roman"/>
          <w:noProof/>
        </w:rPr>
        <w:t>r</w:t>
      </w:r>
      <w:r w:rsidRPr="0025191B">
        <w:rPr>
          <w:rFonts w:ascii="Times New Roman" w:hAnsi="Times New Roman"/>
          <w:noProof/>
        </w:rPr>
        <w:t xml:space="preserve">eview. </w:t>
      </w:r>
      <w:r w:rsidRPr="0025191B">
        <w:rPr>
          <w:rFonts w:ascii="Times New Roman" w:hAnsi="Times New Roman"/>
          <w:i/>
          <w:iCs/>
          <w:noProof/>
        </w:rPr>
        <w:t>Journal of Traumatic Stress</w:t>
      </w:r>
      <w:r>
        <w:rPr>
          <w:rFonts w:ascii="Times New Roman" w:hAnsi="Times New Roman"/>
          <w:i/>
          <w:iCs/>
          <w:noProof/>
        </w:rPr>
        <w:t>, 33</w:t>
      </w:r>
      <w:r w:rsidRPr="002869E6">
        <w:rPr>
          <w:rFonts w:ascii="Times New Roman" w:hAnsi="Times New Roman"/>
          <w:noProof/>
        </w:rPr>
        <w:t>(2), 137-150.</w:t>
      </w:r>
      <w:r w:rsidRPr="0025191B">
        <w:rPr>
          <w:rFonts w:ascii="Times New Roman" w:hAnsi="Times New Roman"/>
          <w:noProof/>
        </w:rPr>
        <w:t xml:space="preserve"> </w:t>
      </w:r>
      <w:r>
        <w:rPr>
          <w:rFonts w:ascii="Times New Roman" w:hAnsi="Times New Roman"/>
          <w:noProof/>
        </w:rPr>
        <w:t>doi.org/</w:t>
      </w:r>
      <w:r w:rsidRPr="0025191B">
        <w:rPr>
          <w:rFonts w:ascii="Times New Roman" w:hAnsi="Times New Roman"/>
          <w:noProof/>
        </w:rPr>
        <w:t xml:space="preserve">10.1002/jts.22456. </w:t>
      </w:r>
    </w:p>
    <w:p w14:paraId="3A06CE86" w14:textId="0137E01E" w:rsidR="008618F2" w:rsidRPr="0025191B"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Spence, J., Titov, N., Dear, B. F., Johnston, L., Solley, K., Lorian, C.,</w:t>
      </w:r>
      <w:r w:rsidRPr="00A40443">
        <w:rPr>
          <w:b/>
          <w:bCs/>
        </w:rPr>
        <w:t xml:space="preserve"> </w:t>
      </w:r>
      <w:r w:rsidR="00A40443" w:rsidRPr="00A40443">
        <w:rPr>
          <w:b/>
          <w:bCs/>
        </w:rPr>
        <w:t xml:space="preserve">… </w:t>
      </w:r>
      <w:r w:rsidRPr="00A40443">
        <w:rPr>
          <w:rFonts w:ascii="Times New Roman" w:hAnsi="Times New Roman"/>
          <w:b/>
          <w:bCs/>
          <w:noProof/>
        </w:rPr>
        <w:t>Schwenke, G.</w:t>
      </w:r>
      <w:r w:rsidRPr="0025191B">
        <w:rPr>
          <w:rFonts w:ascii="Times New Roman" w:hAnsi="Times New Roman"/>
          <w:noProof/>
        </w:rPr>
        <w:t xml:space="preserve"> (2011). Randomized controlled trial of Internet</w:t>
      </w:r>
      <w:r w:rsidRPr="0025191B">
        <w:rPr>
          <w:rFonts w:ascii="Cambria Math" w:hAnsi="Cambria Math" w:cs="Cambria Math"/>
          <w:noProof/>
        </w:rPr>
        <w:t>‐</w:t>
      </w:r>
      <w:r w:rsidRPr="0025191B">
        <w:rPr>
          <w:rFonts w:ascii="Times New Roman" w:hAnsi="Times New Roman"/>
          <w:noProof/>
        </w:rPr>
        <w:t xml:space="preserve">delivered cognitive behavioral therapy for posttraumatic stress disorder. </w:t>
      </w:r>
      <w:r w:rsidRPr="0025191B">
        <w:rPr>
          <w:rFonts w:ascii="Times New Roman" w:hAnsi="Times New Roman"/>
          <w:i/>
          <w:noProof/>
        </w:rPr>
        <w:t>Depression and Anxiety, 28</w:t>
      </w:r>
      <w:r w:rsidRPr="0025191B">
        <w:rPr>
          <w:rFonts w:ascii="Times New Roman" w:hAnsi="Times New Roman"/>
          <w:noProof/>
        </w:rPr>
        <w:t xml:space="preserve">(7), 541-550. </w:t>
      </w:r>
      <w:r w:rsidRPr="00197908">
        <w:rPr>
          <w:rFonts w:ascii="Times New Roman" w:hAnsi="Times New Roman"/>
          <w:noProof/>
        </w:rPr>
        <w:t>doi.org/10.1002/da.20835</w:t>
      </w:r>
    </w:p>
    <w:p w14:paraId="322DC99D" w14:textId="72F72CD2" w:rsidR="008618F2" w:rsidRPr="0025191B"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Spitzer, R. L., Kroenke, K., Williams, J. B. W., &amp; Löwe, B.</w:t>
      </w:r>
      <w:r w:rsidRPr="0025191B">
        <w:rPr>
          <w:rFonts w:ascii="Times New Roman" w:hAnsi="Times New Roman"/>
          <w:noProof/>
        </w:rPr>
        <w:t xml:space="preserve"> (2006). A brief measure for assessing generalized anxiety disorder: The GAD-7. </w:t>
      </w:r>
      <w:r w:rsidRPr="0025191B">
        <w:rPr>
          <w:rFonts w:ascii="Times New Roman" w:hAnsi="Times New Roman"/>
          <w:i/>
          <w:noProof/>
        </w:rPr>
        <w:t>Archives of Internal Medicine, 166</w:t>
      </w:r>
      <w:r w:rsidRPr="0025191B">
        <w:rPr>
          <w:rFonts w:ascii="Times New Roman" w:hAnsi="Times New Roman"/>
          <w:noProof/>
        </w:rPr>
        <w:t>, 1092-1097. doi.org/10.1001/archinte.166.10.1092</w:t>
      </w:r>
    </w:p>
    <w:p w14:paraId="219C6B32" w14:textId="5BCD50E0" w:rsidR="008618F2"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Steinmetz, S. E., Benight, C. C., Bishop, S. L., &amp; James, L. E.</w:t>
      </w:r>
      <w:r w:rsidRPr="0025191B">
        <w:rPr>
          <w:rFonts w:ascii="Times New Roman" w:hAnsi="Times New Roman"/>
          <w:noProof/>
        </w:rPr>
        <w:t xml:space="preserve"> (2012). My Disaster Recovery: a pilot randomized controlled trial of an Internet intervention. </w:t>
      </w:r>
      <w:r w:rsidRPr="0025191B">
        <w:rPr>
          <w:rFonts w:ascii="Times New Roman" w:hAnsi="Times New Roman"/>
          <w:i/>
          <w:noProof/>
        </w:rPr>
        <w:lastRenderedPageBreak/>
        <w:t>Anxiety, Stress &amp; Coping, 25</w:t>
      </w:r>
      <w:r w:rsidRPr="0025191B">
        <w:rPr>
          <w:rFonts w:ascii="Times New Roman" w:hAnsi="Times New Roman"/>
          <w:noProof/>
        </w:rPr>
        <w:t>(5), 593-600.</w:t>
      </w:r>
      <w:r w:rsidR="00A40443">
        <w:rPr>
          <w:rFonts w:ascii="Times New Roman" w:hAnsi="Times New Roman"/>
          <w:noProof/>
        </w:rPr>
        <w:t xml:space="preserve"> </w:t>
      </w:r>
      <w:r w:rsidRPr="00197908">
        <w:rPr>
          <w:rFonts w:ascii="Times New Roman" w:hAnsi="Times New Roman"/>
          <w:noProof/>
        </w:rPr>
        <w:t>doi.org/10.1080/10615806.2011.604869</w:t>
      </w:r>
    </w:p>
    <w:p w14:paraId="08C92ADE" w14:textId="500635C0" w:rsidR="008618F2"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Sunderland, M., Mahoney, A., &amp; Andrews, G.</w:t>
      </w:r>
      <w:r w:rsidRPr="000750C5">
        <w:rPr>
          <w:rFonts w:ascii="Times New Roman" w:hAnsi="Times New Roman"/>
          <w:noProof/>
        </w:rPr>
        <w:t xml:space="preserve"> (2012). Investigating the factor structure of the Kessler Psychological Distress Scale in community and clinical samples of the Australian population. </w:t>
      </w:r>
      <w:r w:rsidRPr="000750C5">
        <w:rPr>
          <w:rFonts w:ascii="Times New Roman" w:hAnsi="Times New Roman"/>
          <w:i/>
          <w:noProof/>
        </w:rPr>
        <w:t>Journal of Psychopathology and Behavioral Assessment, 34</w:t>
      </w:r>
      <w:r w:rsidRPr="000750C5">
        <w:rPr>
          <w:rFonts w:ascii="Times New Roman" w:hAnsi="Times New Roman"/>
          <w:noProof/>
        </w:rPr>
        <w:t>(2), 253-259.</w:t>
      </w:r>
      <w:r>
        <w:rPr>
          <w:rFonts w:ascii="Times New Roman" w:hAnsi="Times New Roman"/>
          <w:noProof/>
        </w:rPr>
        <w:t xml:space="preserve"> </w:t>
      </w:r>
      <w:r w:rsidRPr="000750C5">
        <w:rPr>
          <w:rFonts w:ascii="Times New Roman" w:hAnsi="Times New Roman"/>
          <w:noProof/>
        </w:rPr>
        <w:t>doi.org/10.1007/s10862-012-9276-7</w:t>
      </w:r>
    </w:p>
    <w:p w14:paraId="287E47FD" w14:textId="47BDA52F" w:rsidR="008618F2" w:rsidRPr="0025191B"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Titov, N., Andrews, G., Choi, I., Schwencke, G., &amp; Mahoney, A.</w:t>
      </w:r>
      <w:r w:rsidRPr="00966FC3">
        <w:rPr>
          <w:rFonts w:ascii="Times New Roman" w:hAnsi="Times New Roman"/>
          <w:noProof/>
        </w:rPr>
        <w:t xml:space="preserve"> (2008). Shyness 3: randomized controlled trial of guided versus unguided Internet-based CBT for social phobia. </w:t>
      </w:r>
      <w:r w:rsidRPr="00966FC3">
        <w:rPr>
          <w:rFonts w:ascii="Times New Roman" w:hAnsi="Times New Roman"/>
          <w:i/>
          <w:noProof/>
        </w:rPr>
        <w:t>Australian &amp; New Zealand Journal of Psychiatry, 42</w:t>
      </w:r>
      <w:r w:rsidRPr="00966FC3">
        <w:rPr>
          <w:rFonts w:ascii="Times New Roman" w:hAnsi="Times New Roman"/>
          <w:noProof/>
        </w:rPr>
        <w:t>(12), 1030-1040.</w:t>
      </w:r>
      <w:r>
        <w:rPr>
          <w:rFonts w:ascii="Times New Roman" w:hAnsi="Times New Roman"/>
          <w:noProof/>
        </w:rPr>
        <w:t xml:space="preserve"> </w:t>
      </w:r>
      <w:r w:rsidRPr="00966FC3">
        <w:rPr>
          <w:rFonts w:ascii="Times New Roman" w:hAnsi="Times New Roman"/>
          <w:noProof/>
        </w:rPr>
        <w:t>doi.org/10.1080/00048670802512107</w:t>
      </w:r>
    </w:p>
    <w:p w14:paraId="0F9C7760" w14:textId="60D45319" w:rsidR="008618F2"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Titov, N., Dear, B. F., Staples, L. G., Bennett-Levy, J., Klein, B., Rapee, R. M.,</w:t>
      </w:r>
      <w:r w:rsidR="00A40443" w:rsidRPr="00A40443">
        <w:rPr>
          <w:rFonts w:ascii="Times New Roman" w:hAnsi="Times New Roman"/>
          <w:b/>
          <w:bCs/>
          <w:noProof/>
        </w:rPr>
        <w:t xml:space="preserve"> … </w:t>
      </w:r>
      <w:r w:rsidRPr="00A40443">
        <w:rPr>
          <w:rFonts w:ascii="Times New Roman" w:hAnsi="Times New Roman"/>
          <w:b/>
          <w:bCs/>
          <w:noProof/>
        </w:rPr>
        <w:t>Nielssen, O. B.</w:t>
      </w:r>
      <w:r>
        <w:rPr>
          <w:rFonts w:ascii="Times New Roman" w:hAnsi="Times New Roman"/>
          <w:noProof/>
        </w:rPr>
        <w:t xml:space="preserve"> (2017). </w:t>
      </w:r>
      <w:r w:rsidRPr="00330B45">
        <w:rPr>
          <w:rFonts w:ascii="Times New Roman" w:hAnsi="Times New Roman"/>
          <w:noProof/>
        </w:rPr>
        <w:t>The first 30 months of the MindSpot Clinic: Evaluation of a national e-mental health service against project objectives</w:t>
      </w:r>
      <w:r>
        <w:rPr>
          <w:rFonts w:ascii="Times New Roman" w:hAnsi="Times New Roman"/>
          <w:noProof/>
        </w:rPr>
        <w:t xml:space="preserve">. </w:t>
      </w:r>
      <w:r w:rsidRPr="00E86455">
        <w:rPr>
          <w:rFonts w:ascii="Times New Roman" w:hAnsi="Times New Roman"/>
          <w:i/>
          <w:iCs/>
          <w:noProof/>
        </w:rPr>
        <w:t>Australian and New Zealand Journal of Psychiatry, 51</w:t>
      </w:r>
      <w:r w:rsidRPr="00E86455">
        <w:rPr>
          <w:rFonts w:ascii="Times New Roman" w:hAnsi="Times New Roman"/>
          <w:noProof/>
        </w:rPr>
        <w:t>(12)</w:t>
      </w:r>
      <w:r>
        <w:rPr>
          <w:rFonts w:ascii="Times New Roman" w:hAnsi="Times New Roman"/>
          <w:noProof/>
        </w:rPr>
        <w:t xml:space="preserve">, </w:t>
      </w:r>
      <w:r w:rsidRPr="00E86455">
        <w:rPr>
          <w:rFonts w:ascii="Times New Roman" w:hAnsi="Times New Roman"/>
          <w:noProof/>
        </w:rPr>
        <w:t>1227-1239. doi: 10.1177/0004867416671598.</w:t>
      </w:r>
      <w:r>
        <w:rPr>
          <w:rFonts w:ascii="Times New Roman" w:hAnsi="Times New Roman"/>
          <w:noProof/>
        </w:rPr>
        <w:t xml:space="preserve"> </w:t>
      </w:r>
    </w:p>
    <w:p w14:paraId="009C55C7" w14:textId="77777777" w:rsidR="008618F2"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Weathers, F., Litz, B., Herman, D., Huska, J. A., &amp; Keane, T.</w:t>
      </w:r>
      <w:r w:rsidRPr="0025191B">
        <w:rPr>
          <w:rFonts w:ascii="Times New Roman" w:hAnsi="Times New Roman"/>
          <w:noProof/>
        </w:rPr>
        <w:t xml:space="preserve"> (1993). </w:t>
      </w:r>
      <w:r w:rsidRPr="00197908">
        <w:rPr>
          <w:rFonts w:ascii="Times New Roman" w:hAnsi="Times New Roman"/>
          <w:i/>
          <w:noProof/>
        </w:rPr>
        <w:t>The PTSD Checklist (PCL): Reliability, validity, and diagnostic utility.</w:t>
      </w:r>
      <w:r w:rsidRPr="00197908">
        <w:rPr>
          <w:rFonts w:ascii="Times New Roman" w:hAnsi="Times New Roman"/>
          <w:noProof/>
        </w:rPr>
        <w:t xml:space="preserve"> In annual convention of the international society for traumatic stress studies, San Antonio, TX (Vol. 462).</w:t>
      </w:r>
      <w:r>
        <w:rPr>
          <w:rFonts w:ascii="Times New Roman" w:hAnsi="Times New Roman"/>
          <w:noProof/>
        </w:rPr>
        <w:t xml:space="preserve"> Retrieved from </w:t>
      </w:r>
      <w:r w:rsidRPr="00197908">
        <w:rPr>
          <w:rFonts w:ascii="Times New Roman" w:hAnsi="Times New Roman"/>
          <w:noProof/>
        </w:rPr>
        <w:t>https://www.ptsd.va.gov/professional/assessment/adult-sr/ptsd-checklist.asp</w:t>
      </w:r>
    </w:p>
    <w:p w14:paraId="089353BE" w14:textId="77777777" w:rsidR="008618F2"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Weathers, F. W., Blake, D. D., Schnurr, P. P., Kaloupek, D. G., Marx, B. P., &amp; Keane, T. M.</w:t>
      </w:r>
      <w:r w:rsidRPr="004C707E">
        <w:rPr>
          <w:rFonts w:ascii="Times New Roman" w:hAnsi="Times New Roman"/>
          <w:noProof/>
        </w:rPr>
        <w:t xml:space="preserve"> (2013). </w:t>
      </w:r>
      <w:r w:rsidRPr="004C707E">
        <w:rPr>
          <w:rFonts w:ascii="Times New Roman" w:hAnsi="Times New Roman"/>
          <w:i/>
          <w:noProof/>
        </w:rPr>
        <w:t xml:space="preserve">The Life Events Checklist for DSM-5 (LEC-5). </w:t>
      </w:r>
      <w:r w:rsidRPr="004C707E">
        <w:rPr>
          <w:rFonts w:ascii="Times New Roman" w:hAnsi="Times New Roman"/>
          <w:noProof/>
        </w:rPr>
        <w:t>Instrument available from the National Center for PTSD at www.ptsd.va.gov</w:t>
      </w:r>
    </w:p>
    <w:p w14:paraId="17004617" w14:textId="6BA46DDF" w:rsidR="008618F2" w:rsidRDefault="008618F2"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lastRenderedPageBreak/>
        <w:t>Weathers, F. W., Litz, B. T., Keane, T. M., Palmieri, P. A., Marx, B. P., &amp; Schnurr, P. P.</w:t>
      </w:r>
      <w:r w:rsidRPr="004C707E">
        <w:rPr>
          <w:rFonts w:ascii="Times New Roman" w:hAnsi="Times New Roman"/>
          <w:noProof/>
        </w:rPr>
        <w:t xml:space="preserve"> (2013). </w:t>
      </w:r>
      <w:r w:rsidRPr="004C707E">
        <w:rPr>
          <w:rFonts w:ascii="Times New Roman" w:hAnsi="Times New Roman"/>
          <w:i/>
          <w:noProof/>
        </w:rPr>
        <w:t>The PTSD Checklist for DSM-5 (PCL-5).</w:t>
      </w:r>
      <w:r w:rsidRPr="004C707E">
        <w:rPr>
          <w:rFonts w:ascii="Times New Roman" w:hAnsi="Times New Roman"/>
          <w:noProof/>
        </w:rPr>
        <w:t xml:space="preserve"> Scale available from the National Center for PTSD at </w:t>
      </w:r>
      <w:r w:rsidR="00A40443" w:rsidRPr="00A40443">
        <w:rPr>
          <w:rFonts w:ascii="Times New Roman" w:hAnsi="Times New Roman"/>
          <w:noProof/>
        </w:rPr>
        <w:t>www.ptsd.va.gov</w:t>
      </w:r>
      <w:r w:rsidRPr="004C707E">
        <w:rPr>
          <w:rFonts w:ascii="Times New Roman" w:hAnsi="Times New Roman"/>
          <w:noProof/>
        </w:rPr>
        <w:t>.</w:t>
      </w:r>
    </w:p>
    <w:p w14:paraId="5B95104C" w14:textId="334A2B58" w:rsidR="00A40443" w:rsidRDefault="00A40443" w:rsidP="008618F2">
      <w:pPr>
        <w:pStyle w:val="EndNoteBibliography"/>
        <w:spacing w:line="480" w:lineRule="auto"/>
        <w:ind w:left="720" w:hanging="720"/>
        <w:jc w:val="left"/>
        <w:rPr>
          <w:rFonts w:ascii="Times New Roman" w:hAnsi="Times New Roman"/>
          <w:noProof/>
        </w:rPr>
      </w:pPr>
      <w:r w:rsidRPr="00A40443">
        <w:rPr>
          <w:rFonts w:ascii="Times New Roman" w:hAnsi="Times New Roman"/>
          <w:b/>
          <w:bCs/>
          <w:noProof/>
        </w:rPr>
        <w:t>Williams, A. D., O’Moore, K., Mason, E., &amp; Andrews, G.</w:t>
      </w:r>
      <w:r w:rsidRPr="00A40443">
        <w:rPr>
          <w:rFonts w:ascii="Times New Roman" w:hAnsi="Times New Roman"/>
          <w:noProof/>
        </w:rPr>
        <w:t xml:space="preserve"> (2014). The effectiveness of internet cognitive behaviour therapy (iCBT) for social anxiety disorder across two routine practice pathways. </w:t>
      </w:r>
      <w:r w:rsidRPr="00A40443">
        <w:rPr>
          <w:rFonts w:ascii="Times New Roman" w:hAnsi="Times New Roman"/>
          <w:i/>
          <w:iCs/>
          <w:noProof/>
        </w:rPr>
        <w:t>Internet Interventions, 1</w:t>
      </w:r>
      <w:r w:rsidRPr="00A40443">
        <w:rPr>
          <w:rFonts w:ascii="Times New Roman" w:hAnsi="Times New Roman"/>
          <w:noProof/>
        </w:rPr>
        <w:t>(4), 225-229. doi.org/10.1016/j.invent.2014.11.001</w:t>
      </w:r>
    </w:p>
    <w:p w14:paraId="18FEF5C7" w14:textId="47749C4A" w:rsidR="0011739C" w:rsidRPr="008618F2" w:rsidRDefault="008618F2" w:rsidP="008618F2">
      <w:pPr>
        <w:pStyle w:val="EndNoteBibliography"/>
        <w:spacing w:line="480" w:lineRule="auto"/>
        <w:ind w:left="720" w:hanging="720"/>
        <w:jc w:val="left"/>
        <w:rPr>
          <w:rFonts w:ascii="Times New Roman" w:hAnsi="Times New Roman"/>
        </w:rPr>
      </w:pPr>
      <w:r w:rsidRPr="00A40443">
        <w:rPr>
          <w:rFonts w:ascii="Times New Roman" w:hAnsi="Times New Roman"/>
          <w:b/>
          <w:bCs/>
        </w:rPr>
        <w:t xml:space="preserve">Wortmann, J. H., Jordan, A. H., Weathers, F. W., </w:t>
      </w:r>
      <w:proofErr w:type="spellStart"/>
      <w:r w:rsidRPr="00A40443">
        <w:rPr>
          <w:rFonts w:ascii="Times New Roman" w:hAnsi="Times New Roman"/>
          <w:b/>
          <w:bCs/>
        </w:rPr>
        <w:t>Resick</w:t>
      </w:r>
      <w:proofErr w:type="spellEnd"/>
      <w:r w:rsidRPr="00A40443">
        <w:rPr>
          <w:rFonts w:ascii="Times New Roman" w:hAnsi="Times New Roman"/>
          <w:b/>
          <w:bCs/>
        </w:rPr>
        <w:t xml:space="preserve">, P. A., </w:t>
      </w:r>
      <w:proofErr w:type="spellStart"/>
      <w:r w:rsidRPr="00A40443">
        <w:rPr>
          <w:rFonts w:ascii="Times New Roman" w:hAnsi="Times New Roman"/>
          <w:b/>
          <w:bCs/>
        </w:rPr>
        <w:t>Dondanville</w:t>
      </w:r>
      <w:proofErr w:type="spellEnd"/>
      <w:r w:rsidRPr="00A40443">
        <w:rPr>
          <w:rFonts w:ascii="Times New Roman" w:hAnsi="Times New Roman"/>
          <w:b/>
          <w:bCs/>
        </w:rPr>
        <w:t xml:space="preserve">, K. A., Hall-Clark, B., </w:t>
      </w:r>
      <w:r w:rsidR="00A40443" w:rsidRPr="00A40443">
        <w:rPr>
          <w:rFonts w:ascii="Times New Roman" w:hAnsi="Times New Roman"/>
          <w:b/>
          <w:bCs/>
        </w:rPr>
        <w:t xml:space="preserve">… </w:t>
      </w:r>
      <w:proofErr w:type="spellStart"/>
      <w:r w:rsidRPr="00A40443">
        <w:rPr>
          <w:rFonts w:ascii="Times New Roman" w:hAnsi="Times New Roman"/>
          <w:b/>
          <w:bCs/>
        </w:rPr>
        <w:t>Litz</w:t>
      </w:r>
      <w:proofErr w:type="spellEnd"/>
      <w:r w:rsidRPr="00A40443">
        <w:rPr>
          <w:rFonts w:ascii="Times New Roman" w:hAnsi="Times New Roman"/>
          <w:b/>
          <w:bCs/>
        </w:rPr>
        <w:t>, B. T.</w:t>
      </w:r>
      <w:r w:rsidRPr="00955722">
        <w:rPr>
          <w:rFonts w:ascii="Times New Roman" w:hAnsi="Times New Roman"/>
        </w:rPr>
        <w:t xml:space="preserve"> (2016). Psychometric analysis of the PTSD Checklist-5 (PCL-5) among treatment-seeking military service members. </w:t>
      </w:r>
      <w:r w:rsidRPr="00955722">
        <w:rPr>
          <w:rFonts w:ascii="Times New Roman" w:hAnsi="Times New Roman"/>
          <w:i/>
        </w:rPr>
        <w:t>Psychological Assessment, 28</w:t>
      </w:r>
      <w:r w:rsidRPr="00955722">
        <w:rPr>
          <w:rFonts w:ascii="Times New Roman" w:hAnsi="Times New Roman"/>
        </w:rPr>
        <w:t>(11), 1392.</w:t>
      </w:r>
      <w:r w:rsidR="00A40443">
        <w:rPr>
          <w:rFonts w:ascii="Times New Roman" w:hAnsi="Times New Roman"/>
        </w:rPr>
        <w:t xml:space="preserve"> </w:t>
      </w:r>
      <w:r w:rsidRPr="00955722">
        <w:rPr>
          <w:rFonts w:ascii="Times New Roman" w:hAnsi="Times New Roman"/>
        </w:rPr>
        <w:t>doi.org/10.1037/pas0000260</w:t>
      </w:r>
    </w:p>
    <w:sectPr w:rsidR="0011739C" w:rsidRPr="008618F2" w:rsidSect="000B24AF">
      <w:headerReference w:type="even" r:id="rId8"/>
      <w:headerReference w:type="default" r:id="rId9"/>
      <w:footerReference w:type="default" r:id="rId10"/>
      <w:pgSz w:w="11900" w:h="16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75651" w14:textId="77777777" w:rsidR="00373763" w:rsidRDefault="00373763">
      <w:r>
        <w:separator/>
      </w:r>
    </w:p>
  </w:endnote>
  <w:endnote w:type="continuationSeparator" w:id="0">
    <w:p w14:paraId="1089C426" w14:textId="77777777" w:rsidR="00373763" w:rsidRDefault="0037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GpqtmhChdlkdAdvTT86d47313+22">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9154033"/>
      <w:docPartObj>
        <w:docPartGallery w:val="Page Numbers (Bottom of Page)"/>
        <w:docPartUnique/>
      </w:docPartObj>
    </w:sdtPr>
    <w:sdtEndPr>
      <w:rPr>
        <w:noProof/>
      </w:rPr>
    </w:sdtEndPr>
    <w:sdtContent>
      <w:p w14:paraId="2278E0F2" w14:textId="0B4FD632" w:rsidR="00795B76" w:rsidRDefault="00795B76">
        <w:pPr>
          <w:pStyle w:val="Footer"/>
          <w:jc w:val="right"/>
        </w:pPr>
        <w:r>
          <w:fldChar w:fldCharType="begin"/>
        </w:r>
        <w:r>
          <w:instrText xml:space="preserve"> PAGE   \* MERGEFORMAT </w:instrText>
        </w:r>
        <w:r>
          <w:fldChar w:fldCharType="separate"/>
        </w:r>
        <w:r w:rsidR="00C6335C">
          <w:rPr>
            <w:noProof/>
          </w:rPr>
          <w:t>10</w:t>
        </w:r>
        <w:r>
          <w:rPr>
            <w:noProof/>
          </w:rPr>
          <w:fldChar w:fldCharType="end"/>
        </w:r>
      </w:p>
    </w:sdtContent>
  </w:sdt>
  <w:p w14:paraId="3071F207" w14:textId="77777777" w:rsidR="00795B76" w:rsidRDefault="0079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FFD46" w14:textId="77777777" w:rsidR="00373763" w:rsidRDefault="00373763">
      <w:r>
        <w:separator/>
      </w:r>
    </w:p>
  </w:footnote>
  <w:footnote w:type="continuationSeparator" w:id="0">
    <w:p w14:paraId="238D467C" w14:textId="77777777" w:rsidR="00373763" w:rsidRDefault="00373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4FD80" w14:textId="77777777" w:rsidR="00217C6D" w:rsidRDefault="00217C6D" w:rsidP="001F01D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ADF815" w14:textId="77777777" w:rsidR="00217C6D" w:rsidRDefault="00217C6D" w:rsidP="001F01D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7F58" w14:textId="044CBB60" w:rsidR="00217C6D" w:rsidRPr="00F13974" w:rsidRDefault="00217C6D" w:rsidP="001F01D9">
    <w:pPr>
      <w:pStyle w:val="Header"/>
      <w:framePr w:wrap="around" w:vAnchor="text" w:hAnchor="margin" w:xAlign="right" w:y="1"/>
      <w:rPr>
        <w:rStyle w:val="PageNumber"/>
        <w:rFonts w:ascii="Times New Roman" w:hAnsi="Times New Roman" w:cs="Times New Roman"/>
      </w:rPr>
    </w:pPr>
  </w:p>
  <w:p w14:paraId="5AA81C9F" w14:textId="77777777" w:rsidR="00217C6D" w:rsidRPr="00F13974" w:rsidRDefault="00217C6D" w:rsidP="001F01D9">
    <w:pPr>
      <w:pStyle w:val="Header"/>
      <w:ind w:right="360"/>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56E9B"/>
    <w:multiLevelType w:val="hybridMultilevel"/>
    <w:tmpl w:val="F4B08AA0"/>
    <w:lvl w:ilvl="0" w:tplc="84646718">
      <w:start w:val="1"/>
      <w:numFmt w:val="bullet"/>
      <w:lvlText w:val="•"/>
      <w:lvlJc w:val="left"/>
      <w:pPr>
        <w:tabs>
          <w:tab w:val="num" w:pos="720"/>
        </w:tabs>
        <w:ind w:left="720" w:hanging="360"/>
      </w:pPr>
      <w:rPr>
        <w:rFonts w:ascii="Arial" w:hAnsi="Arial" w:hint="default"/>
      </w:rPr>
    </w:lvl>
    <w:lvl w:ilvl="1" w:tplc="89C6EA3A" w:tentative="1">
      <w:start w:val="1"/>
      <w:numFmt w:val="bullet"/>
      <w:lvlText w:val="•"/>
      <w:lvlJc w:val="left"/>
      <w:pPr>
        <w:tabs>
          <w:tab w:val="num" w:pos="1440"/>
        </w:tabs>
        <w:ind w:left="1440" w:hanging="360"/>
      </w:pPr>
      <w:rPr>
        <w:rFonts w:ascii="Arial" w:hAnsi="Arial" w:hint="default"/>
      </w:rPr>
    </w:lvl>
    <w:lvl w:ilvl="2" w:tplc="5D68C1F0" w:tentative="1">
      <w:start w:val="1"/>
      <w:numFmt w:val="bullet"/>
      <w:lvlText w:val="•"/>
      <w:lvlJc w:val="left"/>
      <w:pPr>
        <w:tabs>
          <w:tab w:val="num" w:pos="2160"/>
        </w:tabs>
        <w:ind w:left="2160" w:hanging="360"/>
      </w:pPr>
      <w:rPr>
        <w:rFonts w:ascii="Arial" w:hAnsi="Arial" w:hint="default"/>
      </w:rPr>
    </w:lvl>
    <w:lvl w:ilvl="3" w:tplc="A9826EFE" w:tentative="1">
      <w:start w:val="1"/>
      <w:numFmt w:val="bullet"/>
      <w:lvlText w:val="•"/>
      <w:lvlJc w:val="left"/>
      <w:pPr>
        <w:tabs>
          <w:tab w:val="num" w:pos="2880"/>
        </w:tabs>
        <w:ind w:left="2880" w:hanging="360"/>
      </w:pPr>
      <w:rPr>
        <w:rFonts w:ascii="Arial" w:hAnsi="Arial" w:hint="default"/>
      </w:rPr>
    </w:lvl>
    <w:lvl w:ilvl="4" w:tplc="A10CE172" w:tentative="1">
      <w:start w:val="1"/>
      <w:numFmt w:val="bullet"/>
      <w:lvlText w:val="•"/>
      <w:lvlJc w:val="left"/>
      <w:pPr>
        <w:tabs>
          <w:tab w:val="num" w:pos="3600"/>
        </w:tabs>
        <w:ind w:left="3600" w:hanging="360"/>
      </w:pPr>
      <w:rPr>
        <w:rFonts w:ascii="Arial" w:hAnsi="Arial" w:hint="default"/>
      </w:rPr>
    </w:lvl>
    <w:lvl w:ilvl="5" w:tplc="5D82DB92" w:tentative="1">
      <w:start w:val="1"/>
      <w:numFmt w:val="bullet"/>
      <w:lvlText w:val="•"/>
      <w:lvlJc w:val="left"/>
      <w:pPr>
        <w:tabs>
          <w:tab w:val="num" w:pos="4320"/>
        </w:tabs>
        <w:ind w:left="4320" w:hanging="360"/>
      </w:pPr>
      <w:rPr>
        <w:rFonts w:ascii="Arial" w:hAnsi="Arial" w:hint="default"/>
      </w:rPr>
    </w:lvl>
    <w:lvl w:ilvl="6" w:tplc="EEDAA50A" w:tentative="1">
      <w:start w:val="1"/>
      <w:numFmt w:val="bullet"/>
      <w:lvlText w:val="•"/>
      <w:lvlJc w:val="left"/>
      <w:pPr>
        <w:tabs>
          <w:tab w:val="num" w:pos="5040"/>
        </w:tabs>
        <w:ind w:left="5040" w:hanging="360"/>
      </w:pPr>
      <w:rPr>
        <w:rFonts w:ascii="Arial" w:hAnsi="Arial" w:hint="default"/>
      </w:rPr>
    </w:lvl>
    <w:lvl w:ilvl="7" w:tplc="FF0AB86A" w:tentative="1">
      <w:start w:val="1"/>
      <w:numFmt w:val="bullet"/>
      <w:lvlText w:val="•"/>
      <w:lvlJc w:val="left"/>
      <w:pPr>
        <w:tabs>
          <w:tab w:val="num" w:pos="5760"/>
        </w:tabs>
        <w:ind w:left="5760" w:hanging="360"/>
      </w:pPr>
      <w:rPr>
        <w:rFonts w:ascii="Arial" w:hAnsi="Arial" w:hint="default"/>
      </w:rPr>
    </w:lvl>
    <w:lvl w:ilvl="8" w:tplc="400A2A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6D647E6"/>
    <w:multiLevelType w:val="hybridMultilevel"/>
    <w:tmpl w:val="1AFE0A3C"/>
    <w:lvl w:ilvl="0" w:tplc="0B200F0A">
      <w:start w:val="1"/>
      <w:numFmt w:val="bullet"/>
      <w:lvlText w:val="•"/>
      <w:lvlJc w:val="left"/>
      <w:pPr>
        <w:tabs>
          <w:tab w:val="num" w:pos="720"/>
        </w:tabs>
        <w:ind w:left="720" w:hanging="360"/>
      </w:pPr>
      <w:rPr>
        <w:rFonts w:ascii="Arial" w:hAnsi="Arial" w:hint="default"/>
      </w:rPr>
    </w:lvl>
    <w:lvl w:ilvl="1" w:tplc="4C003588" w:tentative="1">
      <w:start w:val="1"/>
      <w:numFmt w:val="bullet"/>
      <w:lvlText w:val="•"/>
      <w:lvlJc w:val="left"/>
      <w:pPr>
        <w:tabs>
          <w:tab w:val="num" w:pos="1440"/>
        </w:tabs>
        <w:ind w:left="1440" w:hanging="360"/>
      </w:pPr>
      <w:rPr>
        <w:rFonts w:ascii="Arial" w:hAnsi="Arial" w:hint="default"/>
      </w:rPr>
    </w:lvl>
    <w:lvl w:ilvl="2" w:tplc="F3FCB3E4" w:tentative="1">
      <w:start w:val="1"/>
      <w:numFmt w:val="bullet"/>
      <w:lvlText w:val="•"/>
      <w:lvlJc w:val="left"/>
      <w:pPr>
        <w:tabs>
          <w:tab w:val="num" w:pos="2160"/>
        </w:tabs>
        <w:ind w:left="2160" w:hanging="360"/>
      </w:pPr>
      <w:rPr>
        <w:rFonts w:ascii="Arial" w:hAnsi="Arial" w:hint="default"/>
      </w:rPr>
    </w:lvl>
    <w:lvl w:ilvl="3" w:tplc="E05A98D6" w:tentative="1">
      <w:start w:val="1"/>
      <w:numFmt w:val="bullet"/>
      <w:lvlText w:val="•"/>
      <w:lvlJc w:val="left"/>
      <w:pPr>
        <w:tabs>
          <w:tab w:val="num" w:pos="2880"/>
        </w:tabs>
        <w:ind w:left="2880" w:hanging="360"/>
      </w:pPr>
      <w:rPr>
        <w:rFonts w:ascii="Arial" w:hAnsi="Arial" w:hint="default"/>
      </w:rPr>
    </w:lvl>
    <w:lvl w:ilvl="4" w:tplc="AE50A5E0" w:tentative="1">
      <w:start w:val="1"/>
      <w:numFmt w:val="bullet"/>
      <w:lvlText w:val="•"/>
      <w:lvlJc w:val="left"/>
      <w:pPr>
        <w:tabs>
          <w:tab w:val="num" w:pos="3600"/>
        </w:tabs>
        <w:ind w:left="3600" w:hanging="360"/>
      </w:pPr>
      <w:rPr>
        <w:rFonts w:ascii="Arial" w:hAnsi="Arial" w:hint="default"/>
      </w:rPr>
    </w:lvl>
    <w:lvl w:ilvl="5" w:tplc="0742DF12" w:tentative="1">
      <w:start w:val="1"/>
      <w:numFmt w:val="bullet"/>
      <w:lvlText w:val="•"/>
      <w:lvlJc w:val="left"/>
      <w:pPr>
        <w:tabs>
          <w:tab w:val="num" w:pos="4320"/>
        </w:tabs>
        <w:ind w:left="4320" w:hanging="360"/>
      </w:pPr>
      <w:rPr>
        <w:rFonts w:ascii="Arial" w:hAnsi="Arial" w:hint="default"/>
      </w:rPr>
    </w:lvl>
    <w:lvl w:ilvl="6" w:tplc="41ACE578" w:tentative="1">
      <w:start w:val="1"/>
      <w:numFmt w:val="bullet"/>
      <w:lvlText w:val="•"/>
      <w:lvlJc w:val="left"/>
      <w:pPr>
        <w:tabs>
          <w:tab w:val="num" w:pos="5040"/>
        </w:tabs>
        <w:ind w:left="5040" w:hanging="360"/>
      </w:pPr>
      <w:rPr>
        <w:rFonts w:ascii="Arial" w:hAnsi="Arial" w:hint="default"/>
      </w:rPr>
    </w:lvl>
    <w:lvl w:ilvl="7" w:tplc="E89C2C18" w:tentative="1">
      <w:start w:val="1"/>
      <w:numFmt w:val="bullet"/>
      <w:lvlText w:val="•"/>
      <w:lvlJc w:val="left"/>
      <w:pPr>
        <w:tabs>
          <w:tab w:val="num" w:pos="5760"/>
        </w:tabs>
        <w:ind w:left="5760" w:hanging="360"/>
      </w:pPr>
      <w:rPr>
        <w:rFonts w:ascii="Arial" w:hAnsi="Arial" w:hint="default"/>
      </w:rPr>
    </w:lvl>
    <w:lvl w:ilvl="8" w:tplc="DB2E22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CC6FEA"/>
    <w:multiLevelType w:val="hybridMultilevel"/>
    <w:tmpl w:val="21C25F42"/>
    <w:lvl w:ilvl="0" w:tplc="E5383E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35D37"/>
    <w:multiLevelType w:val="hybridMultilevel"/>
    <w:tmpl w:val="693E0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F2502"/>
    <w:multiLevelType w:val="multilevel"/>
    <w:tmpl w:val="F9DE7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6F68BE"/>
    <w:multiLevelType w:val="hybridMultilevel"/>
    <w:tmpl w:val="22E61FD4"/>
    <w:lvl w:ilvl="0" w:tplc="602E5082">
      <w:start w:val="1"/>
      <w:numFmt w:val="bullet"/>
      <w:lvlText w:val="•"/>
      <w:lvlJc w:val="left"/>
      <w:pPr>
        <w:tabs>
          <w:tab w:val="num" w:pos="720"/>
        </w:tabs>
        <w:ind w:left="720" w:hanging="360"/>
      </w:pPr>
      <w:rPr>
        <w:rFonts w:ascii="Arial" w:hAnsi="Arial" w:hint="default"/>
      </w:rPr>
    </w:lvl>
    <w:lvl w:ilvl="1" w:tplc="E56AC4FE" w:tentative="1">
      <w:start w:val="1"/>
      <w:numFmt w:val="bullet"/>
      <w:lvlText w:val="•"/>
      <w:lvlJc w:val="left"/>
      <w:pPr>
        <w:tabs>
          <w:tab w:val="num" w:pos="1440"/>
        </w:tabs>
        <w:ind w:left="1440" w:hanging="360"/>
      </w:pPr>
      <w:rPr>
        <w:rFonts w:ascii="Arial" w:hAnsi="Arial" w:hint="default"/>
      </w:rPr>
    </w:lvl>
    <w:lvl w:ilvl="2" w:tplc="E12870BE" w:tentative="1">
      <w:start w:val="1"/>
      <w:numFmt w:val="bullet"/>
      <w:lvlText w:val="•"/>
      <w:lvlJc w:val="left"/>
      <w:pPr>
        <w:tabs>
          <w:tab w:val="num" w:pos="2160"/>
        </w:tabs>
        <w:ind w:left="2160" w:hanging="360"/>
      </w:pPr>
      <w:rPr>
        <w:rFonts w:ascii="Arial" w:hAnsi="Arial" w:hint="default"/>
      </w:rPr>
    </w:lvl>
    <w:lvl w:ilvl="3" w:tplc="B05E866E" w:tentative="1">
      <w:start w:val="1"/>
      <w:numFmt w:val="bullet"/>
      <w:lvlText w:val="•"/>
      <w:lvlJc w:val="left"/>
      <w:pPr>
        <w:tabs>
          <w:tab w:val="num" w:pos="2880"/>
        </w:tabs>
        <w:ind w:left="2880" w:hanging="360"/>
      </w:pPr>
      <w:rPr>
        <w:rFonts w:ascii="Arial" w:hAnsi="Arial" w:hint="default"/>
      </w:rPr>
    </w:lvl>
    <w:lvl w:ilvl="4" w:tplc="C53AF5B6" w:tentative="1">
      <w:start w:val="1"/>
      <w:numFmt w:val="bullet"/>
      <w:lvlText w:val="•"/>
      <w:lvlJc w:val="left"/>
      <w:pPr>
        <w:tabs>
          <w:tab w:val="num" w:pos="3600"/>
        </w:tabs>
        <w:ind w:left="3600" w:hanging="360"/>
      </w:pPr>
      <w:rPr>
        <w:rFonts w:ascii="Arial" w:hAnsi="Arial" w:hint="default"/>
      </w:rPr>
    </w:lvl>
    <w:lvl w:ilvl="5" w:tplc="F9E8C8B0" w:tentative="1">
      <w:start w:val="1"/>
      <w:numFmt w:val="bullet"/>
      <w:lvlText w:val="•"/>
      <w:lvlJc w:val="left"/>
      <w:pPr>
        <w:tabs>
          <w:tab w:val="num" w:pos="4320"/>
        </w:tabs>
        <w:ind w:left="4320" w:hanging="360"/>
      </w:pPr>
      <w:rPr>
        <w:rFonts w:ascii="Arial" w:hAnsi="Arial" w:hint="default"/>
      </w:rPr>
    </w:lvl>
    <w:lvl w:ilvl="6" w:tplc="9B8CB25E" w:tentative="1">
      <w:start w:val="1"/>
      <w:numFmt w:val="bullet"/>
      <w:lvlText w:val="•"/>
      <w:lvlJc w:val="left"/>
      <w:pPr>
        <w:tabs>
          <w:tab w:val="num" w:pos="5040"/>
        </w:tabs>
        <w:ind w:left="5040" w:hanging="360"/>
      </w:pPr>
      <w:rPr>
        <w:rFonts w:ascii="Arial" w:hAnsi="Arial" w:hint="default"/>
      </w:rPr>
    </w:lvl>
    <w:lvl w:ilvl="7" w:tplc="6C766A5E" w:tentative="1">
      <w:start w:val="1"/>
      <w:numFmt w:val="bullet"/>
      <w:lvlText w:val="•"/>
      <w:lvlJc w:val="left"/>
      <w:pPr>
        <w:tabs>
          <w:tab w:val="num" w:pos="5760"/>
        </w:tabs>
        <w:ind w:left="5760" w:hanging="360"/>
      </w:pPr>
      <w:rPr>
        <w:rFonts w:ascii="Arial" w:hAnsi="Arial" w:hint="default"/>
      </w:rPr>
    </w:lvl>
    <w:lvl w:ilvl="8" w:tplc="2882717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3E2002"/>
    <w:multiLevelType w:val="hybridMultilevel"/>
    <w:tmpl w:val="2AB81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161F51"/>
    <w:multiLevelType w:val="hybridMultilevel"/>
    <w:tmpl w:val="609E15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1E666C7"/>
    <w:multiLevelType w:val="hybridMultilevel"/>
    <w:tmpl w:val="3D460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EF3DF6"/>
    <w:multiLevelType w:val="hybridMultilevel"/>
    <w:tmpl w:val="B4581274"/>
    <w:lvl w:ilvl="0" w:tplc="2BBACBE6">
      <w:start w:val="1"/>
      <w:numFmt w:val="bullet"/>
      <w:lvlText w:val="•"/>
      <w:lvlJc w:val="left"/>
      <w:pPr>
        <w:tabs>
          <w:tab w:val="num" w:pos="720"/>
        </w:tabs>
        <w:ind w:left="720" w:hanging="360"/>
      </w:pPr>
      <w:rPr>
        <w:rFonts w:ascii="Arial" w:hAnsi="Arial" w:hint="default"/>
      </w:rPr>
    </w:lvl>
    <w:lvl w:ilvl="1" w:tplc="E7EE3B3C" w:tentative="1">
      <w:start w:val="1"/>
      <w:numFmt w:val="bullet"/>
      <w:lvlText w:val="•"/>
      <w:lvlJc w:val="left"/>
      <w:pPr>
        <w:tabs>
          <w:tab w:val="num" w:pos="1440"/>
        </w:tabs>
        <w:ind w:left="1440" w:hanging="360"/>
      </w:pPr>
      <w:rPr>
        <w:rFonts w:ascii="Arial" w:hAnsi="Arial" w:hint="default"/>
      </w:rPr>
    </w:lvl>
    <w:lvl w:ilvl="2" w:tplc="B5BC9B40" w:tentative="1">
      <w:start w:val="1"/>
      <w:numFmt w:val="bullet"/>
      <w:lvlText w:val="•"/>
      <w:lvlJc w:val="left"/>
      <w:pPr>
        <w:tabs>
          <w:tab w:val="num" w:pos="2160"/>
        </w:tabs>
        <w:ind w:left="2160" w:hanging="360"/>
      </w:pPr>
      <w:rPr>
        <w:rFonts w:ascii="Arial" w:hAnsi="Arial" w:hint="default"/>
      </w:rPr>
    </w:lvl>
    <w:lvl w:ilvl="3" w:tplc="591CED5C" w:tentative="1">
      <w:start w:val="1"/>
      <w:numFmt w:val="bullet"/>
      <w:lvlText w:val="•"/>
      <w:lvlJc w:val="left"/>
      <w:pPr>
        <w:tabs>
          <w:tab w:val="num" w:pos="2880"/>
        </w:tabs>
        <w:ind w:left="2880" w:hanging="360"/>
      </w:pPr>
      <w:rPr>
        <w:rFonts w:ascii="Arial" w:hAnsi="Arial" w:hint="default"/>
      </w:rPr>
    </w:lvl>
    <w:lvl w:ilvl="4" w:tplc="88F23EA8" w:tentative="1">
      <w:start w:val="1"/>
      <w:numFmt w:val="bullet"/>
      <w:lvlText w:val="•"/>
      <w:lvlJc w:val="left"/>
      <w:pPr>
        <w:tabs>
          <w:tab w:val="num" w:pos="3600"/>
        </w:tabs>
        <w:ind w:left="3600" w:hanging="360"/>
      </w:pPr>
      <w:rPr>
        <w:rFonts w:ascii="Arial" w:hAnsi="Arial" w:hint="default"/>
      </w:rPr>
    </w:lvl>
    <w:lvl w:ilvl="5" w:tplc="45B0EE40" w:tentative="1">
      <w:start w:val="1"/>
      <w:numFmt w:val="bullet"/>
      <w:lvlText w:val="•"/>
      <w:lvlJc w:val="left"/>
      <w:pPr>
        <w:tabs>
          <w:tab w:val="num" w:pos="4320"/>
        </w:tabs>
        <w:ind w:left="4320" w:hanging="360"/>
      </w:pPr>
      <w:rPr>
        <w:rFonts w:ascii="Arial" w:hAnsi="Arial" w:hint="default"/>
      </w:rPr>
    </w:lvl>
    <w:lvl w:ilvl="6" w:tplc="918C49DC" w:tentative="1">
      <w:start w:val="1"/>
      <w:numFmt w:val="bullet"/>
      <w:lvlText w:val="•"/>
      <w:lvlJc w:val="left"/>
      <w:pPr>
        <w:tabs>
          <w:tab w:val="num" w:pos="5040"/>
        </w:tabs>
        <w:ind w:left="5040" w:hanging="360"/>
      </w:pPr>
      <w:rPr>
        <w:rFonts w:ascii="Arial" w:hAnsi="Arial" w:hint="default"/>
      </w:rPr>
    </w:lvl>
    <w:lvl w:ilvl="7" w:tplc="CBE2130E" w:tentative="1">
      <w:start w:val="1"/>
      <w:numFmt w:val="bullet"/>
      <w:lvlText w:val="•"/>
      <w:lvlJc w:val="left"/>
      <w:pPr>
        <w:tabs>
          <w:tab w:val="num" w:pos="5760"/>
        </w:tabs>
        <w:ind w:left="5760" w:hanging="360"/>
      </w:pPr>
      <w:rPr>
        <w:rFonts w:ascii="Arial" w:hAnsi="Arial" w:hint="default"/>
      </w:rPr>
    </w:lvl>
    <w:lvl w:ilvl="8" w:tplc="4454CC2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9C55B51"/>
    <w:multiLevelType w:val="hybridMultilevel"/>
    <w:tmpl w:val="101A0602"/>
    <w:lvl w:ilvl="0" w:tplc="D4B6DEEA">
      <w:start w:val="1"/>
      <w:numFmt w:val="bullet"/>
      <w:lvlText w:val="•"/>
      <w:lvlJc w:val="left"/>
      <w:pPr>
        <w:tabs>
          <w:tab w:val="num" w:pos="720"/>
        </w:tabs>
        <w:ind w:left="720" w:hanging="360"/>
      </w:pPr>
      <w:rPr>
        <w:rFonts w:ascii="Arial" w:hAnsi="Arial" w:hint="default"/>
      </w:rPr>
    </w:lvl>
    <w:lvl w:ilvl="1" w:tplc="5F1E5C58" w:tentative="1">
      <w:start w:val="1"/>
      <w:numFmt w:val="bullet"/>
      <w:lvlText w:val="•"/>
      <w:lvlJc w:val="left"/>
      <w:pPr>
        <w:tabs>
          <w:tab w:val="num" w:pos="1440"/>
        </w:tabs>
        <w:ind w:left="1440" w:hanging="360"/>
      </w:pPr>
      <w:rPr>
        <w:rFonts w:ascii="Arial" w:hAnsi="Arial" w:hint="default"/>
      </w:rPr>
    </w:lvl>
    <w:lvl w:ilvl="2" w:tplc="2FB49CBA" w:tentative="1">
      <w:start w:val="1"/>
      <w:numFmt w:val="bullet"/>
      <w:lvlText w:val="•"/>
      <w:lvlJc w:val="left"/>
      <w:pPr>
        <w:tabs>
          <w:tab w:val="num" w:pos="2160"/>
        </w:tabs>
        <w:ind w:left="2160" w:hanging="360"/>
      </w:pPr>
      <w:rPr>
        <w:rFonts w:ascii="Arial" w:hAnsi="Arial" w:hint="default"/>
      </w:rPr>
    </w:lvl>
    <w:lvl w:ilvl="3" w:tplc="1A36C952" w:tentative="1">
      <w:start w:val="1"/>
      <w:numFmt w:val="bullet"/>
      <w:lvlText w:val="•"/>
      <w:lvlJc w:val="left"/>
      <w:pPr>
        <w:tabs>
          <w:tab w:val="num" w:pos="2880"/>
        </w:tabs>
        <w:ind w:left="2880" w:hanging="360"/>
      </w:pPr>
      <w:rPr>
        <w:rFonts w:ascii="Arial" w:hAnsi="Arial" w:hint="default"/>
      </w:rPr>
    </w:lvl>
    <w:lvl w:ilvl="4" w:tplc="D6BC6EEA" w:tentative="1">
      <w:start w:val="1"/>
      <w:numFmt w:val="bullet"/>
      <w:lvlText w:val="•"/>
      <w:lvlJc w:val="left"/>
      <w:pPr>
        <w:tabs>
          <w:tab w:val="num" w:pos="3600"/>
        </w:tabs>
        <w:ind w:left="3600" w:hanging="360"/>
      </w:pPr>
      <w:rPr>
        <w:rFonts w:ascii="Arial" w:hAnsi="Arial" w:hint="default"/>
      </w:rPr>
    </w:lvl>
    <w:lvl w:ilvl="5" w:tplc="5F385E1A" w:tentative="1">
      <w:start w:val="1"/>
      <w:numFmt w:val="bullet"/>
      <w:lvlText w:val="•"/>
      <w:lvlJc w:val="left"/>
      <w:pPr>
        <w:tabs>
          <w:tab w:val="num" w:pos="4320"/>
        </w:tabs>
        <w:ind w:left="4320" w:hanging="360"/>
      </w:pPr>
      <w:rPr>
        <w:rFonts w:ascii="Arial" w:hAnsi="Arial" w:hint="default"/>
      </w:rPr>
    </w:lvl>
    <w:lvl w:ilvl="6" w:tplc="9E944160" w:tentative="1">
      <w:start w:val="1"/>
      <w:numFmt w:val="bullet"/>
      <w:lvlText w:val="•"/>
      <w:lvlJc w:val="left"/>
      <w:pPr>
        <w:tabs>
          <w:tab w:val="num" w:pos="5040"/>
        </w:tabs>
        <w:ind w:left="5040" w:hanging="360"/>
      </w:pPr>
      <w:rPr>
        <w:rFonts w:ascii="Arial" w:hAnsi="Arial" w:hint="default"/>
      </w:rPr>
    </w:lvl>
    <w:lvl w:ilvl="7" w:tplc="4ADC4714" w:tentative="1">
      <w:start w:val="1"/>
      <w:numFmt w:val="bullet"/>
      <w:lvlText w:val="•"/>
      <w:lvlJc w:val="left"/>
      <w:pPr>
        <w:tabs>
          <w:tab w:val="num" w:pos="5760"/>
        </w:tabs>
        <w:ind w:left="5760" w:hanging="360"/>
      </w:pPr>
      <w:rPr>
        <w:rFonts w:ascii="Arial" w:hAnsi="Arial" w:hint="default"/>
      </w:rPr>
    </w:lvl>
    <w:lvl w:ilvl="8" w:tplc="5010DA6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25D7735"/>
    <w:multiLevelType w:val="hybridMultilevel"/>
    <w:tmpl w:val="6A304E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7373AC"/>
    <w:multiLevelType w:val="hybridMultilevel"/>
    <w:tmpl w:val="F5F2EF4A"/>
    <w:lvl w:ilvl="0" w:tplc="71AC32CC">
      <w:start w:val="1"/>
      <w:numFmt w:val="decimal"/>
      <w:lvlText w:val="%1."/>
      <w:lvlJc w:val="left"/>
      <w:pPr>
        <w:ind w:left="360" w:hanging="360"/>
      </w:pPr>
      <w:rPr>
        <w:b w:val="0"/>
        <w:i w:val="0"/>
        <w:iCs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58C25E44"/>
    <w:multiLevelType w:val="hybridMultilevel"/>
    <w:tmpl w:val="AA9CA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57733B"/>
    <w:multiLevelType w:val="hybridMultilevel"/>
    <w:tmpl w:val="F5BCB922"/>
    <w:lvl w:ilvl="0" w:tplc="CE3C7218">
      <w:start w:val="1"/>
      <w:numFmt w:val="bullet"/>
      <w:lvlText w:val="•"/>
      <w:lvlJc w:val="left"/>
      <w:pPr>
        <w:tabs>
          <w:tab w:val="num" w:pos="720"/>
        </w:tabs>
        <w:ind w:left="720" w:hanging="360"/>
      </w:pPr>
      <w:rPr>
        <w:rFonts w:ascii="Arial" w:hAnsi="Arial" w:hint="default"/>
      </w:rPr>
    </w:lvl>
    <w:lvl w:ilvl="1" w:tplc="88BC0AE2">
      <w:start w:val="224"/>
      <w:numFmt w:val="bullet"/>
      <w:lvlText w:val="−"/>
      <w:lvlJc w:val="left"/>
      <w:pPr>
        <w:tabs>
          <w:tab w:val="num" w:pos="1440"/>
        </w:tabs>
        <w:ind w:left="1440" w:hanging="360"/>
      </w:pPr>
      <w:rPr>
        <w:rFonts w:ascii="Arial" w:hAnsi="Arial" w:hint="default"/>
      </w:rPr>
    </w:lvl>
    <w:lvl w:ilvl="2" w:tplc="EC5E73F4" w:tentative="1">
      <w:start w:val="1"/>
      <w:numFmt w:val="bullet"/>
      <w:lvlText w:val="•"/>
      <w:lvlJc w:val="left"/>
      <w:pPr>
        <w:tabs>
          <w:tab w:val="num" w:pos="2160"/>
        </w:tabs>
        <w:ind w:left="2160" w:hanging="360"/>
      </w:pPr>
      <w:rPr>
        <w:rFonts w:ascii="Arial" w:hAnsi="Arial" w:hint="default"/>
      </w:rPr>
    </w:lvl>
    <w:lvl w:ilvl="3" w:tplc="F668B4EC" w:tentative="1">
      <w:start w:val="1"/>
      <w:numFmt w:val="bullet"/>
      <w:lvlText w:val="•"/>
      <w:lvlJc w:val="left"/>
      <w:pPr>
        <w:tabs>
          <w:tab w:val="num" w:pos="2880"/>
        </w:tabs>
        <w:ind w:left="2880" w:hanging="360"/>
      </w:pPr>
      <w:rPr>
        <w:rFonts w:ascii="Arial" w:hAnsi="Arial" w:hint="default"/>
      </w:rPr>
    </w:lvl>
    <w:lvl w:ilvl="4" w:tplc="5D8C198C" w:tentative="1">
      <w:start w:val="1"/>
      <w:numFmt w:val="bullet"/>
      <w:lvlText w:val="•"/>
      <w:lvlJc w:val="left"/>
      <w:pPr>
        <w:tabs>
          <w:tab w:val="num" w:pos="3600"/>
        </w:tabs>
        <w:ind w:left="3600" w:hanging="360"/>
      </w:pPr>
      <w:rPr>
        <w:rFonts w:ascii="Arial" w:hAnsi="Arial" w:hint="default"/>
      </w:rPr>
    </w:lvl>
    <w:lvl w:ilvl="5" w:tplc="794CF8DE" w:tentative="1">
      <w:start w:val="1"/>
      <w:numFmt w:val="bullet"/>
      <w:lvlText w:val="•"/>
      <w:lvlJc w:val="left"/>
      <w:pPr>
        <w:tabs>
          <w:tab w:val="num" w:pos="4320"/>
        </w:tabs>
        <w:ind w:left="4320" w:hanging="360"/>
      </w:pPr>
      <w:rPr>
        <w:rFonts w:ascii="Arial" w:hAnsi="Arial" w:hint="default"/>
      </w:rPr>
    </w:lvl>
    <w:lvl w:ilvl="6" w:tplc="29142FFC" w:tentative="1">
      <w:start w:val="1"/>
      <w:numFmt w:val="bullet"/>
      <w:lvlText w:val="•"/>
      <w:lvlJc w:val="left"/>
      <w:pPr>
        <w:tabs>
          <w:tab w:val="num" w:pos="5040"/>
        </w:tabs>
        <w:ind w:left="5040" w:hanging="360"/>
      </w:pPr>
      <w:rPr>
        <w:rFonts w:ascii="Arial" w:hAnsi="Arial" w:hint="default"/>
      </w:rPr>
    </w:lvl>
    <w:lvl w:ilvl="7" w:tplc="34EC94D0" w:tentative="1">
      <w:start w:val="1"/>
      <w:numFmt w:val="bullet"/>
      <w:lvlText w:val="•"/>
      <w:lvlJc w:val="left"/>
      <w:pPr>
        <w:tabs>
          <w:tab w:val="num" w:pos="5760"/>
        </w:tabs>
        <w:ind w:left="5760" w:hanging="360"/>
      </w:pPr>
      <w:rPr>
        <w:rFonts w:ascii="Arial" w:hAnsi="Arial" w:hint="default"/>
      </w:rPr>
    </w:lvl>
    <w:lvl w:ilvl="8" w:tplc="9EE09A5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2DF3666"/>
    <w:multiLevelType w:val="hybridMultilevel"/>
    <w:tmpl w:val="69BA8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2318851">
    <w:abstractNumId w:val="15"/>
  </w:num>
  <w:num w:numId="2" w16cid:durableId="1458261980">
    <w:abstractNumId w:val="11"/>
  </w:num>
  <w:num w:numId="3" w16cid:durableId="279730315">
    <w:abstractNumId w:val="3"/>
  </w:num>
  <w:num w:numId="4" w16cid:durableId="85350494">
    <w:abstractNumId w:val="2"/>
  </w:num>
  <w:num w:numId="5" w16cid:durableId="1280605875">
    <w:abstractNumId w:val="6"/>
  </w:num>
  <w:num w:numId="6" w16cid:durableId="405493062">
    <w:abstractNumId w:val="9"/>
  </w:num>
  <w:num w:numId="7" w16cid:durableId="2073038893">
    <w:abstractNumId w:val="13"/>
  </w:num>
  <w:num w:numId="8" w16cid:durableId="72630743">
    <w:abstractNumId w:val="14"/>
  </w:num>
  <w:num w:numId="9" w16cid:durableId="412699700">
    <w:abstractNumId w:val="5"/>
  </w:num>
  <w:num w:numId="10" w16cid:durableId="791555095">
    <w:abstractNumId w:val="0"/>
  </w:num>
  <w:num w:numId="11" w16cid:durableId="1599679310">
    <w:abstractNumId w:val="1"/>
  </w:num>
  <w:num w:numId="12" w16cid:durableId="334000322">
    <w:abstractNumId w:val="10"/>
  </w:num>
  <w:num w:numId="13" w16cid:durableId="545995035">
    <w:abstractNumId w:val="4"/>
  </w:num>
  <w:num w:numId="14" w16cid:durableId="1072432936">
    <w:abstractNumId w:val="7"/>
  </w:num>
  <w:num w:numId="15" w16cid:durableId="1715815664">
    <w:abstractNumId w:val="12"/>
  </w:num>
  <w:num w:numId="16" w16cid:durableId="8509900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1739C"/>
    <w:rsid w:val="00002097"/>
    <w:rsid w:val="0000231F"/>
    <w:rsid w:val="0000303B"/>
    <w:rsid w:val="00003260"/>
    <w:rsid w:val="00003F5B"/>
    <w:rsid w:val="00004295"/>
    <w:rsid w:val="000054A0"/>
    <w:rsid w:val="00005863"/>
    <w:rsid w:val="00006D29"/>
    <w:rsid w:val="0000740B"/>
    <w:rsid w:val="00007F7A"/>
    <w:rsid w:val="000100DD"/>
    <w:rsid w:val="00010619"/>
    <w:rsid w:val="00010BDA"/>
    <w:rsid w:val="000120A1"/>
    <w:rsid w:val="0001290B"/>
    <w:rsid w:val="00012ACA"/>
    <w:rsid w:val="00014622"/>
    <w:rsid w:val="000159A9"/>
    <w:rsid w:val="00017EF4"/>
    <w:rsid w:val="00022920"/>
    <w:rsid w:val="0002292C"/>
    <w:rsid w:val="00022B6E"/>
    <w:rsid w:val="000249FE"/>
    <w:rsid w:val="00026ED9"/>
    <w:rsid w:val="00027BE5"/>
    <w:rsid w:val="00027E78"/>
    <w:rsid w:val="00030C84"/>
    <w:rsid w:val="00032874"/>
    <w:rsid w:val="00032A20"/>
    <w:rsid w:val="00033513"/>
    <w:rsid w:val="000356A1"/>
    <w:rsid w:val="00036100"/>
    <w:rsid w:val="00037018"/>
    <w:rsid w:val="00037444"/>
    <w:rsid w:val="00041EDF"/>
    <w:rsid w:val="00041F9B"/>
    <w:rsid w:val="000424A4"/>
    <w:rsid w:val="00042EB1"/>
    <w:rsid w:val="0004312C"/>
    <w:rsid w:val="00045918"/>
    <w:rsid w:val="0004720C"/>
    <w:rsid w:val="00047A64"/>
    <w:rsid w:val="00047D35"/>
    <w:rsid w:val="00052187"/>
    <w:rsid w:val="00054C8B"/>
    <w:rsid w:val="00054CD8"/>
    <w:rsid w:val="00055B6D"/>
    <w:rsid w:val="000604F1"/>
    <w:rsid w:val="000605D7"/>
    <w:rsid w:val="00060EF9"/>
    <w:rsid w:val="0006189D"/>
    <w:rsid w:val="00061A35"/>
    <w:rsid w:val="000634C3"/>
    <w:rsid w:val="000637DF"/>
    <w:rsid w:val="00063D8D"/>
    <w:rsid w:val="00064FD4"/>
    <w:rsid w:val="00065C30"/>
    <w:rsid w:val="00066F92"/>
    <w:rsid w:val="00067DAE"/>
    <w:rsid w:val="0007246D"/>
    <w:rsid w:val="00072BE8"/>
    <w:rsid w:val="00074642"/>
    <w:rsid w:val="000747B8"/>
    <w:rsid w:val="00075A11"/>
    <w:rsid w:val="000769E1"/>
    <w:rsid w:val="000771F1"/>
    <w:rsid w:val="00081B35"/>
    <w:rsid w:val="0008224D"/>
    <w:rsid w:val="00082FA1"/>
    <w:rsid w:val="00083C93"/>
    <w:rsid w:val="00084250"/>
    <w:rsid w:val="00084DE4"/>
    <w:rsid w:val="0009080D"/>
    <w:rsid w:val="00091E91"/>
    <w:rsid w:val="00092195"/>
    <w:rsid w:val="00092686"/>
    <w:rsid w:val="00092EE9"/>
    <w:rsid w:val="00095987"/>
    <w:rsid w:val="00095A22"/>
    <w:rsid w:val="00097AD1"/>
    <w:rsid w:val="000A24D8"/>
    <w:rsid w:val="000A44DA"/>
    <w:rsid w:val="000A49B3"/>
    <w:rsid w:val="000A713C"/>
    <w:rsid w:val="000A7443"/>
    <w:rsid w:val="000A781C"/>
    <w:rsid w:val="000A78A1"/>
    <w:rsid w:val="000B1D4B"/>
    <w:rsid w:val="000B24AF"/>
    <w:rsid w:val="000B279B"/>
    <w:rsid w:val="000B3387"/>
    <w:rsid w:val="000B4233"/>
    <w:rsid w:val="000B45B1"/>
    <w:rsid w:val="000B6994"/>
    <w:rsid w:val="000B767A"/>
    <w:rsid w:val="000C0338"/>
    <w:rsid w:val="000C0CB0"/>
    <w:rsid w:val="000C2358"/>
    <w:rsid w:val="000C2483"/>
    <w:rsid w:val="000C2D32"/>
    <w:rsid w:val="000C537D"/>
    <w:rsid w:val="000C58E0"/>
    <w:rsid w:val="000D06B3"/>
    <w:rsid w:val="000D255E"/>
    <w:rsid w:val="000D36F3"/>
    <w:rsid w:val="000D3F66"/>
    <w:rsid w:val="000D4918"/>
    <w:rsid w:val="000D6479"/>
    <w:rsid w:val="000D7061"/>
    <w:rsid w:val="000D7516"/>
    <w:rsid w:val="000E1BDA"/>
    <w:rsid w:val="000E46F8"/>
    <w:rsid w:val="000E4E90"/>
    <w:rsid w:val="000E68A2"/>
    <w:rsid w:val="000E6C70"/>
    <w:rsid w:val="000E791A"/>
    <w:rsid w:val="000F3A22"/>
    <w:rsid w:val="000F64B0"/>
    <w:rsid w:val="000F739C"/>
    <w:rsid w:val="00100B4C"/>
    <w:rsid w:val="001029DB"/>
    <w:rsid w:val="001032E7"/>
    <w:rsid w:val="001038AB"/>
    <w:rsid w:val="00103F3D"/>
    <w:rsid w:val="0010486D"/>
    <w:rsid w:val="001119D4"/>
    <w:rsid w:val="00111FE8"/>
    <w:rsid w:val="00116F3D"/>
    <w:rsid w:val="0011739C"/>
    <w:rsid w:val="00117B62"/>
    <w:rsid w:val="00121053"/>
    <w:rsid w:val="00121779"/>
    <w:rsid w:val="00121A1D"/>
    <w:rsid w:val="00124506"/>
    <w:rsid w:val="00124D1C"/>
    <w:rsid w:val="0012535C"/>
    <w:rsid w:val="001270B9"/>
    <w:rsid w:val="00127512"/>
    <w:rsid w:val="001320C9"/>
    <w:rsid w:val="00134E87"/>
    <w:rsid w:val="00134FD5"/>
    <w:rsid w:val="001364BF"/>
    <w:rsid w:val="00137E41"/>
    <w:rsid w:val="00140577"/>
    <w:rsid w:val="001409E3"/>
    <w:rsid w:val="00142C43"/>
    <w:rsid w:val="0014323E"/>
    <w:rsid w:val="00143D4D"/>
    <w:rsid w:val="00144E8D"/>
    <w:rsid w:val="0014575D"/>
    <w:rsid w:val="00145AA4"/>
    <w:rsid w:val="00147251"/>
    <w:rsid w:val="00150A88"/>
    <w:rsid w:val="00151993"/>
    <w:rsid w:val="0015237F"/>
    <w:rsid w:val="001525E1"/>
    <w:rsid w:val="001539CE"/>
    <w:rsid w:val="0015783D"/>
    <w:rsid w:val="00157DA5"/>
    <w:rsid w:val="001601BE"/>
    <w:rsid w:val="0016046B"/>
    <w:rsid w:val="001608E1"/>
    <w:rsid w:val="00160B06"/>
    <w:rsid w:val="001625CD"/>
    <w:rsid w:val="001642FE"/>
    <w:rsid w:val="00164F33"/>
    <w:rsid w:val="00165A53"/>
    <w:rsid w:val="00167A13"/>
    <w:rsid w:val="00167B82"/>
    <w:rsid w:val="0017029D"/>
    <w:rsid w:val="001736D1"/>
    <w:rsid w:val="00181EB6"/>
    <w:rsid w:val="001831CB"/>
    <w:rsid w:val="001852A1"/>
    <w:rsid w:val="00185476"/>
    <w:rsid w:val="00190066"/>
    <w:rsid w:val="0019037F"/>
    <w:rsid w:val="00194393"/>
    <w:rsid w:val="00195EEE"/>
    <w:rsid w:val="00196EB6"/>
    <w:rsid w:val="00197620"/>
    <w:rsid w:val="001A0D18"/>
    <w:rsid w:val="001A162C"/>
    <w:rsid w:val="001A21C9"/>
    <w:rsid w:val="001A33E4"/>
    <w:rsid w:val="001A37E6"/>
    <w:rsid w:val="001A554E"/>
    <w:rsid w:val="001A6A2B"/>
    <w:rsid w:val="001A726C"/>
    <w:rsid w:val="001B1A19"/>
    <w:rsid w:val="001B4417"/>
    <w:rsid w:val="001B4BC4"/>
    <w:rsid w:val="001B5775"/>
    <w:rsid w:val="001B72F5"/>
    <w:rsid w:val="001C13C3"/>
    <w:rsid w:val="001C285F"/>
    <w:rsid w:val="001C5202"/>
    <w:rsid w:val="001C5623"/>
    <w:rsid w:val="001C6D84"/>
    <w:rsid w:val="001C6DAC"/>
    <w:rsid w:val="001D048E"/>
    <w:rsid w:val="001D123D"/>
    <w:rsid w:val="001D137A"/>
    <w:rsid w:val="001D2ED8"/>
    <w:rsid w:val="001D31D9"/>
    <w:rsid w:val="001D37B6"/>
    <w:rsid w:val="001D3E09"/>
    <w:rsid w:val="001D42DE"/>
    <w:rsid w:val="001D4318"/>
    <w:rsid w:val="001D7822"/>
    <w:rsid w:val="001D7948"/>
    <w:rsid w:val="001D7DA2"/>
    <w:rsid w:val="001E0BD4"/>
    <w:rsid w:val="001E11FF"/>
    <w:rsid w:val="001E1211"/>
    <w:rsid w:val="001E2181"/>
    <w:rsid w:val="001E2E88"/>
    <w:rsid w:val="001E5905"/>
    <w:rsid w:val="001E5D16"/>
    <w:rsid w:val="001E73FC"/>
    <w:rsid w:val="001F01D9"/>
    <w:rsid w:val="001F2422"/>
    <w:rsid w:val="001F3785"/>
    <w:rsid w:val="001F38AF"/>
    <w:rsid w:val="001F3969"/>
    <w:rsid w:val="001F5F74"/>
    <w:rsid w:val="001F6107"/>
    <w:rsid w:val="001F7843"/>
    <w:rsid w:val="00203E2B"/>
    <w:rsid w:val="0020456C"/>
    <w:rsid w:val="002047E0"/>
    <w:rsid w:val="0020558A"/>
    <w:rsid w:val="002058B8"/>
    <w:rsid w:val="002063E7"/>
    <w:rsid w:val="00210168"/>
    <w:rsid w:val="0021053C"/>
    <w:rsid w:val="0021088D"/>
    <w:rsid w:val="0021149C"/>
    <w:rsid w:val="00213468"/>
    <w:rsid w:val="002158EA"/>
    <w:rsid w:val="00215A4B"/>
    <w:rsid w:val="002161B1"/>
    <w:rsid w:val="00217B2A"/>
    <w:rsid w:val="00217C6D"/>
    <w:rsid w:val="00220803"/>
    <w:rsid w:val="0022341D"/>
    <w:rsid w:val="00223692"/>
    <w:rsid w:val="00225165"/>
    <w:rsid w:val="002308C6"/>
    <w:rsid w:val="00231229"/>
    <w:rsid w:val="00231EB1"/>
    <w:rsid w:val="002334B1"/>
    <w:rsid w:val="002341BD"/>
    <w:rsid w:val="00236307"/>
    <w:rsid w:val="00236ADB"/>
    <w:rsid w:val="00237939"/>
    <w:rsid w:val="00242FA9"/>
    <w:rsid w:val="00243314"/>
    <w:rsid w:val="00243970"/>
    <w:rsid w:val="00245139"/>
    <w:rsid w:val="00246A06"/>
    <w:rsid w:val="00246A68"/>
    <w:rsid w:val="00250145"/>
    <w:rsid w:val="002518DC"/>
    <w:rsid w:val="0025191B"/>
    <w:rsid w:val="002519DC"/>
    <w:rsid w:val="00253C2B"/>
    <w:rsid w:val="0025413C"/>
    <w:rsid w:val="0025426B"/>
    <w:rsid w:val="00254F3D"/>
    <w:rsid w:val="002572CB"/>
    <w:rsid w:val="00257932"/>
    <w:rsid w:val="00257A12"/>
    <w:rsid w:val="00260C77"/>
    <w:rsid w:val="00262653"/>
    <w:rsid w:val="0026371D"/>
    <w:rsid w:val="00263786"/>
    <w:rsid w:val="00263AEF"/>
    <w:rsid w:val="00263FF1"/>
    <w:rsid w:val="00264B88"/>
    <w:rsid w:val="00264B9E"/>
    <w:rsid w:val="00264E70"/>
    <w:rsid w:val="0026548C"/>
    <w:rsid w:val="00266A5C"/>
    <w:rsid w:val="00266BD0"/>
    <w:rsid w:val="002673A8"/>
    <w:rsid w:val="00271807"/>
    <w:rsid w:val="002724E0"/>
    <w:rsid w:val="00274430"/>
    <w:rsid w:val="00275639"/>
    <w:rsid w:val="00275D0F"/>
    <w:rsid w:val="002768AB"/>
    <w:rsid w:val="00277030"/>
    <w:rsid w:val="00282E66"/>
    <w:rsid w:val="002845A8"/>
    <w:rsid w:val="00284FBC"/>
    <w:rsid w:val="002857D0"/>
    <w:rsid w:val="002859EE"/>
    <w:rsid w:val="002869E6"/>
    <w:rsid w:val="00287D59"/>
    <w:rsid w:val="002902C7"/>
    <w:rsid w:val="00290355"/>
    <w:rsid w:val="002929C5"/>
    <w:rsid w:val="00294768"/>
    <w:rsid w:val="00294C1E"/>
    <w:rsid w:val="00294D2F"/>
    <w:rsid w:val="002959FE"/>
    <w:rsid w:val="00295C44"/>
    <w:rsid w:val="0029616B"/>
    <w:rsid w:val="002A20C7"/>
    <w:rsid w:val="002A2291"/>
    <w:rsid w:val="002A3420"/>
    <w:rsid w:val="002A3EED"/>
    <w:rsid w:val="002A4411"/>
    <w:rsid w:val="002A6A33"/>
    <w:rsid w:val="002A7B70"/>
    <w:rsid w:val="002B28F3"/>
    <w:rsid w:val="002B2ADB"/>
    <w:rsid w:val="002B630E"/>
    <w:rsid w:val="002B654D"/>
    <w:rsid w:val="002B6DA0"/>
    <w:rsid w:val="002C0854"/>
    <w:rsid w:val="002C0CE5"/>
    <w:rsid w:val="002C0EAA"/>
    <w:rsid w:val="002C1BE0"/>
    <w:rsid w:val="002C1D7F"/>
    <w:rsid w:val="002C2859"/>
    <w:rsid w:val="002C44B2"/>
    <w:rsid w:val="002C4E49"/>
    <w:rsid w:val="002C53C9"/>
    <w:rsid w:val="002D1F04"/>
    <w:rsid w:val="002D4136"/>
    <w:rsid w:val="002D47B7"/>
    <w:rsid w:val="002D47F6"/>
    <w:rsid w:val="002D48E1"/>
    <w:rsid w:val="002D54D2"/>
    <w:rsid w:val="002D599C"/>
    <w:rsid w:val="002D67C6"/>
    <w:rsid w:val="002D6834"/>
    <w:rsid w:val="002E7C4E"/>
    <w:rsid w:val="002F03FB"/>
    <w:rsid w:val="002F2817"/>
    <w:rsid w:val="002F2A3E"/>
    <w:rsid w:val="002F4F7D"/>
    <w:rsid w:val="002F5044"/>
    <w:rsid w:val="002F71B0"/>
    <w:rsid w:val="002F7336"/>
    <w:rsid w:val="00300189"/>
    <w:rsid w:val="00301CEB"/>
    <w:rsid w:val="00305B1B"/>
    <w:rsid w:val="00306523"/>
    <w:rsid w:val="00307418"/>
    <w:rsid w:val="003109C0"/>
    <w:rsid w:val="003118CD"/>
    <w:rsid w:val="00313118"/>
    <w:rsid w:val="00313C75"/>
    <w:rsid w:val="00314189"/>
    <w:rsid w:val="00315AAE"/>
    <w:rsid w:val="00316FEE"/>
    <w:rsid w:val="00321BE4"/>
    <w:rsid w:val="00325F97"/>
    <w:rsid w:val="00326C07"/>
    <w:rsid w:val="00330300"/>
    <w:rsid w:val="00330B45"/>
    <w:rsid w:val="0033388E"/>
    <w:rsid w:val="00334DA1"/>
    <w:rsid w:val="003359BF"/>
    <w:rsid w:val="00337C02"/>
    <w:rsid w:val="0034077A"/>
    <w:rsid w:val="0034085E"/>
    <w:rsid w:val="0034389B"/>
    <w:rsid w:val="00344E62"/>
    <w:rsid w:val="00346B23"/>
    <w:rsid w:val="00347215"/>
    <w:rsid w:val="00347746"/>
    <w:rsid w:val="00353855"/>
    <w:rsid w:val="00353933"/>
    <w:rsid w:val="00353C09"/>
    <w:rsid w:val="0035515A"/>
    <w:rsid w:val="00355D26"/>
    <w:rsid w:val="003561E9"/>
    <w:rsid w:val="00357A8D"/>
    <w:rsid w:val="00357F11"/>
    <w:rsid w:val="0036051E"/>
    <w:rsid w:val="003614AC"/>
    <w:rsid w:val="00361553"/>
    <w:rsid w:val="00361802"/>
    <w:rsid w:val="003618B6"/>
    <w:rsid w:val="00363152"/>
    <w:rsid w:val="00363C3A"/>
    <w:rsid w:val="003641D8"/>
    <w:rsid w:val="00364E9E"/>
    <w:rsid w:val="003655FC"/>
    <w:rsid w:val="00366AF0"/>
    <w:rsid w:val="00366E25"/>
    <w:rsid w:val="00367461"/>
    <w:rsid w:val="0036756C"/>
    <w:rsid w:val="00367AFF"/>
    <w:rsid w:val="00367F00"/>
    <w:rsid w:val="003724F8"/>
    <w:rsid w:val="0037319B"/>
    <w:rsid w:val="00373763"/>
    <w:rsid w:val="00373A61"/>
    <w:rsid w:val="00376C5F"/>
    <w:rsid w:val="003813A9"/>
    <w:rsid w:val="00384D0A"/>
    <w:rsid w:val="00385B15"/>
    <w:rsid w:val="003863AC"/>
    <w:rsid w:val="00390A9C"/>
    <w:rsid w:val="00390D95"/>
    <w:rsid w:val="00391195"/>
    <w:rsid w:val="003935EF"/>
    <w:rsid w:val="00395571"/>
    <w:rsid w:val="00395A1D"/>
    <w:rsid w:val="00395BAE"/>
    <w:rsid w:val="003A19D8"/>
    <w:rsid w:val="003A1BBE"/>
    <w:rsid w:val="003A2CB6"/>
    <w:rsid w:val="003A3032"/>
    <w:rsid w:val="003A3E58"/>
    <w:rsid w:val="003A43A5"/>
    <w:rsid w:val="003A46AC"/>
    <w:rsid w:val="003A674D"/>
    <w:rsid w:val="003A724F"/>
    <w:rsid w:val="003B18F3"/>
    <w:rsid w:val="003B1A22"/>
    <w:rsid w:val="003B4E58"/>
    <w:rsid w:val="003C1034"/>
    <w:rsid w:val="003C14EB"/>
    <w:rsid w:val="003C15EE"/>
    <w:rsid w:val="003C3776"/>
    <w:rsid w:val="003C3BA2"/>
    <w:rsid w:val="003C4B4C"/>
    <w:rsid w:val="003C56D1"/>
    <w:rsid w:val="003C67F0"/>
    <w:rsid w:val="003C6D57"/>
    <w:rsid w:val="003D0405"/>
    <w:rsid w:val="003D0EBE"/>
    <w:rsid w:val="003D54DB"/>
    <w:rsid w:val="003D5568"/>
    <w:rsid w:val="003D6222"/>
    <w:rsid w:val="003D6D59"/>
    <w:rsid w:val="003D6E7E"/>
    <w:rsid w:val="003D7149"/>
    <w:rsid w:val="003D7C8B"/>
    <w:rsid w:val="003E0241"/>
    <w:rsid w:val="003E1111"/>
    <w:rsid w:val="003E188C"/>
    <w:rsid w:val="003E3414"/>
    <w:rsid w:val="003E49CB"/>
    <w:rsid w:val="003E50BB"/>
    <w:rsid w:val="003E75C3"/>
    <w:rsid w:val="003E7DE5"/>
    <w:rsid w:val="003F362A"/>
    <w:rsid w:val="003F53F0"/>
    <w:rsid w:val="003F5797"/>
    <w:rsid w:val="003F5D23"/>
    <w:rsid w:val="003F6C40"/>
    <w:rsid w:val="00400E1D"/>
    <w:rsid w:val="0040170E"/>
    <w:rsid w:val="0040255B"/>
    <w:rsid w:val="0040426E"/>
    <w:rsid w:val="004049BF"/>
    <w:rsid w:val="00407FD4"/>
    <w:rsid w:val="00413C73"/>
    <w:rsid w:val="004148CD"/>
    <w:rsid w:val="004155FE"/>
    <w:rsid w:val="00420B54"/>
    <w:rsid w:val="00422A88"/>
    <w:rsid w:val="00424851"/>
    <w:rsid w:val="004252A4"/>
    <w:rsid w:val="00425458"/>
    <w:rsid w:val="00425D90"/>
    <w:rsid w:val="004264C2"/>
    <w:rsid w:val="00426CB5"/>
    <w:rsid w:val="004273C1"/>
    <w:rsid w:val="00430C49"/>
    <w:rsid w:val="0043357C"/>
    <w:rsid w:val="0043396D"/>
    <w:rsid w:val="004343E2"/>
    <w:rsid w:val="004349D6"/>
    <w:rsid w:val="00437090"/>
    <w:rsid w:val="00440C51"/>
    <w:rsid w:val="00441BCF"/>
    <w:rsid w:val="0044271D"/>
    <w:rsid w:val="00445460"/>
    <w:rsid w:val="00445B09"/>
    <w:rsid w:val="00446918"/>
    <w:rsid w:val="00447030"/>
    <w:rsid w:val="00450536"/>
    <w:rsid w:val="00450AE5"/>
    <w:rsid w:val="00451B65"/>
    <w:rsid w:val="004537A0"/>
    <w:rsid w:val="00454512"/>
    <w:rsid w:val="004547EE"/>
    <w:rsid w:val="004548FD"/>
    <w:rsid w:val="004554F9"/>
    <w:rsid w:val="00457490"/>
    <w:rsid w:val="0045756B"/>
    <w:rsid w:val="00460CC5"/>
    <w:rsid w:val="00460F18"/>
    <w:rsid w:val="004618B2"/>
    <w:rsid w:val="00461925"/>
    <w:rsid w:val="00462A41"/>
    <w:rsid w:val="00464308"/>
    <w:rsid w:val="00464D59"/>
    <w:rsid w:val="004657E7"/>
    <w:rsid w:val="00471FFD"/>
    <w:rsid w:val="0047247F"/>
    <w:rsid w:val="00475D30"/>
    <w:rsid w:val="0047725A"/>
    <w:rsid w:val="004778E7"/>
    <w:rsid w:val="00484130"/>
    <w:rsid w:val="00484908"/>
    <w:rsid w:val="00484FD4"/>
    <w:rsid w:val="00487E71"/>
    <w:rsid w:val="00490634"/>
    <w:rsid w:val="00491BE7"/>
    <w:rsid w:val="00492090"/>
    <w:rsid w:val="0049586F"/>
    <w:rsid w:val="00497762"/>
    <w:rsid w:val="004A038A"/>
    <w:rsid w:val="004A0E76"/>
    <w:rsid w:val="004A1D43"/>
    <w:rsid w:val="004A2B6D"/>
    <w:rsid w:val="004A3511"/>
    <w:rsid w:val="004A4DA7"/>
    <w:rsid w:val="004A519A"/>
    <w:rsid w:val="004A5492"/>
    <w:rsid w:val="004A56AF"/>
    <w:rsid w:val="004A6CE8"/>
    <w:rsid w:val="004A701A"/>
    <w:rsid w:val="004A7224"/>
    <w:rsid w:val="004B2756"/>
    <w:rsid w:val="004B3DC8"/>
    <w:rsid w:val="004B720C"/>
    <w:rsid w:val="004B7478"/>
    <w:rsid w:val="004B7895"/>
    <w:rsid w:val="004C0302"/>
    <w:rsid w:val="004C28BD"/>
    <w:rsid w:val="004C2ECE"/>
    <w:rsid w:val="004C4313"/>
    <w:rsid w:val="004C5DFC"/>
    <w:rsid w:val="004C6AD9"/>
    <w:rsid w:val="004C6C02"/>
    <w:rsid w:val="004C7014"/>
    <w:rsid w:val="004C7AF0"/>
    <w:rsid w:val="004C7EF3"/>
    <w:rsid w:val="004D07BA"/>
    <w:rsid w:val="004D2F2A"/>
    <w:rsid w:val="004D3288"/>
    <w:rsid w:val="004D6198"/>
    <w:rsid w:val="004E26B7"/>
    <w:rsid w:val="004E5874"/>
    <w:rsid w:val="004E5FF4"/>
    <w:rsid w:val="004E7703"/>
    <w:rsid w:val="004F0B9C"/>
    <w:rsid w:val="004F2CF6"/>
    <w:rsid w:val="004F3129"/>
    <w:rsid w:val="004F3BB2"/>
    <w:rsid w:val="004F4DE3"/>
    <w:rsid w:val="004F5F3A"/>
    <w:rsid w:val="004F5FF6"/>
    <w:rsid w:val="005025C1"/>
    <w:rsid w:val="00503A6F"/>
    <w:rsid w:val="005049B2"/>
    <w:rsid w:val="00504C7D"/>
    <w:rsid w:val="00505092"/>
    <w:rsid w:val="0050542F"/>
    <w:rsid w:val="0050620C"/>
    <w:rsid w:val="00506AB8"/>
    <w:rsid w:val="00514A79"/>
    <w:rsid w:val="00515DE7"/>
    <w:rsid w:val="0052026C"/>
    <w:rsid w:val="00520281"/>
    <w:rsid w:val="005211C3"/>
    <w:rsid w:val="005234A8"/>
    <w:rsid w:val="0052528B"/>
    <w:rsid w:val="0053028F"/>
    <w:rsid w:val="00530463"/>
    <w:rsid w:val="00530E84"/>
    <w:rsid w:val="00534726"/>
    <w:rsid w:val="005367E2"/>
    <w:rsid w:val="005368F7"/>
    <w:rsid w:val="005369CE"/>
    <w:rsid w:val="00536D90"/>
    <w:rsid w:val="005400A3"/>
    <w:rsid w:val="005406FC"/>
    <w:rsid w:val="005439A4"/>
    <w:rsid w:val="005445E6"/>
    <w:rsid w:val="00545770"/>
    <w:rsid w:val="00546313"/>
    <w:rsid w:val="00547C79"/>
    <w:rsid w:val="00550FB4"/>
    <w:rsid w:val="00552BC9"/>
    <w:rsid w:val="00554DCF"/>
    <w:rsid w:val="00556E68"/>
    <w:rsid w:val="005612F9"/>
    <w:rsid w:val="00562DAB"/>
    <w:rsid w:val="00564B48"/>
    <w:rsid w:val="0056706C"/>
    <w:rsid w:val="00572DF6"/>
    <w:rsid w:val="00573891"/>
    <w:rsid w:val="00574B26"/>
    <w:rsid w:val="00581F1A"/>
    <w:rsid w:val="00583828"/>
    <w:rsid w:val="0058530C"/>
    <w:rsid w:val="005865C1"/>
    <w:rsid w:val="00586C7E"/>
    <w:rsid w:val="00591AB3"/>
    <w:rsid w:val="00592B4C"/>
    <w:rsid w:val="005936BE"/>
    <w:rsid w:val="00593D04"/>
    <w:rsid w:val="00594960"/>
    <w:rsid w:val="00597178"/>
    <w:rsid w:val="0059760D"/>
    <w:rsid w:val="00597D38"/>
    <w:rsid w:val="005A1072"/>
    <w:rsid w:val="005A226E"/>
    <w:rsid w:val="005A22A1"/>
    <w:rsid w:val="005A7C04"/>
    <w:rsid w:val="005B0306"/>
    <w:rsid w:val="005B1519"/>
    <w:rsid w:val="005B2C9D"/>
    <w:rsid w:val="005B3C51"/>
    <w:rsid w:val="005B4610"/>
    <w:rsid w:val="005B4B18"/>
    <w:rsid w:val="005B5633"/>
    <w:rsid w:val="005B67E4"/>
    <w:rsid w:val="005B7EA8"/>
    <w:rsid w:val="005C0121"/>
    <w:rsid w:val="005C0A5A"/>
    <w:rsid w:val="005C2054"/>
    <w:rsid w:val="005C2778"/>
    <w:rsid w:val="005C2FCF"/>
    <w:rsid w:val="005C304C"/>
    <w:rsid w:val="005C7A7F"/>
    <w:rsid w:val="005D0160"/>
    <w:rsid w:val="005D041B"/>
    <w:rsid w:val="005D041C"/>
    <w:rsid w:val="005D0928"/>
    <w:rsid w:val="005D0B81"/>
    <w:rsid w:val="005D1B10"/>
    <w:rsid w:val="005D28D0"/>
    <w:rsid w:val="005D2E74"/>
    <w:rsid w:val="005D6974"/>
    <w:rsid w:val="005D69FF"/>
    <w:rsid w:val="005E0E5B"/>
    <w:rsid w:val="005E557B"/>
    <w:rsid w:val="005E6E7B"/>
    <w:rsid w:val="005E7300"/>
    <w:rsid w:val="005E763A"/>
    <w:rsid w:val="005F7CC5"/>
    <w:rsid w:val="00600464"/>
    <w:rsid w:val="00601818"/>
    <w:rsid w:val="00601F37"/>
    <w:rsid w:val="0060281E"/>
    <w:rsid w:val="00602BE2"/>
    <w:rsid w:val="00604212"/>
    <w:rsid w:val="00604A80"/>
    <w:rsid w:val="00605175"/>
    <w:rsid w:val="006058BE"/>
    <w:rsid w:val="00605B7C"/>
    <w:rsid w:val="00606997"/>
    <w:rsid w:val="006076E6"/>
    <w:rsid w:val="00607968"/>
    <w:rsid w:val="00607A3C"/>
    <w:rsid w:val="006102E3"/>
    <w:rsid w:val="0061050D"/>
    <w:rsid w:val="006106F3"/>
    <w:rsid w:val="0061230E"/>
    <w:rsid w:val="00614652"/>
    <w:rsid w:val="00614FD8"/>
    <w:rsid w:val="00615E00"/>
    <w:rsid w:val="006161E5"/>
    <w:rsid w:val="00617582"/>
    <w:rsid w:val="00617854"/>
    <w:rsid w:val="0061793F"/>
    <w:rsid w:val="00620387"/>
    <w:rsid w:val="00621810"/>
    <w:rsid w:val="00622A8C"/>
    <w:rsid w:val="00622E60"/>
    <w:rsid w:val="006242A7"/>
    <w:rsid w:val="00625019"/>
    <w:rsid w:val="00626277"/>
    <w:rsid w:val="00627347"/>
    <w:rsid w:val="00630331"/>
    <w:rsid w:val="006323A2"/>
    <w:rsid w:val="00632BF0"/>
    <w:rsid w:val="006332CC"/>
    <w:rsid w:val="006345AA"/>
    <w:rsid w:val="0063478E"/>
    <w:rsid w:val="006348F2"/>
    <w:rsid w:val="00635639"/>
    <w:rsid w:val="00636488"/>
    <w:rsid w:val="006409C8"/>
    <w:rsid w:val="00640CD9"/>
    <w:rsid w:val="00641A7F"/>
    <w:rsid w:val="00641B4F"/>
    <w:rsid w:val="00641B99"/>
    <w:rsid w:val="00643B15"/>
    <w:rsid w:val="00643FB1"/>
    <w:rsid w:val="00644EC7"/>
    <w:rsid w:val="00646E2F"/>
    <w:rsid w:val="006471AA"/>
    <w:rsid w:val="00652E9A"/>
    <w:rsid w:val="006537D8"/>
    <w:rsid w:val="00656634"/>
    <w:rsid w:val="00657B5F"/>
    <w:rsid w:val="00660239"/>
    <w:rsid w:val="00661041"/>
    <w:rsid w:val="00662E28"/>
    <w:rsid w:val="00663A7B"/>
    <w:rsid w:val="00663DEC"/>
    <w:rsid w:val="00664191"/>
    <w:rsid w:val="0066428C"/>
    <w:rsid w:val="00664811"/>
    <w:rsid w:val="00665F35"/>
    <w:rsid w:val="006729FC"/>
    <w:rsid w:val="00672E1F"/>
    <w:rsid w:val="00673169"/>
    <w:rsid w:val="00673B0F"/>
    <w:rsid w:val="006740C6"/>
    <w:rsid w:val="00675FB1"/>
    <w:rsid w:val="00676800"/>
    <w:rsid w:val="00680615"/>
    <w:rsid w:val="00680911"/>
    <w:rsid w:val="00680BF0"/>
    <w:rsid w:val="0068145B"/>
    <w:rsid w:val="006846AB"/>
    <w:rsid w:val="00684961"/>
    <w:rsid w:val="00685313"/>
    <w:rsid w:val="00686D4D"/>
    <w:rsid w:val="00691449"/>
    <w:rsid w:val="00691C72"/>
    <w:rsid w:val="00692708"/>
    <w:rsid w:val="00694D52"/>
    <w:rsid w:val="00696D78"/>
    <w:rsid w:val="006A1236"/>
    <w:rsid w:val="006A28CE"/>
    <w:rsid w:val="006A2EF4"/>
    <w:rsid w:val="006A3076"/>
    <w:rsid w:val="006A60E4"/>
    <w:rsid w:val="006B0E8E"/>
    <w:rsid w:val="006B0EA7"/>
    <w:rsid w:val="006B1223"/>
    <w:rsid w:val="006B1666"/>
    <w:rsid w:val="006B2D41"/>
    <w:rsid w:val="006B3669"/>
    <w:rsid w:val="006B5DA0"/>
    <w:rsid w:val="006B6956"/>
    <w:rsid w:val="006C05A8"/>
    <w:rsid w:val="006C1925"/>
    <w:rsid w:val="006C1F29"/>
    <w:rsid w:val="006C1F6E"/>
    <w:rsid w:val="006C43FC"/>
    <w:rsid w:val="006C4CEF"/>
    <w:rsid w:val="006C61AA"/>
    <w:rsid w:val="006D066E"/>
    <w:rsid w:val="006D2C5C"/>
    <w:rsid w:val="006D2CC6"/>
    <w:rsid w:val="006D2E2B"/>
    <w:rsid w:val="006D4B54"/>
    <w:rsid w:val="006D4FF2"/>
    <w:rsid w:val="006E0260"/>
    <w:rsid w:val="006E2835"/>
    <w:rsid w:val="006E2B07"/>
    <w:rsid w:val="006E329F"/>
    <w:rsid w:val="006E3313"/>
    <w:rsid w:val="006E4454"/>
    <w:rsid w:val="006E5076"/>
    <w:rsid w:val="006E609B"/>
    <w:rsid w:val="006E65D0"/>
    <w:rsid w:val="006E77B2"/>
    <w:rsid w:val="006E7BB1"/>
    <w:rsid w:val="006F33B4"/>
    <w:rsid w:val="006F5293"/>
    <w:rsid w:val="006F64A7"/>
    <w:rsid w:val="006F7565"/>
    <w:rsid w:val="00706D4D"/>
    <w:rsid w:val="007079AD"/>
    <w:rsid w:val="0071226E"/>
    <w:rsid w:val="00716A6A"/>
    <w:rsid w:val="00717884"/>
    <w:rsid w:val="00717919"/>
    <w:rsid w:val="00720BA4"/>
    <w:rsid w:val="00720E22"/>
    <w:rsid w:val="00721B9E"/>
    <w:rsid w:val="00721F61"/>
    <w:rsid w:val="00722E66"/>
    <w:rsid w:val="00723C54"/>
    <w:rsid w:val="007245BF"/>
    <w:rsid w:val="007260D9"/>
    <w:rsid w:val="00726CDB"/>
    <w:rsid w:val="00727343"/>
    <w:rsid w:val="007302BC"/>
    <w:rsid w:val="00730B8D"/>
    <w:rsid w:val="00731628"/>
    <w:rsid w:val="00731FB1"/>
    <w:rsid w:val="0073294C"/>
    <w:rsid w:val="007358C7"/>
    <w:rsid w:val="00735ED5"/>
    <w:rsid w:val="0073699E"/>
    <w:rsid w:val="007379E2"/>
    <w:rsid w:val="00740535"/>
    <w:rsid w:val="0074066E"/>
    <w:rsid w:val="0074074C"/>
    <w:rsid w:val="007411F4"/>
    <w:rsid w:val="00741638"/>
    <w:rsid w:val="00742541"/>
    <w:rsid w:val="0074375D"/>
    <w:rsid w:val="00743925"/>
    <w:rsid w:val="00746655"/>
    <w:rsid w:val="00750E35"/>
    <w:rsid w:val="00751CD6"/>
    <w:rsid w:val="00753698"/>
    <w:rsid w:val="00753DFB"/>
    <w:rsid w:val="00757A40"/>
    <w:rsid w:val="0076220D"/>
    <w:rsid w:val="007633FE"/>
    <w:rsid w:val="007647D3"/>
    <w:rsid w:val="00764C25"/>
    <w:rsid w:val="00767B2B"/>
    <w:rsid w:val="00767F88"/>
    <w:rsid w:val="00771439"/>
    <w:rsid w:val="00772E55"/>
    <w:rsid w:val="00775207"/>
    <w:rsid w:val="00775E79"/>
    <w:rsid w:val="0077748C"/>
    <w:rsid w:val="00781E83"/>
    <w:rsid w:val="00782355"/>
    <w:rsid w:val="00782ED4"/>
    <w:rsid w:val="00784628"/>
    <w:rsid w:val="00785670"/>
    <w:rsid w:val="00786AC9"/>
    <w:rsid w:val="007872AF"/>
    <w:rsid w:val="00787460"/>
    <w:rsid w:val="0079353C"/>
    <w:rsid w:val="00793CB8"/>
    <w:rsid w:val="007952B2"/>
    <w:rsid w:val="00795B76"/>
    <w:rsid w:val="007978F5"/>
    <w:rsid w:val="007A1BA3"/>
    <w:rsid w:val="007A23D1"/>
    <w:rsid w:val="007A2667"/>
    <w:rsid w:val="007A4438"/>
    <w:rsid w:val="007A504C"/>
    <w:rsid w:val="007A6063"/>
    <w:rsid w:val="007A7EC6"/>
    <w:rsid w:val="007B020B"/>
    <w:rsid w:val="007B0459"/>
    <w:rsid w:val="007B0A09"/>
    <w:rsid w:val="007B1CA5"/>
    <w:rsid w:val="007B231D"/>
    <w:rsid w:val="007B2FB2"/>
    <w:rsid w:val="007B38E4"/>
    <w:rsid w:val="007B4A71"/>
    <w:rsid w:val="007B5D75"/>
    <w:rsid w:val="007B6B10"/>
    <w:rsid w:val="007C2216"/>
    <w:rsid w:val="007C2B42"/>
    <w:rsid w:val="007C3065"/>
    <w:rsid w:val="007C34CA"/>
    <w:rsid w:val="007C367F"/>
    <w:rsid w:val="007C36B3"/>
    <w:rsid w:val="007C3792"/>
    <w:rsid w:val="007C43B0"/>
    <w:rsid w:val="007C43F5"/>
    <w:rsid w:val="007D3C6C"/>
    <w:rsid w:val="007D4425"/>
    <w:rsid w:val="007D463A"/>
    <w:rsid w:val="007D4F6A"/>
    <w:rsid w:val="007D4FAF"/>
    <w:rsid w:val="007D5F0C"/>
    <w:rsid w:val="007E0526"/>
    <w:rsid w:val="007E0E1F"/>
    <w:rsid w:val="007E0ED9"/>
    <w:rsid w:val="007E143F"/>
    <w:rsid w:val="007E17DE"/>
    <w:rsid w:val="007E2327"/>
    <w:rsid w:val="007E24A7"/>
    <w:rsid w:val="007E4531"/>
    <w:rsid w:val="007E6D8A"/>
    <w:rsid w:val="007E77D2"/>
    <w:rsid w:val="007F3297"/>
    <w:rsid w:val="007F3F81"/>
    <w:rsid w:val="007F413E"/>
    <w:rsid w:val="007F4D1A"/>
    <w:rsid w:val="007F5C2D"/>
    <w:rsid w:val="00801D30"/>
    <w:rsid w:val="00802352"/>
    <w:rsid w:val="00802454"/>
    <w:rsid w:val="00802574"/>
    <w:rsid w:val="00804643"/>
    <w:rsid w:val="00807AFC"/>
    <w:rsid w:val="008123DA"/>
    <w:rsid w:val="00812E77"/>
    <w:rsid w:val="008131E9"/>
    <w:rsid w:val="00813506"/>
    <w:rsid w:val="0081447B"/>
    <w:rsid w:val="00814A47"/>
    <w:rsid w:val="00815000"/>
    <w:rsid w:val="00815C3C"/>
    <w:rsid w:val="00816302"/>
    <w:rsid w:val="00816343"/>
    <w:rsid w:val="00817882"/>
    <w:rsid w:val="00817CCF"/>
    <w:rsid w:val="00817F2D"/>
    <w:rsid w:val="00823EC0"/>
    <w:rsid w:val="00825FAE"/>
    <w:rsid w:val="00830168"/>
    <w:rsid w:val="00831059"/>
    <w:rsid w:val="00831749"/>
    <w:rsid w:val="008323EF"/>
    <w:rsid w:val="00837709"/>
    <w:rsid w:val="00837978"/>
    <w:rsid w:val="00840118"/>
    <w:rsid w:val="00841715"/>
    <w:rsid w:val="00841737"/>
    <w:rsid w:val="008423B6"/>
    <w:rsid w:val="0084308E"/>
    <w:rsid w:val="0084425E"/>
    <w:rsid w:val="00844385"/>
    <w:rsid w:val="0084539C"/>
    <w:rsid w:val="008516A5"/>
    <w:rsid w:val="00852E7F"/>
    <w:rsid w:val="00853773"/>
    <w:rsid w:val="00853E38"/>
    <w:rsid w:val="00856559"/>
    <w:rsid w:val="0085674A"/>
    <w:rsid w:val="00857617"/>
    <w:rsid w:val="008577F9"/>
    <w:rsid w:val="00857B8A"/>
    <w:rsid w:val="00857E7C"/>
    <w:rsid w:val="008618F2"/>
    <w:rsid w:val="00862593"/>
    <w:rsid w:val="008626DE"/>
    <w:rsid w:val="008633BA"/>
    <w:rsid w:val="00863842"/>
    <w:rsid w:val="00863E49"/>
    <w:rsid w:val="00864ECD"/>
    <w:rsid w:val="00865286"/>
    <w:rsid w:val="008653AB"/>
    <w:rsid w:val="00865F40"/>
    <w:rsid w:val="00866138"/>
    <w:rsid w:val="008672A0"/>
    <w:rsid w:val="00873A76"/>
    <w:rsid w:val="00873BC5"/>
    <w:rsid w:val="0087565D"/>
    <w:rsid w:val="00875D40"/>
    <w:rsid w:val="0088071E"/>
    <w:rsid w:val="00880F1F"/>
    <w:rsid w:val="0088151D"/>
    <w:rsid w:val="00883121"/>
    <w:rsid w:val="00883A42"/>
    <w:rsid w:val="00884727"/>
    <w:rsid w:val="00885351"/>
    <w:rsid w:val="00885DE9"/>
    <w:rsid w:val="00886A44"/>
    <w:rsid w:val="00887744"/>
    <w:rsid w:val="008916A4"/>
    <w:rsid w:val="008919D1"/>
    <w:rsid w:val="00892760"/>
    <w:rsid w:val="00894AAB"/>
    <w:rsid w:val="008954FE"/>
    <w:rsid w:val="00897D74"/>
    <w:rsid w:val="008A0BF4"/>
    <w:rsid w:val="008A1537"/>
    <w:rsid w:val="008A1B55"/>
    <w:rsid w:val="008A2BBC"/>
    <w:rsid w:val="008A3FB8"/>
    <w:rsid w:val="008A7625"/>
    <w:rsid w:val="008B0F34"/>
    <w:rsid w:val="008B20D3"/>
    <w:rsid w:val="008B21AB"/>
    <w:rsid w:val="008B2FB6"/>
    <w:rsid w:val="008B4665"/>
    <w:rsid w:val="008B53F4"/>
    <w:rsid w:val="008B6454"/>
    <w:rsid w:val="008C4675"/>
    <w:rsid w:val="008C5A01"/>
    <w:rsid w:val="008C690B"/>
    <w:rsid w:val="008C6988"/>
    <w:rsid w:val="008C7227"/>
    <w:rsid w:val="008C7E2A"/>
    <w:rsid w:val="008D257A"/>
    <w:rsid w:val="008D2FDE"/>
    <w:rsid w:val="008D316F"/>
    <w:rsid w:val="008D31DB"/>
    <w:rsid w:val="008D3258"/>
    <w:rsid w:val="008D3BA7"/>
    <w:rsid w:val="008D4A0A"/>
    <w:rsid w:val="008D536E"/>
    <w:rsid w:val="008D5FFF"/>
    <w:rsid w:val="008E0F9E"/>
    <w:rsid w:val="008E1DAB"/>
    <w:rsid w:val="008E255A"/>
    <w:rsid w:val="008E545A"/>
    <w:rsid w:val="008E5EB0"/>
    <w:rsid w:val="008E6188"/>
    <w:rsid w:val="008E6735"/>
    <w:rsid w:val="008E6869"/>
    <w:rsid w:val="008E7241"/>
    <w:rsid w:val="008E75E7"/>
    <w:rsid w:val="008F1548"/>
    <w:rsid w:val="008F159E"/>
    <w:rsid w:val="008F2757"/>
    <w:rsid w:val="008F3B19"/>
    <w:rsid w:val="008F4B3B"/>
    <w:rsid w:val="008F593F"/>
    <w:rsid w:val="008F59CA"/>
    <w:rsid w:val="008F5C25"/>
    <w:rsid w:val="008F78FC"/>
    <w:rsid w:val="008F7E08"/>
    <w:rsid w:val="00901A3F"/>
    <w:rsid w:val="00901DF1"/>
    <w:rsid w:val="00902BC8"/>
    <w:rsid w:val="00903B89"/>
    <w:rsid w:val="00903EF5"/>
    <w:rsid w:val="009044C0"/>
    <w:rsid w:val="00905B3B"/>
    <w:rsid w:val="00905D7E"/>
    <w:rsid w:val="00905D80"/>
    <w:rsid w:val="00906939"/>
    <w:rsid w:val="00907241"/>
    <w:rsid w:val="00907D1E"/>
    <w:rsid w:val="009115E0"/>
    <w:rsid w:val="00912076"/>
    <w:rsid w:val="00912715"/>
    <w:rsid w:val="00912C8B"/>
    <w:rsid w:val="009138FB"/>
    <w:rsid w:val="00916066"/>
    <w:rsid w:val="009167B8"/>
    <w:rsid w:val="0091763C"/>
    <w:rsid w:val="0092319F"/>
    <w:rsid w:val="0092515F"/>
    <w:rsid w:val="0092797A"/>
    <w:rsid w:val="00930FCE"/>
    <w:rsid w:val="00931C30"/>
    <w:rsid w:val="009338DD"/>
    <w:rsid w:val="00933A16"/>
    <w:rsid w:val="0093467D"/>
    <w:rsid w:val="009346B7"/>
    <w:rsid w:val="009352F1"/>
    <w:rsid w:val="00937316"/>
    <w:rsid w:val="00940BB7"/>
    <w:rsid w:val="00940BFC"/>
    <w:rsid w:val="00941F57"/>
    <w:rsid w:val="00943BCF"/>
    <w:rsid w:val="00946100"/>
    <w:rsid w:val="00950515"/>
    <w:rsid w:val="009513B8"/>
    <w:rsid w:val="00952348"/>
    <w:rsid w:val="00952802"/>
    <w:rsid w:val="00954573"/>
    <w:rsid w:val="0095763B"/>
    <w:rsid w:val="00957A68"/>
    <w:rsid w:val="00960079"/>
    <w:rsid w:val="00963600"/>
    <w:rsid w:val="00963CF3"/>
    <w:rsid w:val="00963F7A"/>
    <w:rsid w:val="00964600"/>
    <w:rsid w:val="00965BE2"/>
    <w:rsid w:val="00965C5C"/>
    <w:rsid w:val="00966AFA"/>
    <w:rsid w:val="00967079"/>
    <w:rsid w:val="00970B02"/>
    <w:rsid w:val="00971D8B"/>
    <w:rsid w:val="00974BE8"/>
    <w:rsid w:val="0097517E"/>
    <w:rsid w:val="0097712D"/>
    <w:rsid w:val="0098082D"/>
    <w:rsid w:val="00981492"/>
    <w:rsid w:val="009850BF"/>
    <w:rsid w:val="00985D8F"/>
    <w:rsid w:val="00990831"/>
    <w:rsid w:val="00991BAA"/>
    <w:rsid w:val="00991BEE"/>
    <w:rsid w:val="00991F2C"/>
    <w:rsid w:val="00992B7A"/>
    <w:rsid w:val="00992E22"/>
    <w:rsid w:val="00993B5E"/>
    <w:rsid w:val="00993F81"/>
    <w:rsid w:val="00994EEF"/>
    <w:rsid w:val="00997BD5"/>
    <w:rsid w:val="009A111E"/>
    <w:rsid w:val="009A3240"/>
    <w:rsid w:val="009A6D81"/>
    <w:rsid w:val="009A7F4B"/>
    <w:rsid w:val="009B02F3"/>
    <w:rsid w:val="009B286B"/>
    <w:rsid w:val="009B32AF"/>
    <w:rsid w:val="009B340C"/>
    <w:rsid w:val="009B53BD"/>
    <w:rsid w:val="009B678B"/>
    <w:rsid w:val="009B7DD6"/>
    <w:rsid w:val="009C0A89"/>
    <w:rsid w:val="009C3040"/>
    <w:rsid w:val="009C528B"/>
    <w:rsid w:val="009C7C01"/>
    <w:rsid w:val="009C7DD7"/>
    <w:rsid w:val="009D005F"/>
    <w:rsid w:val="009D1619"/>
    <w:rsid w:val="009D2C7C"/>
    <w:rsid w:val="009D2E40"/>
    <w:rsid w:val="009D5E2C"/>
    <w:rsid w:val="009D5EE3"/>
    <w:rsid w:val="009D726F"/>
    <w:rsid w:val="009D75F7"/>
    <w:rsid w:val="009E00BD"/>
    <w:rsid w:val="009E171A"/>
    <w:rsid w:val="009E3564"/>
    <w:rsid w:val="009E383E"/>
    <w:rsid w:val="009E4DDC"/>
    <w:rsid w:val="009E531B"/>
    <w:rsid w:val="009E6B33"/>
    <w:rsid w:val="009F1109"/>
    <w:rsid w:val="009F1EDC"/>
    <w:rsid w:val="009F223E"/>
    <w:rsid w:val="009F34A9"/>
    <w:rsid w:val="009F718C"/>
    <w:rsid w:val="009F7DC1"/>
    <w:rsid w:val="00A01988"/>
    <w:rsid w:val="00A0320C"/>
    <w:rsid w:val="00A03CFD"/>
    <w:rsid w:val="00A0484C"/>
    <w:rsid w:val="00A066D5"/>
    <w:rsid w:val="00A06C16"/>
    <w:rsid w:val="00A07468"/>
    <w:rsid w:val="00A07DF6"/>
    <w:rsid w:val="00A11977"/>
    <w:rsid w:val="00A11CD5"/>
    <w:rsid w:val="00A130C8"/>
    <w:rsid w:val="00A1388C"/>
    <w:rsid w:val="00A146E3"/>
    <w:rsid w:val="00A159E2"/>
    <w:rsid w:val="00A16438"/>
    <w:rsid w:val="00A20192"/>
    <w:rsid w:val="00A205C7"/>
    <w:rsid w:val="00A20674"/>
    <w:rsid w:val="00A219CE"/>
    <w:rsid w:val="00A21BEC"/>
    <w:rsid w:val="00A24E5B"/>
    <w:rsid w:val="00A25E85"/>
    <w:rsid w:val="00A275EB"/>
    <w:rsid w:val="00A27A50"/>
    <w:rsid w:val="00A31E78"/>
    <w:rsid w:val="00A34D30"/>
    <w:rsid w:val="00A367C0"/>
    <w:rsid w:val="00A36951"/>
    <w:rsid w:val="00A37EFC"/>
    <w:rsid w:val="00A40443"/>
    <w:rsid w:val="00A40C5E"/>
    <w:rsid w:val="00A43E0D"/>
    <w:rsid w:val="00A44652"/>
    <w:rsid w:val="00A44782"/>
    <w:rsid w:val="00A4609B"/>
    <w:rsid w:val="00A46966"/>
    <w:rsid w:val="00A5117A"/>
    <w:rsid w:val="00A52616"/>
    <w:rsid w:val="00A539BB"/>
    <w:rsid w:val="00A541F4"/>
    <w:rsid w:val="00A54948"/>
    <w:rsid w:val="00A563D0"/>
    <w:rsid w:val="00A6140D"/>
    <w:rsid w:val="00A64884"/>
    <w:rsid w:val="00A64939"/>
    <w:rsid w:val="00A66EB8"/>
    <w:rsid w:val="00A70495"/>
    <w:rsid w:val="00A73226"/>
    <w:rsid w:val="00A7340C"/>
    <w:rsid w:val="00A7361A"/>
    <w:rsid w:val="00A736D2"/>
    <w:rsid w:val="00A73DD2"/>
    <w:rsid w:val="00A758BC"/>
    <w:rsid w:val="00A76B57"/>
    <w:rsid w:val="00A77625"/>
    <w:rsid w:val="00A81BEC"/>
    <w:rsid w:val="00A8362F"/>
    <w:rsid w:val="00A84232"/>
    <w:rsid w:val="00A84AFB"/>
    <w:rsid w:val="00A8594E"/>
    <w:rsid w:val="00A8600D"/>
    <w:rsid w:val="00A863BD"/>
    <w:rsid w:val="00A8678D"/>
    <w:rsid w:val="00A90848"/>
    <w:rsid w:val="00A9137F"/>
    <w:rsid w:val="00A914E8"/>
    <w:rsid w:val="00A91BB6"/>
    <w:rsid w:val="00A92412"/>
    <w:rsid w:val="00A93FFC"/>
    <w:rsid w:val="00A946C0"/>
    <w:rsid w:val="00A95F68"/>
    <w:rsid w:val="00AA1617"/>
    <w:rsid w:val="00AA1A61"/>
    <w:rsid w:val="00AA34D5"/>
    <w:rsid w:val="00AA374D"/>
    <w:rsid w:val="00AA46DF"/>
    <w:rsid w:val="00AA4E6E"/>
    <w:rsid w:val="00AA5F22"/>
    <w:rsid w:val="00AA6C4C"/>
    <w:rsid w:val="00AA74D1"/>
    <w:rsid w:val="00AA7E09"/>
    <w:rsid w:val="00AB03D7"/>
    <w:rsid w:val="00AB1348"/>
    <w:rsid w:val="00AB4568"/>
    <w:rsid w:val="00AB4ACB"/>
    <w:rsid w:val="00AB4E9A"/>
    <w:rsid w:val="00AB6151"/>
    <w:rsid w:val="00AB6B06"/>
    <w:rsid w:val="00AB6C17"/>
    <w:rsid w:val="00AB7244"/>
    <w:rsid w:val="00AB73CD"/>
    <w:rsid w:val="00AC299E"/>
    <w:rsid w:val="00AC43AD"/>
    <w:rsid w:val="00AC489A"/>
    <w:rsid w:val="00AC6CA4"/>
    <w:rsid w:val="00AC6D47"/>
    <w:rsid w:val="00AC7CDA"/>
    <w:rsid w:val="00AD216E"/>
    <w:rsid w:val="00AD367C"/>
    <w:rsid w:val="00AD43C0"/>
    <w:rsid w:val="00AD467C"/>
    <w:rsid w:val="00AD5213"/>
    <w:rsid w:val="00AD5F48"/>
    <w:rsid w:val="00AD68EF"/>
    <w:rsid w:val="00AD7415"/>
    <w:rsid w:val="00AD76EE"/>
    <w:rsid w:val="00AE2257"/>
    <w:rsid w:val="00AE241D"/>
    <w:rsid w:val="00AE38A0"/>
    <w:rsid w:val="00AE5DCA"/>
    <w:rsid w:val="00AE6719"/>
    <w:rsid w:val="00AE69E4"/>
    <w:rsid w:val="00AE6E69"/>
    <w:rsid w:val="00AE7FB4"/>
    <w:rsid w:val="00AF07D2"/>
    <w:rsid w:val="00AF157B"/>
    <w:rsid w:val="00AF2A14"/>
    <w:rsid w:val="00AF453C"/>
    <w:rsid w:val="00AF65CC"/>
    <w:rsid w:val="00AF7910"/>
    <w:rsid w:val="00B021C7"/>
    <w:rsid w:val="00B03B22"/>
    <w:rsid w:val="00B052C4"/>
    <w:rsid w:val="00B05331"/>
    <w:rsid w:val="00B065D5"/>
    <w:rsid w:val="00B1081B"/>
    <w:rsid w:val="00B10EB1"/>
    <w:rsid w:val="00B10F6A"/>
    <w:rsid w:val="00B115A7"/>
    <w:rsid w:val="00B11F70"/>
    <w:rsid w:val="00B12060"/>
    <w:rsid w:val="00B12E1C"/>
    <w:rsid w:val="00B1528C"/>
    <w:rsid w:val="00B16CED"/>
    <w:rsid w:val="00B2058B"/>
    <w:rsid w:val="00B2222E"/>
    <w:rsid w:val="00B23640"/>
    <w:rsid w:val="00B278A5"/>
    <w:rsid w:val="00B27E73"/>
    <w:rsid w:val="00B300FD"/>
    <w:rsid w:val="00B34D66"/>
    <w:rsid w:val="00B353FF"/>
    <w:rsid w:val="00B35AC9"/>
    <w:rsid w:val="00B35C6E"/>
    <w:rsid w:val="00B366FA"/>
    <w:rsid w:val="00B37FE1"/>
    <w:rsid w:val="00B409B4"/>
    <w:rsid w:val="00B40DFC"/>
    <w:rsid w:val="00B43ED3"/>
    <w:rsid w:val="00B446D5"/>
    <w:rsid w:val="00B448CB"/>
    <w:rsid w:val="00B44BCF"/>
    <w:rsid w:val="00B47827"/>
    <w:rsid w:val="00B47BCA"/>
    <w:rsid w:val="00B5093C"/>
    <w:rsid w:val="00B50BC8"/>
    <w:rsid w:val="00B5107C"/>
    <w:rsid w:val="00B52299"/>
    <w:rsid w:val="00B52FEE"/>
    <w:rsid w:val="00B56342"/>
    <w:rsid w:val="00B5677F"/>
    <w:rsid w:val="00B5680C"/>
    <w:rsid w:val="00B571B5"/>
    <w:rsid w:val="00B57F10"/>
    <w:rsid w:val="00B609BD"/>
    <w:rsid w:val="00B60B24"/>
    <w:rsid w:val="00B62230"/>
    <w:rsid w:val="00B6253F"/>
    <w:rsid w:val="00B62B1F"/>
    <w:rsid w:val="00B64671"/>
    <w:rsid w:val="00B656A8"/>
    <w:rsid w:val="00B65AD1"/>
    <w:rsid w:val="00B66189"/>
    <w:rsid w:val="00B671F7"/>
    <w:rsid w:val="00B71DD2"/>
    <w:rsid w:val="00B73D56"/>
    <w:rsid w:val="00B75460"/>
    <w:rsid w:val="00B81CB2"/>
    <w:rsid w:val="00B81E7A"/>
    <w:rsid w:val="00B8246E"/>
    <w:rsid w:val="00B846A5"/>
    <w:rsid w:val="00B87CB7"/>
    <w:rsid w:val="00B87DEE"/>
    <w:rsid w:val="00B910D8"/>
    <w:rsid w:val="00B94D2C"/>
    <w:rsid w:val="00B95D93"/>
    <w:rsid w:val="00B9748E"/>
    <w:rsid w:val="00BA1325"/>
    <w:rsid w:val="00BA1475"/>
    <w:rsid w:val="00BA1BF0"/>
    <w:rsid w:val="00BA5C73"/>
    <w:rsid w:val="00BA5E8E"/>
    <w:rsid w:val="00BB0120"/>
    <w:rsid w:val="00BB175B"/>
    <w:rsid w:val="00BB2626"/>
    <w:rsid w:val="00BB29AC"/>
    <w:rsid w:val="00BB4554"/>
    <w:rsid w:val="00BB4FD8"/>
    <w:rsid w:val="00BB7F3F"/>
    <w:rsid w:val="00BC045C"/>
    <w:rsid w:val="00BC04AB"/>
    <w:rsid w:val="00BC24C5"/>
    <w:rsid w:val="00BC4C7A"/>
    <w:rsid w:val="00BC6BA0"/>
    <w:rsid w:val="00BC707F"/>
    <w:rsid w:val="00BD02C0"/>
    <w:rsid w:val="00BD105C"/>
    <w:rsid w:val="00BD17B3"/>
    <w:rsid w:val="00BD2297"/>
    <w:rsid w:val="00BD293D"/>
    <w:rsid w:val="00BD44A8"/>
    <w:rsid w:val="00BD4E8C"/>
    <w:rsid w:val="00BD4FAA"/>
    <w:rsid w:val="00BD7C1F"/>
    <w:rsid w:val="00BE2CA2"/>
    <w:rsid w:val="00BE36AB"/>
    <w:rsid w:val="00BE3E4C"/>
    <w:rsid w:val="00BE5339"/>
    <w:rsid w:val="00BE6A2C"/>
    <w:rsid w:val="00BE6BD1"/>
    <w:rsid w:val="00BF3079"/>
    <w:rsid w:val="00BF3482"/>
    <w:rsid w:val="00BF3E21"/>
    <w:rsid w:val="00BF6D01"/>
    <w:rsid w:val="00C00AD0"/>
    <w:rsid w:val="00C03D86"/>
    <w:rsid w:val="00C04CB1"/>
    <w:rsid w:val="00C053E1"/>
    <w:rsid w:val="00C0732B"/>
    <w:rsid w:val="00C10977"/>
    <w:rsid w:val="00C112A5"/>
    <w:rsid w:val="00C11B58"/>
    <w:rsid w:val="00C11C69"/>
    <w:rsid w:val="00C1393A"/>
    <w:rsid w:val="00C13AE8"/>
    <w:rsid w:val="00C14D8E"/>
    <w:rsid w:val="00C155E7"/>
    <w:rsid w:val="00C16C5B"/>
    <w:rsid w:val="00C17438"/>
    <w:rsid w:val="00C2090B"/>
    <w:rsid w:val="00C22C4F"/>
    <w:rsid w:val="00C23BBC"/>
    <w:rsid w:val="00C23E3E"/>
    <w:rsid w:val="00C243DD"/>
    <w:rsid w:val="00C243FE"/>
    <w:rsid w:val="00C245D9"/>
    <w:rsid w:val="00C253C8"/>
    <w:rsid w:val="00C313C4"/>
    <w:rsid w:val="00C32FB6"/>
    <w:rsid w:val="00C33F54"/>
    <w:rsid w:val="00C343C2"/>
    <w:rsid w:val="00C345A0"/>
    <w:rsid w:val="00C3656A"/>
    <w:rsid w:val="00C36836"/>
    <w:rsid w:val="00C37FD4"/>
    <w:rsid w:val="00C42634"/>
    <w:rsid w:val="00C46B8D"/>
    <w:rsid w:val="00C57A15"/>
    <w:rsid w:val="00C602A1"/>
    <w:rsid w:val="00C60B80"/>
    <w:rsid w:val="00C614EC"/>
    <w:rsid w:val="00C61B49"/>
    <w:rsid w:val="00C6335C"/>
    <w:rsid w:val="00C63678"/>
    <w:rsid w:val="00C640EE"/>
    <w:rsid w:val="00C648AF"/>
    <w:rsid w:val="00C649C2"/>
    <w:rsid w:val="00C65E5F"/>
    <w:rsid w:val="00C67EB0"/>
    <w:rsid w:val="00C7185E"/>
    <w:rsid w:val="00C71B07"/>
    <w:rsid w:val="00C753E4"/>
    <w:rsid w:val="00C7540A"/>
    <w:rsid w:val="00C76CE7"/>
    <w:rsid w:val="00C7719B"/>
    <w:rsid w:val="00C80492"/>
    <w:rsid w:val="00C81778"/>
    <w:rsid w:val="00C81F4E"/>
    <w:rsid w:val="00C82247"/>
    <w:rsid w:val="00C82CFD"/>
    <w:rsid w:val="00C83391"/>
    <w:rsid w:val="00C83E10"/>
    <w:rsid w:val="00C842B6"/>
    <w:rsid w:val="00C92388"/>
    <w:rsid w:val="00C97F89"/>
    <w:rsid w:val="00CA0E35"/>
    <w:rsid w:val="00CA2542"/>
    <w:rsid w:val="00CA2D3C"/>
    <w:rsid w:val="00CA301F"/>
    <w:rsid w:val="00CA31EE"/>
    <w:rsid w:val="00CA39D0"/>
    <w:rsid w:val="00CA661D"/>
    <w:rsid w:val="00CB0A3D"/>
    <w:rsid w:val="00CB0F49"/>
    <w:rsid w:val="00CB31D1"/>
    <w:rsid w:val="00CB3736"/>
    <w:rsid w:val="00CB656F"/>
    <w:rsid w:val="00CC4044"/>
    <w:rsid w:val="00CC51C9"/>
    <w:rsid w:val="00CC5B59"/>
    <w:rsid w:val="00CC625F"/>
    <w:rsid w:val="00CC7881"/>
    <w:rsid w:val="00CD10F9"/>
    <w:rsid w:val="00CD1838"/>
    <w:rsid w:val="00CD427C"/>
    <w:rsid w:val="00CD5C6C"/>
    <w:rsid w:val="00CE0DAF"/>
    <w:rsid w:val="00CE33DC"/>
    <w:rsid w:val="00CE361E"/>
    <w:rsid w:val="00CE4826"/>
    <w:rsid w:val="00CE50A9"/>
    <w:rsid w:val="00CE5377"/>
    <w:rsid w:val="00CE6015"/>
    <w:rsid w:val="00CF1259"/>
    <w:rsid w:val="00CF2B92"/>
    <w:rsid w:val="00CF49EE"/>
    <w:rsid w:val="00CF53AA"/>
    <w:rsid w:val="00CF6731"/>
    <w:rsid w:val="00CF6786"/>
    <w:rsid w:val="00CF6E72"/>
    <w:rsid w:val="00D0096C"/>
    <w:rsid w:val="00D02634"/>
    <w:rsid w:val="00D03CF6"/>
    <w:rsid w:val="00D03F56"/>
    <w:rsid w:val="00D04689"/>
    <w:rsid w:val="00D063E6"/>
    <w:rsid w:val="00D06DB2"/>
    <w:rsid w:val="00D128A8"/>
    <w:rsid w:val="00D134C4"/>
    <w:rsid w:val="00D13981"/>
    <w:rsid w:val="00D13F04"/>
    <w:rsid w:val="00D14777"/>
    <w:rsid w:val="00D148EA"/>
    <w:rsid w:val="00D15675"/>
    <w:rsid w:val="00D156DF"/>
    <w:rsid w:val="00D20210"/>
    <w:rsid w:val="00D2119A"/>
    <w:rsid w:val="00D23323"/>
    <w:rsid w:val="00D25685"/>
    <w:rsid w:val="00D3221E"/>
    <w:rsid w:val="00D33366"/>
    <w:rsid w:val="00D348E3"/>
    <w:rsid w:val="00D357F9"/>
    <w:rsid w:val="00D36CC9"/>
    <w:rsid w:val="00D37168"/>
    <w:rsid w:val="00D43327"/>
    <w:rsid w:val="00D4581B"/>
    <w:rsid w:val="00D50A5D"/>
    <w:rsid w:val="00D51512"/>
    <w:rsid w:val="00D526B1"/>
    <w:rsid w:val="00D55575"/>
    <w:rsid w:val="00D55C64"/>
    <w:rsid w:val="00D60C81"/>
    <w:rsid w:val="00D610E3"/>
    <w:rsid w:val="00D61FAB"/>
    <w:rsid w:val="00D623B4"/>
    <w:rsid w:val="00D629D2"/>
    <w:rsid w:val="00D64F51"/>
    <w:rsid w:val="00D667B9"/>
    <w:rsid w:val="00D701D0"/>
    <w:rsid w:val="00D729EA"/>
    <w:rsid w:val="00D7482A"/>
    <w:rsid w:val="00D75FC0"/>
    <w:rsid w:val="00D807EE"/>
    <w:rsid w:val="00D81887"/>
    <w:rsid w:val="00D81EB2"/>
    <w:rsid w:val="00D8370A"/>
    <w:rsid w:val="00D86164"/>
    <w:rsid w:val="00D868C2"/>
    <w:rsid w:val="00D86F27"/>
    <w:rsid w:val="00D91474"/>
    <w:rsid w:val="00D92215"/>
    <w:rsid w:val="00D92A5E"/>
    <w:rsid w:val="00D9405E"/>
    <w:rsid w:val="00D942AE"/>
    <w:rsid w:val="00D94B52"/>
    <w:rsid w:val="00D96E3A"/>
    <w:rsid w:val="00DA0E90"/>
    <w:rsid w:val="00DA1425"/>
    <w:rsid w:val="00DA1A92"/>
    <w:rsid w:val="00DA23FA"/>
    <w:rsid w:val="00DA36FD"/>
    <w:rsid w:val="00DA38AD"/>
    <w:rsid w:val="00DA5A8C"/>
    <w:rsid w:val="00DA5ED8"/>
    <w:rsid w:val="00DA77AD"/>
    <w:rsid w:val="00DA7A8F"/>
    <w:rsid w:val="00DB053A"/>
    <w:rsid w:val="00DB0C5F"/>
    <w:rsid w:val="00DB0FD3"/>
    <w:rsid w:val="00DB255D"/>
    <w:rsid w:val="00DB2B9D"/>
    <w:rsid w:val="00DB2C26"/>
    <w:rsid w:val="00DB3845"/>
    <w:rsid w:val="00DB3B89"/>
    <w:rsid w:val="00DB4691"/>
    <w:rsid w:val="00DB4FCD"/>
    <w:rsid w:val="00DB5080"/>
    <w:rsid w:val="00DB5407"/>
    <w:rsid w:val="00DB7C2D"/>
    <w:rsid w:val="00DC399C"/>
    <w:rsid w:val="00DC4C6C"/>
    <w:rsid w:val="00DC5006"/>
    <w:rsid w:val="00DC5248"/>
    <w:rsid w:val="00DC5A01"/>
    <w:rsid w:val="00DC5D2D"/>
    <w:rsid w:val="00DD239B"/>
    <w:rsid w:val="00DD5054"/>
    <w:rsid w:val="00DD5293"/>
    <w:rsid w:val="00DD6D42"/>
    <w:rsid w:val="00DD6F8A"/>
    <w:rsid w:val="00DD796B"/>
    <w:rsid w:val="00DE00FF"/>
    <w:rsid w:val="00DE155F"/>
    <w:rsid w:val="00DE5E85"/>
    <w:rsid w:val="00DE6936"/>
    <w:rsid w:val="00DF333E"/>
    <w:rsid w:val="00DF33C9"/>
    <w:rsid w:val="00DF343F"/>
    <w:rsid w:val="00DF391B"/>
    <w:rsid w:val="00DF3C4C"/>
    <w:rsid w:val="00DF444E"/>
    <w:rsid w:val="00DF4819"/>
    <w:rsid w:val="00DF5877"/>
    <w:rsid w:val="00DF5C98"/>
    <w:rsid w:val="00DF64FC"/>
    <w:rsid w:val="00DF7006"/>
    <w:rsid w:val="00DF71EE"/>
    <w:rsid w:val="00E00BD6"/>
    <w:rsid w:val="00E0181C"/>
    <w:rsid w:val="00E03010"/>
    <w:rsid w:val="00E056C8"/>
    <w:rsid w:val="00E07100"/>
    <w:rsid w:val="00E07FD3"/>
    <w:rsid w:val="00E11100"/>
    <w:rsid w:val="00E142D0"/>
    <w:rsid w:val="00E165D6"/>
    <w:rsid w:val="00E16608"/>
    <w:rsid w:val="00E166C9"/>
    <w:rsid w:val="00E211D7"/>
    <w:rsid w:val="00E22863"/>
    <w:rsid w:val="00E242E2"/>
    <w:rsid w:val="00E24EDE"/>
    <w:rsid w:val="00E254B5"/>
    <w:rsid w:val="00E3134F"/>
    <w:rsid w:val="00E34073"/>
    <w:rsid w:val="00E35630"/>
    <w:rsid w:val="00E371CD"/>
    <w:rsid w:val="00E3785A"/>
    <w:rsid w:val="00E37E16"/>
    <w:rsid w:val="00E41964"/>
    <w:rsid w:val="00E449E8"/>
    <w:rsid w:val="00E44C40"/>
    <w:rsid w:val="00E458B3"/>
    <w:rsid w:val="00E46321"/>
    <w:rsid w:val="00E50231"/>
    <w:rsid w:val="00E502A9"/>
    <w:rsid w:val="00E526A4"/>
    <w:rsid w:val="00E54E15"/>
    <w:rsid w:val="00E557B5"/>
    <w:rsid w:val="00E56338"/>
    <w:rsid w:val="00E56432"/>
    <w:rsid w:val="00E57AB4"/>
    <w:rsid w:val="00E600E6"/>
    <w:rsid w:val="00E65A73"/>
    <w:rsid w:val="00E65EFE"/>
    <w:rsid w:val="00E66A27"/>
    <w:rsid w:val="00E676E6"/>
    <w:rsid w:val="00E67F06"/>
    <w:rsid w:val="00E70C9F"/>
    <w:rsid w:val="00E70DB0"/>
    <w:rsid w:val="00E70E0A"/>
    <w:rsid w:val="00E728D5"/>
    <w:rsid w:val="00E754A4"/>
    <w:rsid w:val="00E75772"/>
    <w:rsid w:val="00E80FD8"/>
    <w:rsid w:val="00E827A4"/>
    <w:rsid w:val="00E83699"/>
    <w:rsid w:val="00E83E1A"/>
    <w:rsid w:val="00E84AFD"/>
    <w:rsid w:val="00E86455"/>
    <w:rsid w:val="00E86A34"/>
    <w:rsid w:val="00E90342"/>
    <w:rsid w:val="00E90AED"/>
    <w:rsid w:val="00E91380"/>
    <w:rsid w:val="00E91B16"/>
    <w:rsid w:val="00E91C32"/>
    <w:rsid w:val="00E91F07"/>
    <w:rsid w:val="00E91FCB"/>
    <w:rsid w:val="00E93103"/>
    <w:rsid w:val="00E93838"/>
    <w:rsid w:val="00E94EB0"/>
    <w:rsid w:val="00E953C3"/>
    <w:rsid w:val="00E96366"/>
    <w:rsid w:val="00EA1163"/>
    <w:rsid w:val="00EA11B7"/>
    <w:rsid w:val="00EA1D92"/>
    <w:rsid w:val="00EA1E18"/>
    <w:rsid w:val="00EA24A0"/>
    <w:rsid w:val="00EA3451"/>
    <w:rsid w:val="00EB09E9"/>
    <w:rsid w:val="00EB274F"/>
    <w:rsid w:val="00EB27FF"/>
    <w:rsid w:val="00EB3546"/>
    <w:rsid w:val="00EB6FD4"/>
    <w:rsid w:val="00EB780D"/>
    <w:rsid w:val="00EB78BB"/>
    <w:rsid w:val="00EC0A71"/>
    <w:rsid w:val="00EC0E31"/>
    <w:rsid w:val="00EC1D4D"/>
    <w:rsid w:val="00EC21D2"/>
    <w:rsid w:val="00EC2286"/>
    <w:rsid w:val="00EC4397"/>
    <w:rsid w:val="00EC7E67"/>
    <w:rsid w:val="00ED019E"/>
    <w:rsid w:val="00ED3829"/>
    <w:rsid w:val="00ED46CA"/>
    <w:rsid w:val="00ED58D4"/>
    <w:rsid w:val="00ED6DE9"/>
    <w:rsid w:val="00ED7E77"/>
    <w:rsid w:val="00EE21D9"/>
    <w:rsid w:val="00EE2D6F"/>
    <w:rsid w:val="00EE424C"/>
    <w:rsid w:val="00EE4466"/>
    <w:rsid w:val="00EE4578"/>
    <w:rsid w:val="00EE46CF"/>
    <w:rsid w:val="00EE4B3C"/>
    <w:rsid w:val="00EE51DE"/>
    <w:rsid w:val="00EE594D"/>
    <w:rsid w:val="00EE6803"/>
    <w:rsid w:val="00EF113E"/>
    <w:rsid w:val="00EF4403"/>
    <w:rsid w:val="00EF623C"/>
    <w:rsid w:val="00F011AF"/>
    <w:rsid w:val="00F04F78"/>
    <w:rsid w:val="00F05BCE"/>
    <w:rsid w:val="00F1332F"/>
    <w:rsid w:val="00F14C9B"/>
    <w:rsid w:val="00F14D7D"/>
    <w:rsid w:val="00F16D15"/>
    <w:rsid w:val="00F170FA"/>
    <w:rsid w:val="00F216FA"/>
    <w:rsid w:val="00F241BB"/>
    <w:rsid w:val="00F245F3"/>
    <w:rsid w:val="00F246DF"/>
    <w:rsid w:val="00F259BB"/>
    <w:rsid w:val="00F2759D"/>
    <w:rsid w:val="00F3068B"/>
    <w:rsid w:val="00F31E51"/>
    <w:rsid w:val="00F323B2"/>
    <w:rsid w:val="00F33238"/>
    <w:rsid w:val="00F33990"/>
    <w:rsid w:val="00F35489"/>
    <w:rsid w:val="00F3569F"/>
    <w:rsid w:val="00F42ED2"/>
    <w:rsid w:val="00F444A7"/>
    <w:rsid w:val="00F459E5"/>
    <w:rsid w:val="00F46CBB"/>
    <w:rsid w:val="00F47ACA"/>
    <w:rsid w:val="00F5017C"/>
    <w:rsid w:val="00F535C9"/>
    <w:rsid w:val="00F5421E"/>
    <w:rsid w:val="00F5602F"/>
    <w:rsid w:val="00F56110"/>
    <w:rsid w:val="00F57CDC"/>
    <w:rsid w:val="00F6013E"/>
    <w:rsid w:val="00F606F4"/>
    <w:rsid w:val="00F60886"/>
    <w:rsid w:val="00F60F9D"/>
    <w:rsid w:val="00F63DEC"/>
    <w:rsid w:val="00F63E6A"/>
    <w:rsid w:val="00F6517B"/>
    <w:rsid w:val="00F66B68"/>
    <w:rsid w:val="00F72391"/>
    <w:rsid w:val="00F723C1"/>
    <w:rsid w:val="00F725E9"/>
    <w:rsid w:val="00F726B8"/>
    <w:rsid w:val="00F7326B"/>
    <w:rsid w:val="00F74940"/>
    <w:rsid w:val="00F75719"/>
    <w:rsid w:val="00F77DE0"/>
    <w:rsid w:val="00F8085D"/>
    <w:rsid w:val="00F8114E"/>
    <w:rsid w:val="00F823AE"/>
    <w:rsid w:val="00F825FB"/>
    <w:rsid w:val="00F835A5"/>
    <w:rsid w:val="00F836F3"/>
    <w:rsid w:val="00F8517A"/>
    <w:rsid w:val="00F86623"/>
    <w:rsid w:val="00F867D4"/>
    <w:rsid w:val="00F9053D"/>
    <w:rsid w:val="00F90E94"/>
    <w:rsid w:val="00F90FAE"/>
    <w:rsid w:val="00F91CD3"/>
    <w:rsid w:val="00F93D4A"/>
    <w:rsid w:val="00F945F1"/>
    <w:rsid w:val="00F94B7D"/>
    <w:rsid w:val="00F950F2"/>
    <w:rsid w:val="00F96509"/>
    <w:rsid w:val="00F9786B"/>
    <w:rsid w:val="00F979A3"/>
    <w:rsid w:val="00FA0730"/>
    <w:rsid w:val="00FA18AF"/>
    <w:rsid w:val="00FA1AAE"/>
    <w:rsid w:val="00FA3403"/>
    <w:rsid w:val="00FA3F66"/>
    <w:rsid w:val="00FA42E2"/>
    <w:rsid w:val="00FA6509"/>
    <w:rsid w:val="00FA7114"/>
    <w:rsid w:val="00FA7513"/>
    <w:rsid w:val="00FB29B4"/>
    <w:rsid w:val="00FB4E23"/>
    <w:rsid w:val="00FB7093"/>
    <w:rsid w:val="00FB73C4"/>
    <w:rsid w:val="00FC0C86"/>
    <w:rsid w:val="00FC245C"/>
    <w:rsid w:val="00FC28A9"/>
    <w:rsid w:val="00FC452E"/>
    <w:rsid w:val="00FC6F9C"/>
    <w:rsid w:val="00FC7B7C"/>
    <w:rsid w:val="00FD27FE"/>
    <w:rsid w:val="00FD3C6E"/>
    <w:rsid w:val="00FD4D99"/>
    <w:rsid w:val="00FD5DE1"/>
    <w:rsid w:val="00FD7011"/>
    <w:rsid w:val="00FD725B"/>
    <w:rsid w:val="00FD79AF"/>
    <w:rsid w:val="00FD7D70"/>
    <w:rsid w:val="00FE0951"/>
    <w:rsid w:val="00FE2386"/>
    <w:rsid w:val="00FE2C97"/>
    <w:rsid w:val="00FE499B"/>
    <w:rsid w:val="00FF1259"/>
    <w:rsid w:val="00FF32DB"/>
    <w:rsid w:val="00FF437E"/>
    <w:rsid w:val="00FF4FC2"/>
    <w:rsid w:val="00FF6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554DD"/>
  <w15:docId w15:val="{706ABA02-7BE8-401A-8A2D-E83C687F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39C"/>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1173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39C"/>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11739C"/>
    <w:rPr>
      <w:sz w:val="18"/>
      <w:szCs w:val="18"/>
    </w:rPr>
  </w:style>
  <w:style w:type="paragraph" w:styleId="CommentText">
    <w:name w:val="annotation text"/>
    <w:basedOn w:val="Normal"/>
    <w:link w:val="CommentTextChar"/>
    <w:uiPriority w:val="99"/>
    <w:unhideWhenUsed/>
    <w:rsid w:val="0011739C"/>
  </w:style>
  <w:style w:type="character" w:customStyle="1" w:styleId="CommentTextChar">
    <w:name w:val="Comment Text Char"/>
    <w:basedOn w:val="DefaultParagraphFont"/>
    <w:link w:val="CommentText"/>
    <w:uiPriority w:val="99"/>
    <w:rsid w:val="0011739C"/>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1739C"/>
    <w:rPr>
      <w:b/>
      <w:bCs/>
      <w:sz w:val="20"/>
      <w:szCs w:val="20"/>
    </w:rPr>
  </w:style>
  <w:style w:type="character" w:customStyle="1" w:styleId="CommentSubjectChar">
    <w:name w:val="Comment Subject Char"/>
    <w:basedOn w:val="CommentTextChar"/>
    <w:link w:val="CommentSubject"/>
    <w:uiPriority w:val="99"/>
    <w:semiHidden/>
    <w:rsid w:val="0011739C"/>
    <w:rPr>
      <w:rFonts w:eastAsiaTheme="minorEastAsia"/>
      <w:b/>
      <w:bCs/>
      <w:sz w:val="20"/>
      <w:szCs w:val="20"/>
    </w:rPr>
  </w:style>
  <w:style w:type="paragraph" w:styleId="BalloonText">
    <w:name w:val="Balloon Text"/>
    <w:basedOn w:val="Normal"/>
    <w:link w:val="BalloonTextChar"/>
    <w:uiPriority w:val="99"/>
    <w:semiHidden/>
    <w:unhideWhenUsed/>
    <w:rsid w:val="001173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1739C"/>
    <w:rPr>
      <w:rFonts w:ascii="Lucida Grande" w:eastAsiaTheme="minorEastAsia" w:hAnsi="Lucida Grande" w:cs="Lucida Grande"/>
      <w:sz w:val="18"/>
      <w:szCs w:val="18"/>
    </w:rPr>
  </w:style>
  <w:style w:type="paragraph" w:styleId="Header">
    <w:name w:val="header"/>
    <w:basedOn w:val="Normal"/>
    <w:link w:val="HeaderChar"/>
    <w:uiPriority w:val="99"/>
    <w:unhideWhenUsed/>
    <w:rsid w:val="0011739C"/>
    <w:pPr>
      <w:tabs>
        <w:tab w:val="center" w:pos="4320"/>
        <w:tab w:val="right" w:pos="8640"/>
      </w:tabs>
    </w:pPr>
  </w:style>
  <w:style w:type="character" w:customStyle="1" w:styleId="HeaderChar">
    <w:name w:val="Header Char"/>
    <w:basedOn w:val="DefaultParagraphFont"/>
    <w:link w:val="Header"/>
    <w:uiPriority w:val="99"/>
    <w:rsid w:val="0011739C"/>
    <w:rPr>
      <w:rFonts w:eastAsiaTheme="minorEastAsia"/>
      <w:sz w:val="24"/>
      <w:szCs w:val="24"/>
    </w:rPr>
  </w:style>
  <w:style w:type="paragraph" w:styleId="Footer">
    <w:name w:val="footer"/>
    <w:basedOn w:val="Normal"/>
    <w:link w:val="FooterChar"/>
    <w:uiPriority w:val="99"/>
    <w:unhideWhenUsed/>
    <w:rsid w:val="0011739C"/>
    <w:pPr>
      <w:tabs>
        <w:tab w:val="center" w:pos="4320"/>
        <w:tab w:val="right" w:pos="8640"/>
      </w:tabs>
    </w:pPr>
  </w:style>
  <w:style w:type="character" w:customStyle="1" w:styleId="FooterChar">
    <w:name w:val="Footer Char"/>
    <w:basedOn w:val="DefaultParagraphFont"/>
    <w:link w:val="Footer"/>
    <w:uiPriority w:val="99"/>
    <w:rsid w:val="0011739C"/>
    <w:rPr>
      <w:rFonts w:eastAsiaTheme="minorEastAsia"/>
      <w:sz w:val="24"/>
      <w:szCs w:val="24"/>
    </w:rPr>
  </w:style>
  <w:style w:type="character" w:styleId="PageNumber">
    <w:name w:val="page number"/>
    <w:basedOn w:val="DefaultParagraphFont"/>
    <w:uiPriority w:val="99"/>
    <w:semiHidden/>
    <w:unhideWhenUsed/>
    <w:rsid w:val="0011739C"/>
  </w:style>
  <w:style w:type="paragraph" w:styleId="ListParagraph">
    <w:name w:val="List Paragraph"/>
    <w:basedOn w:val="Normal"/>
    <w:link w:val="ListParagraphChar"/>
    <w:uiPriority w:val="34"/>
    <w:qFormat/>
    <w:rsid w:val="0011739C"/>
    <w:pPr>
      <w:ind w:left="720"/>
      <w:contextualSpacing/>
    </w:pPr>
  </w:style>
  <w:style w:type="paragraph" w:customStyle="1" w:styleId="EndNoteBibliographyTitle">
    <w:name w:val="EndNote Bibliography Title"/>
    <w:basedOn w:val="Normal"/>
    <w:rsid w:val="0011739C"/>
    <w:pPr>
      <w:jc w:val="center"/>
    </w:pPr>
    <w:rPr>
      <w:rFonts w:ascii="Calibri" w:hAnsi="Calibri" w:cs="Times New Roman"/>
    </w:rPr>
  </w:style>
  <w:style w:type="paragraph" w:customStyle="1" w:styleId="EndNoteBibliography">
    <w:name w:val="EndNote Bibliography"/>
    <w:basedOn w:val="Normal"/>
    <w:link w:val="EndNoteBibliographyChar"/>
    <w:rsid w:val="0011739C"/>
    <w:pPr>
      <w:jc w:val="center"/>
    </w:pPr>
    <w:rPr>
      <w:rFonts w:ascii="Calibri" w:hAnsi="Calibri" w:cs="Times New Roman"/>
    </w:rPr>
  </w:style>
  <w:style w:type="character" w:styleId="Hyperlink">
    <w:name w:val="Hyperlink"/>
    <w:basedOn w:val="DefaultParagraphFont"/>
    <w:uiPriority w:val="99"/>
    <w:unhideWhenUsed/>
    <w:rsid w:val="0011739C"/>
    <w:rPr>
      <w:color w:val="0000FF" w:themeColor="hyperlink"/>
      <w:u w:val="single"/>
    </w:rPr>
  </w:style>
  <w:style w:type="paragraph" w:styleId="Revision">
    <w:name w:val="Revision"/>
    <w:hidden/>
    <w:uiPriority w:val="99"/>
    <w:semiHidden/>
    <w:rsid w:val="0011739C"/>
    <w:pPr>
      <w:spacing w:after="0" w:line="240" w:lineRule="auto"/>
    </w:pPr>
    <w:rPr>
      <w:rFonts w:eastAsiaTheme="minorEastAsia"/>
      <w:sz w:val="24"/>
      <w:szCs w:val="24"/>
    </w:rPr>
  </w:style>
  <w:style w:type="character" w:customStyle="1" w:styleId="EndNoteBibliographyChar">
    <w:name w:val="EndNote Bibliography Char"/>
    <w:basedOn w:val="DefaultParagraphFont"/>
    <w:link w:val="EndNoteBibliography"/>
    <w:rsid w:val="0011739C"/>
    <w:rPr>
      <w:rFonts w:ascii="Calibri" w:eastAsiaTheme="minorEastAsia" w:hAnsi="Calibri" w:cs="Times New Roman"/>
      <w:sz w:val="24"/>
      <w:szCs w:val="24"/>
    </w:rPr>
  </w:style>
  <w:style w:type="table" w:styleId="TableGrid">
    <w:name w:val="Table Grid"/>
    <w:basedOn w:val="TableNormal"/>
    <w:uiPriority w:val="39"/>
    <w:rsid w:val="0011739C"/>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11B58"/>
    <w:rPr>
      <w:color w:val="808080"/>
      <w:shd w:val="clear" w:color="auto" w:fill="E6E6E6"/>
    </w:rPr>
  </w:style>
  <w:style w:type="character" w:styleId="FollowedHyperlink">
    <w:name w:val="FollowedHyperlink"/>
    <w:basedOn w:val="DefaultParagraphFont"/>
    <w:uiPriority w:val="99"/>
    <w:semiHidden/>
    <w:unhideWhenUsed/>
    <w:rsid w:val="003C14EB"/>
    <w:rPr>
      <w:color w:val="800080" w:themeColor="followedHyperlink"/>
      <w:u w:val="single"/>
    </w:rPr>
  </w:style>
  <w:style w:type="character" w:customStyle="1" w:styleId="UnresolvedMention2">
    <w:name w:val="Unresolved Mention2"/>
    <w:basedOn w:val="DefaultParagraphFont"/>
    <w:uiPriority w:val="99"/>
    <w:semiHidden/>
    <w:unhideWhenUsed/>
    <w:rsid w:val="001736D1"/>
    <w:rPr>
      <w:color w:val="605E5C"/>
      <w:shd w:val="clear" w:color="auto" w:fill="E1DFDD"/>
    </w:rPr>
  </w:style>
  <w:style w:type="paragraph" w:styleId="NormalWeb">
    <w:name w:val="Normal (Web)"/>
    <w:basedOn w:val="Normal"/>
    <w:uiPriority w:val="99"/>
    <w:unhideWhenUsed/>
    <w:rsid w:val="00E91B16"/>
    <w:pPr>
      <w:spacing w:before="100" w:beforeAutospacing="1" w:after="100" w:afterAutospacing="1"/>
    </w:pPr>
    <w:rPr>
      <w:rFonts w:ascii="Times New Roman" w:eastAsia="Times New Roman" w:hAnsi="Times New Roman" w:cs="Times New Roman"/>
      <w:lang w:val="en-AU" w:eastAsia="zh-CN"/>
    </w:rPr>
  </w:style>
  <w:style w:type="character" w:customStyle="1" w:styleId="ListParagraphChar">
    <w:name w:val="List Paragraph Char"/>
    <w:link w:val="ListParagraph"/>
    <w:rsid w:val="001539CE"/>
    <w:rPr>
      <w:rFonts w:eastAsiaTheme="minorEastAsia"/>
      <w:sz w:val="24"/>
      <w:szCs w:val="24"/>
    </w:rPr>
  </w:style>
  <w:style w:type="character" w:styleId="Emphasis">
    <w:name w:val="Emphasis"/>
    <w:basedOn w:val="DefaultParagraphFont"/>
    <w:uiPriority w:val="20"/>
    <w:qFormat/>
    <w:rsid w:val="005B3C51"/>
    <w:rPr>
      <w:i/>
      <w:iCs/>
    </w:rPr>
  </w:style>
  <w:style w:type="character" w:customStyle="1" w:styleId="UnresolvedMention3">
    <w:name w:val="Unresolved Mention3"/>
    <w:basedOn w:val="DefaultParagraphFont"/>
    <w:uiPriority w:val="99"/>
    <w:semiHidden/>
    <w:unhideWhenUsed/>
    <w:rsid w:val="00A40443"/>
    <w:rPr>
      <w:color w:val="605E5C"/>
      <w:shd w:val="clear" w:color="auto" w:fill="E1DFDD"/>
    </w:rPr>
  </w:style>
  <w:style w:type="paragraph" w:styleId="NoSpacing">
    <w:name w:val="No Spacing"/>
    <w:aliases w:val="Body text"/>
    <w:uiPriority w:val="1"/>
    <w:qFormat/>
    <w:rsid w:val="006F64A7"/>
    <w:pPr>
      <w:spacing w:after="0" w:line="48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75279">
      <w:bodyDiv w:val="1"/>
      <w:marLeft w:val="0"/>
      <w:marRight w:val="0"/>
      <w:marTop w:val="0"/>
      <w:marBottom w:val="0"/>
      <w:divBdr>
        <w:top w:val="none" w:sz="0" w:space="0" w:color="auto"/>
        <w:left w:val="none" w:sz="0" w:space="0" w:color="auto"/>
        <w:bottom w:val="none" w:sz="0" w:space="0" w:color="auto"/>
        <w:right w:val="none" w:sz="0" w:space="0" w:color="auto"/>
      </w:divBdr>
    </w:div>
    <w:div w:id="171654001">
      <w:bodyDiv w:val="1"/>
      <w:marLeft w:val="0"/>
      <w:marRight w:val="0"/>
      <w:marTop w:val="0"/>
      <w:marBottom w:val="0"/>
      <w:divBdr>
        <w:top w:val="none" w:sz="0" w:space="0" w:color="auto"/>
        <w:left w:val="none" w:sz="0" w:space="0" w:color="auto"/>
        <w:bottom w:val="none" w:sz="0" w:space="0" w:color="auto"/>
        <w:right w:val="none" w:sz="0" w:space="0" w:color="auto"/>
      </w:divBdr>
      <w:divsChild>
        <w:div w:id="2118791612">
          <w:marLeft w:val="0"/>
          <w:marRight w:val="0"/>
          <w:marTop w:val="0"/>
          <w:marBottom w:val="0"/>
          <w:divBdr>
            <w:top w:val="none" w:sz="0" w:space="0" w:color="auto"/>
            <w:left w:val="none" w:sz="0" w:space="0" w:color="auto"/>
            <w:bottom w:val="none" w:sz="0" w:space="0" w:color="auto"/>
            <w:right w:val="none" w:sz="0" w:space="0" w:color="auto"/>
          </w:divBdr>
        </w:div>
      </w:divsChild>
    </w:div>
    <w:div w:id="176508420">
      <w:bodyDiv w:val="1"/>
      <w:marLeft w:val="0"/>
      <w:marRight w:val="0"/>
      <w:marTop w:val="0"/>
      <w:marBottom w:val="0"/>
      <w:divBdr>
        <w:top w:val="none" w:sz="0" w:space="0" w:color="auto"/>
        <w:left w:val="none" w:sz="0" w:space="0" w:color="auto"/>
        <w:bottom w:val="none" w:sz="0" w:space="0" w:color="auto"/>
        <w:right w:val="none" w:sz="0" w:space="0" w:color="auto"/>
      </w:divBdr>
    </w:div>
    <w:div w:id="284627543">
      <w:bodyDiv w:val="1"/>
      <w:marLeft w:val="0"/>
      <w:marRight w:val="0"/>
      <w:marTop w:val="0"/>
      <w:marBottom w:val="0"/>
      <w:divBdr>
        <w:top w:val="none" w:sz="0" w:space="0" w:color="auto"/>
        <w:left w:val="none" w:sz="0" w:space="0" w:color="auto"/>
        <w:bottom w:val="none" w:sz="0" w:space="0" w:color="auto"/>
        <w:right w:val="none" w:sz="0" w:space="0" w:color="auto"/>
      </w:divBdr>
    </w:div>
    <w:div w:id="731848383">
      <w:bodyDiv w:val="1"/>
      <w:marLeft w:val="0"/>
      <w:marRight w:val="0"/>
      <w:marTop w:val="0"/>
      <w:marBottom w:val="0"/>
      <w:divBdr>
        <w:top w:val="none" w:sz="0" w:space="0" w:color="auto"/>
        <w:left w:val="none" w:sz="0" w:space="0" w:color="auto"/>
        <w:bottom w:val="none" w:sz="0" w:space="0" w:color="auto"/>
        <w:right w:val="none" w:sz="0" w:space="0" w:color="auto"/>
      </w:divBdr>
    </w:div>
    <w:div w:id="930546615">
      <w:bodyDiv w:val="1"/>
      <w:marLeft w:val="0"/>
      <w:marRight w:val="0"/>
      <w:marTop w:val="0"/>
      <w:marBottom w:val="0"/>
      <w:divBdr>
        <w:top w:val="none" w:sz="0" w:space="0" w:color="auto"/>
        <w:left w:val="none" w:sz="0" w:space="0" w:color="auto"/>
        <w:bottom w:val="none" w:sz="0" w:space="0" w:color="auto"/>
        <w:right w:val="none" w:sz="0" w:space="0" w:color="auto"/>
      </w:divBdr>
      <w:divsChild>
        <w:div w:id="449907527">
          <w:marLeft w:val="0"/>
          <w:marRight w:val="0"/>
          <w:marTop w:val="0"/>
          <w:marBottom w:val="0"/>
          <w:divBdr>
            <w:top w:val="none" w:sz="0" w:space="0" w:color="auto"/>
            <w:left w:val="none" w:sz="0" w:space="0" w:color="auto"/>
            <w:bottom w:val="none" w:sz="0" w:space="0" w:color="auto"/>
            <w:right w:val="none" w:sz="0" w:space="0" w:color="auto"/>
          </w:divBdr>
        </w:div>
      </w:divsChild>
    </w:div>
    <w:div w:id="948397174">
      <w:bodyDiv w:val="1"/>
      <w:marLeft w:val="0"/>
      <w:marRight w:val="0"/>
      <w:marTop w:val="0"/>
      <w:marBottom w:val="0"/>
      <w:divBdr>
        <w:top w:val="none" w:sz="0" w:space="0" w:color="auto"/>
        <w:left w:val="none" w:sz="0" w:space="0" w:color="auto"/>
        <w:bottom w:val="none" w:sz="0" w:space="0" w:color="auto"/>
        <w:right w:val="none" w:sz="0" w:space="0" w:color="auto"/>
      </w:divBdr>
    </w:div>
    <w:div w:id="1288120943">
      <w:bodyDiv w:val="1"/>
      <w:marLeft w:val="0"/>
      <w:marRight w:val="0"/>
      <w:marTop w:val="0"/>
      <w:marBottom w:val="0"/>
      <w:divBdr>
        <w:top w:val="none" w:sz="0" w:space="0" w:color="auto"/>
        <w:left w:val="none" w:sz="0" w:space="0" w:color="auto"/>
        <w:bottom w:val="none" w:sz="0" w:space="0" w:color="auto"/>
        <w:right w:val="none" w:sz="0" w:space="0" w:color="auto"/>
      </w:divBdr>
    </w:div>
    <w:div w:id="1434130481">
      <w:bodyDiv w:val="1"/>
      <w:marLeft w:val="0"/>
      <w:marRight w:val="0"/>
      <w:marTop w:val="0"/>
      <w:marBottom w:val="0"/>
      <w:divBdr>
        <w:top w:val="none" w:sz="0" w:space="0" w:color="auto"/>
        <w:left w:val="none" w:sz="0" w:space="0" w:color="auto"/>
        <w:bottom w:val="none" w:sz="0" w:space="0" w:color="auto"/>
        <w:right w:val="none" w:sz="0" w:space="0" w:color="auto"/>
      </w:divBdr>
    </w:div>
    <w:div w:id="1499274020">
      <w:bodyDiv w:val="1"/>
      <w:marLeft w:val="0"/>
      <w:marRight w:val="0"/>
      <w:marTop w:val="0"/>
      <w:marBottom w:val="0"/>
      <w:divBdr>
        <w:top w:val="none" w:sz="0" w:space="0" w:color="auto"/>
        <w:left w:val="none" w:sz="0" w:space="0" w:color="auto"/>
        <w:bottom w:val="none" w:sz="0" w:space="0" w:color="auto"/>
        <w:right w:val="none" w:sz="0" w:space="0" w:color="auto"/>
      </w:divBdr>
    </w:div>
    <w:div w:id="1660379700">
      <w:bodyDiv w:val="1"/>
      <w:marLeft w:val="0"/>
      <w:marRight w:val="0"/>
      <w:marTop w:val="0"/>
      <w:marBottom w:val="0"/>
      <w:divBdr>
        <w:top w:val="none" w:sz="0" w:space="0" w:color="auto"/>
        <w:left w:val="none" w:sz="0" w:space="0" w:color="auto"/>
        <w:bottom w:val="none" w:sz="0" w:space="0" w:color="auto"/>
        <w:right w:val="none" w:sz="0" w:space="0" w:color="auto"/>
      </w:divBdr>
    </w:div>
    <w:div w:id="1822967113">
      <w:bodyDiv w:val="1"/>
      <w:marLeft w:val="0"/>
      <w:marRight w:val="0"/>
      <w:marTop w:val="0"/>
      <w:marBottom w:val="0"/>
      <w:divBdr>
        <w:top w:val="none" w:sz="0" w:space="0" w:color="auto"/>
        <w:left w:val="none" w:sz="0" w:space="0" w:color="auto"/>
        <w:bottom w:val="none" w:sz="0" w:space="0" w:color="auto"/>
        <w:right w:val="none" w:sz="0" w:space="0" w:color="auto"/>
      </w:divBdr>
    </w:div>
    <w:div w:id="1972900355">
      <w:bodyDiv w:val="1"/>
      <w:marLeft w:val="0"/>
      <w:marRight w:val="0"/>
      <w:marTop w:val="0"/>
      <w:marBottom w:val="0"/>
      <w:divBdr>
        <w:top w:val="none" w:sz="0" w:space="0" w:color="auto"/>
        <w:left w:val="none" w:sz="0" w:space="0" w:color="auto"/>
        <w:bottom w:val="none" w:sz="0" w:space="0" w:color="auto"/>
        <w:right w:val="none" w:sz="0" w:space="0" w:color="auto"/>
      </w:divBdr>
    </w:div>
    <w:div w:id="2015960444">
      <w:bodyDiv w:val="1"/>
      <w:marLeft w:val="0"/>
      <w:marRight w:val="0"/>
      <w:marTop w:val="0"/>
      <w:marBottom w:val="0"/>
      <w:divBdr>
        <w:top w:val="none" w:sz="0" w:space="0" w:color="auto"/>
        <w:left w:val="none" w:sz="0" w:space="0" w:color="auto"/>
        <w:bottom w:val="none" w:sz="0" w:space="0" w:color="auto"/>
        <w:right w:val="none" w:sz="0" w:space="0" w:color="auto"/>
      </w:divBdr>
      <w:divsChild>
        <w:div w:id="1519661638">
          <w:marLeft w:val="0"/>
          <w:marRight w:val="0"/>
          <w:marTop w:val="0"/>
          <w:marBottom w:val="0"/>
          <w:divBdr>
            <w:top w:val="none" w:sz="0" w:space="0" w:color="auto"/>
            <w:left w:val="none" w:sz="0" w:space="0" w:color="auto"/>
            <w:bottom w:val="none" w:sz="0" w:space="0" w:color="auto"/>
            <w:right w:val="none" w:sz="0" w:space="0" w:color="auto"/>
          </w:divBdr>
          <w:divsChild>
            <w:div w:id="1340962720">
              <w:marLeft w:val="0"/>
              <w:marRight w:val="0"/>
              <w:marTop w:val="0"/>
              <w:marBottom w:val="0"/>
              <w:divBdr>
                <w:top w:val="none" w:sz="0" w:space="0" w:color="auto"/>
                <w:left w:val="none" w:sz="0" w:space="0" w:color="auto"/>
                <w:bottom w:val="none" w:sz="0" w:space="0" w:color="auto"/>
                <w:right w:val="none" w:sz="0" w:space="0" w:color="auto"/>
              </w:divBdr>
              <w:divsChild>
                <w:div w:id="565647673">
                  <w:marLeft w:val="0"/>
                  <w:marRight w:val="0"/>
                  <w:marTop w:val="0"/>
                  <w:marBottom w:val="0"/>
                  <w:divBdr>
                    <w:top w:val="none" w:sz="0" w:space="0" w:color="auto"/>
                    <w:left w:val="none" w:sz="0" w:space="0" w:color="auto"/>
                    <w:bottom w:val="none" w:sz="0" w:space="0" w:color="auto"/>
                    <w:right w:val="none" w:sz="0" w:space="0" w:color="auto"/>
                  </w:divBdr>
                </w:div>
                <w:div w:id="79413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5818">
          <w:marLeft w:val="240"/>
          <w:marRight w:val="0"/>
          <w:marTop w:val="0"/>
          <w:marBottom w:val="0"/>
          <w:divBdr>
            <w:top w:val="none" w:sz="0" w:space="0" w:color="auto"/>
            <w:left w:val="none" w:sz="0" w:space="0" w:color="auto"/>
            <w:bottom w:val="none" w:sz="0" w:space="0" w:color="auto"/>
            <w:right w:val="none" w:sz="0" w:space="0" w:color="auto"/>
          </w:divBdr>
          <w:divsChild>
            <w:div w:id="1062482745">
              <w:marLeft w:val="0"/>
              <w:marRight w:val="0"/>
              <w:marTop w:val="0"/>
              <w:marBottom w:val="0"/>
              <w:divBdr>
                <w:top w:val="none" w:sz="0" w:space="0" w:color="auto"/>
                <w:left w:val="none" w:sz="0" w:space="0" w:color="auto"/>
                <w:bottom w:val="none" w:sz="0" w:space="0" w:color="auto"/>
                <w:right w:val="none" w:sz="0" w:space="0" w:color="auto"/>
              </w:divBdr>
            </w:div>
            <w:div w:id="581531315">
              <w:marLeft w:val="0"/>
              <w:marRight w:val="0"/>
              <w:marTop w:val="0"/>
              <w:marBottom w:val="0"/>
              <w:divBdr>
                <w:top w:val="none" w:sz="0" w:space="0" w:color="auto"/>
                <w:left w:val="none" w:sz="0" w:space="0" w:color="auto"/>
                <w:bottom w:val="none" w:sz="0" w:space="0" w:color="auto"/>
                <w:right w:val="none" w:sz="0" w:space="0" w:color="auto"/>
              </w:divBdr>
            </w:div>
          </w:divsChild>
        </w:div>
        <w:div w:id="2022853520">
          <w:marLeft w:val="0"/>
          <w:marRight w:val="0"/>
          <w:marTop w:val="166"/>
          <w:marBottom w:val="166"/>
          <w:divBdr>
            <w:top w:val="none" w:sz="0" w:space="0" w:color="auto"/>
            <w:left w:val="none" w:sz="0" w:space="0" w:color="auto"/>
            <w:bottom w:val="none" w:sz="0" w:space="0" w:color="auto"/>
            <w:right w:val="none" w:sz="0" w:space="0" w:color="auto"/>
          </w:divBdr>
          <w:divsChild>
            <w:div w:id="9549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08624">
      <w:bodyDiv w:val="1"/>
      <w:marLeft w:val="0"/>
      <w:marRight w:val="0"/>
      <w:marTop w:val="0"/>
      <w:marBottom w:val="0"/>
      <w:divBdr>
        <w:top w:val="none" w:sz="0" w:space="0" w:color="auto"/>
        <w:left w:val="none" w:sz="0" w:space="0" w:color="auto"/>
        <w:bottom w:val="none" w:sz="0" w:space="0" w:color="auto"/>
        <w:right w:val="none" w:sz="0" w:space="0" w:color="auto"/>
      </w:divBdr>
      <w:divsChild>
        <w:div w:id="652756516">
          <w:marLeft w:val="0"/>
          <w:marRight w:val="0"/>
          <w:marTop w:val="0"/>
          <w:marBottom w:val="0"/>
          <w:divBdr>
            <w:top w:val="none" w:sz="0" w:space="0" w:color="auto"/>
            <w:left w:val="none" w:sz="0" w:space="0" w:color="auto"/>
            <w:bottom w:val="none" w:sz="0" w:space="0" w:color="auto"/>
            <w:right w:val="none" w:sz="0" w:space="0" w:color="auto"/>
          </w:divBdr>
          <w:divsChild>
            <w:div w:id="631447231">
              <w:marLeft w:val="0"/>
              <w:marRight w:val="0"/>
              <w:marTop w:val="0"/>
              <w:marBottom w:val="0"/>
              <w:divBdr>
                <w:top w:val="none" w:sz="0" w:space="0" w:color="auto"/>
                <w:left w:val="none" w:sz="0" w:space="0" w:color="auto"/>
                <w:bottom w:val="none" w:sz="0" w:space="0" w:color="auto"/>
                <w:right w:val="none" w:sz="0" w:space="0" w:color="auto"/>
              </w:divBdr>
              <w:divsChild>
                <w:div w:id="312953021">
                  <w:marLeft w:val="0"/>
                  <w:marRight w:val="0"/>
                  <w:marTop w:val="0"/>
                  <w:marBottom w:val="0"/>
                  <w:divBdr>
                    <w:top w:val="none" w:sz="0" w:space="0" w:color="auto"/>
                    <w:left w:val="none" w:sz="0" w:space="0" w:color="auto"/>
                    <w:bottom w:val="none" w:sz="0" w:space="0" w:color="auto"/>
                    <w:right w:val="none" w:sz="0" w:space="0" w:color="auto"/>
                  </w:divBdr>
                  <w:divsChild>
                    <w:div w:id="44658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034563">
          <w:marLeft w:val="0"/>
          <w:marRight w:val="0"/>
          <w:marTop w:val="0"/>
          <w:marBottom w:val="0"/>
          <w:divBdr>
            <w:top w:val="none" w:sz="0" w:space="0" w:color="auto"/>
            <w:left w:val="none" w:sz="0" w:space="0" w:color="auto"/>
            <w:bottom w:val="none" w:sz="0" w:space="0" w:color="auto"/>
            <w:right w:val="none" w:sz="0" w:space="0" w:color="auto"/>
          </w:divBdr>
          <w:divsChild>
            <w:div w:id="1939026408">
              <w:marLeft w:val="0"/>
              <w:marRight w:val="0"/>
              <w:marTop w:val="0"/>
              <w:marBottom w:val="0"/>
              <w:divBdr>
                <w:top w:val="none" w:sz="0" w:space="0" w:color="auto"/>
                <w:left w:val="none" w:sz="0" w:space="0" w:color="auto"/>
                <w:bottom w:val="none" w:sz="0" w:space="0" w:color="auto"/>
                <w:right w:val="none" w:sz="0" w:space="0" w:color="auto"/>
              </w:divBdr>
              <w:divsChild>
                <w:div w:id="19270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28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88E10-DA8F-4870-9EC9-E53D0564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8392</Words>
  <Characters>47838</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Siobhan Loughnan</dc:creator>
  <cp:lastModifiedBy>Alison Munn</cp:lastModifiedBy>
  <cp:revision>3</cp:revision>
  <cp:lastPrinted>2021-04-15T00:02:00Z</cp:lastPrinted>
  <dcterms:created xsi:type="dcterms:W3CDTF">2022-06-18T08:49:00Z</dcterms:created>
  <dcterms:modified xsi:type="dcterms:W3CDTF">2022-06-18T08:49:00Z</dcterms:modified>
</cp:coreProperties>
</file>