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03A2" w14:textId="77777777" w:rsidR="009A724C" w:rsidRPr="009A724C" w:rsidRDefault="001177A8" w:rsidP="009A724C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Supplementary Material 2</w:t>
      </w:r>
      <w:r w:rsidR="009A724C">
        <w:rPr>
          <w:rFonts w:ascii="Arial" w:eastAsia="Times New Roman" w:hAnsi="Arial" w:cs="Arial"/>
          <w:b/>
          <w:color w:val="000000"/>
          <w:sz w:val="24"/>
          <w:szCs w:val="24"/>
        </w:rPr>
        <w:t>: Recruitment and attrition</w:t>
      </w:r>
    </w:p>
    <w:p w14:paraId="46AE29FB" w14:textId="77777777" w:rsidR="009A724C" w:rsidRPr="009A724C" w:rsidRDefault="009A724C" w:rsidP="009A724C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0"/>
        <w:gridCol w:w="1723"/>
        <w:gridCol w:w="1986"/>
        <w:gridCol w:w="2056"/>
        <w:gridCol w:w="1785"/>
      </w:tblGrid>
      <w:tr w:rsidR="009A724C" w:rsidRPr="009A724C" w14:paraId="217541DB" w14:textId="77777777" w:rsidTr="004F1BB4">
        <w:tc>
          <w:tcPr>
            <w:tcW w:w="9010" w:type="dxa"/>
            <w:gridSpan w:val="5"/>
          </w:tcPr>
          <w:p w14:paraId="228D4AA4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Total no. of participants who did not enter study following referral into study = 10</w:t>
            </w:r>
          </w:p>
        </w:tc>
      </w:tr>
      <w:tr w:rsidR="009A724C" w:rsidRPr="009A724C" w14:paraId="1F35EC44" w14:textId="77777777" w:rsidTr="004F1BB4">
        <w:tc>
          <w:tcPr>
            <w:tcW w:w="1460" w:type="dxa"/>
          </w:tcPr>
          <w:p w14:paraId="2A6C44F4" w14:textId="77777777" w:rsidR="009A724C" w:rsidRPr="009A724C" w:rsidRDefault="009A724C" w:rsidP="009A724C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Declined to</w:t>
            </w:r>
          </w:p>
          <w:p w14:paraId="169E08AE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participate = 6</w:t>
            </w:r>
          </w:p>
        </w:tc>
        <w:tc>
          <w:tcPr>
            <w:tcW w:w="7550" w:type="dxa"/>
            <w:gridSpan w:val="4"/>
          </w:tcPr>
          <w:p w14:paraId="47BFABFD" w14:textId="77777777" w:rsidR="009A724C" w:rsidRPr="009A724C" w:rsidRDefault="009A724C" w:rsidP="009A724C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Reasons cited</w:t>
            </w:r>
          </w:p>
        </w:tc>
      </w:tr>
      <w:tr w:rsidR="009A724C" w:rsidRPr="009A724C" w14:paraId="5D5D809C" w14:textId="77777777" w:rsidTr="004F1BB4">
        <w:tc>
          <w:tcPr>
            <w:tcW w:w="1460" w:type="dxa"/>
          </w:tcPr>
          <w:p w14:paraId="72B5C0FF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3" w:type="dxa"/>
          </w:tcPr>
          <w:p w14:paraId="41B9DDBD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bereavement</w:t>
            </w:r>
          </w:p>
        </w:tc>
        <w:tc>
          <w:tcPr>
            <w:tcW w:w="1986" w:type="dxa"/>
          </w:tcPr>
          <w:p w14:paraId="127C731B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Antidepressant improved mood</w:t>
            </w:r>
          </w:p>
        </w:tc>
        <w:tc>
          <w:tcPr>
            <w:tcW w:w="2056" w:type="dxa"/>
          </w:tcPr>
          <w:p w14:paraId="4B58854F" w14:textId="77777777" w:rsidR="009A724C" w:rsidRPr="009A724C" w:rsidRDefault="009A724C" w:rsidP="009A724C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Inconvenient at this time</w:t>
            </w:r>
          </w:p>
        </w:tc>
        <w:tc>
          <w:tcPr>
            <w:tcW w:w="1785" w:type="dxa"/>
          </w:tcPr>
          <w:p w14:paraId="1DFF11E0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Do not need psychological support</w:t>
            </w:r>
          </w:p>
        </w:tc>
      </w:tr>
      <w:tr w:rsidR="009A724C" w:rsidRPr="009A724C" w14:paraId="4BAE24F6" w14:textId="77777777" w:rsidTr="004F1BB4">
        <w:tc>
          <w:tcPr>
            <w:tcW w:w="1460" w:type="dxa"/>
          </w:tcPr>
          <w:p w14:paraId="671BD063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723" w:type="dxa"/>
          </w:tcPr>
          <w:p w14:paraId="31165F80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86" w:type="dxa"/>
          </w:tcPr>
          <w:p w14:paraId="425A7CCE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056" w:type="dxa"/>
          </w:tcPr>
          <w:p w14:paraId="2472B35E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785" w:type="dxa"/>
          </w:tcPr>
          <w:p w14:paraId="5F57F064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1</w:t>
            </w:r>
          </w:p>
        </w:tc>
      </w:tr>
      <w:tr w:rsidR="009A724C" w:rsidRPr="009A724C" w14:paraId="2A5AB5C7" w14:textId="77777777" w:rsidTr="004F1BB4">
        <w:tc>
          <w:tcPr>
            <w:tcW w:w="1460" w:type="dxa"/>
          </w:tcPr>
          <w:p w14:paraId="72CCDC23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Did not meet inclusion criteria = 3</w:t>
            </w:r>
          </w:p>
        </w:tc>
        <w:tc>
          <w:tcPr>
            <w:tcW w:w="7550" w:type="dxa"/>
            <w:gridSpan w:val="4"/>
          </w:tcPr>
          <w:p w14:paraId="382624B3" w14:textId="77777777" w:rsidR="009A724C" w:rsidRPr="009A724C" w:rsidRDefault="009A724C" w:rsidP="009A724C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Inclusion criteria unmet</w:t>
            </w:r>
          </w:p>
        </w:tc>
      </w:tr>
      <w:tr w:rsidR="009A724C" w:rsidRPr="009A724C" w14:paraId="410F4644" w14:textId="77777777" w:rsidTr="004F1BB4">
        <w:tc>
          <w:tcPr>
            <w:tcW w:w="1460" w:type="dxa"/>
          </w:tcPr>
          <w:p w14:paraId="74FC6975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23" w:type="dxa"/>
          </w:tcPr>
          <w:p w14:paraId="1266A95D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Reporting Psych. distress</w:t>
            </w:r>
          </w:p>
        </w:tc>
        <w:tc>
          <w:tcPr>
            <w:tcW w:w="1986" w:type="dxa"/>
          </w:tcPr>
          <w:p w14:paraId="077C1201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18 or above</w:t>
            </w:r>
          </w:p>
        </w:tc>
        <w:tc>
          <w:tcPr>
            <w:tcW w:w="3841" w:type="dxa"/>
            <w:gridSpan w:val="2"/>
          </w:tcPr>
          <w:p w14:paraId="3DCB7333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Clinically diagnosed stroke</w:t>
            </w:r>
          </w:p>
        </w:tc>
      </w:tr>
      <w:tr w:rsidR="009A724C" w:rsidRPr="009A724C" w14:paraId="3B94B013" w14:textId="77777777" w:rsidTr="004F1BB4">
        <w:tc>
          <w:tcPr>
            <w:tcW w:w="1460" w:type="dxa"/>
          </w:tcPr>
          <w:p w14:paraId="02077746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723" w:type="dxa"/>
          </w:tcPr>
          <w:p w14:paraId="7377605D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986" w:type="dxa"/>
          </w:tcPr>
          <w:p w14:paraId="45B8C8DF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1" w:type="dxa"/>
            <w:gridSpan w:val="2"/>
          </w:tcPr>
          <w:p w14:paraId="5CFEF1F2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A724C" w:rsidRPr="009A724C" w14:paraId="202579A6" w14:textId="77777777" w:rsidTr="004F1BB4">
        <w:tc>
          <w:tcPr>
            <w:tcW w:w="9010" w:type="dxa"/>
            <w:gridSpan w:val="5"/>
          </w:tcPr>
          <w:p w14:paraId="5233969A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No. of participants uncontactable following referral into study = 1</w:t>
            </w:r>
          </w:p>
        </w:tc>
      </w:tr>
    </w:tbl>
    <w:p w14:paraId="58B897C4" w14:textId="77777777" w:rsidR="009A724C" w:rsidRPr="009A724C" w:rsidRDefault="009A724C" w:rsidP="009A724C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620"/>
      </w:tblGrid>
      <w:tr w:rsidR="009A724C" w:rsidRPr="009A724C" w14:paraId="57EE5409" w14:textId="77777777" w:rsidTr="004F1BB4">
        <w:tc>
          <w:tcPr>
            <w:tcW w:w="9010" w:type="dxa"/>
            <w:gridSpan w:val="2"/>
          </w:tcPr>
          <w:p w14:paraId="3CA31877" w14:textId="77777777" w:rsidR="009A724C" w:rsidRPr="009A724C" w:rsidRDefault="009A724C" w:rsidP="009A724C">
            <w:pPr>
              <w:spacing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Participants who dropped out after consent (n=4)</w:t>
            </w:r>
          </w:p>
        </w:tc>
      </w:tr>
      <w:tr w:rsidR="009A724C" w:rsidRPr="009A724C" w14:paraId="5479BB86" w14:textId="77777777" w:rsidTr="004F1BB4">
        <w:tc>
          <w:tcPr>
            <w:tcW w:w="4390" w:type="dxa"/>
          </w:tcPr>
          <w:p w14:paraId="6D1AD00F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Baseline phase (n=2)</w:t>
            </w:r>
          </w:p>
        </w:tc>
        <w:tc>
          <w:tcPr>
            <w:tcW w:w="4620" w:type="dxa"/>
          </w:tcPr>
          <w:p w14:paraId="38ACB3C7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Intervention phase (n=2)</w:t>
            </w:r>
          </w:p>
        </w:tc>
      </w:tr>
      <w:tr w:rsidR="009A724C" w:rsidRPr="009A724C" w14:paraId="016D0902" w14:textId="77777777" w:rsidTr="004F1BB4">
        <w:tc>
          <w:tcPr>
            <w:tcW w:w="4390" w:type="dxa"/>
          </w:tcPr>
          <w:p w14:paraId="5D1BE28A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1 family illness</w:t>
            </w:r>
          </w:p>
          <w:p w14:paraId="11CEA054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9A724C">
              <w:rPr>
                <w:rFonts w:ascii="Arial" w:eastAsia="Times New Roman" w:hAnsi="Arial" w:cs="Arial"/>
                <w:color w:val="000000"/>
              </w:rPr>
              <w:t>carer</w:t>
            </w:r>
            <w:proofErr w:type="spellEnd"/>
            <w:r w:rsidRPr="009A724C">
              <w:rPr>
                <w:rFonts w:ascii="Arial" w:eastAsia="Times New Roman" w:hAnsi="Arial" w:cs="Arial"/>
                <w:color w:val="000000"/>
              </w:rPr>
              <w:t xml:space="preserve"> duties prohibiting participation at this time</w:t>
            </w:r>
          </w:p>
        </w:tc>
        <w:tc>
          <w:tcPr>
            <w:tcW w:w="4620" w:type="dxa"/>
          </w:tcPr>
          <w:p w14:paraId="3EE961F9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1 lost to follow-up due to fall</w:t>
            </w:r>
          </w:p>
          <w:p w14:paraId="1A6074C9" w14:textId="77777777" w:rsidR="009A724C" w:rsidRPr="009A724C" w:rsidRDefault="009A724C" w:rsidP="009A724C">
            <w:pPr>
              <w:spacing w:line="480" w:lineRule="auto"/>
              <w:rPr>
                <w:rFonts w:ascii="Arial" w:eastAsia="Times New Roman" w:hAnsi="Arial" w:cs="Arial"/>
                <w:color w:val="000000"/>
              </w:rPr>
            </w:pPr>
            <w:r w:rsidRPr="009A724C">
              <w:rPr>
                <w:rFonts w:ascii="Arial" w:eastAsia="Times New Roman" w:hAnsi="Arial" w:cs="Arial"/>
                <w:color w:val="000000"/>
              </w:rPr>
              <w:t>1 lost at commencement of intervention due to fall</w:t>
            </w:r>
          </w:p>
        </w:tc>
      </w:tr>
    </w:tbl>
    <w:p w14:paraId="4B2FB1A1" w14:textId="77777777" w:rsidR="00ED0B76" w:rsidRDefault="00ED0B76" w:rsidP="00BA6D40"/>
    <w:sectPr w:rsidR="00ED0B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24C"/>
    <w:rsid w:val="001177A8"/>
    <w:rsid w:val="009A724C"/>
    <w:rsid w:val="00BA6D40"/>
    <w:rsid w:val="00CF0348"/>
    <w:rsid w:val="00E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343BE"/>
  <w15:chartTrackingRefBased/>
  <w15:docId w15:val="{9A844393-710B-4CFC-ABDB-984EE682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24C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 Morris</dc:creator>
  <cp:keywords/>
  <dc:description/>
  <cp:lastModifiedBy>Reg Morris</cp:lastModifiedBy>
  <cp:revision>5</cp:revision>
  <dcterms:created xsi:type="dcterms:W3CDTF">2020-06-25T13:26:00Z</dcterms:created>
  <dcterms:modified xsi:type="dcterms:W3CDTF">2022-08-11T11:33:00Z</dcterms:modified>
</cp:coreProperties>
</file>